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81153" w:rsidRDefault="00881153" w:rsidP="00881153">
      <w:pPr>
        <w:jc w:val="both"/>
        <w:rPr>
          <w:color w:val="000000"/>
          <w:bdr w:val="none" w:sz="0" w:space="0" w:color="auto" w:frame="1"/>
        </w:rPr>
      </w:pPr>
      <w:r>
        <w:rPr>
          <w:color w:val="000000"/>
          <w:bdr w:val="none" w:sz="0" w:space="0" w:color="auto" w:frame="1"/>
        </w:rPr>
        <w:t>Αξιότιμε</w:t>
      </w:r>
      <w:r>
        <w:rPr>
          <w:bdr w:val="none" w:sz="0" w:space="0" w:color="auto" w:frame="1"/>
        </w:rPr>
        <w:t xml:space="preserve">/η </w:t>
      </w:r>
      <w:r>
        <w:rPr>
          <w:color w:val="000000"/>
          <w:bdr w:val="none" w:sz="0" w:space="0" w:color="auto" w:frame="1"/>
        </w:rPr>
        <w:t> κύριε</w:t>
      </w:r>
      <w:r>
        <w:rPr>
          <w:bdr w:val="none" w:sz="0" w:space="0" w:color="auto" w:frame="1"/>
        </w:rPr>
        <w:t xml:space="preserve"> / κυρία, </w:t>
      </w:r>
    </w:p>
    <w:p w:rsidR="00881153" w:rsidRDefault="00881153" w:rsidP="00881153">
      <w:pPr>
        <w:jc w:val="both"/>
      </w:pPr>
    </w:p>
    <w:p w:rsidR="00881153" w:rsidRDefault="00881153" w:rsidP="00881153">
      <w:pPr>
        <w:jc w:val="both"/>
      </w:pPr>
      <w:r>
        <w:rPr>
          <w:color w:val="000000"/>
          <w:bdr w:val="none" w:sz="0" w:space="0" w:color="auto" w:frame="1"/>
        </w:rPr>
        <w:t>H Ομοσπονδία Σωματείων Εργαζομένων Γεωργικών Οργανώσεων Ελλάδας  (Ο.Σ.Ε.Γ.Ο.), υλοποιεί το έργο </w:t>
      </w:r>
      <w:r>
        <w:rPr>
          <w:b/>
          <w:bCs/>
          <w:color w:val="000000"/>
          <w:bdr w:val="none" w:sz="0" w:space="0" w:color="auto" w:frame="1"/>
        </w:rPr>
        <w:t>«Κατάρτιση και πιστοποίηση γνώσεων και δεξιοτήτων εργαζομένων στις αγροτικές οργανώσεις της χώρας»</w:t>
      </w:r>
      <w:r>
        <w:rPr>
          <w:color w:val="000000"/>
          <w:bdr w:val="none" w:sz="0" w:space="0" w:color="auto" w:frame="1"/>
        </w:rPr>
        <w:t> στο πλαίσιο του Ε.Π. «Ανταγωνιστικότητα, Επιχειρηματικότητα και Καινοτομία 2014-2020», ΕΣΠΑ 2014-2020</w:t>
      </w:r>
      <w:r>
        <w:rPr>
          <w:b/>
          <w:bCs/>
          <w:color w:val="000000"/>
          <w:bdr w:val="none" w:sz="0" w:space="0" w:color="auto" w:frame="1"/>
        </w:rPr>
        <w:t>.</w:t>
      </w:r>
      <w:r>
        <w:rPr>
          <w:color w:val="000000"/>
          <w:bdr w:val="none" w:sz="0" w:space="0" w:color="auto" w:frame="1"/>
        </w:rPr>
        <w:t> </w:t>
      </w:r>
    </w:p>
    <w:p w:rsidR="00881153" w:rsidRDefault="00881153" w:rsidP="00881153">
      <w:pPr>
        <w:jc w:val="both"/>
      </w:pPr>
    </w:p>
    <w:p w:rsidR="00881153" w:rsidRDefault="00881153" w:rsidP="00881153">
      <w:pPr>
        <w:jc w:val="both"/>
      </w:pPr>
      <w:r>
        <w:rPr>
          <w:color w:val="000000"/>
          <w:bdr w:val="none" w:sz="0" w:space="0" w:color="auto" w:frame="1"/>
        </w:rPr>
        <w:t>Το έργο υλοποιείται και στις 13 περιφέρειες της χώρας και περιλαμβάνει την υλοποίηση Προγραμμάτων Κατάρτισης και την Πιστοποίηση των αποκτηθέντων γνώσεων και δεξιοτήτων των συμμετεχόντων ωφελούμενων.</w:t>
      </w:r>
    </w:p>
    <w:p w:rsidR="00881153" w:rsidRDefault="00881153" w:rsidP="00881153">
      <w:pPr>
        <w:jc w:val="both"/>
      </w:pPr>
    </w:p>
    <w:p w:rsidR="00881153" w:rsidRDefault="00881153" w:rsidP="00881153">
      <w:pPr>
        <w:jc w:val="both"/>
      </w:pPr>
      <w:r>
        <w:rPr>
          <w:b/>
          <w:bCs/>
          <w:color w:val="000000"/>
          <w:u w:val="single"/>
          <w:bdr w:val="none" w:sz="0" w:space="0" w:color="auto" w:frame="1"/>
        </w:rPr>
        <w:t>Ωφελούμενοι της Πράξης</w:t>
      </w:r>
      <w:r>
        <w:rPr>
          <w:b/>
          <w:bCs/>
          <w:color w:val="000000"/>
          <w:bdr w:val="none" w:sz="0" w:space="0" w:color="auto" w:frame="1"/>
        </w:rPr>
        <w:t>  είναι 1.250 εργαζόμενοι (με σχέση εξαρτημένης εργασίας) σε επιχειρήσεις του Ιδιωτικού Τομέα (</w:t>
      </w:r>
      <w:r>
        <w:rPr>
          <w:b/>
          <w:bCs/>
          <w:i/>
          <w:iCs/>
          <w:color w:val="000000"/>
          <w:bdr w:val="none" w:sz="0" w:space="0" w:color="auto" w:frame="1"/>
        </w:rPr>
        <w:t>ανεξαρτήτως κλάδου ή τομέα απασχόλησης</w:t>
      </w:r>
      <w:r>
        <w:rPr>
          <w:b/>
          <w:bCs/>
          <w:color w:val="000000"/>
          <w:bdr w:val="none" w:sz="0" w:space="0" w:color="auto" w:frame="1"/>
        </w:rPr>
        <w:t>), ή εποχικά εργαζόμενοι.</w:t>
      </w:r>
    </w:p>
    <w:p w:rsidR="00881153" w:rsidRDefault="00881153" w:rsidP="00881153">
      <w:pPr>
        <w:jc w:val="both"/>
      </w:pPr>
    </w:p>
    <w:p w:rsidR="00881153" w:rsidRDefault="00881153" w:rsidP="00881153">
      <w:pPr>
        <w:jc w:val="both"/>
      </w:pPr>
      <w:r>
        <w:rPr>
          <w:color w:val="000000"/>
          <w:bdr w:val="none" w:sz="0" w:space="0" w:color="auto" w:frame="1"/>
        </w:rPr>
        <w:t>Μεταξύ των ωφελούμενων  δεν περιλαμβάνονται αυτοαπασχολούμενοι ή άνεργοι με μοναδική εξαίρεση τις περιπτώσεις των εποχικά εργαζόμενων που ενδέχεται όταν ξεκινήσει η συμμετοχή τους να βρίσκονται σε περίοδο ανεργίας.</w:t>
      </w:r>
    </w:p>
    <w:p w:rsidR="00881153" w:rsidRDefault="00881153" w:rsidP="00881153">
      <w:pPr>
        <w:spacing w:before="120"/>
        <w:jc w:val="both"/>
      </w:pPr>
      <w:r>
        <w:rPr>
          <w:b/>
          <w:bCs/>
          <w:u w:val="single"/>
        </w:rPr>
        <w:t>Τι περιλαμβάνει το πρόγραμμα:</w:t>
      </w:r>
    </w:p>
    <w:p w:rsidR="00881153" w:rsidRDefault="00881153" w:rsidP="00881153">
      <w:pPr>
        <w:numPr>
          <w:ilvl w:val="0"/>
          <w:numId w:val="1"/>
        </w:numPr>
        <w:spacing w:before="120"/>
        <w:jc w:val="both"/>
        <w:rPr>
          <w:rFonts w:eastAsia="Times New Roman"/>
        </w:rPr>
      </w:pPr>
      <w:r>
        <w:rPr>
          <w:rFonts w:eastAsia="Times New Roman"/>
        </w:rPr>
        <w:t> Πρόγραμμα θεωρητικής εκπαίδευσης διάρκειας 80 ωρών (e-</w:t>
      </w:r>
      <w:proofErr w:type="spellStart"/>
      <w:r>
        <w:rPr>
          <w:rFonts w:eastAsia="Times New Roman"/>
        </w:rPr>
        <w:t>learnin</w:t>
      </w:r>
      <w:proofErr w:type="spellEnd"/>
      <w:r>
        <w:rPr>
          <w:rFonts w:eastAsia="Times New Roman"/>
        </w:rPr>
        <w:t>g και δια ζώσης ) στα παρακάτω αντικείμενα:</w:t>
      </w:r>
    </w:p>
    <w:p w:rsidR="00881153" w:rsidRDefault="00881153" w:rsidP="00881153">
      <w:pPr>
        <w:ind w:left="1276"/>
        <w:jc w:val="both"/>
      </w:pPr>
      <w:r>
        <w:t>1.       </w:t>
      </w:r>
      <w:r>
        <w:rPr>
          <w:color w:val="000000"/>
          <w:bdr w:val="none" w:sz="0" w:space="0" w:color="auto" w:frame="1"/>
        </w:rPr>
        <w:t> </w:t>
      </w:r>
      <w:r>
        <w:t xml:space="preserve">Προώθηση Εξαγωγών Και Εξαγωγικό Μάρκετινγκ </w:t>
      </w:r>
      <w:proofErr w:type="spellStart"/>
      <w:r>
        <w:t>Αγροδιατροφικών</w:t>
      </w:r>
      <w:proofErr w:type="spellEnd"/>
      <w:r>
        <w:rPr>
          <w:spacing w:val="-27"/>
        </w:rPr>
        <w:t> </w:t>
      </w:r>
      <w:r>
        <w:t>Προϊόντων</w:t>
      </w:r>
    </w:p>
    <w:p w:rsidR="00881153" w:rsidRDefault="00881153" w:rsidP="00881153">
      <w:pPr>
        <w:ind w:left="1276"/>
        <w:jc w:val="both"/>
      </w:pPr>
      <w:r>
        <w:t xml:space="preserve">2.       Συμμόρφωση με πρότυπα συστήματα τυποποίησης </w:t>
      </w:r>
      <w:proofErr w:type="spellStart"/>
      <w:r>
        <w:t>Αγροδιατροφικών</w:t>
      </w:r>
      <w:proofErr w:type="spellEnd"/>
      <w:r>
        <w:rPr>
          <w:spacing w:val="-31"/>
        </w:rPr>
        <w:t> </w:t>
      </w:r>
      <w:r>
        <w:t>Προϊόντων</w:t>
      </w:r>
    </w:p>
    <w:p w:rsidR="00881153" w:rsidRDefault="00881153" w:rsidP="00881153">
      <w:pPr>
        <w:numPr>
          <w:ilvl w:val="0"/>
          <w:numId w:val="2"/>
        </w:numPr>
        <w:spacing w:before="120"/>
        <w:jc w:val="both"/>
        <w:rPr>
          <w:rFonts w:eastAsia="Times New Roman"/>
        </w:rPr>
      </w:pPr>
      <w:r>
        <w:rPr>
          <w:rFonts w:eastAsia="Times New Roman"/>
        </w:rPr>
        <w:t>Εκπαιδευτικό </w:t>
      </w:r>
      <w:r>
        <w:rPr>
          <w:rFonts w:eastAsia="Times New Roman"/>
          <w:b/>
          <w:bCs/>
        </w:rPr>
        <w:t>επίδομα 5 € ανά ώρα κατάρτισης</w:t>
      </w:r>
    </w:p>
    <w:p w:rsidR="00881153" w:rsidRDefault="00881153" w:rsidP="00881153">
      <w:pPr>
        <w:numPr>
          <w:ilvl w:val="0"/>
          <w:numId w:val="2"/>
        </w:numPr>
        <w:spacing w:before="120"/>
        <w:jc w:val="both"/>
        <w:rPr>
          <w:rFonts w:eastAsia="Times New Roman"/>
        </w:rPr>
      </w:pPr>
      <w:r>
        <w:rPr>
          <w:rFonts w:eastAsia="Times New Roman"/>
          <w:b/>
          <w:bCs/>
        </w:rPr>
        <w:t>Πιστοποίηση</w:t>
      </w:r>
      <w:r>
        <w:rPr>
          <w:rFonts w:eastAsia="Times New Roman"/>
        </w:rPr>
        <w:t> στη βάση του διεθνούς αναγνωρισμένου προτύπου ΕΛΟΤ ΕΝ ISO/IEC 17024, σε αντιστοιχία με τα Εκπαιδευτικά προγράμματα που θα παρακολουθήσουν:</w:t>
      </w:r>
    </w:p>
    <w:p w:rsidR="00881153" w:rsidRDefault="00881153" w:rsidP="00881153">
      <w:r>
        <w:rPr>
          <w:noProof/>
        </w:rPr>
        <w:drawing>
          <wp:inline distT="0" distB="0" distL="0" distR="0">
            <wp:extent cx="4495800" cy="1714500"/>
            <wp:effectExtent l="19050" t="0" r="0" b="0"/>
            <wp:docPr id="1" name="Εικόνα 11" descr="cid:image001.png@01D5E596.26E192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11" descr="cid:image001.png@01D5E596.26E19230"/>
                    <pic:cNvPicPr>
                      <a:picLocks noChangeAspect="1" noChangeArrowheads="1"/>
                    </pic:cNvPicPr>
                  </pic:nvPicPr>
                  <pic:blipFill>
                    <a:blip r:embed="rId5" r:link="rId6" cstate="print"/>
                    <a:srcRect/>
                    <a:stretch>
                      <a:fillRect/>
                    </a:stretch>
                  </pic:blipFill>
                  <pic:spPr bwMode="auto">
                    <a:xfrm>
                      <a:off x="0" y="0"/>
                      <a:ext cx="4495800" cy="1714500"/>
                    </a:xfrm>
                    <a:prstGeom prst="rect">
                      <a:avLst/>
                    </a:prstGeom>
                    <a:noFill/>
                    <a:ln w="9525">
                      <a:noFill/>
                      <a:miter lim="800000"/>
                      <a:headEnd/>
                      <a:tailEnd/>
                    </a:ln>
                  </pic:spPr>
                </pic:pic>
              </a:graphicData>
            </a:graphic>
          </wp:inline>
        </w:drawing>
      </w:r>
    </w:p>
    <w:p w:rsidR="00881153" w:rsidRDefault="00881153" w:rsidP="00881153">
      <w:pPr>
        <w:spacing w:after="160" w:line="233" w:lineRule="atLeast"/>
        <w:ind w:left="851"/>
      </w:pPr>
      <w:r>
        <w:t> </w:t>
      </w:r>
    </w:p>
    <w:p w:rsidR="00881153" w:rsidRDefault="00881153" w:rsidP="00881153">
      <w:pPr>
        <w:spacing w:before="120"/>
        <w:jc w:val="both"/>
      </w:pPr>
      <w:r>
        <w:rPr>
          <w:b/>
          <w:bCs/>
          <w:u w:val="single"/>
        </w:rPr>
        <w:t>Διαδικασία υποβολής αιτήσεων συμμετοχής:</w:t>
      </w:r>
    </w:p>
    <w:p w:rsidR="00881153" w:rsidRDefault="00881153" w:rsidP="00881153">
      <w:pPr>
        <w:spacing w:before="120"/>
        <w:jc w:val="both"/>
      </w:pPr>
    </w:p>
    <w:p w:rsidR="00881153" w:rsidRDefault="00881153" w:rsidP="00881153">
      <w:pPr>
        <w:ind w:right="84"/>
        <w:jc w:val="both"/>
      </w:pPr>
      <w:r>
        <w:t>Η διαδικασία υποβολής των αιτήσεων συμμετοχής </w:t>
      </w:r>
      <w:r>
        <w:rPr>
          <w:b/>
          <w:bCs/>
          <w:color w:val="000000"/>
          <w:bdr w:val="none" w:sz="0" w:space="0" w:color="auto" w:frame="1"/>
        </w:rPr>
        <w:t>γίνεται </w:t>
      </w:r>
      <w:r>
        <w:rPr>
          <w:b/>
          <w:bCs/>
        </w:rPr>
        <w:t>ηλεκτρονικά</w:t>
      </w:r>
      <w:r>
        <w:t>, μέσω του Πληροφοριακού Συστήματος Διαχείρισης των Αιτήσεων της </w:t>
      </w:r>
      <w:r>
        <w:rPr>
          <w:b/>
          <w:bCs/>
        </w:rPr>
        <w:t>Ο.Σ.Ε.Γ.Ο. </w:t>
      </w:r>
      <w:r>
        <w:t>στην ιστοσελίδα της ΟΣΕΓΟ: </w:t>
      </w:r>
      <w:r>
        <w:rPr>
          <w:color w:val="0563C1"/>
          <w:u w:val="single"/>
        </w:rPr>
        <w:t> </w:t>
      </w:r>
      <w:hyperlink r:id="rId7" w:tgtFrame="_blank" w:history="1">
        <w:r>
          <w:rPr>
            <w:rStyle w:val="-"/>
            <w:b/>
            <w:bCs/>
            <w:color w:val="0563C1"/>
          </w:rPr>
          <w:t>http://katartisi.osego.gr</w:t>
        </w:r>
        <w:r>
          <w:rPr>
            <w:rStyle w:val="-"/>
            <w:color w:val="0563C1"/>
          </w:rPr>
          <w:t> </w:t>
        </w:r>
      </w:hyperlink>
      <w:r>
        <w:rPr>
          <w:color w:val="000000"/>
          <w:bdr w:val="none" w:sz="0" w:space="0" w:color="auto" w:frame="1"/>
        </w:rPr>
        <w:t>μέχρι και τη Δευτέρα </w:t>
      </w:r>
      <w:r>
        <w:rPr>
          <w:b/>
          <w:bCs/>
          <w:color w:val="000000"/>
          <w:bdr w:val="none" w:sz="0" w:space="0" w:color="auto" w:frame="1"/>
        </w:rPr>
        <w:t>16/03/2020</w:t>
      </w:r>
      <w:r>
        <w:rPr>
          <w:color w:val="000000"/>
          <w:bdr w:val="none" w:sz="0" w:space="0" w:color="auto" w:frame="1"/>
        </w:rPr>
        <w:t>. </w:t>
      </w:r>
    </w:p>
    <w:p w:rsidR="00881153" w:rsidRDefault="00881153" w:rsidP="00881153">
      <w:pPr>
        <w:ind w:right="84"/>
        <w:jc w:val="both"/>
      </w:pPr>
    </w:p>
    <w:p w:rsidR="00881153" w:rsidRDefault="00881153" w:rsidP="00881153">
      <w:pPr>
        <w:jc w:val="both"/>
      </w:pPr>
      <w:r>
        <w:rPr>
          <w:b/>
          <w:bCs/>
          <w:color w:val="1D2228"/>
          <w:bdr w:val="none" w:sz="0" w:space="0" w:color="auto" w:frame="1"/>
        </w:rPr>
        <w:t>Οι ενδιαφερόμενοι που επιθυμούν να συμμετάσχουν εκτός από την ηλεκτρονική αίτησης συμμετοχής θα πρέπει να υποβάλλουν και τα δικαιολογητικά που τεκμηριώνουν τα αναφερόμενα στην ηλεκτρονική αίτηση. Καταληκτική προθεσμία παραλαβής των απαιτούμενων δικαιολογητικών (πέρα από την υποβολή ηλεκτρονικής αίτησης), ορίζεται η 23/03/2020 και ώρα 15:30.</w:t>
      </w:r>
    </w:p>
    <w:p w:rsidR="00881153" w:rsidRDefault="00881153" w:rsidP="00881153">
      <w:pPr>
        <w:jc w:val="both"/>
      </w:pPr>
    </w:p>
    <w:p w:rsidR="00881153" w:rsidRDefault="00881153" w:rsidP="00881153">
      <w:pPr>
        <w:jc w:val="both"/>
      </w:pPr>
      <w:r>
        <w:rPr>
          <w:color w:val="000000"/>
          <w:bdr w:val="none" w:sz="0" w:space="0" w:color="auto" w:frame="1"/>
        </w:rPr>
        <w:t>Για να δείτε την Αναλυτική Πρόσκληση πατήστε</w:t>
      </w:r>
      <w:r>
        <w:rPr>
          <w:b/>
          <w:bCs/>
          <w:color w:val="000000"/>
          <w:bdr w:val="none" w:sz="0" w:space="0" w:color="auto" w:frame="1"/>
        </w:rPr>
        <w:t> </w:t>
      </w:r>
      <w:hyperlink r:id="rId8" w:tgtFrame="_blank" w:history="1">
        <w:r>
          <w:rPr>
            <w:rStyle w:val="-"/>
            <w:b/>
            <w:bCs/>
            <w:bdr w:val="none" w:sz="0" w:space="0" w:color="auto" w:frame="1"/>
          </w:rPr>
          <w:t>ΕΔΩ</w:t>
        </w:r>
      </w:hyperlink>
    </w:p>
    <w:p w:rsidR="00881153" w:rsidRDefault="00881153" w:rsidP="00881153">
      <w:pPr>
        <w:jc w:val="both"/>
      </w:pPr>
    </w:p>
    <w:p w:rsidR="00881153" w:rsidRDefault="00881153" w:rsidP="00881153">
      <w:pPr>
        <w:jc w:val="both"/>
      </w:pPr>
      <w:r>
        <w:rPr>
          <w:color w:val="000000"/>
          <w:bdr w:val="none" w:sz="0" w:space="0" w:color="auto" w:frame="1"/>
        </w:rPr>
        <w:t>Για να δείτε τα απαιτούμενα δικαιολογητικά πατήστε </w:t>
      </w:r>
      <w:hyperlink r:id="rId9" w:tgtFrame="_blank" w:history="1">
        <w:r>
          <w:rPr>
            <w:rStyle w:val="-"/>
            <w:bdr w:val="none" w:sz="0" w:space="0" w:color="auto" w:frame="1"/>
          </w:rPr>
          <w:t>ΕΔΩ</w:t>
        </w:r>
      </w:hyperlink>
    </w:p>
    <w:p w:rsidR="00881153" w:rsidRDefault="00881153" w:rsidP="00881153">
      <w:pPr>
        <w:jc w:val="both"/>
      </w:pPr>
    </w:p>
    <w:p w:rsidR="00881153" w:rsidRDefault="00881153" w:rsidP="00881153">
      <w:pPr>
        <w:jc w:val="both"/>
      </w:pPr>
      <w:r>
        <w:rPr>
          <w:color w:val="000000"/>
          <w:bdr w:val="none" w:sz="0" w:space="0" w:color="auto" w:frame="1"/>
        </w:rPr>
        <w:t>Για να κατεβάσετε τις υπεύθυνες δηλώσεις πατήστε </w:t>
      </w:r>
      <w:hyperlink r:id="rId10" w:tgtFrame="_blank" w:history="1">
        <w:r>
          <w:rPr>
            <w:rStyle w:val="-"/>
            <w:bdr w:val="none" w:sz="0" w:space="0" w:color="auto" w:frame="1"/>
          </w:rPr>
          <w:t>ΕΔΩ</w:t>
        </w:r>
      </w:hyperlink>
    </w:p>
    <w:p w:rsidR="00881153" w:rsidRDefault="00881153" w:rsidP="00881153">
      <w:pPr>
        <w:jc w:val="both"/>
      </w:pPr>
    </w:p>
    <w:p w:rsidR="00881153" w:rsidRDefault="00881153" w:rsidP="00881153">
      <w:pPr>
        <w:jc w:val="both"/>
      </w:pPr>
      <w:r>
        <w:rPr>
          <w:color w:val="000000"/>
          <w:bdr w:val="none" w:sz="0" w:space="0" w:color="auto" w:frame="1"/>
        </w:rPr>
        <w:t>Για περισσότερες πληροφορίες, για την υποβολή Αιτήσεων Συμμετοχής  και για τα απαραίτητα δικαιολογητικά  πατήστε</w:t>
      </w:r>
      <w:r>
        <w:rPr>
          <w:b/>
          <w:bCs/>
          <w:color w:val="000000"/>
          <w:bdr w:val="none" w:sz="0" w:space="0" w:color="auto" w:frame="1"/>
        </w:rPr>
        <w:t> </w:t>
      </w:r>
      <w:hyperlink r:id="rId11" w:tgtFrame="_blank" w:history="1">
        <w:r>
          <w:rPr>
            <w:rStyle w:val="-"/>
            <w:b/>
            <w:bCs/>
            <w:bdr w:val="none" w:sz="0" w:space="0" w:color="auto" w:frame="1"/>
          </w:rPr>
          <w:t>ΕΔΩ</w:t>
        </w:r>
      </w:hyperlink>
    </w:p>
    <w:p w:rsidR="00881153" w:rsidRDefault="00881153" w:rsidP="00881153">
      <w:pPr>
        <w:jc w:val="both"/>
      </w:pPr>
    </w:p>
    <w:p w:rsidR="00881153" w:rsidRDefault="00881153" w:rsidP="00881153">
      <w:pPr>
        <w:jc w:val="both"/>
      </w:pPr>
      <w:r>
        <w:rPr>
          <w:color w:val="000000"/>
          <w:bdr w:val="none" w:sz="0" w:space="0" w:color="auto" w:frame="1"/>
        </w:rPr>
        <w:t>Είμαστε στην διάθεσή σας για κάθε συμπληρωματική πληροφορία ή διευκρίνιση.</w:t>
      </w:r>
    </w:p>
    <w:p w:rsidR="00881153" w:rsidRDefault="00881153" w:rsidP="00881153">
      <w:pPr>
        <w:jc w:val="both"/>
      </w:pPr>
    </w:p>
    <w:p w:rsidR="00881153" w:rsidRDefault="00881153" w:rsidP="00881153">
      <w:pPr>
        <w:jc w:val="both"/>
      </w:pPr>
    </w:p>
    <w:p w:rsidR="00881153" w:rsidRDefault="00881153" w:rsidP="00881153">
      <w:pPr>
        <w:jc w:val="both"/>
      </w:pPr>
      <w:r>
        <w:rPr>
          <w:b/>
          <w:bCs/>
          <w:color w:val="0033CC"/>
          <w:u w:val="single"/>
          <w:bdr w:val="none" w:sz="0" w:space="0" w:color="auto" w:frame="1"/>
        </w:rPr>
        <w:t>Ακολουθεί συνοπτική περιγραφή.</w:t>
      </w:r>
    </w:p>
    <w:p w:rsidR="00881153" w:rsidRDefault="00881153" w:rsidP="00881153">
      <w:pPr>
        <w:jc w:val="both"/>
      </w:pPr>
      <w:r>
        <w:rPr>
          <w:b/>
          <w:bCs/>
          <w:color w:val="0033CC"/>
          <w:bdr w:val="none" w:sz="0" w:space="0" w:color="auto" w:frame="1"/>
        </w:rPr>
        <w:t> </w:t>
      </w:r>
    </w:p>
    <w:p w:rsidR="00881153" w:rsidRDefault="00881153" w:rsidP="00881153">
      <w:pPr>
        <w:jc w:val="both"/>
      </w:pPr>
      <w:r>
        <w:rPr>
          <w:color w:val="000000"/>
          <w:bdr w:val="none" w:sz="0" w:space="0" w:color="auto" w:frame="1"/>
        </w:rPr>
        <w:t>Με εκτίμηση,</w:t>
      </w:r>
    </w:p>
    <w:p w:rsidR="00881153" w:rsidRDefault="00881153" w:rsidP="00881153">
      <w:r>
        <w:rPr>
          <w:color w:val="0033CC"/>
        </w:rPr>
        <w:t> </w:t>
      </w:r>
    </w:p>
    <w:p w:rsidR="00881153" w:rsidRDefault="00881153" w:rsidP="00881153">
      <w:pPr>
        <w:spacing w:after="60" w:line="240" w:lineRule="atLeast"/>
        <w:ind w:left="34" w:right="101"/>
        <w:jc w:val="both"/>
      </w:pPr>
      <w:r>
        <w:rPr>
          <w:b/>
          <w:bCs/>
          <w:color w:val="000000"/>
        </w:rPr>
        <w:t>Για την</w:t>
      </w:r>
    </w:p>
    <w:p w:rsidR="00881153" w:rsidRDefault="00881153" w:rsidP="00881153">
      <w:pPr>
        <w:spacing w:after="60" w:line="240" w:lineRule="atLeast"/>
        <w:ind w:left="34" w:right="101"/>
        <w:jc w:val="both"/>
      </w:pPr>
      <w:r>
        <w:rPr>
          <w:b/>
          <w:bCs/>
          <w:color w:val="000000"/>
        </w:rPr>
        <w:t>ΟΜΟΣΠΟΝΔΙΑ ΣΩΜΑΤΕΙΩΝ ΕΡΓΑΖΟΜΕΝΩΝ ΓΕΩΡΓΙΚΩΝ ΟΡΓΑΝΩΣΕΩΝ ΕΛΛΑΔΑΣ,</w:t>
      </w:r>
    </w:p>
    <w:p w:rsidR="00881153" w:rsidRDefault="00881153" w:rsidP="00881153">
      <w:pPr>
        <w:spacing w:after="160" w:line="240" w:lineRule="atLeast"/>
        <w:ind w:left="34"/>
        <w:jc w:val="both"/>
      </w:pPr>
      <w:r>
        <w:rPr>
          <w:b/>
          <w:bCs/>
          <w:color w:val="000000"/>
        </w:rPr>
        <w:t>Ο Πρόεδρος,</w:t>
      </w:r>
    </w:p>
    <w:p w:rsidR="00881153" w:rsidRDefault="00881153" w:rsidP="00881153">
      <w:pPr>
        <w:spacing w:after="60" w:line="240" w:lineRule="atLeast"/>
        <w:ind w:left="34" w:right="101"/>
        <w:jc w:val="both"/>
      </w:pPr>
      <w:r>
        <w:rPr>
          <w:b/>
          <w:bCs/>
          <w:color w:val="000000"/>
        </w:rPr>
        <w:t>ΜΙΧΑΗΛ ΤΖΕΛΕΠΗΣ</w:t>
      </w:r>
    </w:p>
    <w:p w:rsidR="00881153" w:rsidRDefault="00881153" w:rsidP="00881153">
      <w:pPr>
        <w:spacing w:line="240" w:lineRule="atLeast"/>
        <w:jc w:val="both"/>
      </w:pPr>
      <w:proofErr w:type="spellStart"/>
      <w:r>
        <w:rPr>
          <w:color w:val="000000"/>
        </w:rPr>
        <w:t>Ταχ</w:t>
      </w:r>
      <w:proofErr w:type="spellEnd"/>
      <w:r>
        <w:rPr>
          <w:color w:val="000000"/>
        </w:rPr>
        <w:t>. Διεύθυνση: ΔΕΛΗΓΙΑΝΝΗ 24</w:t>
      </w:r>
    </w:p>
    <w:p w:rsidR="00881153" w:rsidRDefault="00881153" w:rsidP="00881153">
      <w:pPr>
        <w:spacing w:line="240" w:lineRule="atLeast"/>
        <w:jc w:val="both"/>
      </w:pPr>
      <w:proofErr w:type="spellStart"/>
      <w:r>
        <w:rPr>
          <w:color w:val="000000"/>
        </w:rPr>
        <w:t>Ταχ</w:t>
      </w:r>
      <w:proofErr w:type="spellEnd"/>
      <w:r>
        <w:rPr>
          <w:color w:val="000000"/>
        </w:rPr>
        <w:t>. Κώδικας: 10682</w:t>
      </w:r>
    </w:p>
    <w:p w:rsidR="00881153" w:rsidRDefault="00881153" w:rsidP="00881153">
      <w:pPr>
        <w:spacing w:line="240" w:lineRule="atLeast"/>
        <w:jc w:val="both"/>
      </w:pPr>
      <w:r>
        <w:rPr>
          <w:color w:val="000000"/>
        </w:rPr>
        <w:t>Τηλέφωνο : 2105229232</w:t>
      </w:r>
    </w:p>
    <w:p w:rsidR="00881153" w:rsidRDefault="00881153" w:rsidP="00881153">
      <w:pPr>
        <w:spacing w:line="240" w:lineRule="atLeast"/>
        <w:jc w:val="both"/>
      </w:pPr>
      <w:r>
        <w:rPr>
          <w:color w:val="000000"/>
        </w:rPr>
        <w:t>E-</w:t>
      </w:r>
      <w:proofErr w:type="spellStart"/>
      <w:r>
        <w:rPr>
          <w:color w:val="000000"/>
        </w:rPr>
        <w:t>mail</w:t>
      </w:r>
      <w:proofErr w:type="spellEnd"/>
      <w:r>
        <w:rPr>
          <w:color w:val="000000"/>
        </w:rPr>
        <w:t xml:space="preserve"> : </w:t>
      </w:r>
      <w:hyperlink r:id="rId12" w:tgtFrame="_blank" w:history="1">
        <w:r>
          <w:rPr>
            <w:rStyle w:val="-"/>
            <w:color w:val="1155CC"/>
          </w:rPr>
          <w:t>osego@otenet.gr</w:t>
        </w:r>
      </w:hyperlink>
    </w:p>
    <w:p w:rsidR="00881153" w:rsidRDefault="00881153" w:rsidP="00881153">
      <w:pPr>
        <w:spacing w:before="120" w:line="293" w:lineRule="atLeast"/>
        <w:jc w:val="both"/>
      </w:pPr>
      <w:r>
        <w:t> </w:t>
      </w:r>
    </w:p>
    <w:p w:rsidR="00881153" w:rsidRDefault="00881153" w:rsidP="00881153">
      <w:pPr>
        <w:spacing w:before="120" w:line="293" w:lineRule="atLeast"/>
        <w:jc w:val="both"/>
      </w:pPr>
    </w:p>
    <w:p w:rsidR="00881153" w:rsidRDefault="00881153" w:rsidP="00881153">
      <w:pPr>
        <w:spacing w:after="160"/>
        <w:jc w:val="both"/>
      </w:pPr>
      <w:r>
        <w:rPr>
          <w:b/>
          <w:bCs/>
          <w:color w:val="0033CC"/>
          <w:u w:val="single"/>
          <w:bdr w:val="none" w:sz="0" w:space="0" w:color="auto" w:frame="1"/>
        </w:rPr>
        <w:t>Συνοπτική περιγραφή της πράξης «Κατάρτιση και πιστοποίηση γνώσεων και δεξιοτήτων εργαζομένων στις αγροτικές οργανώσεις της χώρας»</w:t>
      </w:r>
      <w:r>
        <w:rPr>
          <w:color w:val="000000"/>
        </w:rPr>
        <w:t> </w:t>
      </w:r>
      <w:r>
        <w:rPr>
          <w:b/>
          <w:bCs/>
          <w:color w:val="0033CC"/>
          <w:u w:val="single"/>
          <w:bdr w:val="none" w:sz="0" w:space="0" w:color="auto" w:frame="1"/>
        </w:rPr>
        <w:t>Κωδικός MIS: 5002997 του Επιχειρησιακού Προγράμματος «Ανταγωνιστικότητα, Επιχειρηματικότητα και Καινοτομία».</w:t>
      </w:r>
    </w:p>
    <w:p w:rsidR="00881153" w:rsidRDefault="00881153" w:rsidP="00881153">
      <w:pPr>
        <w:spacing w:before="1"/>
        <w:jc w:val="both"/>
      </w:pPr>
      <w:r>
        <w:rPr>
          <w:b/>
          <w:bCs/>
        </w:rPr>
        <w:t>Η Πράξη «Κατάρτιση και πιστοποίηση γνώσεων και δεξιοτήτων εργαζομένων στις </w:t>
      </w:r>
      <w:r>
        <w:rPr>
          <w:b/>
          <w:bCs/>
          <w:color w:val="000000"/>
          <w:shd w:val="clear" w:color="auto" w:fill="F8F8F8"/>
        </w:rPr>
        <w:t>αγροτικές οργανώσεις της χώρας»</w:t>
      </w:r>
      <w:r>
        <w:rPr>
          <w:b/>
          <w:bCs/>
        </w:rPr>
        <w:t> </w:t>
      </w:r>
      <w:r>
        <w:t>(κωδικός MIS: 5002997) με Δικαιούχο </w:t>
      </w:r>
      <w:r>
        <w:rPr>
          <w:b/>
          <w:bCs/>
        </w:rPr>
        <w:t>Ομοσπονδία Σωματείων</w:t>
      </w:r>
      <w:r>
        <w:rPr>
          <w:b/>
          <w:bCs/>
          <w:spacing w:val="-12"/>
        </w:rPr>
        <w:t> </w:t>
      </w:r>
      <w:r>
        <w:rPr>
          <w:b/>
          <w:bCs/>
        </w:rPr>
        <w:t>Εργαζομένων</w:t>
      </w:r>
      <w:r>
        <w:rPr>
          <w:b/>
          <w:bCs/>
          <w:spacing w:val="-16"/>
        </w:rPr>
        <w:t> </w:t>
      </w:r>
      <w:r>
        <w:rPr>
          <w:b/>
          <w:bCs/>
        </w:rPr>
        <w:t>Γεωργικών</w:t>
      </w:r>
      <w:r>
        <w:rPr>
          <w:b/>
          <w:bCs/>
          <w:spacing w:val="-12"/>
        </w:rPr>
        <w:t> </w:t>
      </w:r>
      <w:r>
        <w:rPr>
          <w:b/>
          <w:bCs/>
        </w:rPr>
        <w:t>Οργανώσεων</w:t>
      </w:r>
      <w:r>
        <w:rPr>
          <w:b/>
          <w:bCs/>
          <w:spacing w:val="-12"/>
        </w:rPr>
        <w:t> </w:t>
      </w:r>
      <w:r>
        <w:rPr>
          <w:b/>
          <w:bCs/>
        </w:rPr>
        <w:t>Ελλάδας</w:t>
      </w:r>
      <w:r>
        <w:rPr>
          <w:b/>
          <w:bCs/>
          <w:spacing w:val="-11"/>
        </w:rPr>
        <w:t> </w:t>
      </w:r>
      <w:r>
        <w:rPr>
          <w:b/>
          <w:bCs/>
        </w:rPr>
        <w:t>(Ο.Σ.Ε.Γ.Ο.)</w:t>
      </w:r>
      <w:r>
        <w:rPr>
          <w:b/>
          <w:bCs/>
          <w:spacing w:val="-6"/>
        </w:rPr>
        <w:t> </w:t>
      </w:r>
      <w:r>
        <w:t>υλοποιείται</w:t>
      </w:r>
      <w:r>
        <w:rPr>
          <w:spacing w:val="-6"/>
        </w:rPr>
        <w:t> </w:t>
      </w:r>
      <w:r>
        <w:t>στο πλαίσιο του </w:t>
      </w:r>
      <w:r>
        <w:rPr>
          <w:b/>
          <w:bCs/>
        </w:rPr>
        <w:t>Ε.Π. «Ανταγωνιστικότητα Επιχειρηματικότητα και Καινοτομία 2014-2020» </w:t>
      </w:r>
      <w:r>
        <w:t>και </w:t>
      </w:r>
      <w:r>
        <w:rPr>
          <w:b/>
          <w:bCs/>
        </w:rPr>
        <w:t>στοχεύει </w:t>
      </w:r>
      <w:r>
        <w:t>στην αναβάθμιση των επαγγελματικών προσόντων των εργαζομένων του ιδιωτικού</w:t>
      </w:r>
      <w:r>
        <w:rPr>
          <w:spacing w:val="-3"/>
        </w:rPr>
        <w:t> </w:t>
      </w:r>
      <w:r>
        <w:t>τομέα.</w:t>
      </w:r>
    </w:p>
    <w:p w:rsidR="00881153" w:rsidRDefault="00881153" w:rsidP="00881153">
      <w:pPr>
        <w:spacing w:before="1"/>
        <w:jc w:val="both"/>
      </w:pPr>
    </w:p>
    <w:p w:rsidR="00881153" w:rsidRDefault="00881153" w:rsidP="00881153">
      <w:pPr>
        <w:jc w:val="both"/>
      </w:pPr>
      <w:r>
        <w:t>Αντικείμενο της Πράξης αποτελεί η </w:t>
      </w:r>
      <w:r>
        <w:rPr>
          <w:b/>
          <w:bCs/>
        </w:rPr>
        <w:t>υλοποίηση Δράσεων Κατάρτισης και Πιστοποίησης σε 1.250 ωφελούμενους</w:t>
      </w:r>
      <w:r>
        <w:t>(εργαζόμενους του ιδιωτικού τομέα), οι οποίοι θα προέρχονται από το</w:t>
      </w:r>
      <w:r>
        <w:rPr>
          <w:b/>
          <w:bCs/>
        </w:rPr>
        <w:t> σύνολο των Περιφερειών της χώρας </w:t>
      </w:r>
      <w:r>
        <w:t>(13 Περιφέρειες).</w:t>
      </w:r>
    </w:p>
    <w:p w:rsidR="00881153" w:rsidRDefault="00881153" w:rsidP="00881153">
      <w:pPr>
        <w:jc w:val="both"/>
      </w:pPr>
    </w:p>
    <w:p w:rsidR="00881153" w:rsidRDefault="00881153" w:rsidP="00881153">
      <w:pPr>
        <w:ind w:left="306"/>
      </w:pPr>
      <w:r>
        <w:rPr>
          <w:color w:val="000099"/>
        </w:rPr>
        <w:t>Ø  </w:t>
      </w:r>
      <w:r>
        <w:rPr>
          <w:b/>
          <w:bCs/>
          <w:i/>
          <w:iCs/>
          <w:color w:val="000099"/>
        </w:rPr>
        <w:t>Δράσεις</w:t>
      </w:r>
      <w:r>
        <w:rPr>
          <w:b/>
          <w:bCs/>
          <w:i/>
          <w:iCs/>
          <w:color w:val="000099"/>
          <w:spacing w:val="-6"/>
        </w:rPr>
        <w:t> </w:t>
      </w:r>
      <w:r>
        <w:rPr>
          <w:b/>
          <w:bCs/>
          <w:i/>
          <w:iCs/>
          <w:color w:val="000099"/>
        </w:rPr>
        <w:t>Κατάρτισης</w:t>
      </w:r>
    </w:p>
    <w:p w:rsidR="00881153" w:rsidRDefault="00881153" w:rsidP="00881153">
      <w:pPr>
        <w:ind w:left="22" w:right="84"/>
      </w:pPr>
      <w:r>
        <w:t>Τα </w:t>
      </w:r>
      <w:r>
        <w:rPr>
          <w:b/>
          <w:bCs/>
        </w:rPr>
        <w:t>προγράμματα κατάρτισης </w:t>
      </w:r>
      <w:r>
        <w:t>που θα υλοποιηθούν στα πλαίσια της Πράξης αφορούν στα κάτωθι θεματικά αντικείμενα:</w:t>
      </w:r>
    </w:p>
    <w:p w:rsidR="00881153" w:rsidRDefault="00881153" w:rsidP="00881153">
      <w:pPr>
        <w:ind w:left="1340"/>
      </w:pPr>
      <w:r>
        <w:t>·           </w:t>
      </w:r>
      <w:r>
        <w:rPr>
          <w:b/>
          <w:bCs/>
        </w:rPr>
        <w:t xml:space="preserve">Προώθηση Εξαγωγών Και Εξαγωγικό Μάρκετινγκ </w:t>
      </w:r>
      <w:proofErr w:type="spellStart"/>
      <w:r>
        <w:rPr>
          <w:b/>
          <w:bCs/>
        </w:rPr>
        <w:t>Αγροδιατροφικών</w:t>
      </w:r>
      <w:proofErr w:type="spellEnd"/>
      <w:r>
        <w:rPr>
          <w:b/>
          <w:bCs/>
          <w:spacing w:val="-24"/>
        </w:rPr>
        <w:t> </w:t>
      </w:r>
      <w:r>
        <w:rPr>
          <w:b/>
          <w:bCs/>
        </w:rPr>
        <w:t>Προϊόντων</w:t>
      </w:r>
    </w:p>
    <w:p w:rsidR="00881153" w:rsidRDefault="00881153" w:rsidP="00881153">
      <w:pPr>
        <w:ind w:left="1340"/>
      </w:pPr>
      <w:r>
        <w:t>·           </w:t>
      </w:r>
      <w:r>
        <w:rPr>
          <w:b/>
          <w:bCs/>
        </w:rPr>
        <w:t>Συμμόρφωση</w:t>
      </w:r>
      <w:r>
        <w:rPr>
          <w:b/>
          <w:bCs/>
          <w:spacing w:val="-17"/>
        </w:rPr>
        <w:t> </w:t>
      </w:r>
      <w:r>
        <w:rPr>
          <w:b/>
          <w:bCs/>
        </w:rPr>
        <w:t>με</w:t>
      </w:r>
      <w:r>
        <w:rPr>
          <w:b/>
          <w:bCs/>
          <w:spacing w:val="-17"/>
        </w:rPr>
        <w:t> </w:t>
      </w:r>
      <w:r>
        <w:rPr>
          <w:b/>
          <w:bCs/>
        </w:rPr>
        <w:t>πρότυπα</w:t>
      </w:r>
      <w:r>
        <w:rPr>
          <w:b/>
          <w:bCs/>
          <w:spacing w:val="-21"/>
        </w:rPr>
        <w:t> </w:t>
      </w:r>
      <w:r>
        <w:rPr>
          <w:b/>
          <w:bCs/>
        </w:rPr>
        <w:t>συστήματα</w:t>
      </w:r>
      <w:r>
        <w:rPr>
          <w:b/>
          <w:bCs/>
          <w:spacing w:val="-17"/>
        </w:rPr>
        <w:t> </w:t>
      </w:r>
      <w:r>
        <w:rPr>
          <w:b/>
          <w:bCs/>
        </w:rPr>
        <w:t>τυποποίησης</w:t>
      </w:r>
      <w:r>
        <w:rPr>
          <w:b/>
          <w:bCs/>
          <w:spacing w:val="-14"/>
        </w:rPr>
        <w:t> </w:t>
      </w:r>
      <w:r>
        <w:rPr>
          <w:b/>
          <w:bCs/>
        </w:rPr>
        <w:t>Αγροδιατροφικών</w:t>
      </w:r>
      <w:r>
        <w:rPr>
          <w:b/>
          <w:bCs/>
          <w:spacing w:val="-14"/>
        </w:rPr>
        <w:t> </w:t>
      </w:r>
      <w:r>
        <w:rPr>
          <w:b/>
          <w:bCs/>
        </w:rPr>
        <w:t>Προϊόντων</w:t>
      </w:r>
    </w:p>
    <w:p w:rsidR="00881153" w:rsidRDefault="00881153" w:rsidP="00881153">
      <w:pPr>
        <w:ind w:left="22"/>
      </w:pPr>
      <w:r>
        <w:t>Τα παραπάνω προγράμματα θα είναι θεωρητικής εκπαίδευσης (</w:t>
      </w:r>
      <w:r>
        <w:rPr>
          <w:lang w:val="en-US"/>
        </w:rPr>
        <w:t>e</w:t>
      </w:r>
      <w:r>
        <w:t>-</w:t>
      </w:r>
      <w:r>
        <w:rPr>
          <w:lang w:val="en-US"/>
        </w:rPr>
        <w:t>learning </w:t>
      </w:r>
      <w:r>
        <w:t>και δια ζώσης),θα έχουν διάρκεια 80 ωρών και θα πραγματοποιηθούν σε όλη τη χώρα.</w:t>
      </w:r>
    </w:p>
    <w:p w:rsidR="00881153" w:rsidRDefault="00881153" w:rsidP="00881153">
      <w:pPr>
        <w:ind w:left="903"/>
      </w:pPr>
    </w:p>
    <w:p w:rsidR="00881153" w:rsidRDefault="00881153" w:rsidP="00881153">
      <w:pPr>
        <w:ind w:left="306"/>
        <w:rPr>
          <w:b/>
          <w:bCs/>
          <w:color w:val="000099"/>
        </w:rPr>
      </w:pPr>
      <w:r>
        <w:rPr>
          <w:b/>
          <w:bCs/>
          <w:color w:val="000099"/>
        </w:rPr>
        <w:t>Ø  Δράσεις Πιστοποίησης</w:t>
      </w:r>
    </w:p>
    <w:p w:rsidR="00881153" w:rsidRDefault="00881153" w:rsidP="00881153">
      <w:pPr>
        <w:ind w:left="22" w:right="84"/>
      </w:pPr>
      <w:r>
        <w:t xml:space="preserve">Με την ολοκλήρωση της κατάρτισης οι ωφελούμενοι θα συμμετάσχουν υποχρεωτικά σε εξετάσεις πιστοποίησης των γνώσεων/ δεξιοτήτων που απέκτησαν. Η πιστοποίηση θα </w:t>
      </w:r>
      <w:r>
        <w:lastRenderedPageBreak/>
        <w:t>διενεργηθεί στη βάση του διεθνούς αναγνωρισμένου προτύπου ΕΛΟΤ ΕΝ ISO/IEC 17024 σε αντιστοιχία με τα Εκπαιδευτικά προγράμματα που θα παρακολουθήσουν.</w:t>
      </w:r>
    </w:p>
    <w:p w:rsidR="00881153" w:rsidRDefault="00881153" w:rsidP="00881153">
      <w:pPr>
        <w:ind w:left="903" w:right="84"/>
        <w:jc w:val="both"/>
      </w:pPr>
    </w:p>
    <w:p w:rsidR="00881153" w:rsidRDefault="00881153" w:rsidP="00881153">
      <w:pPr>
        <w:ind w:right="84"/>
        <w:jc w:val="both"/>
      </w:pPr>
      <w:r>
        <w:t>Στους επιτυχόντες στη διαδικασία πιστοποίησης θα χορηγηθεί </w:t>
      </w:r>
      <w:r>
        <w:rPr>
          <w:b/>
          <w:bCs/>
        </w:rPr>
        <w:t>διαπιστευμένο πιστοποιητικό συμμόρφωσης προσόντων</w:t>
      </w:r>
      <w:r>
        <w:t>, σύμφωνα με το Διεθνές Πρότυπο ISO/IEC </w:t>
      </w:r>
      <w:r>
        <w:rPr>
          <w:spacing w:val="-2"/>
        </w:rPr>
        <w:t>17024.</w:t>
      </w:r>
    </w:p>
    <w:p w:rsidR="00881153" w:rsidRDefault="00881153" w:rsidP="00881153">
      <w:pPr>
        <w:ind w:right="84"/>
        <w:jc w:val="both"/>
      </w:pPr>
    </w:p>
    <w:p w:rsidR="00881153" w:rsidRDefault="00881153" w:rsidP="00881153">
      <w:pPr>
        <w:ind w:right="84"/>
        <w:jc w:val="both"/>
      </w:pPr>
      <w:r>
        <w:t>Η κατανομή των ωφελούμενων του σχεδίου δράσης, ακολουθεί την κλείδα της Πράξης και για τους 3 τύπους περιφερειών, ενώ η κατανομή εντός του κάθε τύπου Περιφέρειας, έγινε με</w:t>
      </w:r>
      <w:r>
        <w:rPr>
          <w:spacing w:val="-9"/>
        </w:rPr>
        <w:t> </w:t>
      </w:r>
      <w:r>
        <w:t>κριτήριο</w:t>
      </w:r>
      <w:r>
        <w:rPr>
          <w:spacing w:val="-10"/>
        </w:rPr>
        <w:t> </w:t>
      </w:r>
      <w:r>
        <w:t>την</w:t>
      </w:r>
      <w:r>
        <w:rPr>
          <w:spacing w:val="-12"/>
        </w:rPr>
        <w:t> </w:t>
      </w:r>
      <w:r>
        <w:t>περιφερειακή</w:t>
      </w:r>
      <w:r>
        <w:rPr>
          <w:spacing w:val="-3"/>
        </w:rPr>
        <w:t> </w:t>
      </w:r>
      <w:r>
        <w:t>κατανομή</w:t>
      </w:r>
      <w:r>
        <w:rPr>
          <w:spacing w:val="-7"/>
        </w:rPr>
        <w:t> </w:t>
      </w:r>
      <w:r>
        <w:t>της</w:t>
      </w:r>
      <w:r>
        <w:rPr>
          <w:spacing w:val="-5"/>
        </w:rPr>
        <w:t> </w:t>
      </w:r>
      <w:r>
        <w:t>απασχόλησης</w:t>
      </w:r>
      <w:r>
        <w:rPr>
          <w:spacing w:val="-4"/>
        </w:rPr>
        <w:t> </w:t>
      </w:r>
      <w:r>
        <w:t>αναφορικά</w:t>
      </w:r>
      <w:r>
        <w:rPr>
          <w:spacing w:val="-13"/>
        </w:rPr>
        <w:t> </w:t>
      </w:r>
      <w:r>
        <w:t>με</w:t>
      </w:r>
      <w:r>
        <w:rPr>
          <w:spacing w:val="-10"/>
        </w:rPr>
        <w:t> </w:t>
      </w:r>
      <w:r>
        <w:t>τις</w:t>
      </w:r>
      <w:r>
        <w:rPr>
          <w:spacing w:val="-9"/>
        </w:rPr>
        <w:t> </w:t>
      </w:r>
      <w:r>
        <w:t>ομάδες</w:t>
      </w:r>
      <w:r>
        <w:rPr>
          <w:spacing w:val="-4"/>
        </w:rPr>
        <w:t> </w:t>
      </w:r>
      <w:r>
        <w:t>στόχου των δυνάμει</w:t>
      </w:r>
      <w:r>
        <w:rPr>
          <w:spacing w:val="-5"/>
        </w:rPr>
        <w:t> </w:t>
      </w:r>
      <w:r>
        <w:t>ωφελούμενων.</w:t>
      </w:r>
    </w:p>
    <w:p w:rsidR="00881153" w:rsidRDefault="00881153" w:rsidP="00881153">
      <w:pPr>
        <w:ind w:left="619" w:right="1679"/>
        <w:jc w:val="both"/>
      </w:pPr>
      <w:r>
        <w:rPr>
          <w:b/>
          <w:bCs/>
          <w:i/>
          <w:iCs/>
        </w:rPr>
        <w:t> </w:t>
      </w:r>
    </w:p>
    <w:tbl>
      <w:tblPr>
        <w:tblW w:w="8212" w:type="dxa"/>
        <w:tblCellMar>
          <w:left w:w="0" w:type="dxa"/>
          <w:right w:w="0" w:type="dxa"/>
        </w:tblCellMar>
        <w:tblLook w:val="04A0"/>
      </w:tblPr>
      <w:tblGrid>
        <w:gridCol w:w="3493"/>
        <w:gridCol w:w="1695"/>
        <w:gridCol w:w="3024"/>
      </w:tblGrid>
      <w:tr w:rsidR="00881153" w:rsidTr="00881153">
        <w:trPr>
          <w:trHeight w:val="23"/>
        </w:trPr>
        <w:tc>
          <w:tcPr>
            <w:tcW w:w="3676" w:type="dxa"/>
            <w:tcBorders>
              <w:top w:val="single" w:sz="8" w:space="0" w:color="BAD3EB"/>
              <w:left w:val="single" w:sz="8" w:space="0" w:color="BAD3EB"/>
              <w:bottom w:val="single" w:sz="8" w:space="0" w:color="BAD3EB"/>
              <w:right w:val="single" w:sz="8" w:space="0" w:color="BAD3EB"/>
            </w:tcBorders>
            <w:shd w:val="clear" w:color="auto" w:fill="D9D9D9"/>
            <w:tcMar>
              <w:top w:w="0" w:type="dxa"/>
              <w:left w:w="108" w:type="dxa"/>
              <w:bottom w:w="0" w:type="dxa"/>
              <w:right w:w="108" w:type="dxa"/>
            </w:tcMar>
            <w:vAlign w:val="center"/>
            <w:hideMark/>
          </w:tcPr>
          <w:p w:rsidR="00881153" w:rsidRDefault="00881153">
            <w:pPr>
              <w:spacing w:line="23" w:lineRule="atLeast"/>
              <w:jc w:val="center"/>
            </w:pPr>
            <w:r>
              <w:rPr>
                <w:b/>
                <w:bCs/>
                <w:color w:val="000000"/>
              </w:rPr>
              <w:t>ΠΕΡΙΦΕΡΕΙΑ</w:t>
            </w:r>
          </w:p>
        </w:tc>
        <w:tc>
          <w:tcPr>
            <w:tcW w:w="1304" w:type="dxa"/>
            <w:tcBorders>
              <w:top w:val="single" w:sz="8" w:space="0" w:color="BAD3EB"/>
              <w:left w:val="nil"/>
              <w:bottom w:val="single" w:sz="8" w:space="0" w:color="BAD3EB"/>
              <w:right w:val="single" w:sz="8" w:space="0" w:color="BAD3EB"/>
            </w:tcBorders>
            <w:shd w:val="clear" w:color="auto" w:fill="D9D9D9"/>
            <w:tcMar>
              <w:top w:w="0" w:type="dxa"/>
              <w:left w:w="108" w:type="dxa"/>
              <w:bottom w:w="0" w:type="dxa"/>
              <w:right w:w="108" w:type="dxa"/>
            </w:tcMar>
            <w:vAlign w:val="center"/>
            <w:hideMark/>
          </w:tcPr>
          <w:p w:rsidR="00881153" w:rsidRDefault="00881153">
            <w:pPr>
              <w:spacing w:line="23" w:lineRule="atLeast"/>
              <w:jc w:val="center"/>
            </w:pPr>
            <w:r>
              <w:rPr>
                <w:b/>
                <w:bCs/>
                <w:color w:val="000000"/>
              </w:rPr>
              <w:t>ΩΦΕΛΟΥΜΕΝΟΙ</w:t>
            </w:r>
          </w:p>
        </w:tc>
        <w:tc>
          <w:tcPr>
            <w:tcW w:w="3232" w:type="dxa"/>
            <w:tcBorders>
              <w:top w:val="single" w:sz="8" w:space="0" w:color="BAD3EB"/>
              <w:left w:val="nil"/>
              <w:bottom w:val="single" w:sz="8" w:space="0" w:color="BAD3EB"/>
              <w:right w:val="single" w:sz="8" w:space="0" w:color="BAD3EB"/>
            </w:tcBorders>
            <w:shd w:val="clear" w:color="auto" w:fill="D9D9D9"/>
            <w:tcMar>
              <w:top w:w="0" w:type="dxa"/>
              <w:left w:w="108" w:type="dxa"/>
              <w:bottom w:w="0" w:type="dxa"/>
              <w:right w:w="108" w:type="dxa"/>
            </w:tcMar>
            <w:vAlign w:val="center"/>
            <w:hideMark/>
          </w:tcPr>
          <w:p w:rsidR="00881153" w:rsidRDefault="00881153">
            <w:pPr>
              <w:spacing w:line="23" w:lineRule="atLeast"/>
              <w:jc w:val="center"/>
            </w:pPr>
            <w:r>
              <w:rPr>
                <w:b/>
                <w:bCs/>
                <w:i/>
                <w:iCs/>
                <w:color w:val="000000"/>
              </w:rPr>
              <w:t>% (επί του συνόλου)</w:t>
            </w:r>
          </w:p>
        </w:tc>
      </w:tr>
      <w:tr w:rsidR="00881153" w:rsidTr="00881153">
        <w:trPr>
          <w:trHeight w:val="23"/>
        </w:trPr>
        <w:tc>
          <w:tcPr>
            <w:tcW w:w="3676" w:type="dxa"/>
            <w:tcBorders>
              <w:top w:val="nil"/>
              <w:left w:val="single" w:sz="8" w:space="0" w:color="BAD3EB"/>
              <w:bottom w:val="single" w:sz="8" w:space="0" w:color="BAD3EB"/>
              <w:right w:val="single" w:sz="8" w:space="0" w:color="BAD3EB"/>
            </w:tcBorders>
            <w:tcMar>
              <w:top w:w="0" w:type="dxa"/>
              <w:left w:w="108" w:type="dxa"/>
              <w:bottom w:w="0" w:type="dxa"/>
              <w:right w:w="108" w:type="dxa"/>
            </w:tcMar>
            <w:vAlign w:val="center"/>
            <w:hideMark/>
          </w:tcPr>
          <w:p w:rsidR="00881153" w:rsidRDefault="00881153">
            <w:pPr>
              <w:spacing w:line="23" w:lineRule="atLeast"/>
              <w:jc w:val="center"/>
            </w:pPr>
            <w:r>
              <w:rPr>
                <w:color w:val="000000"/>
              </w:rPr>
              <w:t>ΠΕΡΙΦΕΡΕΙΑ ΑΝΑΤ. ΜΑΚΕΔΟΝΙΑΣ ΚΑΙ ΘΡΑΚΗΣ</w:t>
            </w:r>
          </w:p>
        </w:tc>
        <w:tc>
          <w:tcPr>
            <w:tcW w:w="1304" w:type="dxa"/>
            <w:tcBorders>
              <w:top w:val="nil"/>
              <w:left w:val="nil"/>
              <w:bottom w:val="single" w:sz="8" w:space="0" w:color="BAD3EB"/>
              <w:right w:val="single" w:sz="8" w:space="0" w:color="BAD3EB"/>
            </w:tcBorders>
            <w:tcMar>
              <w:top w:w="0" w:type="dxa"/>
              <w:left w:w="108" w:type="dxa"/>
              <w:bottom w:w="0" w:type="dxa"/>
              <w:right w:w="108" w:type="dxa"/>
            </w:tcMar>
            <w:vAlign w:val="center"/>
            <w:hideMark/>
          </w:tcPr>
          <w:p w:rsidR="00881153" w:rsidRDefault="00881153">
            <w:pPr>
              <w:spacing w:line="23" w:lineRule="atLeast"/>
              <w:jc w:val="center"/>
            </w:pPr>
            <w:r>
              <w:rPr>
                <w:color w:val="000000"/>
              </w:rPr>
              <w:t>110</w:t>
            </w:r>
          </w:p>
        </w:tc>
        <w:tc>
          <w:tcPr>
            <w:tcW w:w="3232" w:type="dxa"/>
            <w:tcBorders>
              <w:top w:val="nil"/>
              <w:left w:val="nil"/>
              <w:bottom w:val="single" w:sz="8" w:space="0" w:color="BAD3EB"/>
              <w:right w:val="single" w:sz="8" w:space="0" w:color="BAD3EB"/>
            </w:tcBorders>
            <w:tcMar>
              <w:top w:w="0" w:type="dxa"/>
              <w:left w:w="108" w:type="dxa"/>
              <w:bottom w:w="0" w:type="dxa"/>
              <w:right w:w="108" w:type="dxa"/>
            </w:tcMar>
            <w:vAlign w:val="center"/>
            <w:hideMark/>
          </w:tcPr>
          <w:p w:rsidR="00881153" w:rsidRDefault="00881153">
            <w:pPr>
              <w:spacing w:line="23" w:lineRule="atLeast"/>
              <w:jc w:val="center"/>
            </w:pPr>
            <w:r>
              <w:rPr>
                <w:color w:val="000000"/>
              </w:rPr>
              <w:t>8,8</w:t>
            </w:r>
          </w:p>
        </w:tc>
      </w:tr>
      <w:tr w:rsidR="00881153" w:rsidTr="00881153">
        <w:trPr>
          <w:trHeight w:val="23"/>
        </w:trPr>
        <w:tc>
          <w:tcPr>
            <w:tcW w:w="3676" w:type="dxa"/>
            <w:tcBorders>
              <w:top w:val="nil"/>
              <w:left w:val="single" w:sz="8" w:space="0" w:color="BAD3EB"/>
              <w:bottom w:val="single" w:sz="8" w:space="0" w:color="BAD3EB"/>
              <w:right w:val="single" w:sz="8" w:space="0" w:color="BAD3EB"/>
            </w:tcBorders>
            <w:tcMar>
              <w:top w:w="0" w:type="dxa"/>
              <w:left w:w="108" w:type="dxa"/>
              <w:bottom w:w="0" w:type="dxa"/>
              <w:right w:w="108" w:type="dxa"/>
            </w:tcMar>
            <w:vAlign w:val="center"/>
            <w:hideMark/>
          </w:tcPr>
          <w:p w:rsidR="00881153" w:rsidRDefault="00881153">
            <w:pPr>
              <w:spacing w:line="23" w:lineRule="atLeast"/>
              <w:jc w:val="center"/>
            </w:pPr>
            <w:r>
              <w:rPr>
                <w:color w:val="000000"/>
              </w:rPr>
              <w:t>ΠΕΡΙΦΕΡΕΙΑ ΚΕΝΤΡΙΚΗΣ ΜΑΚΕΔΟΝΙΑΣ</w:t>
            </w:r>
          </w:p>
        </w:tc>
        <w:tc>
          <w:tcPr>
            <w:tcW w:w="1304" w:type="dxa"/>
            <w:tcBorders>
              <w:top w:val="nil"/>
              <w:left w:val="nil"/>
              <w:bottom w:val="single" w:sz="8" w:space="0" w:color="BAD3EB"/>
              <w:right w:val="single" w:sz="8" w:space="0" w:color="BAD3EB"/>
            </w:tcBorders>
            <w:tcMar>
              <w:top w:w="0" w:type="dxa"/>
              <w:left w:w="108" w:type="dxa"/>
              <w:bottom w:w="0" w:type="dxa"/>
              <w:right w:w="108" w:type="dxa"/>
            </w:tcMar>
            <w:vAlign w:val="center"/>
            <w:hideMark/>
          </w:tcPr>
          <w:p w:rsidR="00881153" w:rsidRDefault="00881153">
            <w:pPr>
              <w:spacing w:line="23" w:lineRule="atLeast"/>
              <w:jc w:val="center"/>
            </w:pPr>
            <w:r>
              <w:rPr>
                <w:color w:val="000000"/>
              </w:rPr>
              <w:t>220</w:t>
            </w:r>
          </w:p>
        </w:tc>
        <w:tc>
          <w:tcPr>
            <w:tcW w:w="3232" w:type="dxa"/>
            <w:tcBorders>
              <w:top w:val="nil"/>
              <w:left w:val="nil"/>
              <w:bottom w:val="single" w:sz="8" w:space="0" w:color="BAD3EB"/>
              <w:right w:val="single" w:sz="8" w:space="0" w:color="BAD3EB"/>
            </w:tcBorders>
            <w:tcMar>
              <w:top w:w="0" w:type="dxa"/>
              <w:left w:w="108" w:type="dxa"/>
              <w:bottom w:w="0" w:type="dxa"/>
              <w:right w:w="108" w:type="dxa"/>
            </w:tcMar>
            <w:vAlign w:val="center"/>
            <w:hideMark/>
          </w:tcPr>
          <w:p w:rsidR="00881153" w:rsidRDefault="00881153">
            <w:pPr>
              <w:spacing w:line="23" w:lineRule="atLeast"/>
              <w:jc w:val="center"/>
            </w:pPr>
            <w:r>
              <w:rPr>
                <w:color w:val="000000"/>
              </w:rPr>
              <w:t>17,6</w:t>
            </w:r>
          </w:p>
        </w:tc>
      </w:tr>
      <w:tr w:rsidR="00881153" w:rsidTr="00881153">
        <w:trPr>
          <w:trHeight w:val="23"/>
        </w:trPr>
        <w:tc>
          <w:tcPr>
            <w:tcW w:w="3676" w:type="dxa"/>
            <w:tcBorders>
              <w:top w:val="nil"/>
              <w:left w:val="single" w:sz="8" w:space="0" w:color="BAD3EB"/>
              <w:bottom w:val="single" w:sz="8" w:space="0" w:color="BAD3EB"/>
              <w:right w:val="single" w:sz="8" w:space="0" w:color="BAD3EB"/>
            </w:tcBorders>
            <w:tcMar>
              <w:top w:w="0" w:type="dxa"/>
              <w:left w:w="108" w:type="dxa"/>
              <w:bottom w:w="0" w:type="dxa"/>
              <w:right w:w="108" w:type="dxa"/>
            </w:tcMar>
            <w:vAlign w:val="center"/>
            <w:hideMark/>
          </w:tcPr>
          <w:p w:rsidR="00881153" w:rsidRDefault="00881153">
            <w:pPr>
              <w:spacing w:line="23" w:lineRule="atLeast"/>
              <w:jc w:val="center"/>
            </w:pPr>
            <w:r>
              <w:rPr>
                <w:color w:val="000000"/>
              </w:rPr>
              <w:t>ΠΕΡΙΦΕΡΕΙΑ ΗΠΕΙΡΟΥ</w:t>
            </w:r>
          </w:p>
        </w:tc>
        <w:tc>
          <w:tcPr>
            <w:tcW w:w="1304" w:type="dxa"/>
            <w:tcBorders>
              <w:top w:val="nil"/>
              <w:left w:val="nil"/>
              <w:bottom w:val="single" w:sz="8" w:space="0" w:color="BAD3EB"/>
              <w:right w:val="single" w:sz="8" w:space="0" w:color="BAD3EB"/>
            </w:tcBorders>
            <w:tcMar>
              <w:top w:w="0" w:type="dxa"/>
              <w:left w:w="108" w:type="dxa"/>
              <w:bottom w:w="0" w:type="dxa"/>
              <w:right w:w="108" w:type="dxa"/>
            </w:tcMar>
            <w:vAlign w:val="center"/>
            <w:hideMark/>
          </w:tcPr>
          <w:p w:rsidR="00881153" w:rsidRDefault="00881153">
            <w:pPr>
              <w:spacing w:line="23" w:lineRule="atLeast"/>
              <w:jc w:val="center"/>
            </w:pPr>
            <w:r>
              <w:rPr>
                <w:color w:val="000000"/>
              </w:rPr>
              <w:t>124</w:t>
            </w:r>
          </w:p>
        </w:tc>
        <w:tc>
          <w:tcPr>
            <w:tcW w:w="3232" w:type="dxa"/>
            <w:tcBorders>
              <w:top w:val="nil"/>
              <w:left w:val="nil"/>
              <w:bottom w:val="single" w:sz="8" w:space="0" w:color="BAD3EB"/>
              <w:right w:val="single" w:sz="8" w:space="0" w:color="BAD3EB"/>
            </w:tcBorders>
            <w:tcMar>
              <w:top w:w="0" w:type="dxa"/>
              <w:left w:w="108" w:type="dxa"/>
              <w:bottom w:w="0" w:type="dxa"/>
              <w:right w:w="108" w:type="dxa"/>
            </w:tcMar>
            <w:vAlign w:val="center"/>
            <w:hideMark/>
          </w:tcPr>
          <w:p w:rsidR="00881153" w:rsidRDefault="00881153">
            <w:pPr>
              <w:spacing w:line="23" w:lineRule="atLeast"/>
              <w:jc w:val="center"/>
            </w:pPr>
            <w:r>
              <w:rPr>
                <w:color w:val="000000"/>
              </w:rPr>
              <w:t>9,92</w:t>
            </w:r>
          </w:p>
        </w:tc>
      </w:tr>
      <w:tr w:rsidR="00881153" w:rsidTr="00881153">
        <w:trPr>
          <w:trHeight w:val="23"/>
        </w:trPr>
        <w:tc>
          <w:tcPr>
            <w:tcW w:w="3676" w:type="dxa"/>
            <w:tcBorders>
              <w:top w:val="nil"/>
              <w:left w:val="single" w:sz="8" w:space="0" w:color="BAD3EB"/>
              <w:bottom w:val="single" w:sz="8" w:space="0" w:color="BAD3EB"/>
              <w:right w:val="single" w:sz="8" w:space="0" w:color="BAD3EB"/>
            </w:tcBorders>
            <w:tcMar>
              <w:top w:w="0" w:type="dxa"/>
              <w:left w:w="108" w:type="dxa"/>
              <w:bottom w:w="0" w:type="dxa"/>
              <w:right w:w="108" w:type="dxa"/>
            </w:tcMar>
            <w:vAlign w:val="center"/>
            <w:hideMark/>
          </w:tcPr>
          <w:p w:rsidR="00881153" w:rsidRDefault="00881153">
            <w:pPr>
              <w:spacing w:line="23" w:lineRule="atLeast"/>
              <w:jc w:val="center"/>
            </w:pPr>
            <w:r>
              <w:rPr>
                <w:color w:val="000000"/>
              </w:rPr>
              <w:t>ΠΕΡΙΦΕΡΕΙΑ ΘΕΣΣΑΛΙΑΣ</w:t>
            </w:r>
          </w:p>
        </w:tc>
        <w:tc>
          <w:tcPr>
            <w:tcW w:w="1304" w:type="dxa"/>
            <w:tcBorders>
              <w:top w:val="nil"/>
              <w:left w:val="nil"/>
              <w:bottom w:val="single" w:sz="8" w:space="0" w:color="BAD3EB"/>
              <w:right w:val="single" w:sz="8" w:space="0" w:color="BAD3EB"/>
            </w:tcBorders>
            <w:tcMar>
              <w:top w:w="0" w:type="dxa"/>
              <w:left w:w="108" w:type="dxa"/>
              <w:bottom w:w="0" w:type="dxa"/>
              <w:right w:w="108" w:type="dxa"/>
            </w:tcMar>
            <w:vAlign w:val="center"/>
            <w:hideMark/>
          </w:tcPr>
          <w:p w:rsidR="00881153" w:rsidRDefault="00881153">
            <w:pPr>
              <w:spacing w:line="23" w:lineRule="atLeast"/>
              <w:jc w:val="center"/>
            </w:pPr>
            <w:r>
              <w:rPr>
                <w:color w:val="000000"/>
              </w:rPr>
              <w:t>140</w:t>
            </w:r>
          </w:p>
        </w:tc>
        <w:tc>
          <w:tcPr>
            <w:tcW w:w="3232" w:type="dxa"/>
            <w:tcBorders>
              <w:top w:val="nil"/>
              <w:left w:val="nil"/>
              <w:bottom w:val="single" w:sz="8" w:space="0" w:color="BAD3EB"/>
              <w:right w:val="single" w:sz="8" w:space="0" w:color="BAD3EB"/>
            </w:tcBorders>
            <w:tcMar>
              <w:top w:w="0" w:type="dxa"/>
              <w:left w:w="108" w:type="dxa"/>
              <w:bottom w:w="0" w:type="dxa"/>
              <w:right w:w="108" w:type="dxa"/>
            </w:tcMar>
            <w:vAlign w:val="center"/>
            <w:hideMark/>
          </w:tcPr>
          <w:p w:rsidR="00881153" w:rsidRDefault="00881153">
            <w:pPr>
              <w:spacing w:line="23" w:lineRule="atLeast"/>
              <w:jc w:val="center"/>
            </w:pPr>
            <w:r>
              <w:rPr>
                <w:color w:val="000000"/>
              </w:rPr>
              <w:t>11,2</w:t>
            </w:r>
          </w:p>
        </w:tc>
      </w:tr>
      <w:tr w:rsidR="00881153" w:rsidTr="00881153">
        <w:trPr>
          <w:trHeight w:val="23"/>
        </w:trPr>
        <w:tc>
          <w:tcPr>
            <w:tcW w:w="3676" w:type="dxa"/>
            <w:tcBorders>
              <w:top w:val="nil"/>
              <w:left w:val="single" w:sz="8" w:space="0" w:color="BAD3EB"/>
              <w:bottom w:val="single" w:sz="8" w:space="0" w:color="BAD3EB"/>
              <w:right w:val="single" w:sz="8" w:space="0" w:color="BAD3EB"/>
            </w:tcBorders>
            <w:tcMar>
              <w:top w:w="0" w:type="dxa"/>
              <w:left w:w="108" w:type="dxa"/>
              <w:bottom w:w="0" w:type="dxa"/>
              <w:right w:w="108" w:type="dxa"/>
            </w:tcMar>
            <w:vAlign w:val="center"/>
            <w:hideMark/>
          </w:tcPr>
          <w:p w:rsidR="00881153" w:rsidRDefault="00881153">
            <w:pPr>
              <w:spacing w:line="23" w:lineRule="atLeast"/>
              <w:jc w:val="center"/>
            </w:pPr>
            <w:r>
              <w:rPr>
                <w:color w:val="000000"/>
              </w:rPr>
              <w:t>ΠΕΡΙΦΕΡΕΙΑ ΔΥΤΙΚΗΣ ΕΛΛΑΔΑΣ</w:t>
            </w:r>
          </w:p>
        </w:tc>
        <w:tc>
          <w:tcPr>
            <w:tcW w:w="1304" w:type="dxa"/>
            <w:tcBorders>
              <w:top w:val="nil"/>
              <w:left w:val="nil"/>
              <w:bottom w:val="single" w:sz="8" w:space="0" w:color="BAD3EB"/>
              <w:right w:val="single" w:sz="8" w:space="0" w:color="BAD3EB"/>
            </w:tcBorders>
            <w:tcMar>
              <w:top w:w="0" w:type="dxa"/>
              <w:left w:w="108" w:type="dxa"/>
              <w:bottom w:w="0" w:type="dxa"/>
              <w:right w:w="108" w:type="dxa"/>
            </w:tcMar>
            <w:vAlign w:val="center"/>
            <w:hideMark/>
          </w:tcPr>
          <w:p w:rsidR="00881153" w:rsidRDefault="00881153">
            <w:pPr>
              <w:spacing w:line="23" w:lineRule="atLeast"/>
              <w:jc w:val="center"/>
            </w:pPr>
            <w:r>
              <w:rPr>
                <w:color w:val="000000"/>
              </w:rPr>
              <w:t>160</w:t>
            </w:r>
          </w:p>
        </w:tc>
        <w:tc>
          <w:tcPr>
            <w:tcW w:w="3232" w:type="dxa"/>
            <w:tcBorders>
              <w:top w:val="nil"/>
              <w:left w:val="nil"/>
              <w:bottom w:val="single" w:sz="8" w:space="0" w:color="BAD3EB"/>
              <w:right w:val="single" w:sz="8" w:space="0" w:color="BAD3EB"/>
            </w:tcBorders>
            <w:tcMar>
              <w:top w:w="0" w:type="dxa"/>
              <w:left w:w="108" w:type="dxa"/>
              <w:bottom w:w="0" w:type="dxa"/>
              <w:right w:w="108" w:type="dxa"/>
            </w:tcMar>
            <w:vAlign w:val="center"/>
            <w:hideMark/>
          </w:tcPr>
          <w:p w:rsidR="00881153" w:rsidRDefault="00881153">
            <w:pPr>
              <w:spacing w:line="23" w:lineRule="atLeast"/>
              <w:jc w:val="center"/>
            </w:pPr>
            <w:r>
              <w:rPr>
                <w:color w:val="000000"/>
              </w:rPr>
              <w:t>12,8</w:t>
            </w:r>
          </w:p>
        </w:tc>
      </w:tr>
      <w:tr w:rsidR="00881153" w:rsidTr="00881153">
        <w:trPr>
          <w:trHeight w:val="23"/>
        </w:trPr>
        <w:tc>
          <w:tcPr>
            <w:tcW w:w="3676" w:type="dxa"/>
            <w:tcBorders>
              <w:top w:val="nil"/>
              <w:left w:val="single" w:sz="8" w:space="0" w:color="BAD3EB"/>
              <w:bottom w:val="single" w:sz="8" w:space="0" w:color="BAD3EB"/>
              <w:right w:val="single" w:sz="8" w:space="0" w:color="BAD3EB"/>
            </w:tcBorders>
            <w:shd w:val="clear" w:color="auto" w:fill="FCE4D6"/>
            <w:tcMar>
              <w:top w:w="0" w:type="dxa"/>
              <w:left w:w="108" w:type="dxa"/>
              <w:bottom w:w="0" w:type="dxa"/>
              <w:right w:w="108" w:type="dxa"/>
            </w:tcMar>
            <w:vAlign w:val="center"/>
            <w:hideMark/>
          </w:tcPr>
          <w:p w:rsidR="00881153" w:rsidRDefault="00881153">
            <w:pPr>
              <w:spacing w:line="23" w:lineRule="atLeast"/>
              <w:jc w:val="center"/>
            </w:pPr>
            <w:r>
              <w:rPr>
                <w:color w:val="000000"/>
              </w:rPr>
              <w:t>Υποσύνολο</w:t>
            </w:r>
          </w:p>
        </w:tc>
        <w:tc>
          <w:tcPr>
            <w:tcW w:w="1304" w:type="dxa"/>
            <w:tcBorders>
              <w:top w:val="nil"/>
              <w:left w:val="nil"/>
              <w:bottom w:val="single" w:sz="8" w:space="0" w:color="BAD3EB"/>
              <w:right w:val="single" w:sz="8" w:space="0" w:color="BAD3EB"/>
            </w:tcBorders>
            <w:shd w:val="clear" w:color="auto" w:fill="FCE4D6"/>
            <w:tcMar>
              <w:top w:w="0" w:type="dxa"/>
              <w:left w:w="108" w:type="dxa"/>
              <w:bottom w:w="0" w:type="dxa"/>
              <w:right w:w="108" w:type="dxa"/>
            </w:tcMar>
            <w:vAlign w:val="center"/>
            <w:hideMark/>
          </w:tcPr>
          <w:p w:rsidR="00881153" w:rsidRDefault="00881153">
            <w:pPr>
              <w:spacing w:line="23" w:lineRule="atLeast"/>
              <w:jc w:val="center"/>
            </w:pPr>
            <w:r>
              <w:rPr>
                <w:color w:val="000000"/>
              </w:rPr>
              <w:t>754</w:t>
            </w:r>
          </w:p>
        </w:tc>
        <w:tc>
          <w:tcPr>
            <w:tcW w:w="3232" w:type="dxa"/>
            <w:tcBorders>
              <w:top w:val="nil"/>
              <w:left w:val="nil"/>
              <w:bottom w:val="single" w:sz="8" w:space="0" w:color="BAD3EB"/>
              <w:right w:val="single" w:sz="8" w:space="0" w:color="BAD3EB"/>
            </w:tcBorders>
            <w:shd w:val="clear" w:color="auto" w:fill="FCE4D6"/>
            <w:tcMar>
              <w:top w:w="0" w:type="dxa"/>
              <w:left w:w="108" w:type="dxa"/>
              <w:bottom w:w="0" w:type="dxa"/>
              <w:right w:w="108" w:type="dxa"/>
            </w:tcMar>
            <w:vAlign w:val="center"/>
            <w:hideMark/>
          </w:tcPr>
          <w:p w:rsidR="00881153" w:rsidRDefault="00881153">
            <w:pPr>
              <w:spacing w:line="23" w:lineRule="atLeast"/>
              <w:jc w:val="center"/>
            </w:pPr>
            <w:r>
              <w:rPr>
                <w:color w:val="000000"/>
              </w:rPr>
              <w:t>60,32</w:t>
            </w:r>
          </w:p>
        </w:tc>
      </w:tr>
      <w:tr w:rsidR="00881153" w:rsidTr="00881153">
        <w:trPr>
          <w:trHeight w:val="23"/>
        </w:trPr>
        <w:tc>
          <w:tcPr>
            <w:tcW w:w="3676" w:type="dxa"/>
            <w:tcBorders>
              <w:top w:val="nil"/>
              <w:left w:val="single" w:sz="8" w:space="0" w:color="BAD3EB"/>
              <w:bottom w:val="single" w:sz="8" w:space="0" w:color="BAD3EB"/>
              <w:right w:val="single" w:sz="8" w:space="0" w:color="BAD3EB"/>
            </w:tcBorders>
            <w:tcMar>
              <w:top w:w="0" w:type="dxa"/>
              <w:left w:w="108" w:type="dxa"/>
              <w:bottom w:w="0" w:type="dxa"/>
              <w:right w:w="108" w:type="dxa"/>
            </w:tcMar>
            <w:vAlign w:val="center"/>
            <w:hideMark/>
          </w:tcPr>
          <w:p w:rsidR="00881153" w:rsidRDefault="00881153">
            <w:pPr>
              <w:spacing w:line="23" w:lineRule="atLeast"/>
              <w:jc w:val="center"/>
            </w:pPr>
            <w:r>
              <w:rPr>
                <w:color w:val="000000"/>
              </w:rPr>
              <w:t>ΠΕΡΙΦΕΡΕΙΑ</w:t>
            </w:r>
          </w:p>
        </w:tc>
        <w:tc>
          <w:tcPr>
            <w:tcW w:w="1304" w:type="dxa"/>
            <w:tcBorders>
              <w:top w:val="nil"/>
              <w:left w:val="nil"/>
              <w:bottom w:val="single" w:sz="8" w:space="0" w:color="BAD3EB"/>
              <w:right w:val="single" w:sz="8" w:space="0" w:color="BAD3EB"/>
            </w:tcBorders>
            <w:tcMar>
              <w:top w:w="0" w:type="dxa"/>
              <w:left w:w="108" w:type="dxa"/>
              <w:bottom w:w="0" w:type="dxa"/>
              <w:right w:w="108" w:type="dxa"/>
            </w:tcMar>
            <w:vAlign w:val="center"/>
            <w:hideMark/>
          </w:tcPr>
          <w:p w:rsidR="00881153" w:rsidRDefault="00881153">
            <w:pPr>
              <w:spacing w:line="23" w:lineRule="atLeast"/>
              <w:jc w:val="center"/>
            </w:pPr>
            <w:r>
              <w:rPr>
                <w:color w:val="000000"/>
              </w:rPr>
              <w:t>ΩΦΕΛΟΥΜΕΝΟΙ</w:t>
            </w:r>
          </w:p>
        </w:tc>
        <w:tc>
          <w:tcPr>
            <w:tcW w:w="3232" w:type="dxa"/>
            <w:tcBorders>
              <w:top w:val="nil"/>
              <w:left w:val="nil"/>
              <w:bottom w:val="single" w:sz="8" w:space="0" w:color="BAD3EB"/>
              <w:right w:val="single" w:sz="8" w:space="0" w:color="BAD3EB"/>
            </w:tcBorders>
            <w:tcMar>
              <w:top w:w="0" w:type="dxa"/>
              <w:left w:w="108" w:type="dxa"/>
              <w:bottom w:w="0" w:type="dxa"/>
              <w:right w:w="108" w:type="dxa"/>
            </w:tcMar>
            <w:vAlign w:val="center"/>
            <w:hideMark/>
          </w:tcPr>
          <w:p w:rsidR="00881153" w:rsidRDefault="00881153">
            <w:pPr>
              <w:spacing w:line="23" w:lineRule="atLeast"/>
              <w:jc w:val="center"/>
            </w:pPr>
            <w:r>
              <w:rPr>
                <w:i/>
                <w:iCs/>
                <w:color w:val="000000"/>
              </w:rPr>
              <w:t>% (επί του συνόλου)</w:t>
            </w:r>
          </w:p>
        </w:tc>
      </w:tr>
      <w:tr w:rsidR="00881153" w:rsidTr="00881153">
        <w:trPr>
          <w:trHeight w:val="23"/>
        </w:trPr>
        <w:tc>
          <w:tcPr>
            <w:tcW w:w="3676" w:type="dxa"/>
            <w:tcBorders>
              <w:top w:val="nil"/>
              <w:left w:val="single" w:sz="8" w:space="0" w:color="BAD3EB"/>
              <w:bottom w:val="single" w:sz="8" w:space="0" w:color="BAD3EB"/>
              <w:right w:val="single" w:sz="8" w:space="0" w:color="BAD3EB"/>
            </w:tcBorders>
            <w:tcMar>
              <w:top w:w="0" w:type="dxa"/>
              <w:left w:w="108" w:type="dxa"/>
              <w:bottom w:w="0" w:type="dxa"/>
              <w:right w:w="108" w:type="dxa"/>
            </w:tcMar>
            <w:vAlign w:val="center"/>
            <w:hideMark/>
          </w:tcPr>
          <w:p w:rsidR="00881153" w:rsidRDefault="00881153">
            <w:pPr>
              <w:spacing w:line="23" w:lineRule="atLeast"/>
              <w:jc w:val="center"/>
            </w:pPr>
            <w:r>
              <w:rPr>
                <w:color w:val="000000"/>
              </w:rPr>
              <w:t>ΠΕΡΙΦΕΡΕΙΑ ΔΥΤΙΚΗΣ ΜΑΚΕΔΟΝΙΑΣ</w:t>
            </w:r>
          </w:p>
        </w:tc>
        <w:tc>
          <w:tcPr>
            <w:tcW w:w="1304" w:type="dxa"/>
            <w:tcBorders>
              <w:top w:val="nil"/>
              <w:left w:val="nil"/>
              <w:bottom w:val="single" w:sz="8" w:space="0" w:color="BAD3EB"/>
              <w:right w:val="single" w:sz="8" w:space="0" w:color="BAD3EB"/>
            </w:tcBorders>
            <w:tcMar>
              <w:top w:w="0" w:type="dxa"/>
              <w:left w:w="108" w:type="dxa"/>
              <w:bottom w:w="0" w:type="dxa"/>
              <w:right w:w="108" w:type="dxa"/>
            </w:tcMar>
            <w:vAlign w:val="center"/>
            <w:hideMark/>
          </w:tcPr>
          <w:p w:rsidR="00881153" w:rsidRDefault="00881153">
            <w:pPr>
              <w:spacing w:line="23" w:lineRule="atLeast"/>
              <w:jc w:val="center"/>
            </w:pPr>
            <w:r>
              <w:rPr>
                <w:color w:val="000000"/>
              </w:rPr>
              <w:t>20</w:t>
            </w:r>
          </w:p>
        </w:tc>
        <w:tc>
          <w:tcPr>
            <w:tcW w:w="3232" w:type="dxa"/>
            <w:tcBorders>
              <w:top w:val="nil"/>
              <w:left w:val="nil"/>
              <w:bottom w:val="single" w:sz="8" w:space="0" w:color="BAD3EB"/>
              <w:right w:val="single" w:sz="8" w:space="0" w:color="BAD3EB"/>
            </w:tcBorders>
            <w:tcMar>
              <w:top w:w="0" w:type="dxa"/>
              <w:left w:w="108" w:type="dxa"/>
              <w:bottom w:w="0" w:type="dxa"/>
              <w:right w:w="108" w:type="dxa"/>
            </w:tcMar>
            <w:vAlign w:val="center"/>
            <w:hideMark/>
          </w:tcPr>
          <w:p w:rsidR="00881153" w:rsidRDefault="00881153">
            <w:pPr>
              <w:spacing w:line="23" w:lineRule="atLeast"/>
              <w:jc w:val="center"/>
            </w:pPr>
            <w:r>
              <w:rPr>
                <w:color w:val="000000"/>
              </w:rPr>
              <w:t>1,6</w:t>
            </w:r>
          </w:p>
        </w:tc>
      </w:tr>
      <w:tr w:rsidR="00881153" w:rsidTr="00881153">
        <w:trPr>
          <w:trHeight w:val="23"/>
        </w:trPr>
        <w:tc>
          <w:tcPr>
            <w:tcW w:w="3676" w:type="dxa"/>
            <w:tcBorders>
              <w:top w:val="nil"/>
              <w:left w:val="single" w:sz="8" w:space="0" w:color="BAD3EB"/>
              <w:bottom w:val="single" w:sz="8" w:space="0" w:color="BAD3EB"/>
              <w:right w:val="single" w:sz="8" w:space="0" w:color="BAD3EB"/>
            </w:tcBorders>
            <w:tcMar>
              <w:top w:w="0" w:type="dxa"/>
              <w:left w:w="108" w:type="dxa"/>
              <w:bottom w:w="0" w:type="dxa"/>
              <w:right w:w="108" w:type="dxa"/>
            </w:tcMar>
            <w:vAlign w:val="center"/>
            <w:hideMark/>
          </w:tcPr>
          <w:p w:rsidR="00881153" w:rsidRDefault="00881153">
            <w:pPr>
              <w:spacing w:line="23" w:lineRule="atLeast"/>
              <w:jc w:val="center"/>
            </w:pPr>
            <w:r>
              <w:rPr>
                <w:color w:val="000000"/>
              </w:rPr>
              <w:t>ΠΕΡΙΦΕΡΕΙΑ ΙΟΝΙΩΝ ΝΗΣΩΝ</w:t>
            </w:r>
          </w:p>
        </w:tc>
        <w:tc>
          <w:tcPr>
            <w:tcW w:w="1304" w:type="dxa"/>
            <w:tcBorders>
              <w:top w:val="nil"/>
              <w:left w:val="nil"/>
              <w:bottom w:val="single" w:sz="8" w:space="0" w:color="BAD3EB"/>
              <w:right w:val="single" w:sz="8" w:space="0" w:color="BAD3EB"/>
            </w:tcBorders>
            <w:tcMar>
              <w:top w:w="0" w:type="dxa"/>
              <w:left w:w="108" w:type="dxa"/>
              <w:bottom w:w="0" w:type="dxa"/>
              <w:right w:w="108" w:type="dxa"/>
            </w:tcMar>
            <w:vAlign w:val="center"/>
            <w:hideMark/>
          </w:tcPr>
          <w:p w:rsidR="00881153" w:rsidRDefault="00881153">
            <w:pPr>
              <w:spacing w:line="23" w:lineRule="atLeast"/>
              <w:jc w:val="center"/>
            </w:pPr>
            <w:r>
              <w:rPr>
                <w:color w:val="000000"/>
              </w:rPr>
              <w:t>24</w:t>
            </w:r>
          </w:p>
        </w:tc>
        <w:tc>
          <w:tcPr>
            <w:tcW w:w="3232" w:type="dxa"/>
            <w:tcBorders>
              <w:top w:val="nil"/>
              <w:left w:val="nil"/>
              <w:bottom w:val="single" w:sz="8" w:space="0" w:color="BAD3EB"/>
              <w:right w:val="single" w:sz="8" w:space="0" w:color="BAD3EB"/>
            </w:tcBorders>
            <w:tcMar>
              <w:top w:w="0" w:type="dxa"/>
              <w:left w:w="108" w:type="dxa"/>
              <w:bottom w:w="0" w:type="dxa"/>
              <w:right w:w="108" w:type="dxa"/>
            </w:tcMar>
            <w:vAlign w:val="center"/>
            <w:hideMark/>
          </w:tcPr>
          <w:p w:rsidR="00881153" w:rsidRDefault="00881153">
            <w:pPr>
              <w:spacing w:line="23" w:lineRule="atLeast"/>
              <w:jc w:val="center"/>
            </w:pPr>
            <w:r>
              <w:rPr>
                <w:color w:val="000000"/>
              </w:rPr>
              <w:t>1,92</w:t>
            </w:r>
          </w:p>
        </w:tc>
      </w:tr>
      <w:tr w:rsidR="00881153" w:rsidTr="00881153">
        <w:trPr>
          <w:trHeight w:val="23"/>
        </w:trPr>
        <w:tc>
          <w:tcPr>
            <w:tcW w:w="3676" w:type="dxa"/>
            <w:tcBorders>
              <w:top w:val="nil"/>
              <w:left w:val="single" w:sz="8" w:space="0" w:color="BAD3EB"/>
              <w:bottom w:val="single" w:sz="8" w:space="0" w:color="BAD3EB"/>
              <w:right w:val="single" w:sz="8" w:space="0" w:color="BAD3EB"/>
            </w:tcBorders>
            <w:tcMar>
              <w:top w:w="0" w:type="dxa"/>
              <w:left w:w="108" w:type="dxa"/>
              <w:bottom w:w="0" w:type="dxa"/>
              <w:right w:w="108" w:type="dxa"/>
            </w:tcMar>
            <w:vAlign w:val="center"/>
            <w:hideMark/>
          </w:tcPr>
          <w:p w:rsidR="00881153" w:rsidRDefault="00881153">
            <w:pPr>
              <w:spacing w:line="23" w:lineRule="atLeast"/>
              <w:jc w:val="center"/>
            </w:pPr>
            <w:r>
              <w:rPr>
                <w:color w:val="000000"/>
              </w:rPr>
              <w:t>ΠΕΡΙΦΕΡΕΙΑ ΠΕΛΟΠΟΝΝΗΣΟΥ</w:t>
            </w:r>
          </w:p>
        </w:tc>
        <w:tc>
          <w:tcPr>
            <w:tcW w:w="1304" w:type="dxa"/>
            <w:tcBorders>
              <w:top w:val="nil"/>
              <w:left w:val="nil"/>
              <w:bottom w:val="single" w:sz="8" w:space="0" w:color="BAD3EB"/>
              <w:right w:val="single" w:sz="8" w:space="0" w:color="BAD3EB"/>
            </w:tcBorders>
            <w:tcMar>
              <w:top w:w="0" w:type="dxa"/>
              <w:left w:w="108" w:type="dxa"/>
              <w:bottom w:w="0" w:type="dxa"/>
              <w:right w:w="108" w:type="dxa"/>
            </w:tcMar>
            <w:vAlign w:val="center"/>
            <w:hideMark/>
          </w:tcPr>
          <w:p w:rsidR="00881153" w:rsidRDefault="00881153">
            <w:pPr>
              <w:spacing w:line="23" w:lineRule="atLeast"/>
              <w:jc w:val="center"/>
            </w:pPr>
            <w:r>
              <w:rPr>
                <w:color w:val="000000"/>
              </w:rPr>
              <w:t>75</w:t>
            </w:r>
          </w:p>
        </w:tc>
        <w:tc>
          <w:tcPr>
            <w:tcW w:w="3232" w:type="dxa"/>
            <w:tcBorders>
              <w:top w:val="nil"/>
              <w:left w:val="nil"/>
              <w:bottom w:val="single" w:sz="8" w:space="0" w:color="BAD3EB"/>
              <w:right w:val="single" w:sz="8" w:space="0" w:color="BAD3EB"/>
            </w:tcBorders>
            <w:tcMar>
              <w:top w:w="0" w:type="dxa"/>
              <w:left w:w="108" w:type="dxa"/>
              <w:bottom w:w="0" w:type="dxa"/>
              <w:right w:w="108" w:type="dxa"/>
            </w:tcMar>
            <w:vAlign w:val="center"/>
            <w:hideMark/>
          </w:tcPr>
          <w:p w:rsidR="00881153" w:rsidRDefault="00881153">
            <w:pPr>
              <w:spacing w:line="23" w:lineRule="atLeast"/>
              <w:jc w:val="center"/>
            </w:pPr>
            <w:r>
              <w:rPr>
                <w:color w:val="000000"/>
              </w:rPr>
              <w:t>6</w:t>
            </w:r>
          </w:p>
        </w:tc>
      </w:tr>
      <w:tr w:rsidR="00881153" w:rsidTr="00881153">
        <w:trPr>
          <w:trHeight w:val="23"/>
        </w:trPr>
        <w:tc>
          <w:tcPr>
            <w:tcW w:w="3676" w:type="dxa"/>
            <w:tcBorders>
              <w:top w:val="nil"/>
              <w:left w:val="single" w:sz="8" w:space="0" w:color="BAD3EB"/>
              <w:bottom w:val="single" w:sz="8" w:space="0" w:color="BAD3EB"/>
              <w:right w:val="single" w:sz="8" w:space="0" w:color="BAD3EB"/>
            </w:tcBorders>
            <w:tcMar>
              <w:top w:w="0" w:type="dxa"/>
              <w:left w:w="108" w:type="dxa"/>
              <w:bottom w:w="0" w:type="dxa"/>
              <w:right w:w="108" w:type="dxa"/>
            </w:tcMar>
            <w:vAlign w:val="center"/>
            <w:hideMark/>
          </w:tcPr>
          <w:p w:rsidR="00881153" w:rsidRDefault="00881153">
            <w:pPr>
              <w:spacing w:line="23" w:lineRule="atLeast"/>
              <w:jc w:val="center"/>
            </w:pPr>
            <w:r>
              <w:rPr>
                <w:color w:val="000000"/>
              </w:rPr>
              <w:t>ΠΕΡΙΦΕΡΕΙΑ ΒΟΡΕΙΟΥ ΑΙΓΑΙΟΥ</w:t>
            </w:r>
          </w:p>
        </w:tc>
        <w:tc>
          <w:tcPr>
            <w:tcW w:w="1304" w:type="dxa"/>
            <w:tcBorders>
              <w:top w:val="nil"/>
              <w:left w:val="nil"/>
              <w:bottom w:val="single" w:sz="8" w:space="0" w:color="BAD3EB"/>
              <w:right w:val="single" w:sz="8" w:space="0" w:color="BAD3EB"/>
            </w:tcBorders>
            <w:tcMar>
              <w:top w:w="0" w:type="dxa"/>
              <w:left w:w="108" w:type="dxa"/>
              <w:bottom w:w="0" w:type="dxa"/>
              <w:right w:w="108" w:type="dxa"/>
            </w:tcMar>
            <w:vAlign w:val="center"/>
            <w:hideMark/>
          </w:tcPr>
          <w:p w:rsidR="00881153" w:rsidRDefault="00881153">
            <w:pPr>
              <w:spacing w:line="23" w:lineRule="atLeast"/>
              <w:jc w:val="center"/>
            </w:pPr>
            <w:r>
              <w:rPr>
                <w:color w:val="000000"/>
              </w:rPr>
              <w:t>25</w:t>
            </w:r>
          </w:p>
        </w:tc>
        <w:tc>
          <w:tcPr>
            <w:tcW w:w="3232" w:type="dxa"/>
            <w:tcBorders>
              <w:top w:val="nil"/>
              <w:left w:val="nil"/>
              <w:bottom w:val="single" w:sz="8" w:space="0" w:color="BAD3EB"/>
              <w:right w:val="single" w:sz="8" w:space="0" w:color="BAD3EB"/>
            </w:tcBorders>
            <w:tcMar>
              <w:top w:w="0" w:type="dxa"/>
              <w:left w:w="108" w:type="dxa"/>
              <w:bottom w:w="0" w:type="dxa"/>
              <w:right w:w="108" w:type="dxa"/>
            </w:tcMar>
            <w:vAlign w:val="center"/>
            <w:hideMark/>
          </w:tcPr>
          <w:p w:rsidR="00881153" w:rsidRDefault="00881153">
            <w:pPr>
              <w:spacing w:line="23" w:lineRule="atLeast"/>
              <w:jc w:val="center"/>
            </w:pPr>
            <w:r>
              <w:rPr>
                <w:color w:val="000000"/>
              </w:rPr>
              <w:t>2</w:t>
            </w:r>
          </w:p>
        </w:tc>
      </w:tr>
      <w:tr w:rsidR="00881153" w:rsidTr="00881153">
        <w:trPr>
          <w:trHeight w:val="23"/>
        </w:trPr>
        <w:tc>
          <w:tcPr>
            <w:tcW w:w="3676" w:type="dxa"/>
            <w:tcBorders>
              <w:top w:val="nil"/>
              <w:left w:val="single" w:sz="8" w:space="0" w:color="BAD3EB"/>
              <w:bottom w:val="single" w:sz="8" w:space="0" w:color="BAD3EB"/>
              <w:right w:val="single" w:sz="8" w:space="0" w:color="BAD3EB"/>
            </w:tcBorders>
            <w:tcMar>
              <w:top w:w="0" w:type="dxa"/>
              <w:left w:w="108" w:type="dxa"/>
              <w:bottom w:w="0" w:type="dxa"/>
              <w:right w:w="108" w:type="dxa"/>
            </w:tcMar>
            <w:vAlign w:val="center"/>
            <w:hideMark/>
          </w:tcPr>
          <w:p w:rsidR="00881153" w:rsidRDefault="00881153">
            <w:pPr>
              <w:spacing w:line="23" w:lineRule="atLeast"/>
              <w:jc w:val="center"/>
            </w:pPr>
            <w:r>
              <w:rPr>
                <w:color w:val="000000"/>
              </w:rPr>
              <w:t>ΠΕΡΙΦΕΡΕΙΑ ΚΡΗΤΗΣ</w:t>
            </w:r>
          </w:p>
        </w:tc>
        <w:tc>
          <w:tcPr>
            <w:tcW w:w="1304" w:type="dxa"/>
            <w:tcBorders>
              <w:top w:val="nil"/>
              <w:left w:val="nil"/>
              <w:bottom w:val="single" w:sz="8" w:space="0" w:color="BAD3EB"/>
              <w:right w:val="single" w:sz="8" w:space="0" w:color="BAD3EB"/>
            </w:tcBorders>
            <w:tcMar>
              <w:top w:w="0" w:type="dxa"/>
              <w:left w:w="108" w:type="dxa"/>
              <w:bottom w:w="0" w:type="dxa"/>
              <w:right w:w="108" w:type="dxa"/>
            </w:tcMar>
            <w:vAlign w:val="center"/>
            <w:hideMark/>
          </w:tcPr>
          <w:p w:rsidR="00881153" w:rsidRDefault="00881153">
            <w:pPr>
              <w:spacing w:line="23" w:lineRule="atLeast"/>
              <w:jc w:val="center"/>
            </w:pPr>
            <w:r>
              <w:rPr>
                <w:color w:val="000000"/>
              </w:rPr>
              <w:t>72</w:t>
            </w:r>
          </w:p>
        </w:tc>
        <w:tc>
          <w:tcPr>
            <w:tcW w:w="3232" w:type="dxa"/>
            <w:tcBorders>
              <w:top w:val="nil"/>
              <w:left w:val="nil"/>
              <w:bottom w:val="single" w:sz="8" w:space="0" w:color="BAD3EB"/>
              <w:right w:val="single" w:sz="8" w:space="0" w:color="BAD3EB"/>
            </w:tcBorders>
            <w:tcMar>
              <w:top w:w="0" w:type="dxa"/>
              <w:left w:w="108" w:type="dxa"/>
              <w:bottom w:w="0" w:type="dxa"/>
              <w:right w:w="108" w:type="dxa"/>
            </w:tcMar>
            <w:vAlign w:val="center"/>
            <w:hideMark/>
          </w:tcPr>
          <w:p w:rsidR="00881153" w:rsidRDefault="00881153">
            <w:pPr>
              <w:spacing w:line="23" w:lineRule="atLeast"/>
              <w:jc w:val="center"/>
            </w:pPr>
            <w:r>
              <w:rPr>
                <w:color w:val="000000"/>
              </w:rPr>
              <w:t>5,76</w:t>
            </w:r>
          </w:p>
        </w:tc>
      </w:tr>
      <w:tr w:rsidR="00881153" w:rsidTr="00881153">
        <w:trPr>
          <w:trHeight w:val="23"/>
        </w:trPr>
        <w:tc>
          <w:tcPr>
            <w:tcW w:w="3676" w:type="dxa"/>
            <w:tcBorders>
              <w:top w:val="nil"/>
              <w:left w:val="single" w:sz="8" w:space="0" w:color="BAD3EB"/>
              <w:bottom w:val="single" w:sz="8" w:space="0" w:color="BAD3EB"/>
              <w:right w:val="single" w:sz="8" w:space="0" w:color="BAD3EB"/>
            </w:tcBorders>
            <w:shd w:val="clear" w:color="auto" w:fill="FCE4D6"/>
            <w:tcMar>
              <w:top w:w="0" w:type="dxa"/>
              <w:left w:w="108" w:type="dxa"/>
              <w:bottom w:w="0" w:type="dxa"/>
              <w:right w:w="108" w:type="dxa"/>
            </w:tcMar>
            <w:vAlign w:val="center"/>
            <w:hideMark/>
          </w:tcPr>
          <w:p w:rsidR="00881153" w:rsidRDefault="00881153">
            <w:pPr>
              <w:spacing w:line="23" w:lineRule="atLeast"/>
              <w:jc w:val="center"/>
            </w:pPr>
            <w:r>
              <w:rPr>
                <w:color w:val="000000"/>
              </w:rPr>
              <w:t>Υποσύνολο</w:t>
            </w:r>
          </w:p>
        </w:tc>
        <w:tc>
          <w:tcPr>
            <w:tcW w:w="1304" w:type="dxa"/>
            <w:tcBorders>
              <w:top w:val="nil"/>
              <w:left w:val="nil"/>
              <w:bottom w:val="single" w:sz="8" w:space="0" w:color="BAD3EB"/>
              <w:right w:val="single" w:sz="8" w:space="0" w:color="BAD3EB"/>
            </w:tcBorders>
            <w:shd w:val="clear" w:color="auto" w:fill="FCE4D6"/>
            <w:tcMar>
              <w:top w:w="0" w:type="dxa"/>
              <w:left w:w="108" w:type="dxa"/>
              <w:bottom w:w="0" w:type="dxa"/>
              <w:right w:w="108" w:type="dxa"/>
            </w:tcMar>
            <w:vAlign w:val="center"/>
            <w:hideMark/>
          </w:tcPr>
          <w:p w:rsidR="00881153" w:rsidRDefault="00881153">
            <w:pPr>
              <w:spacing w:line="23" w:lineRule="atLeast"/>
              <w:jc w:val="center"/>
            </w:pPr>
            <w:r>
              <w:rPr>
                <w:color w:val="000000"/>
              </w:rPr>
              <w:t>216</w:t>
            </w:r>
          </w:p>
        </w:tc>
        <w:tc>
          <w:tcPr>
            <w:tcW w:w="3232" w:type="dxa"/>
            <w:tcBorders>
              <w:top w:val="nil"/>
              <w:left w:val="nil"/>
              <w:bottom w:val="single" w:sz="8" w:space="0" w:color="BAD3EB"/>
              <w:right w:val="single" w:sz="8" w:space="0" w:color="BAD3EB"/>
            </w:tcBorders>
            <w:shd w:val="clear" w:color="auto" w:fill="FCE4D6"/>
            <w:tcMar>
              <w:top w:w="0" w:type="dxa"/>
              <w:left w:w="108" w:type="dxa"/>
              <w:bottom w:w="0" w:type="dxa"/>
              <w:right w:w="108" w:type="dxa"/>
            </w:tcMar>
            <w:vAlign w:val="center"/>
            <w:hideMark/>
          </w:tcPr>
          <w:p w:rsidR="00881153" w:rsidRDefault="00881153">
            <w:pPr>
              <w:spacing w:line="23" w:lineRule="atLeast"/>
              <w:jc w:val="center"/>
            </w:pPr>
            <w:r>
              <w:rPr>
                <w:color w:val="000000"/>
              </w:rPr>
              <w:t>17,28</w:t>
            </w:r>
          </w:p>
        </w:tc>
      </w:tr>
      <w:tr w:rsidR="00881153" w:rsidTr="00881153">
        <w:trPr>
          <w:trHeight w:val="23"/>
        </w:trPr>
        <w:tc>
          <w:tcPr>
            <w:tcW w:w="3676" w:type="dxa"/>
            <w:tcBorders>
              <w:top w:val="nil"/>
              <w:left w:val="single" w:sz="8" w:space="0" w:color="BAD3EB"/>
              <w:bottom w:val="single" w:sz="8" w:space="0" w:color="BAD3EB"/>
              <w:right w:val="single" w:sz="8" w:space="0" w:color="BAD3EB"/>
            </w:tcBorders>
            <w:tcMar>
              <w:top w:w="0" w:type="dxa"/>
              <w:left w:w="108" w:type="dxa"/>
              <w:bottom w:w="0" w:type="dxa"/>
              <w:right w:w="108" w:type="dxa"/>
            </w:tcMar>
            <w:vAlign w:val="center"/>
            <w:hideMark/>
          </w:tcPr>
          <w:p w:rsidR="00881153" w:rsidRDefault="00881153">
            <w:pPr>
              <w:spacing w:line="23" w:lineRule="atLeast"/>
              <w:jc w:val="center"/>
            </w:pPr>
            <w:r>
              <w:rPr>
                <w:color w:val="000000"/>
              </w:rPr>
              <w:t>ΠΕΡΙΦΕΡΕΙΑ</w:t>
            </w:r>
          </w:p>
        </w:tc>
        <w:tc>
          <w:tcPr>
            <w:tcW w:w="1304" w:type="dxa"/>
            <w:tcBorders>
              <w:top w:val="nil"/>
              <w:left w:val="nil"/>
              <w:bottom w:val="single" w:sz="8" w:space="0" w:color="BAD3EB"/>
              <w:right w:val="single" w:sz="8" w:space="0" w:color="BAD3EB"/>
            </w:tcBorders>
            <w:tcMar>
              <w:top w:w="0" w:type="dxa"/>
              <w:left w:w="108" w:type="dxa"/>
              <w:bottom w:w="0" w:type="dxa"/>
              <w:right w:w="108" w:type="dxa"/>
            </w:tcMar>
            <w:vAlign w:val="center"/>
            <w:hideMark/>
          </w:tcPr>
          <w:p w:rsidR="00881153" w:rsidRDefault="00881153">
            <w:pPr>
              <w:spacing w:line="23" w:lineRule="atLeast"/>
              <w:jc w:val="center"/>
            </w:pPr>
            <w:r>
              <w:rPr>
                <w:color w:val="000000"/>
              </w:rPr>
              <w:t>ΩΦΕΛΟΥΜΕΝΟΙ</w:t>
            </w:r>
          </w:p>
        </w:tc>
        <w:tc>
          <w:tcPr>
            <w:tcW w:w="3232" w:type="dxa"/>
            <w:tcBorders>
              <w:top w:val="nil"/>
              <w:left w:val="nil"/>
              <w:bottom w:val="single" w:sz="8" w:space="0" w:color="BAD3EB"/>
              <w:right w:val="single" w:sz="8" w:space="0" w:color="BAD3EB"/>
            </w:tcBorders>
            <w:tcMar>
              <w:top w:w="0" w:type="dxa"/>
              <w:left w:w="108" w:type="dxa"/>
              <w:bottom w:w="0" w:type="dxa"/>
              <w:right w:w="108" w:type="dxa"/>
            </w:tcMar>
            <w:vAlign w:val="center"/>
            <w:hideMark/>
          </w:tcPr>
          <w:p w:rsidR="00881153" w:rsidRDefault="00881153">
            <w:pPr>
              <w:spacing w:line="23" w:lineRule="atLeast"/>
              <w:jc w:val="center"/>
            </w:pPr>
            <w:r>
              <w:rPr>
                <w:i/>
                <w:iCs/>
                <w:color w:val="000000"/>
              </w:rPr>
              <w:t>% (επί του συνόλου)</w:t>
            </w:r>
          </w:p>
        </w:tc>
      </w:tr>
      <w:tr w:rsidR="00881153" w:rsidTr="00881153">
        <w:trPr>
          <w:trHeight w:val="23"/>
        </w:trPr>
        <w:tc>
          <w:tcPr>
            <w:tcW w:w="3676" w:type="dxa"/>
            <w:tcBorders>
              <w:top w:val="nil"/>
              <w:left w:val="single" w:sz="8" w:space="0" w:color="BAD3EB"/>
              <w:bottom w:val="single" w:sz="8" w:space="0" w:color="BAD3EB"/>
              <w:right w:val="single" w:sz="8" w:space="0" w:color="BAD3EB"/>
            </w:tcBorders>
            <w:tcMar>
              <w:top w:w="0" w:type="dxa"/>
              <w:left w:w="108" w:type="dxa"/>
              <w:bottom w:w="0" w:type="dxa"/>
              <w:right w:w="108" w:type="dxa"/>
            </w:tcMar>
            <w:vAlign w:val="center"/>
            <w:hideMark/>
          </w:tcPr>
          <w:p w:rsidR="00881153" w:rsidRDefault="00881153">
            <w:pPr>
              <w:spacing w:line="23" w:lineRule="atLeast"/>
              <w:jc w:val="center"/>
            </w:pPr>
            <w:r>
              <w:rPr>
                <w:color w:val="000000"/>
              </w:rPr>
              <w:t>ΠΕΡΙΦΕΡΕΙΑ ΑΤΤΙΚΗΣ</w:t>
            </w:r>
          </w:p>
        </w:tc>
        <w:tc>
          <w:tcPr>
            <w:tcW w:w="1304" w:type="dxa"/>
            <w:tcBorders>
              <w:top w:val="nil"/>
              <w:left w:val="nil"/>
              <w:bottom w:val="single" w:sz="8" w:space="0" w:color="BAD3EB"/>
              <w:right w:val="single" w:sz="8" w:space="0" w:color="BAD3EB"/>
            </w:tcBorders>
            <w:tcMar>
              <w:top w:w="0" w:type="dxa"/>
              <w:left w:w="108" w:type="dxa"/>
              <w:bottom w:w="0" w:type="dxa"/>
              <w:right w:w="108" w:type="dxa"/>
            </w:tcMar>
            <w:vAlign w:val="center"/>
            <w:hideMark/>
          </w:tcPr>
          <w:p w:rsidR="00881153" w:rsidRDefault="00881153">
            <w:pPr>
              <w:spacing w:line="23" w:lineRule="atLeast"/>
              <w:jc w:val="center"/>
            </w:pPr>
            <w:r>
              <w:rPr>
                <w:color w:val="000000"/>
              </w:rPr>
              <w:t>125</w:t>
            </w:r>
          </w:p>
        </w:tc>
        <w:tc>
          <w:tcPr>
            <w:tcW w:w="3232" w:type="dxa"/>
            <w:tcBorders>
              <w:top w:val="nil"/>
              <w:left w:val="nil"/>
              <w:bottom w:val="single" w:sz="8" w:space="0" w:color="BAD3EB"/>
              <w:right w:val="single" w:sz="8" w:space="0" w:color="BAD3EB"/>
            </w:tcBorders>
            <w:tcMar>
              <w:top w:w="0" w:type="dxa"/>
              <w:left w:w="108" w:type="dxa"/>
              <w:bottom w:w="0" w:type="dxa"/>
              <w:right w:w="108" w:type="dxa"/>
            </w:tcMar>
            <w:vAlign w:val="center"/>
            <w:hideMark/>
          </w:tcPr>
          <w:p w:rsidR="00881153" w:rsidRDefault="00881153">
            <w:pPr>
              <w:spacing w:line="23" w:lineRule="atLeast"/>
              <w:jc w:val="center"/>
            </w:pPr>
            <w:r>
              <w:rPr>
                <w:color w:val="000000"/>
              </w:rPr>
              <w:t>10</w:t>
            </w:r>
          </w:p>
        </w:tc>
      </w:tr>
      <w:tr w:rsidR="00881153" w:rsidTr="00881153">
        <w:trPr>
          <w:trHeight w:val="23"/>
        </w:trPr>
        <w:tc>
          <w:tcPr>
            <w:tcW w:w="3676" w:type="dxa"/>
            <w:tcBorders>
              <w:top w:val="nil"/>
              <w:left w:val="single" w:sz="8" w:space="0" w:color="BAD3EB"/>
              <w:bottom w:val="single" w:sz="8" w:space="0" w:color="BAD3EB"/>
              <w:right w:val="single" w:sz="8" w:space="0" w:color="BAD3EB"/>
            </w:tcBorders>
            <w:tcMar>
              <w:top w:w="0" w:type="dxa"/>
              <w:left w:w="108" w:type="dxa"/>
              <w:bottom w:w="0" w:type="dxa"/>
              <w:right w:w="108" w:type="dxa"/>
            </w:tcMar>
            <w:vAlign w:val="center"/>
            <w:hideMark/>
          </w:tcPr>
          <w:p w:rsidR="00881153" w:rsidRDefault="00881153">
            <w:pPr>
              <w:spacing w:line="23" w:lineRule="atLeast"/>
              <w:jc w:val="center"/>
            </w:pPr>
            <w:r>
              <w:rPr>
                <w:color w:val="000000"/>
              </w:rPr>
              <w:t>ΠΕΡΙΦΕΡΕΙΑ</w:t>
            </w:r>
          </w:p>
        </w:tc>
        <w:tc>
          <w:tcPr>
            <w:tcW w:w="1304" w:type="dxa"/>
            <w:tcBorders>
              <w:top w:val="nil"/>
              <w:left w:val="nil"/>
              <w:bottom w:val="single" w:sz="8" w:space="0" w:color="BAD3EB"/>
              <w:right w:val="single" w:sz="8" w:space="0" w:color="BAD3EB"/>
            </w:tcBorders>
            <w:tcMar>
              <w:top w:w="0" w:type="dxa"/>
              <w:left w:w="108" w:type="dxa"/>
              <w:bottom w:w="0" w:type="dxa"/>
              <w:right w:w="108" w:type="dxa"/>
            </w:tcMar>
            <w:vAlign w:val="center"/>
            <w:hideMark/>
          </w:tcPr>
          <w:p w:rsidR="00881153" w:rsidRDefault="00881153">
            <w:pPr>
              <w:spacing w:line="23" w:lineRule="atLeast"/>
              <w:jc w:val="center"/>
            </w:pPr>
            <w:r>
              <w:rPr>
                <w:color w:val="000000"/>
              </w:rPr>
              <w:t>ΩΦΕΛΟΥΜΕΝΟΙ</w:t>
            </w:r>
          </w:p>
        </w:tc>
        <w:tc>
          <w:tcPr>
            <w:tcW w:w="3232" w:type="dxa"/>
            <w:tcBorders>
              <w:top w:val="nil"/>
              <w:left w:val="nil"/>
              <w:bottom w:val="single" w:sz="8" w:space="0" w:color="BAD3EB"/>
              <w:right w:val="single" w:sz="8" w:space="0" w:color="BAD3EB"/>
            </w:tcBorders>
            <w:tcMar>
              <w:top w:w="0" w:type="dxa"/>
              <w:left w:w="108" w:type="dxa"/>
              <w:bottom w:w="0" w:type="dxa"/>
              <w:right w:w="108" w:type="dxa"/>
            </w:tcMar>
            <w:vAlign w:val="center"/>
            <w:hideMark/>
          </w:tcPr>
          <w:p w:rsidR="00881153" w:rsidRDefault="00881153">
            <w:pPr>
              <w:spacing w:line="23" w:lineRule="atLeast"/>
              <w:jc w:val="center"/>
            </w:pPr>
            <w:r>
              <w:rPr>
                <w:i/>
                <w:iCs/>
                <w:color w:val="000000"/>
              </w:rPr>
              <w:t>% (επί του συνόλου)</w:t>
            </w:r>
          </w:p>
        </w:tc>
      </w:tr>
      <w:tr w:rsidR="00881153" w:rsidTr="00881153">
        <w:trPr>
          <w:trHeight w:val="23"/>
        </w:trPr>
        <w:tc>
          <w:tcPr>
            <w:tcW w:w="3676" w:type="dxa"/>
            <w:tcBorders>
              <w:top w:val="nil"/>
              <w:left w:val="single" w:sz="8" w:space="0" w:color="BAD3EB"/>
              <w:bottom w:val="single" w:sz="8" w:space="0" w:color="BAD3EB"/>
              <w:right w:val="single" w:sz="8" w:space="0" w:color="BAD3EB"/>
            </w:tcBorders>
            <w:tcMar>
              <w:top w:w="0" w:type="dxa"/>
              <w:left w:w="108" w:type="dxa"/>
              <w:bottom w:w="0" w:type="dxa"/>
              <w:right w:w="108" w:type="dxa"/>
            </w:tcMar>
            <w:vAlign w:val="center"/>
            <w:hideMark/>
          </w:tcPr>
          <w:p w:rsidR="00881153" w:rsidRDefault="00881153">
            <w:pPr>
              <w:spacing w:line="23" w:lineRule="atLeast"/>
              <w:jc w:val="center"/>
            </w:pPr>
            <w:r>
              <w:rPr>
                <w:color w:val="000000"/>
              </w:rPr>
              <w:t>ΠΕΡΙΦΕΡΕΙΑ ΣΤΕΡΕΑΣ ΕΛΛΑΔΑΣ</w:t>
            </w:r>
          </w:p>
        </w:tc>
        <w:tc>
          <w:tcPr>
            <w:tcW w:w="1304" w:type="dxa"/>
            <w:tcBorders>
              <w:top w:val="nil"/>
              <w:left w:val="nil"/>
              <w:bottom w:val="single" w:sz="8" w:space="0" w:color="BAD3EB"/>
              <w:right w:val="single" w:sz="8" w:space="0" w:color="BAD3EB"/>
            </w:tcBorders>
            <w:tcMar>
              <w:top w:w="0" w:type="dxa"/>
              <w:left w:w="108" w:type="dxa"/>
              <w:bottom w:w="0" w:type="dxa"/>
              <w:right w:w="108" w:type="dxa"/>
            </w:tcMar>
            <w:vAlign w:val="center"/>
            <w:hideMark/>
          </w:tcPr>
          <w:p w:rsidR="00881153" w:rsidRDefault="00881153">
            <w:pPr>
              <w:spacing w:line="23" w:lineRule="atLeast"/>
              <w:jc w:val="center"/>
            </w:pPr>
            <w:r>
              <w:rPr>
                <w:color w:val="000000"/>
              </w:rPr>
              <w:t>55</w:t>
            </w:r>
          </w:p>
        </w:tc>
        <w:tc>
          <w:tcPr>
            <w:tcW w:w="3232" w:type="dxa"/>
            <w:tcBorders>
              <w:top w:val="nil"/>
              <w:left w:val="nil"/>
              <w:bottom w:val="single" w:sz="8" w:space="0" w:color="BAD3EB"/>
              <w:right w:val="single" w:sz="8" w:space="0" w:color="BAD3EB"/>
            </w:tcBorders>
            <w:tcMar>
              <w:top w:w="0" w:type="dxa"/>
              <w:left w:w="108" w:type="dxa"/>
              <w:bottom w:w="0" w:type="dxa"/>
              <w:right w:w="108" w:type="dxa"/>
            </w:tcMar>
            <w:vAlign w:val="center"/>
            <w:hideMark/>
          </w:tcPr>
          <w:p w:rsidR="00881153" w:rsidRDefault="00881153">
            <w:pPr>
              <w:spacing w:line="23" w:lineRule="atLeast"/>
              <w:jc w:val="center"/>
            </w:pPr>
            <w:r>
              <w:rPr>
                <w:color w:val="000000"/>
              </w:rPr>
              <w:t>4,4</w:t>
            </w:r>
          </w:p>
        </w:tc>
      </w:tr>
      <w:tr w:rsidR="00881153" w:rsidTr="00881153">
        <w:trPr>
          <w:trHeight w:val="23"/>
        </w:trPr>
        <w:tc>
          <w:tcPr>
            <w:tcW w:w="3676" w:type="dxa"/>
            <w:tcBorders>
              <w:top w:val="nil"/>
              <w:left w:val="single" w:sz="8" w:space="0" w:color="BAD3EB"/>
              <w:bottom w:val="single" w:sz="8" w:space="0" w:color="BAD3EB"/>
              <w:right w:val="single" w:sz="8" w:space="0" w:color="BAD3EB"/>
            </w:tcBorders>
            <w:tcMar>
              <w:top w:w="0" w:type="dxa"/>
              <w:left w:w="108" w:type="dxa"/>
              <w:bottom w:w="0" w:type="dxa"/>
              <w:right w:w="108" w:type="dxa"/>
            </w:tcMar>
            <w:vAlign w:val="center"/>
            <w:hideMark/>
          </w:tcPr>
          <w:p w:rsidR="00881153" w:rsidRDefault="00881153">
            <w:pPr>
              <w:spacing w:line="23" w:lineRule="atLeast"/>
              <w:jc w:val="center"/>
            </w:pPr>
            <w:r>
              <w:rPr>
                <w:color w:val="000000"/>
              </w:rPr>
              <w:t>ΠΕΡΙΦΕΡΕΙΑ</w:t>
            </w:r>
          </w:p>
        </w:tc>
        <w:tc>
          <w:tcPr>
            <w:tcW w:w="1304" w:type="dxa"/>
            <w:tcBorders>
              <w:top w:val="nil"/>
              <w:left w:val="nil"/>
              <w:bottom w:val="single" w:sz="8" w:space="0" w:color="BAD3EB"/>
              <w:right w:val="single" w:sz="8" w:space="0" w:color="BAD3EB"/>
            </w:tcBorders>
            <w:tcMar>
              <w:top w:w="0" w:type="dxa"/>
              <w:left w:w="108" w:type="dxa"/>
              <w:bottom w:w="0" w:type="dxa"/>
              <w:right w:w="108" w:type="dxa"/>
            </w:tcMar>
            <w:vAlign w:val="center"/>
            <w:hideMark/>
          </w:tcPr>
          <w:p w:rsidR="00881153" w:rsidRDefault="00881153">
            <w:pPr>
              <w:spacing w:line="23" w:lineRule="atLeast"/>
              <w:jc w:val="center"/>
            </w:pPr>
            <w:r>
              <w:rPr>
                <w:color w:val="000000"/>
              </w:rPr>
              <w:t>ΩΦΕΛΟΥΜΕΝΟΙ</w:t>
            </w:r>
          </w:p>
        </w:tc>
        <w:tc>
          <w:tcPr>
            <w:tcW w:w="3232" w:type="dxa"/>
            <w:tcBorders>
              <w:top w:val="nil"/>
              <w:left w:val="nil"/>
              <w:bottom w:val="single" w:sz="8" w:space="0" w:color="BAD3EB"/>
              <w:right w:val="single" w:sz="8" w:space="0" w:color="BAD3EB"/>
            </w:tcBorders>
            <w:tcMar>
              <w:top w:w="0" w:type="dxa"/>
              <w:left w:w="108" w:type="dxa"/>
              <w:bottom w:w="0" w:type="dxa"/>
              <w:right w:w="108" w:type="dxa"/>
            </w:tcMar>
            <w:vAlign w:val="center"/>
            <w:hideMark/>
          </w:tcPr>
          <w:p w:rsidR="00881153" w:rsidRDefault="00881153">
            <w:pPr>
              <w:spacing w:line="23" w:lineRule="atLeast"/>
              <w:jc w:val="center"/>
            </w:pPr>
            <w:r>
              <w:rPr>
                <w:i/>
                <w:iCs/>
                <w:color w:val="000000"/>
              </w:rPr>
              <w:t>% (επί του συνόλου)</w:t>
            </w:r>
          </w:p>
        </w:tc>
      </w:tr>
      <w:tr w:rsidR="00881153" w:rsidTr="00881153">
        <w:trPr>
          <w:trHeight w:val="23"/>
        </w:trPr>
        <w:tc>
          <w:tcPr>
            <w:tcW w:w="3676" w:type="dxa"/>
            <w:tcBorders>
              <w:top w:val="nil"/>
              <w:left w:val="single" w:sz="8" w:space="0" w:color="BAD3EB"/>
              <w:bottom w:val="single" w:sz="8" w:space="0" w:color="BAD3EB"/>
              <w:right w:val="single" w:sz="8" w:space="0" w:color="BAD3EB"/>
            </w:tcBorders>
            <w:tcMar>
              <w:top w:w="0" w:type="dxa"/>
              <w:left w:w="108" w:type="dxa"/>
              <w:bottom w:w="0" w:type="dxa"/>
              <w:right w:w="108" w:type="dxa"/>
            </w:tcMar>
            <w:vAlign w:val="center"/>
            <w:hideMark/>
          </w:tcPr>
          <w:p w:rsidR="00881153" w:rsidRDefault="00881153">
            <w:pPr>
              <w:spacing w:line="23" w:lineRule="atLeast"/>
              <w:jc w:val="center"/>
            </w:pPr>
            <w:r>
              <w:rPr>
                <w:color w:val="000000"/>
              </w:rPr>
              <w:t>ΠΕΡΙΦΕΡΕΙΑ ΝΟΤΙΟΥ ΑΙΓΑΙΟΥ</w:t>
            </w:r>
          </w:p>
        </w:tc>
        <w:tc>
          <w:tcPr>
            <w:tcW w:w="1304" w:type="dxa"/>
            <w:tcBorders>
              <w:top w:val="nil"/>
              <w:left w:val="nil"/>
              <w:bottom w:val="single" w:sz="8" w:space="0" w:color="BAD3EB"/>
              <w:right w:val="single" w:sz="8" w:space="0" w:color="BAD3EB"/>
            </w:tcBorders>
            <w:tcMar>
              <w:top w:w="0" w:type="dxa"/>
              <w:left w:w="108" w:type="dxa"/>
              <w:bottom w:w="0" w:type="dxa"/>
              <w:right w:w="108" w:type="dxa"/>
            </w:tcMar>
            <w:vAlign w:val="center"/>
            <w:hideMark/>
          </w:tcPr>
          <w:p w:rsidR="00881153" w:rsidRDefault="00881153">
            <w:pPr>
              <w:spacing w:line="23" w:lineRule="atLeast"/>
              <w:jc w:val="center"/>
            </w:pPr>
            <w:r>
              <w:rPr>
                <w:color w:val="000000"/>
              </w:rPr>
              <w:t>100</w:t>
            </w:r>
          </w:p>
        </w:tc>
        <w:tc>
          <w:tcPr>
            <w:tcW w:w="3232" w:type="dxa"/>
            <w:tcBorders>
              <w:top w:val="nil"/>
              <w:left w:val="nil"/>
              <w:bottom w:val="single" w:sz="8" w:space="0" w:color="BAD3EB"/>
              <w:right w:val="single" w:sz="8" w:space="0" w:color="BAD3EB"/>
            </w:tcBorders>
            <w:tcMar>
              <w:top w:w="0" w:type="dxa"/>
              <w:left w:w="108" w:type="dxa"/>
              <w:bottom w:w="0" w:type="dxa"/>
              <w:right w:w="108" w:type="dxa"/>
            </w:tcMar>
            <w:vAlign w:val="center"/>
            <w:hideMark/>
          </w:tcPr>
          <w:p w:rsidR="00881153" w:rsidRDefault="00881153">
            <w:pPr>
              <w:spacing w:line="23" w:lineRule="atLeast"/>
              <w:jc w:val="center"/>
            </w:pPr>
            <w:r>
              <w:rPr>
                <w:color w:val="000000"/>
              </w:rPr>
              <w:t>8</w:t>
            </w:r>
          </w:p>
        </w:tc>
      </w:tr>
      <w:tr w:rsidR="00881153" w:rsidTr="00881153">
        <w:trPr>
          <w:trHeight w:val="23"/>
        </w:trPr>
        <w:tc>
          <w:tcPr>
            <w:tcW w:w="3676" w:type="dxa"/>
            <w:tcBorders>
              <w:top w:val="nil"/>
              <w:left w:val="single" w:sz="8" w:space="0" w:color="BAD3EB"/>
              <w:bottom w:val="single" w:sz="8" w:space="0" w:color="BAD3EB"/>
              <w:right w:val="single" w:sz="8" w:space="0" w:color="BAD3EB"/>
            </w:tcBorders>
            <w:shd w:val="clear" w:color="auto" w:fill="D9D9D9"/>
            <w:tcMar>
              <w:top w:w="0" w:type="dxa"/>
              <w:left w:w="108" w:type="dxa"/>
              <w:bottom w:w="0" w:type="dxa"/>
              <w:right w:w="108" w:type="dxa"/>
            </w:tcMar>
            <w:vAlign w:val="center"/>
            <w:hideMark/>
          </w:tcPr>
          <w:p w:rsidR="00881153" w:rsidRDefault="00881153">
            <w:pPr>
              <w:spacing w:line="23" w:lineRule="atLeast"/>
              <w:jc w:val="center"/>
            </w:pPr>
            <w:r>
              <w:rPr>
                <w:b/>
                <w:bCs/>
                <w:color w:val="000000"/>
              </w:rPr>
              <w:t>Σύνολο</w:t>
            </w:r>
          </w:p>
        </w:tc>
        <w:tc>
          <w:tcPr>
            <w:tcW w:w="1304" w:type="dxa"/>
            <w:tcBorders>
              <w:top w:val="nil"/>
              <w:left w:val="nil"/>
              <w:bottom w:val="single" w:sz="8" w:space="0" w:color="BAD3EB"/>
              <w:right w:val="single" w:sz="8" w:space="0" w:color="BAD3EB"/>
            </w:tcBorders>
            <w:tcMar>
              <w:top w:w="0" w:type="dxa"/>
              <w:left w:w="108" w:type="dxa"/>
              <w:bottom w:w="0" w:type="dxa"/>
              <w:right w:w="108" w:type="dxa"/>
            </w:tcMar>
            <w:vAlign w:val="center"/>
            <w:hideMark/>
          </w:tcPr>
          <w:p w:rsidR="00881153" w:rsidRDefault="00881153">
            <w:pPr>
              <w:spacing w:line="23" w:lineRule="atLeast"/>
              <w:jc w:val="center"/>
            </w:pPr>
            <w:r>
              <w:rPr>
                <w:b/>
                <w:bCs/>
                <w:color w:val="000000"/>
              </w:rPr>
              <w:t>1250</w:t>
            </w:r>
          </w:p>
        </w:tc>
        <w:tc>
          <w:tcPr>
            <w:tcW w:w="3232" w:type="dxa"/>
            <w:tcBorders>
              <w:top w:val="nil"/>
              <w:left w:val="nil"/>
              <w:bottom w:val="single" w:sz="8" w:space="0" w:color="BAD3EB"/>
              <w:right w:val="single" w:sz="8" w:space="0" w:color="BAD3EB"/>
            </w:tcBorders>
            <w:tcMar>
              <w:top w:w="0" w:type="dxa"/>
              <w:left w:w="108" w:type="dxa"/>
              <w:bottom w:w="0" w:type="dxa"/>
              <w:right w:w="108" w:type="dxa"/>
            </w:tcMar>
            <w:vAlign w:val="center"/>
            <w:hideMark/>
          </w:tcPr>
          <w:p w:rsidR="00881153" w:rsidRDefault="00881153">
            <w:pPr>
              <w:spacing w:line="23" w:lineRule="atLeast"/>
              <w:jc w:val="center"/>
            </w:pPr>
            <w:r>
              <w:rPr>
                <w:color w:val="000000"/>
              </w:rPr>
              <w:t> </w:t>
            </w:r>
          </w:p>
        </w:tc>
      </w:tr>
    </w:tbl>
    <w:p w:rsidR="00881153" w:rsidRDefault="00881153" w:rsidP="00881153">
      <w:pPr>
        <w:jc w:val="both"/>
      </w:pPr>
      <w:r>
        <w:rPr>
          <w:b/>
          <w:bCs/>
        </w:rPr>
        <w:t> </w:t>
      </w:r>
    </w:p>
    <w:p w:rsidR="00881153" w:rsidRDefault="00881153" w:rsidP="00881153">
      <w:pPr>
        <w:jc w:val="both"/>
      </w:pPr>
      <w:r>
        <w:rPr>
          <w:color w:val="000000"/>
          <w:u w:val="single"/>
          <w:bdr w:val="none" w:sz="0" w:space="0" w:color="auto" w:frame="1"/>
        </w:rPr>
        <w:t>Εκπαιδευτικό Επίδομα</w:t>
      </w:r>
      <w:r>
        <w:rPr>
          <w:color w:val="000000"/>
          <w:bdr w:val="none" w:sz="0" w:space="0" w:color="auto" w:frame="1"/>
        </w:rPr>
        <w:t>: Οι ωφελούμενοι εργαζόμενοι εφόσον ολοκληρώσουν την παρακολούθηση του προγράμματος κατάρτισης και συμμετέχουν στις εξετάσεις πιστοποίησης, λαμβάνουν εκπαιδευτικό επίδομα ύψους πέντε ευρώ (5,00 €) μικτά ανά ώρα κατάρτισης, μείον τις νόμιμες κρατήσεις. </w:t>
      </w:r>
    </w:p>
    <w:p w:rsidR="00881153" w:rsidRDefault="00881153" w:rsidP="00881153">
      <w:pPr>
        <w:jc w:val="both"/>
      </w:pPr>
    </w:p>
    <w:p w:rsidR="00881153" w:rsidRDefault="00881153" w:rsidP="00881153">
      <w:pPr>
        <w:jc w:val="both"/>
      </w:pPr>
      <w:r>
        <w:rPr>
          <w:color w:val="000000"/>
          <w:u w:val="single"/>
          <w:bdr w:val="none" w:sz="0" w:space="0" w:color="auto" w:frame="1"/>
        </w:rPr>
        <w:t>Συνολική Αξία Εκπαιδευτικού Επιδόματος: 80 Ώρες Κατάρτισης χ 5,00 € = 400,00 €</w:t>
      </w:r>
    </w:p>
    <w:p w:rsidR="00881153" w:rsidRDefault="00881153" w:rsidP="00881153">
      <w:pPr>
        <w:jc w:val="both"/>
      </w:pPr>
    </w:p>
    <w:p w:rsidR="00881153" w:rsidRDefault="00881153" w:rsidP="00881153">
      <w:pPr>
        <w:jc w:val="both"/>
      </w:pPr>
      <w:r>
        <w:rPr>
          <w:color w:val="000000"/>
          <w:u w:val="single"/>
          <w:bdr w:val="none" w:sz="0" w:space="0" w:color="auto" w:frame="1"/>
        </w:rPr>
        <w:t>Η Πράξη χρηματοδοτείται</w:t>
      </w:r>
      <w:r>
        <w:rPr>
          <w:color w:val="000000"/>
          <w:bdr w:val="none" w:sz="0" w:space="0" w:color="auto" w:frame="1"/>
        </w:rPr>
        <w:t> από την Ευρωπαϊκή Ένωση (Ευρωπαϊκό Κοινωνικό Ταμείο) και από εθνικούς πόρους μέσω του ΠΔΕ. </w:t>
      </w:r>
      <w:r>
        <w:rPr>
          <w:color w:val="808080"/>
          <w:bdr w:val="none" w:sz="0" w:space="0" w:color="auto" w:frame="1"/>
        </w:rPr>
        <w:t> </w:t>
      </w:r>
    </w:p>
    <w:p w:rsidR="00B22396" w:rsidRDefault="00B22396">
      <w:pPr>
        <w:rPr>
          <w:lang w:val="en-US"/>
        </w:rPr>
      </w:pPr>
    </w:p>
    <w:p w:rsidR="00A32D02" w:rsidRPr="00A32D02" w:rsidRDefault="00A32D02">
      <w:pPr>
        <w:rPr>
          <w:lang w:val="en-US"/>
        </w:rPr>
      </w:pPr>
      <w:r>
        <w:rPr>
          <w:noProof/>
        </w:rPr>
        <w:drawing>
          <wp:inline distT="0" distB="0" distL="0" distR="0">
            <wp:extent cx="4495800" cy="857250"/>
            <wp:effectExtent l="19050" t="0" r="0" b="0"/>
            <wp:docPr id="6" name="Εικόνα 12" descr="cid:image002.png@01D5E596.26E192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12" descr="cid:image002.png@01D5E596.26E19230"/>
                    <pic:cNvPicPr>
                      <a:picLocks noChangeAspect="1" noChangeArrowheads="1"/>
                    </pic:cNvPicPr>
                  </pic:nvPicPr>
                  <pic:blipFill>
                    <a:blip r:embed="rId13" r:link="rId14" cstate="print"/>
                    <a:srcRect/>
                    <a:stretch>
                      <a:fillRect/>
                    </a:stretch>
                  </pic:blipFill>
                  <pic:spPr bwMode="auto">
                    <a:xfrm>
                      <a:off x="0" y="0"/>
                      <a:ext cx="4495800" cy="857250"/>
                    </a:xfrm>
                    <a:prstGeom prst="rect">
                      <a:avLst/>
                    </a:prstGeom>
                    <a:noFill/>
                    <a:ln w="9525">
                      <a:noFill/>
                      <a:miter lim="800000"/>
                      <a:headEnd/>
                      <a:tailEnd/>
                    </a:ln>
                  </pic:spPr>
                </pic:pic>
              </a:graphicData>
            </a:graphic>
          </wp:inline>
        </w:drawing>
      </w:r>
    </w:p>
    <w:sectPr w:rsidR="00A32D02" w:rsidRPr="00A32D02" w:rsidSect="00A32D02">
      <w:pgSz w:w="11906" w:h="16838"/>
      <w:pgMar w:top="851" w:right="1800" w:bottom="851"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AFF" w:usb1="C0007841" w:usb2="00000009" w:usb3="00000000" w:csb0="000001FF" w:csb1="00000000"/>
  </w:font>
  <w:font w:name="Calibri">
    <w:panose1 w:val="020F0502020204030204"/>
    <w:charset w:val="A1"/>
    <w:family w:val="swiss"/>
    <w:pitch w:val="variable"/>
    <w:sig w:usb0="E10002FF" w:usb1="4000ACFF" w:usb2="00000009" w:usb3="00000000" w:csb0="0000019F" w:csb1="00000000"/>
  </w:font>
  <w:font w:name="Tahoma">
    <w:panose1 w:val="020B0604030504040204"/>
    <w:charset w:val="A1"/>
    <w:family w:val="swiss"/>
    <w:pitch w:val="variable"/>
    <w:sig w:usb0="E1002EFF" w:usb1="C000605B" w:usb2="00000029" w:usb3="00000000" w:csb0="000101FF" w:csb1="00000000"/>
  </w:font>
  <w:font w:name="Cambria">
    <w:panose1 w:val="02040503050406030204"/>
    <w:charset w:val="A1"/>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9F423BA"/>
    <w:multiLevelType w:val="multilevel"/>
    <w:tmpl w:val="A096460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nsid w:val="66BB4E01"/>
    <w:multiLevelType w:val="multilevel"/>
    <w:tmpl w:val="5F74613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881153"/>
    <w:rsid w:val="00881153"/>
    <w:rsid w:val="00A32D02"/>
    <w:rsid w:val="00B22396"/>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81153"/>
    <w:pPr>
      <w:spacing w:after="0" w:line="240" w:lineRule="auto"/>
    </w:pPr>
    <w:rPr>
      <w:rFonts w:ascii="Calibri" w:hAnsi="Calibri" w:cs="Calibri"/>
      <w:lang w:eastAsia="el-GR"/>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
    <w:name w:val="Hyperlink"/>
    <w:basedOn w:val="a0"/>
    <w:uiPriority w:val="99"/>
    <w:semiHidden/>
    <w:unhideWhenUsed/>
    <w:rsid w:val="00881153"/>
    <w:rPr>
      <w:color w:val="0000FF"/>
      <w:u w:val="single"/>
    </w:rPr>
  </w:style>
  <w:style w:type="paragraph" w:styleId="a3">
    <w:name w:val="Balloon Text"/>
    <w:basedOn w:val="a"/>
    <w:link w:val="Char"/>
    <w:uiPriority w:val="99"/>
    <w:semiHidden/>
    <w:unhideWhenUsed/>
    <w:rsid w:val="00881153"/>
    <w:rPr>
      <w:rFonts w:ascii="Tahoma" w:hAnsi="Tahoma" w:cs="Tahoma"/>
      <w:sz w:val="16"/>
      <w:szCs w:val="16"/>
    </w:rPr>
  </w:style>
  <w:style w:type="character" w:customStyle="1" w:styleId="Char">
    <w:name w:val="Κείμενο πλαισίου Char"/>
    <w:basedOn w:val="a0"/>
    <w:link w:val="a3"/>
    <w:uiPriority w:val="99"/>
    <w:semiHidden/>
    <w:rsid w:val="00881153"/>
    <w:rPr>
      <w:rFonts w:ascii="Tahoma" w:hAnsi="Tahoma" w:cs="Tahoma"/>
      <w:sz w:val="16"/>
      <w:szCs w:val="16"/>
      <w:lang w:eastAsia="el-GR"/>
    </w:rPr>
  </w:style>
</w:styles>
</file>

<file path=word/webSettings.xml><?xml version="1.0" encoding="utf-8"?>
<w:webSettings xmlns:r="http://schemas.openxmlformats.org/officeDocument/2006/relationships" xmlns:w="http://schemas.openxmlformats.org/wordprocessingml/2006/main">
  <w:divs>
    <w:div w:id="16179541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katartisi.osego.gr/invitation" TargetMode="External"/><Relationship Id="rId13"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hyperlink" Target="http://katartisi.osego.gr/" TargetMode="External"/><Relationship Id="rId12" Type="http://schemas.openxmlformats.org/officeDocument/2006/relationships/hyperlink" Target="mailto:osego@otenet.gr"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image" Target="cid:image001.png@01D5E596.26E19230" TargetMode="External"/><Relationship Id="rId11" Type="http://schemas.openxmlformats.org/officeDocument/2006/relationships/hyperlink" Target="https://katartisi.osego.gr/" TargetMode="External"/><Relationship Id="rId5" Type="http://schemas.openxmlformats.org/officeDocument/2006/relationships/image" Target="media/image1.png"/><Relationship Id="rId15" Type="http://schemas.openxmlformats.org/officeDocument/2006/relationships/fontTable" Target="fontTable.xml"/><Relationship Id="rId10" Type="http://schemas.openxmlformats.org/officeDocument/2006/relationships/hyperlink" Target="https://katartisi.osego.gr/documents" TargetMode="External"/><Relationship Id="rId4" Type="http://schemas.openxmlformats.org/officeDocument/2006/relationships/webSettings" Target="webSettings.xml"/><Relationship Id="rId9" Type="http://schemas.openxmlformats.org/officeDocument/2006/relationships/hyperlink" Target="https://katartisi.osego.gr/documents" TargetMode="External"/><Relationship Id="rId14" Type="http://schemas.openxmlformats.org/officeDocument/2006/relationships/image" Target="cid:image002.png@01D5E596.26E1923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3</Pages>
  <Words>980</Words>
  <Characters>5297</Characters>
  <Application>Microsoft Office Word</Application>
  <DocSecurity>0</DocSecurity>
  <Lines>44</Lines>
  <Paragraphs>12</Paragraphs>
  <ScaleCrop>false</ScaleCrop>
  <Company/>
  <LinksUpToDate>false</LinksUpToDate>
  <CharactersWithSpaces>6265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v.ifadis</dc:creator>
  <cp:lastModifiedBy>v.ifadis</cp:lastModifiedBy>
  <cp:revision>2</cp:revision>
  <dcterms:created xsi:type="dcterms:W3CDTF">2020-03-03T09:19:00Z</dcterms:created>
  <dcterms:modified xsi:type="dcterms:W3CDTF">2020-03-03T09:23:00Z</dcterms:modified>
</cp:coreProperties>
</file>