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/>
      </w:tblPr>
      <w:tblGrid>
        <w:gridCol w:w="909"/>
        <w:gridCol w:w="4083"/>
        <w:gridCol w:w="965"/>
        <w:gridCol w:w="3755"/>
      </w:tblGrid>
      <w:tr w:rsidR="00791F78" w:rsidRPr="00013FCA" w:rsidTr="00685A23">
        <w:tc>
          <w:tcPr>
            <w:tcW w:w="5665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91F78" w:rsidRPr="00013FCA" w:rsidRDefault="00791F78" w:rsidP="004E0C3D">
            <w:pPr>
              <w:ind w:right="1853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13FCA">
              <w:rPr>
                <w:rFonts w:asciiTheme="minorHAnsi" w:hAnsiTheme="minorHAnsi"/>
                <w:noProof/>
                <w:sz w:val="23"/>
                <w:szCs w:val="23"/>
                <w:lang w:val="en-US" w:eastAsia="en-US"/>
              </w:rPr>
              <w:drawing>
                <wp:inline distT="0" distB="0" distL="0" distR="0">
                  <wp:extent cx="479919" cy="485029"/>
                  <wp:effectExtent l="19050" t="0" r="0" b="0"/>
                  <wp:docPr id="2" name="Picture 1" descr="εθνοσημο εγχρωμο μεγαλ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 εγχρωμο μεγαλ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263" cy="487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F78" w:rsidRPr="00013FCA" w:rsidRDefault="00791F78" w:rsidP="004E0C3D">
            <w:pPr>
              <w:ind w:left="-108" w:right="1853"/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013FCA">
              <w:rPr>
                <w:rFonts w:asciiTheme="minorHAnsi" w:hAnsiTheme="minorHAnsi"/>
                <w:b/>
                <w:sz w:val="23"/>
                <w:szCs w:val="23"/>
              </w:rPr>
              <w:t>Π</w:t>
            </w:r>
            <w:r w:rsidR="003F6DD5" w:rsidRPr="00013FCA">
              <w:rPr>
                <w:rFonts w:asciiTheme="minorHAnsi" w:hAnsiTheme="minorHAnsi"/>
                <w:b/>
                <w:sz w:val="23"/>
                <w:szCs w:val="23"/>
              </w:rPr>
              <w:t>ΡΕΣΒΕΙΑ ΤΗΣ ΕΛΛΑΔΑΣ</w:t>
            </w:r>
          </w:p>
          <w:p w:rsidR="00C13DD3" w:rsidRPr="00013FCA" w:rsidRDefault="00791F78" w:rsidP="004E0C3D">
            <w:pPr>
              <w:pBdr>
                <w:right w:val="single" w:sz="4" w:space="0" w:color="F2F2F2" w:themeColor="background1" w:themeShade="F2"/>
              </w:pBdr>
              <w:ind w:left="-108" w:right="1853"/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013FCA">
              <w:rPr>
                <w:rFonts w:asciiTheme="minorHAnsi" w:hAnsiTheme="minorHAnsi"/>
                <w:b/>
                <w:sz w:val="23"/>
                <w:szCs w:val="23"/>
              </w:rPr>
              <w:t>Γ</w:t>
            </w:r>
            <w:r w:rsidR="003F6DD5" w:rsidRPr="00013FCA">
              <w:rPr>
                <w:rFonts w:asciiTheme="minorHAnsi" w:hAnsiTheme="minorHAnsi"/>
                <w:b/>
                <w:sz w:val="23"/>
                <w:szCs w:val="23"/>
              </w:rPr>
              <w:t>ΡΑΦΕΙΟ</w:t>
            </w:r>
            <w:r w:rsidRPr="00013FCA">
              <w:rPr>
                <w:rFonts w:asciiTheme="minorHAnsi" w:hAnsiTheme="minorHAnsi"/>
                <w:b/>
                <w:sz w:val="23"/>
                <w:szCs w:val="23"/>
              </w:rPr>
              <w:t xml:space="preserve"> Ο</w:t>
            </w:r>
            <w:r w:rsidR="003F6DD5" w:rsidRPr="00013FCA">
              <w:rPr>
                <w:rFonts w:asciiTheme="minorHAnsi" w:hAnsiTheme="minorHAnsi"/>
                <w:b/>
                <w:sz w:val="23"/>
                <w:szCs w:val="23"/>
              </w:rPr>
              <w:t>ΙΚΟΝΟΜΙΚΩΝ</w:t>
            </w:r>
            <w:r w:rsidR="002B2261" w:rsidRPr="00013FCA">
              <w:rPr>
                <w:rFonts w:asciiTheme="minorHAnsi" w:hAnsiTheme="minorHAnsi"/>
                <w:b/>
                <w:sz w:val="23"/>
                <w:szCs w:val="23"/>
              </w:rPr>
              <w:t xml:space="preserve"> -</w:t>
            </w:r>
            <w:r w:rsidRPr="00013FCA">
              <w:rPr>
                <w:rFonts w:asciiTheme="minorHAnsi" w:hAnsiTheme="minorHAnsi"/>
                <w:b/>
                <w:sz w:val="23"/>
                <w:szCs w:val="23"/>
              </w:rPr>
              <w:t xml:space="preserve"> Ε</w:t>
            </w:r>
            <w:r w:rsidR="003F6DD5" w:rsidRPr="00013FCA">
              <w:rPr>
                <w:rFonts w:asciiTheme="minorHAnsi" w:hAnsiTheme="minorHAnsi"/>
                <w:b/>
                <w:sz w:val="23"/>
                <w:szCs w:val="23"/>
              </w:rPr>
              <w:t>ΜΠΟΡΙΚΩΝ</w:t>
            </w:r>
            <w:r w:rsidR="002B2261" w:rsidRPr="00013FCA">
              <w:rPr>
                <w:rFonts w:asciiTheme="minorHAnsi" w:hAnsiTheme="minorHAnsi"/>
                <w:b/>
                <w:sz w:val="23"/>
                <w:szCs w:val="23"/>
              </w:rPr>
              <w:t xml:space="preserve"> </w:t>
            </w:r>
            <w:r w:rsidR="002801D8" w:rsidRPr="00013FCA">
              <w:rPr>
                <w:rFonts w:asciiTheme="minorHAnsi" w:hAnsiTheme="minorHAnsi"/>
                <w:b/>
                <w:sz w:val="23"/>
                <w:szCs w:val="23"/>
              </w:rPr>
              <w:t>Υ</w:t>
            </w:r>
            <w:r w:rsidR="003F6DD5" w:rsidRPr="00013FCA">
              <w:rPr>
                <w:rFonts w:asciiTheme="minorHAnsi" w:hAnsiTheme="minorHAnsi"/>
                <w:b/>
                <w:sz w:val="23"/>
                <w:szCs w:val="23"/>
              </w:rPr>
              <w:t>ΠΟΘΕΣΕΩΝ</w:t>
            </w:r>
            <w:r w:rsidR="006E2924" w:rsidRPr="00013FCA">
              <w:rPr>
                <w:rFonts w:asciiTheme="minorHAnsi" w:hAnsiTheme="minorHAnsi"/>
                <w:b/>
                <w:sz w:val="23"/>
                <w:szCs w:val="23"/>
              </w:rPr>
              <w:t xml:space="preserve"> Μ</w:t>
            </w:r>
            <w:r w:rsidR="003F6DD5" w:rsidRPr="00013FCA">
              <w:rPr>
                <w:rFonts w:asciiTheme="minorHAnsi" w:hAnsiTheme="minorHAnsi"/>
                <w:b/>
                <w:sz w:val="23"/>
                <w:szCs w:val="23"/>
              </w:rPr>
              <w:t>ΟΣΧΑΣ</w:t>
            </w:r>
          </w:p>
          <w:p w:rsidR="00791F78" w:rsidRPr="00013FCA" w:rsidRDefault="00791F78" w:rsidP="006E2924">
            <w:pPr>
              <w:pBdr>
                <w:right w:val="single" w:sz="4" w:space="0" w:color="F2F2F2" w:themeColor="background1" w:themeShade="F2"/>
              </w:pBdr>
              <w:ind w:left="-108" w:right="1853"/>
              <w:rPr>
                <w:rFonts w:asciiTheme="minorHAnsi" w:hAnsiTheme="minorHAnsi"/>
                <w:color w:val="003DCC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791F78" w:rsidRPr="00013FCA" w:rsidRDefault="00791F78" w:rsidP="00F154EE">
            <w:pPr>
              <w:rPr>
                <w:rFonts w:asciiTheme="minorHAnsi" w:hAnsiTheme="minorHAnsi"/>
                <w:sz w:val="23"/>
                <w:szCs w:val="23"/>
              </w:rPr>
            </w:pPr>
          </w:p>
          <w:p w:rsidR="00791F78" w:rsidRPr="00013FCA" w:rsidRDefault="00791F78" w:rsidP="00F154EE">
            <w:pPr>
              <w:rPr>
                <w:rFonts w:asciiTheme="minorHAnsi" w:hAnsiTheme="minorHAnsi"/>
                <w:sz w:val="23"/>
                <w:szCs w:val="23"/>
              </w:rPr>
            </w:pPr>
          </w:p>
          <w:p w:rsidR="00791F78" w:rsidRPr="00013FCA" w:rsidRDefault="00791F78" w:rsidP="00F154EE">
            <w:pPr>
              <w:rPr>
                <w:rFonts w:asciiTheme="minorHAnsi" w:hAnsiTheme="minorHAnsi"/>
                <w:sz w:val="23"/>
                <w:szCs w:val="23"/>
              </w:rPr>
            </w:pPr>
          </w:p>
          <w:p w:rsidR="00791F78" w:rsidRPr="00013FCA" w:rsidRDefault="00791F78" w:rsidP="00F154EE">
            <w:pPr>
              <w:rPr>
                <w:rFonts w:asciiTheme="minorHAnsi" w:hAnsiTheme="minorHAnsi"/>
                <w:sz w:val="23"/>
                <w:szCs w:val="23"/>
              </w:rPr>
            </w:pPr>
          </w:p>
          <w:p w:rsidR="00BA27ED" w:rsidRPr="00013FCA" w:rsidRDefault="00BA27ED" w:rsidP="00791F78">
            <w:pPr>
              <w:jc w:val="right"/>
              <w:rPr>
                <w:rFonts w:asciiTheme="minorHAnsi" w:hAnsiTheme="minorHAnsi"/>
                <w:b/>
                <w:sz w:val="23"/>
                <w:szCs w:val="23"/>
              </w:rPr>
            </w:pPr>
            <w:r w:rsidRPr="00013FCA">
              <w:rPr>
                <w:rFonts w:asciiTheme="minorHAnsi" w:hAnsiTheme="minorHAnsi"/>
                <w:b/>
                <w:sz w:val="23"/>
                <w:szCs w:val="23"/>
              </w:rPr>
              <w:t>ΑΔΙΑΒΑΘΜΗΤΟ</w:t>
            </w:r>
          </w:p>
          <w:p w:rsidR="00791F78" w:rsidRPr="00013FCA" w:rsidRDefault="0064447A" w:rsidP="00715BB6">
            <w:pPr>
              <w:jc w:val="right"/>
              <w:rPr>
                <w:rFonts w:asciiTheme="minorHAnsi" w:hAnsiTheme="minorHAnsi"/>
                <w:b/>
                <w:sz w:val="23"/>
                <w:szCs w:val="23"/>
              </w:rPr>
            </w:pPr>
            <w:r w:rsidRPr="00013FCA">
              <w:rPr>
                <w:rFonts w:asciiTheme="minorHAnsi" w:hAnsiTheme="minorHAnsi"/>
                <w:b/>
                <w:sz w:val="23"/>
                <w:szCs w:val="23"/>
              </w:rPr>
              <w:t>ΚΑΝΟΝΙΚΟ</w:t>
            </w:r>
          </w:p>
        </w:tc>
      </w:tr>
      <w:tr w:rsidR="00303F1F" w:rsidRPr="00013FCA" w:rsidTr="00685A23">
        <w:tc>
          <w:tcPr>
            <w:tcW w:w="5074" w:type="dxa"/>
            <w:gridSpan w:val="2"/>
          </w:tcPr>
          <w:p w:rsidR="000B3BFA" w:rsidRPr="00013FCA" w:rsidRDefault="000B3BFA" w:rsidP="00564E3D">
            <w:pPr>
              <w:rPr>
                <w:rFonts w:asciiTheme="minorHAnsi" w:hAnsiTheme="minorHAnsi"/>
                <w:b/>
                <w:sz w:val="23"/>
                <w:szCs w:val="23"/>
              </w:rPr>
            </w:pPr>
          </w:p>
          <w:p w:rsidR="00121517" w:rsidRPr="00013FCA" w:rsidRDefault="00564E3D" w:rsidP="00121517">
            <w:pPr>
              <w:rPr>
                <w:rFonts w:asciiTheme="minorHAnsi" w:hAnsiTheme="minorHAnsi"/>
                <w:b/>
                <w:sz w:val="23"/>
                <w:szCs w:val="23"/>
              </w:rPr>
            </w:pPr>
            <w:r w:rsidRPr="00013FCA">
              <w:rPr>
                <w:rFonts w:asciiTheme="minorHAnsi" w:hAnsiTheme="minorHAnsi"/>
                <w:b/>
                <w:sz w:val="23"/>
                <w:szCs w:val="23"/>
              </w:rPr>
              <w:t xml:space="preserve">     </w:t>
            </w:r>
          </w:p>
          <w:p w:rsidR="00303F1F" w:rsidRPr="00013FCA" w:rsidRDefault="00303F1F" w:rsidP="00564E3D">
            <w:pPr>
              <w:tabs>
                <w:tab w:val="right" w:pos="3256"/>
              </w:tabs>
              <w:ind w:right="-108"/>
              <w:rPr>
                <w:rFonts w:asciiTheme="minorHAnsi" w:hAnsiTheme="minorHAnsi"/>
                <w:b/>
                <w:sz w:val="23"/>
                <w:szCs w:val="23"/>
              </w:rPr>
            </w:pPr>
          </w:p>
        </w:tc>
        <w:tc>
          <w:tcPr>
            <w:tcW w:w="591" w:type="dxa"/>
          </w:tcPr>
          <w:p w:rsidR="00303F1F" w:rsidRPr="00013FCA" w:rsidRDefault="00303F1F" w:rsidP="00303F1F">
            <w:pPr>
              <w:jc w:val="right"/>
              <w:rPr>
                <w:rFonts w:asciiTheme="minorHAnsi" w:hAnsiTheme="minorHAnsi"/>
                <w:b/>
                <w:sz w:val="23"/>
                <w:szCs w:val="23"/>
              </w:rPr>
            </w:pPr>
            <w:r w:rsidRPr="00013FCA">
              <w:rPr>
                <w:rFonts w:asciiTheme="minorHAnsi" w:hAnsiTheme="minorHAnsi"/>
                <w:b/>
                <w:sz w:val="23"/>
                <w:szCs w:val="23"/>
              </w:rPr>
              <w:t>Μόσχα,</w:t>
            </w:r>
          </w:p>
          <w:p w:rsidR="00303F1F" w:rsidRPr="00013FCA" w:rsidRDefault="00303F1F" w:rsidP="00303F1F">
            <w:pPr>
              <w:jc w:val="right"/>
              <w:rPr>
                <w:rFonts w:asciiTheme="minorHAnsi" w:hAnsiTheme="minorHAnsi"/>
                <w:b/>
                <w:sz w:val="23"/>
                <w:szCs w:val="23"/>
              </w:rPr>
            </w:pPr>
            <w:r w:rsidRPr="00013FCA">
              <w:rPr>
                <w:rFonts w:asciiTheme="minorHAnsi" w:hAnsiTheme="minorHAnsi"/>
                <w:b/>
                <w:sz w:val="23"/>
                <w:szCs w:val="23"/>
              </w:rPr>
              <w:t>ΑΠ</w:t>
            </w:r>
          </w:p>
        </w:tc>
        <w:tc>
          <w:tcPr>
            <w:tcW w:w="3821" w:type="dxa"/>
          </w:tcPr>
          <w:p w:rsidR="00213704" w:rsidRPr="00013FCA" w:rsidRDefault="009D7EAD" w:rsidP="00213704">
            <w:pPr>
              <w:rPr>
                <w:rFonts w:asciiTheme="minorHAnsi" w:hAnsiTheme="minorHAnsi"/>
                <w:b/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sz w:val="23"/>
                <w:szCs w:val="23"/>
              </w:rPr>
              <w:t>2</w:t>
            </w:r>
            <w:r>
              <w:rPr>
                <w:rFonts w:asciiTheme="minorHAnsi" w:hAnsiTheme="minorHAnsi"/>
                <w:b/>
                <w:sz w:val="23"/>
                <w:szCs w:val="23"/>
                <w:lang w:val="en-US"/>
              </w:rPr>
              <w:t>8</w:t>
            </w:r>
            <w:r w:rsidR="00821541">
              <w:rPr>
                <w:rFonts w:asciiTheme="minorHAnsi" w:hAnsiTheme="minorHAnsi"/>
                <w:b/>
                <w:sz w:val="23"/>
                <w:szCs w:val="23"/>
              </w:rPr>
              <w:t>.09</w:t>
            </w:r>
            <w:r w:rsidR="00213704" w:rsidRPr="00013FCA">
              <w:rPr>
                <w:rFonts w:asciiTheme="minorHAnsi" w:hAnsiTheme="minorHAnsi"/>
                <w:b/>
                <w:sz w:val="23"/>
                <w:szCs w:val="23"/>
              </w:rPr>
              <w:t>.2020</w:t>
            </w:r>
          </w:p>
          <w:p w:rsidR="00213704" w:rsidRPr="00013FCA" w:rsidRDefault="006F3F77" w:rsidP="00213704">
            <w:pPr>
              <w:rPr>
                <w:rFonts w:asciiTheme="minorHAnsi" w:hAnsiTheme="minorHAnsi"/>
                <w:b/>
                <w:sz w:val="23"/>
                <w:szCs w:val="23"/>
              </w:rPr>
            </w:pPr>
            <w:r w:rsidRPr="00013FCA">
              <w:rPr>
                <w:rFonts w:asciiTheme="minorHAnsi" w:hAnsiTheme="minorHAnsi"/>
                <w:b/>
                <w:sz w:val="23"/>
                <w:szCs w:val="23"/>
              </w:rPr>
              <w:t xml:space="preserve">Φ. </w:t>
            </w:r>
            <w:r w:rsidR="00685A23" w:rsidRPr="0001090C">
              <w:rPr>
                <w:rFonts w:asciiTheme="minorHAnsi" w:hAnsiTheme="minorHAnsi"/>
                <w:b/>
              </w:rPr>
              <w:t>2</w:t>
            </w:r>
            <w:r w:rsidR="00685A23">
              <w:rPr>
                <w:rFonts w:asciiTheme="minorHAnsi" w:hAnsiTheme="minorHAnsi"/>
                <w:b/>
                <w:lang w:val="en-US"/>
              </w:rPr>
              <w:t xml:space="preserve">13 </w:t>
            </w:r>
            <w:r w:rsidR="00685A23">
              <w:rPr>
                <w:rFonts w:asciiTheme="minorHAnsi" w:hAnsiTheme="minorHAnsi"/>
                <w:b/>
              </w:rPr>
              <w:t>(</w:t>
            </w:r>
            <w:r w:rsidR="00685A23">
              <w:rPr>
                <w:rFonts w:asciiTheme="minorHAnsi" w:hAnsiTheme="minorHAnsi"/>
                <w:b/>
                <w:lang w:val="en-US"/>
              </w:rPr>
              <w:t>2700</w:t>
            </w:r>
            <w:r w:rsidR="00685A23">
              <w:rPr>
                <w:rFonts w:asciiTheme="minorHAnsi" w:hAnsiTheme="minorHAnsi"/>
                <w:b/>
              </w:rPr>
              <w:t xml:space="preserve"> </w:t>
            </w:r>
            <w:r w:rsidR="00685A23">
              <w:rPr>
                <w:rFonts w:asciiTheme="minorHAnsi" w:hAnsiTheme="minorHAnsi"/>
                <w:b/>
                <w:lang w:val="en-US"/>
              </w:rPr>
              <w:t>ΟΕΥ</w:t>
            </w:r>
            <w:r w:rsidR="00685A23">
              <w:rPr>
                <w:rFonts w:asciiTheme="minorHAnsi" w:hAnsiTheme="minorHAnsi"/>
                <w:b/>
              </w:rPr>
              <w:t>)</w:t>
            </w:r>
            <w:r w:rsidR="00685A23" w:rsidRPr="00013FCA">
              <w:rPr>
                <w:rFonts w:asciiTheme="minorHAnsi" w:hAnsiTheme="minorHAnsi"/>
                <w:b/>
                <w:sz w:val="23"/>
                <w:szCs w:val="23"/>
              </w:rPr>
              <w:t xml:space="preserve"> </w:t>
            </w:r>
            <w:r w:rsidR="00213704" w:rsidRPr="00013FCA">
              <w:rPr>
                <w:rFonts w:asciiTheme="minorHAnsi" w:hAnsiTheme="minorHAnsi"/>
                <w:b/>
                <w:sz w:val="23"/>
                <w:szCs w:val="23"/>
              </w:rPr>
              <w:t xml:space="preserve">/Α.Σ </w:t>
            </w:r>
            <w:r w:rsidR="003C45A9">
              <w:rPr>
                <w:rFonts w:asciiTheme="minorHAnsi" w:hAnsiTheme="minorHAnsi"/>
                <w:b/>
                <w:sz w:val="23"/>
                <w:szCs w:val="23"/>
                <w:lang w:val="en-US"/>
              </w:rPr>
              <w:t>1787</w:t>
            </w:r>
            <w:r w:rsidR="00213704" w:rsidRPr="00013FCA">
              <w:rPr>
                <w:rFonts w:asciiTheme="minorHAnsi" w:hAnsiTheme="minorHAnsi"/>
                <w:b/>
                <w:sz w:val="23"/>
                <w:szCs w:val="23"/>
              </w:rPr>
              <w:t>(</w:t>
            </w:r>
            <w:r w:rsidR="00B22375">
              <w:rPr>
                <w:rFonts w:asciiTheme="minorHAnsi" w:hAnsiTheme="minorHAnsi"/>
                <w:b/>
                <w:sz w:val="23"/>
                <w:szCs w:val="23"/>
                <w:lang w:val="en-US"/>
              </w:rPr>
              <w:t>408</w:t>
            </w:r>
            <w:r w:rsidR="00213704" w:rsidRPr="00013FCA">
              <w:rPr>
                <w:rFonts w:asciiTheme="minorHAnsi" w:hAnsiTheme="minorHAnsi"/>
                <w:b/>
                <w:sz w:val="23"/>
                <w:szCs w:val="23"/>
              </w:rPr>
              <w:t>)</w:t>
            </w:r>
          </w:p>
          <w:p w:rsidR="00303F1F" w:rsidRPr="00013FCA" w:rsidRDefault="00303F1F" w:rsidP="00213704">
            <w:pPr>
              <w:rPr>
                <w:rFonts w:asciiTheme="minorHAnsi" w:hAnsiTheme="minorHAnsi"/>
                <w:b/>
                <w:sz w:val="23"/>
                <w:szCs w:val="23"/>
              </w:rPr>
            </w:pPr>
          </w:p>
        </w:tc>
      </w:tr>
      <w:tr w:rsidR="00121517" w:rsidRPr="00013FCA" w:rsidTr="00685A23">
        <w:tc>
          <w:tcPr>
            <w:tcW w:w="910" w:type="dxa"/>
          </w:tcPr>
          <w:p w:rsidR="00121517" w:rsidRPr="00013FCA" w:rsidRDefault="00121517" w:rsidP="00564E3D">
            <w:pPr>
              <w:rPr>
                <w:rFonts w:asciiTheme="minorHAnsi" w:hAnsiTheme="minorHAnsi"/>
                <w:b/>
                <w:sz w:val="23"/>
                <w:szCs w:val="23"/>
              </w:rPr>
            </w:pPr>
            <w:r w:rsidRPr="00013FCA">
              <w:rPr>
                <w:rFonts w:asciiTheme="minorHAnsi" w:hAnsiTheme="minorHAnsi"/>
                <w:b/>
                <w:sz w:val="23"/>
                <w:szCs w:val="23"/>
              </w:rPr>
              <w:t>ΠΡΟΣ:</w:t>
            </w:r>
          </w:p>
        </w:tc>
        <w:tc>
          <w:tcPr>
            <w:tcW w:w="4164" w:type="dxa"/>
          </w:tcPr>
          <w:p w:rsidR="00121517" w:rsidRPr="001D17C7" w:rsidRDefault="00717527" w:rsidP="0012151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 xml:space="preserve">Όπως </w:t>
            </w:r>
            <w:r w:rsidR="00205A6C" w:rsidRPr="00013FCA">
              <w:rPr>
                <w:rFonts w:asciiTheme="minorHAnsi" w:hAnsiTheme="minorHAnsi"/>
                <w:sz w:val="23"/>
                <w:szCs w:val="23"/>
              </w:rPr>
              <w:t>ΠΙΝΑΚΑ</w:t>
            </w:r>
            <w:r>
              <w:rPr>
                <w:rFonts w:asciiTheme="minorHAnsi" w:hAnsiTheme="minorHAnsi"/>
                <w:sz w:val="23"/>
                <w:szCs w:val="23"/>
              </w:rPr>
              <w:t>Σ</w:t>
            </w:r>
            <w:r w:rsidR="00205A6C" w:rsidRPr="00013FCA">
              <w:rPr>
                <w:rFonts w:asciiTheme="minorHAnsi" w:hAnsiTheme="minorHAnsi"/>
                <w:sz w:val="23"/>
                <w:szCs w:val="23"/>
              </w:rPr>
              <w:t xml:space="preserve"> ΑΠΟΔΕΚΤΩΝ</w:t>
            </w:r>
            <w:r w:rsidR="001D17C7">
              <w:rPr>
                <w:rFonts w:asciiTheme="minorHAnsi" w:hAnsiTheme="minorHAnsi"/>
                <w:sz w:val="23"/>
                <w:szCs w:val="23"/>
              </w:rPr>
              <w:t xml:space="preserve"> (</w:t>
            </w:r>
            <w:proofErr w:type="spellStart"/>
            <w:r w:rsidR="001D17C7">
              <w:rPr>
                <w:rFonts w:asciiTheme="minorHAnsi" w:hAnsiTheme="minorHAnsi"/>
                <w:sz w:val="23"/>
                <w:szCs w:val="23"/>
              </w:rPr>
              <w:t>μ.η</w:t>
            </w:r>
            <w:proofErr w:type="spellEnd"/>
            <w:r w:rsidR="001D17C7">
              <w:rPr>
                <w:rFonts w:asciiTheme="minorHAnsi" w:hAnsiTheme="minorHAnsi"/>
                <w:sz w:val="23"/>
                <w:szCs w:val="23"/>
              </w:rPr>
              <w:t>)</w:t>
            </w:r>
          </w:p>
          <w:p w:rsidR="00205A6C" w:rsidRPr="00013FCA" w:rsidRDefault="00205A6C" w:rsidP="00717527">
            <w:pPr>
              <w:pStyle w:val="ListParagraph"/>
              <w:ind w:left="405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591" w:type="dxa"/>
          </w:tcPr>
          <w:p w:rsidR="00121517" w:rsidRPr="00013FCA" w:rsidRDefault="00121517" w:rsidP="00303F1F">
            <w:pPr>
              <w:jc w:val="right"/>
              <w:rPr>
                <w:rFonts w:asciiTheme="minorHAnsi" w:hAnsiTheme="minorHAnsi"/>
                <w:b/>
                <w:sz w:val="23"/>
                <w:szCs w:val="23"/>
              </w:rPr>
            </w:pPr>
          </w:p>
        </w:tc>
        <w:tc>
          <w:tcPr>
            <w:tcW w:w="3821" w:type="dxa"/>
          </w:tcPr>
          <w:p w:rsidR="00121517" w:rsidRPr="00013FCA" w:rsidRDefault="00121517" w:rsidP="00213704">
            <w:pPr>
              <w:rPr>
                <w:rFonts w:asciiTheme="minorHAnsi" w:hAnsiTheme="minorHAnsi"/>
                <w:b/>
                <w:sz w:val="23"/>
                <w:szCs w:val="23"/>
              </w:rPr>
            </w:pPr>
          </w:p>
        </w:tc>
      </w:tr>
      <w:tr w:rsidR="00791F78" w:rsidRPr="00013FCA" w:rsidTr="00685A23">
        <w:tc>
          <w:tcPr>
            <w:tcW w:w="910" w:type="dxa"/>
          </w:tcPr>
          <w:p w:rsidR="00791F78" w:rsidRPr="00013FCA" w:rsidRDefault="00791F78" w:rsidP="00F154EE">
            <w:pPr>
              <w:rPr>
                <w:rFonts w:asciiTheme="minorHAnsi" w:hAnsiTheme="minorHAnsi"/>
                <w:b/>
                <w:sz w:val="23"/>
                <w:szCs w:val="23"/>
              </w:rPr>
            </w:pPr>
            <w:r w:rsidRPr="00013FCA">
              <w:rPr>
                <w:rFonts w:asciiTheme="minorHAnsi" w:hAnsiTheme="minorHAnsi"/>
                <w:b/>
                <w:sz w:val="23"/>
                <w:szCs w:val="23"/>
              </w:rPr>
              <w:t>ΚΟΙΝ:</w:t>
            </w:r>
          </w:p>
          <w:p w:rsidR="001C5833" w:rsidRPr="00013FCA" w:rsidRDefault="001C5833" w:rsidP="00F154EE">
            <w:pPr>
              <w:rPr>
                <w:rFonts w:asciiTheme="minorHAnsi" w:hAnsiTheme="minorHAnsi"/>
                <w:b/>
                <w:sz w:val="23"/>
                <w:szCs w:val="23"/>
              </w:rPr>
            </w:pPr>
          </w:p>
          <w:p w:rsidR="001C5833" w:rsidRPr="00013FCA" w:rsidRDefault="001C5833" w:rsidP="00F154EE">
            <w:pPr>
              <w:rPr>
                <w:rFonts w:asciiTheme="minorHAnsi" w:hAnsiTheme="minorHAnsi"/>
                <w:b/>
                <w:sz w:val="23"/>
                <w:szCs w:val="23"/>
              </w:rPr>
            </w:pPr>
          </w:p>
          <w:p w:rsidR="001C5833" w:rsidRPr="00013FCA" w:rsidRDefault="001C5833" w:rsidP="00F154EE">
            <w:pPr>
              <w:rPr>
                <w:rFonts w:asciiTheme="minorHAnsi" w:hAnsiTheme="minorHAnsi"/>
                <w:b/>
                <w:sz w:val="23"/>
                <w:szCs w:val="23"/>
              </w:rPr>
            </w:pPr>
          </w:p>
          <w:p w:rsidR="001C5833" w:rsidRPr="00013FCA" w:rsidRDefault="001C5833" w:rsidP="00F154EE">
            <w:pPr>
              <w:rPr>
                <w:rFonts w:asciiTheme="minorHAnsi" w:hAnsiTheme="minorHAnsi"/>
                <w:b/>
                <w:sz w:val="23"/>
                <w:szCs w:val="23"/>
              </w:rPr>
            </w:pPr>
          </w:p>
          <w:p w:rsidR="001C5833" w:rsidRPr="00013FCA" w:rsidRDefault="001C5833" w:rsidP="00F154EE">
            <w:pPr>
              <w:rPr>
                <w:rFonts w:asciiTheme="minorHAnsi" w:hAnsiTheme="minorHAnsi"/>
                <w:b/>
                <w:sz w:val="23"/>
                <w:szCs w:val="23"/>
              </w:rPr>
            </w:pPr>
          </w:p>
          <w:p w:rsidR="001C5833" w:rsidRPr="00013FCA" w:rsidRDefault="001C5833" w:rsidP="00F154EE">
            <w:pPr>
              <w:rPr>
                <w:rFonts w:asciiTheme="minorHAnsi" w:hAnsiTheme="minorHAnsi"/>
                <w:b/>
                <w:sz w:val="23"/>
                <w:szCs w:val="23"/>
              </w:rPr>
            </w:pPr>
          </w:p>
          <w:p w:rsidR="001C5833" w:rsidRPr="00013FCA" w:rsidRDefault="001C5833" w:rsidP="00F154EE">
            <w:pPr>
              <w:rPr>
                <w:rFonts w:asciiTheme="minorHAnsi" w:hAnsiTheme="minorHAnsi"/>
                <w:b/>
                <w:sz w:val="23"/>
                <w:szCs w:val="23"/>
              </w:rPr>
            </w:pPr>
          </w:p>
          <w:p w:rsidR="001C5833" w:rsidRPr="00013FCA" w:rsidRDefault="001C5833" w:rsidP="00F154EE">
            <w:pPr>
              <w:rPr>
                <w:rFonts w:asciiTheme="minorHAnsi" w:hAnsiTheme="minorHAnsi"/>
                <w:b/>
                <w:sz w:val="23"/>
                <w:szCs w:val="23"/>
              </w:rPr>
            </w:pPr>
          </w:p>
          <w:p w:rsidR="0008266F" w:rsidRPr="00013FCA" w:rsidRDefault="0008266F" w:rsidP="00F154EE">
            <w:pPr>
              <w:rPr>
                <w:rFonts w:asciiTheme="minorHAnsi" w:hAnsiTheme="minorHAnsi"/>
                <w:b/>
                <w:sz w:val="23"/>
                <w:szCs w:val="23"/>
              </w:rPr>
            </w:pPr>
          </w:p>
          <w:p w:rsidR="00717527" w:rsidRDefault="00717527" w:rsidP="00F154EE">
            <w:pPr>
              <w:rPr>
                <w:rFonts w:asciiTheme="minorHAnsi" w:hAnsiTheme="minorHAnsi"/>
                <w:b/>
                <w:sz w:val="23"/>
                <w:szCs w:val="23"/>
              </w:rPr>
            </w:pPr>
          </w:p>
          <w:p w:rsidR="00717527" w:rsidRDefault="00717527" w:rsidP="00F154EE">
            <w:pPr>
              <w:rPr>
                <w:rFonts w:asciiTheme="minorHAnsi" w:hAnsiTheme="minorHAnsi"/>
                <w:b/>
                <w:sz w:val="23"/>
                <w:szCs w:val="23"/>
              </w:rPr>
            </w:pPr>
          </w:p>
          <w:p w:rsidR="001C5833" w:rsidRPr="00013FCA" w:rsidRDefault="001C5833" w:rsidP="00F154EE">
            <w:pPr>
              <w:rPr>
                <w:rFonts w:asciiTheme="minorHAnsi" w:hAnsiTheme="minorHAnsi"/>
                <w:b/>
                <w:sz w:val="23"/>
                <w:szCs w:val="23"/>
              </w:rPr>
            </w:pPr>
            <w:r w:rsidRPr="00013FCA">
              <w:rPr>
                <w:rFonts w:asciiTheme="minorHAnsi" w:hAnsiTheme="minorHAnsi"/>
                <w:b/>
                <w:sz w:val="23"/>
                <w:szCs w:val="23"/>
              </w:rPr>
              <w:t>ΕΔ:</w:t>
            </w:r>
          </w:p>
        </w:tc>
        <w:tc>
          <w:tcPr>
            <w:tcW w:w="8576" w:type="dxa"/>
            <w:gridSpan w:val="3"/>
          </w:tcPr>
          <w:p w:rsidR="00F17440" w:rsidRPr="00717527" w:rsidRDefault="00717527" w:rsidP="00717527">
            <w:pPr>
              <w:tabs>
                <w:tab w:val="center" w:pos="2230"/>
              </w:tabs>
              <w:outlineLvl w:val="0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 xml:space="preserve">-     </w:t>
            </w:r>
            <w:proofErr w:type="spellStart"/>
            <w:r w:rsidRPr="00717527">
              <w:rPr>
                <w:rFonts w:asciiTheme="minorHAnsi" w:hAnsiTheme="minorHAnsi"/>
                <w:sz w:val="23"/>
                <w:szCs w:val="23"/>
              </w:rPr>
              <w:t>Δ</w:t>
            </w:r>
            <w:r w:rsidR="00F17440" w:rsidRPr="00717527">
              <w:rPr>
                <w:rFonts w:asciiTheme="minorHAnsi" w:hAnsiTheme="minorHAnsi"/>
                <w:sz w:val="23"/>
                <w:szCs w:val="23"/>
              </w:rPr>
              <w:t>ιπλ</w:t>
            </w:r>
            <w:proofErr w:type="spellEnd"/>
            <w:r w:rsidR="00F17440" w:rsidRPr="00717527">
              <w:rPr>
                <w:rFonts w:asciiTheme="minorHAnsi" w:hAnsiTheme="minorHAnsi"/>
                <w:sz w:val="23"/>
                <w:szCs w:val="23"/>
              </w:rPr>
              <w:t>. Γραφείο κ. Πρωθυπουργού</w:t>
            </w:r>
          </w:p>
          <w:p w:rsidR="00791F78" w:rsidRPr="00013FCA" w:rsidRDefault="00791F78" w:rsidP="00C16E61">
            <w:pPr>
              <w:pStyle w:val="ListParagraph"/>
              <w:numPr>
                <w:ilvl w:val="0"/>
                <w:numId w:val="21"/>
              </w:numPr>
              <w:tabs>
                <w:tab w:val="center" w:pos="2230"/>
              </w:tabs>
              <w:ind w:left="358"/>
              <w:outlineLvl w:val="0"/>
              <w:rPr>
                <w:rFonts w:asciiTheme="minorHAnsi" w:hAnsiTheme="minorHAnsi"/>
                <w:sz w:val="23"/>
                <w:szCs w:val="23"/>
              </w:rPr>
            </w:pPr>
            <w:proofErr w:type="spellStart"/>
            <w:r w:rsidRPr="00013FCA">
              <w:rPr>
                <w:rFonts w:asciiTheme="minorHAnsi" w:hAnsiTheme="minorHAnsi"/>
                <w:sz w:val="23"/>
                <w:szCs w:val="23"/>
              </w:rPr>
              <w:t>Διπλ</w:t>
            </w:r>
            <w:proofErr w:type="spellEnd"/>
            <w:r w:rsidRPr="00013FCA">
              <w:rPr>
                <w:rFonts w:asciiTheme="minorHAnsi" w:hAnsiTheme="minorHAnsi"/>
                <w:sz w:val="23"/>
                <w:szCs w:val="23"/>
              </w:rPr>
              <w:t>. Γραφείο κ. Υπουργού</w:t>
            </w:r>
          </w:p>
          <w:p w:rsidR="00791F78" w:rsidRPr="00013FCA" w:rsidRDefault="00791F78" w:rsidP="00C16E61">
            <w:pPr>
              <w:pStyle w:val="ListParagraph"/>
              <w:numPr>
                <w:ilvl w:val="0"/>
                <w:numId w:val="21"/>
              </w:numPr>
              <w:tabs>
                <w:tab w:val="center" w:pos="2230"/>
              </w:tabs>
              <w:ind w:left="358"/>
              <w:outlineLvl w:val="0"/>
              <w:rPr>
                <w:rFonts w:asciiTheme="minorHAnsi" w:hAnsiTheme="minorHAnsi"/>
                <w:sz w:val="23"/>
                <w:szCs w:val="23"/>
              </w:rPr>
            </w:pPr>
            <w:proofErr w:type="spellStart"/>
            <w:r w:rsidRPr="00013FCA">
              <w:rPr>
                <w:rFonts w:asciiTheme="minorHAnsi" w:hAnsiTheme="minorHAnsi"/>
                <w:sz w:val="23"/>
                <w:szCs w:val="23"/>
              </w:rPr>
              <w:t>Διπλ</w:t>
            </w:r>
            <w:proofErr w:type="spellEnd"/>
            <w:r w:rsidRPr="00013FCA">
              <w:rPr>
                <w:rFonts w:asciiTheme="minorHAnsi" w:hAnsiTheme="minorHAnsi"/>
                <w:sz w:val="23"/>
                <w:szCs w:val="23"/>
              </w:rPr>
              <w:t>. Γραφείο κ. Αναπληρωτή Υπουργού</w:t>
            </w:r>
          </w:p>
          <w:p w:rsidR="00791F78" w:rsidRPr="00013FCA" w:rsidRDefault="00791F78" w:rsidP="00C16E61">
            <w:pPr>
              <w:pStyle w:val="ListParagraph"/>
              <w:numPr>
                <w:ilvl w:val="0"/>
                <w:numId w:val="21"/>
              </w:numPr>
              <w:tabs>
                <w:tab w:val="center" w:pos="2230"/>
              </w:tabs>
              <w:ind w:left="358"/>
              <w:outlineLvl w:val="0"/>
              <w:rPr>
                <w:rFonts w:asciiTheme="minorHAnsi" w:hAnsiTheme="minorHAnsi"/>
                <w:sz w:val="23"/>
                <w:szCs w:val="23"/>
              </w:rPr>
            </w:pPr>
            <w:proofErr w:type="spellStart"/>
            <w:r w:rsidRPr="00013FCA">
              <w:rPr>
                <w:rFonts w:asciiTheme="minorHAnsi" w:hAnsiTheme="minorHAnsi"/>
                <w:sz w:val="23"/>
                <w:szCs w:val="23"/>
              </w:rPr>
              <w:t>Διπλ</w:t>
            </w:r>
            <w:proofErr w:type="spellEnd"/>
            <w:r w:rsidRPr="00013FCA">
              <w:rPr>
                <w:rFonts w:asciiTheme="minorHAnsi" w:hAnsiTheme="minorHAnsi"/>
                <w:sz w:val="23"/>
                <w:szCs w:val="23"/>
              </w:rPr>
              <w:t xml:space="preserve">. Γραφείο κ. Υφυπουργού </w:t>
            </w:r>
            <w:r w:rsidR="00770A2D" w:rsidRPr="00013FCA">
              <w:rPr>
                <w:rFonts w:asciiTheme="minorHAnsi" w:hAnsiTheme="minorHAnsi"/>
                <w:sz w:val="23"/>
                <w:szCs w:val="23"/>
              </w:rPr>
              <w:t xml:space="preserve">κ. </w:t>
            </w:r>
            <w:proofErr w:type="spellStart"/>
            <w:r w:rsidR="00770A2D" w:rsidRPr="00013FCA">
              <w:rPr>
                <w:rFonts w:asciiTheme="minorHAnsi" w:hAnsiTheme="minorHAnsi"/>
                <w:sz w:val="23"/>
                <w:szCs w:val="23"/>
              </w:rPr>
              <w:t>Φραγκογιάννη</w:t>
            </w:r>
            <w:proofErr w:type="spellEnd"/>
          </w:p>
          <w:p w:rsidR="00791F78" w:rsidRPr="00013FCA" w:rsidRDefault="00791F78" w:rsidP="00C16E61">
            <w:pPr>
              <w:pStyle w:val="ListParagraph"/>
              <w:numPr>
                <w:ilvl w:val="0"/>
                <w:numId w:val="21"/>
              </w:numPr>
              <w:tabs>
                <w:tab w:val="center" w:pos="2230"/>
              </w:tabs>
              <w:ind w:left="358"/>
              <w:outlineLvl w:val="0"/>
              <w:rPr>
                <w:rFonts w:asciiTheme="minorHAnsi" w:hAnsiTheme="minorHAnsi"/>
                <w:sz w:val="23"/>
                <w:szCs w:val="23"/>
              </w:rPr>
            </w:pPr>
            <w:r w:rsidRPr="00013FCA">
              <w:rPr>
                <w:rFonts w:asciiTheme="minorHAnsi" w:hAnsiTheme="minorHAnsi"/>
                <w:sz w:val="23"/>
                <w:szCs w:val="23"/>
              </w:rPr>
              <w:t xml:space="preserve">Γραφείο κ. </w:t>
            </w:r>
            <w:r w:rsidR="002801D8" w:rsidRPr="00013FCA">
              <w:rPr>
                <w:rFonts w:asciiTheme="minorHAnsi" w:hAnsiTheme="minorHAnsi"/>
                <w:sz w:val="23"/>
                <w:szCs w:val="23"/>
              </w:rPr>
              <w:t xml:space="preserve">Υπηρεσιακού </w:t>
            </w:r>
            <w:r w:rsidRPr="00013FCA">
              <w:rPr>
                <w:rFonts w:asciiTheme="minorHAnsi" w:hAnsiTheme="minorHAnsi"/>
                <w:sz w:val="23"/>
                <w:szCs w:val="23"/>
              </w:rPr>
              <w:t>Γεν.</w:t>
            </w:r>
            <w:r w:rsidR="00DD79FF" w:rsidRPr="00013FCA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Pr="00013FCA">
              <w:rPr>
                <w:rFonts w:asciiTheme="minorHAnsi" w:hAnsiTheme="minorHAnsi"/>
                <w:sz w:val="23"/>
                <w:szCs w:val="23"/>
              </w:rPr>
              <w:t>Γραμματέα</w:t>
            </w:r>
          </w:p>
          <w:p w:rsidR="00837B37" w:rsidRPr="00013FCA" w:rsidRDefault="00837B37" w:rsidP="00C16E61">
            <w:pPr>
              <w:pStyle w:val="ListParagraph"/>
              <w:numPr>
                <w:ilvl w:val="0"/>
                <w:numId w:val="21"/>
              </w:numPr>
              <w:tabs>
                <w:tab w:val="center" w:pos="2230"/>
              </w:tabs>
              <w:ind w:left="358"/>
              <w:outlineLvl w:val="0"/>
              <w:rPr>
                <w:rFonts w:asciiTheme="minorHAnsi" w:hAnsiTheme="minorHAnsi"/>
                <w:sz w:val="23"/>
                <w:szCs w:val="23"/>
              </w:rPr>
            </w:pPr>
            <w:r w:rsidRPr="00013FCA">
              <w:rPr>
                <w:rFonts w:asciiTheme="minorHAnsi" w:hAnsiTheme="minorHAnsi"/>
                <w:sz w:val="23"/>
                <w:szCs w:val="23"/>
              </w:rPr>
              <w:t xml:space="preserve">Γραφείο Γεν. </w:t>
            </w:r>
            <w:proofErr w:type="spellStart"/>
            <w:r w:rsidRPr="00013FCA">
              <w:rPr>
                <w:rFonts w:asciiTheme="minorHAnsi" w:hAnsiTheme="minorHAnsi"/>
                <w:sz w:val="23"/>
                <w:szCs w:val="23"/>
              </w:rPr>
              <w:t>Γραμ</w:t>
            </w:r>
            <w:proofErr w:type="spellEnd"/>
            <w:r w:rsidRPr="00013FCA">
              <w:rPr>
                <w:rFonts w:asciiTheme="minorHAnsi" w:hAnsiTheme="minorHAnsi"/>
                <w:sz w:val="23"/>
                <w:szCs w:val="23"/>
              </w:rPr>
              <w:t>. ΔΟΣ &amp; Εξωστρέφειας</w:t>
            </w:r>
          </w:p>
          <w:p w:rsidR="008E5833" w:rsidRPr="00013FCA" w:rsidRDefault="00717527" w:rsidP="00C16E61">
            <w:pPr>
              <w:pStyle w:val="ListParagraph"/>
              <w:numPr>
                <w:ilvl w:val="0"/>
                <w:numId w:val="21"/>
              </w:numPr>
              <w:tabs>
                <w:tab w:val="center" w:pos="2230"/>
              </w:tabs>
              <w:ind w:left="358"/>
              <w:outlineLvl w:val="0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 xml:space="preserve">Γραφεία κ. κ.  </w:t>
            </w:r>
            <w:r w:rsidR="008E5833" w:rsidRPr="00013FCA">
              <w:rPr>
                <w:rFonts w:asciiTheme="minorHAnsi" w:hAnsiTheme="minorHAnsi"/>
                <w:sz w:val="23"/>
                <w:szCs w:val="23"/>
              </w:rPr>
              <w:t>Β΄&amp; Γ΄ Γεν. Δ/ντών</w:t>
            </w:r>
          </w:p>
          <w:p w:rsidR="008E5833" w:rsidRPr="00013FCA" w:rsidRDefault="00717527" w:rsidP="00C16E61">
            <w:pPr>
              <w:pStyle w:val="ListParagraph"/>
              <w:numPr>
                <w:ilvl w:val="0"/>
                <w:numId w:val="21"/>
              </w:numPr>
              <w:ind w:left="358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 xml:space="preserve">Β2, Β8, </w:t>
            </w:r>
            <w:r w:rsidR="008E5833" w:rsidRPr="00013FCA">
              <w:rPr>
                <w:rFonts w:asciiTheme="minorHAnsi" w:hAnsiTheme="minorHAnsi"/>
                <w:sz w:val="23"/>
                <w:szCs w:val="23"/>
              </w:rPr>
              <w:t xml:space="preserve"> Δ/νσεις</w:t>
            </w:r>
          </w:p>
          <w:p w:rsidR="0008266F" w:rsidRDefault="008E5833" w:rsidP="0008266F">
            <w:pPr>
              <w:pStyle w:val="ListParagraph"/>
              <w:numPr>
                <w:ilvl w:val="0"/>
                <w:numId w:val="21"/>
              </w:numPr>
              <w:ind w:left="358"/>
              <w:rPr>
                <w:rFonts w:asciiTheme="minorHAnsi" w:hAnsiTheme="minorHAnsi"/>
                <w:sz w:val="23"/>
                <w:szCs w:val="23"/>
              </w:rPr>
            </w:pPr>
            <w:r w:rsidRPr="00013FCA">
              <w:rPr>
                <w:rFonts w:asciiTheme="minorHAnsi" w:hAnsiTheme="minorHAnsi"/>
                <w:sz w:val="23"/>
                <w:szCs w:val="23"/>
              </w:rPr>
              <w:t xml:space="preserve">-Γεν. </w:t>
            </w:r>
            <w:proofErr w:type="spellStart"/>
            <w:r w:rsidRPr="00013FCA">
              <w:rPr>
                <w:rFonts w:asciiTheme="minorHAnsi" w:hAnsiTheme="minorHAnsi"/>
                <w:sz w:val="23"/>
                <w:szCs w:val="23"/>
              </w:rPr>
              <w:t>Δνση</w:t>
            </w:r>
            <w:proofErr w:type="spellEnd"/>
            <w:r w:rsidRPr="00013FCA">
              <w:rPr>
                <w:rFonts w:asciiTheme="minorHAnsi" w:hAnsiTheme="minorHAnsi"/>
                <w:sz w:val="23"/>
                <w:szCs w:val="23"/>
              </w:rPr>
              <w:t xml:space="preserve"> Διεθνούς Οικ. &amp; </w:t>
            </w:r>
            <w:proofErr w:type="spellStart"/>
            <w:r w:rsidRPr="00013FCA">
              <w:rPr>
                <w:rFonts w:asciiTheme="minorHAnsi" w:hAnsiTheme="minorHAnsi"/>
                <w:sz w:val="23"/>
                <w:szCs w:val="23"/>
              </w:rPr>
              <w:t>Εμπ</w:t>
            </w:r>
            <w:proofErr w:type="spellEnd"/>
            <w:r w:rsidRPr="00013FCA">
              <w:rPr>
                <w:rFonts w:asciiTheme="minorHAnsi" w:hAnsiTheme="minorHAnsi"/>
                <w:sz w:val="23"/>
                <w:szCs w:val="23"/>
              </w:rPr>
              <w:t>. Πολιτικής</w:t>
            </w:r>
          </w:p>
          <w:p w:rsidR="00717527" w:rsidRDefault="00717527" w:rsidP="00717527">
            <w:pPr>
              <w:rPr>
                <w:rFonts w:asciiTheme="minorHAnsi" w:hAnsiTheme="minorHAnsi"/>
                <w:sz w:val="23"/>
                <w:szCs w:val="23"/>
              </w:rPr>
            </w:pPr>
          </w:p>
          <w:p w:rsidR="00717527" w:rsidRDefault="00717527" w:rsidP="00717527">
            <w:pPr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 xml:space="preserve">ΜΑ Γενεύης, ΕΕ </w:t>
            </w:r>
          </w:p>
          <w:p w:rsidR="0008266F" w:rsidRPr="00013FCA" w:rsidRDefault="0008266F" w:rsidP="00F154EE">
            <w:pPr>
              <w:rPr>
                <w:rFonts w:asciiTheme="minorHAnsi" w:hAnsiTheme="minorHAnsi"/>
                <w:sz w:val="23"/>
                <w:szCs w:val="23"/>
              </w:rPr>
            </w:pPr>
          </w:p>
          <w:p w:rsidR="001C5833" w:rsidRPr="00013FCA" w:rsidRDefault="00313CB8" w:rsidP="00F154EE">
            <w:pPr>
              <w:rPr>
                <w:rFonts w:asciiTheme="minorHAnsi" w:hAnsiTheme="minorHAnsi"/>
                <w:b/>
                <w:sz w:val="23"/>
                <w:szCs w:val="23"/>
              </w:rPr>
            </w:pPr>
            <w:r w:rsidRPr="00013FCA">
              <w:rPr>
                <w:rFonts w:asciiTheme="minorHAnsi" w:hAnsiTheme="minorHAnsi"/>
                <w:b/>
                <w:sz w:val="23"/>
                <w:szCs w:val="23"/>
              </w:rPr>
              <w:t>κ</w:t>
            </w:r>
            <w:r w:rsidR="00E9280A" w:rsidRPr="00013FCA">
              <w:rPr>
                <w:rFonts w:asciiTheme="minorHAnsi" w:hAnsiTheme="minorHAnsi"/>
                <w:b/>
                <w:sz w:val="23"/>
                <w:szCs w:val="23"/>
              </w:rPr>
              <w:t>α Πρέσβη</w:t>
            </w:r>
          </w:p>
          <w:p w:rsidR="005E504D" w:rsidRPr="00013FCA" w:rsidRDefault="005E504D" w:rsidP="00F154EE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791F78" w:rsidRPr="00013FCA" w:rsidTr="00685A23">
        <w:tc>
          <w:tcPr>
            <w:tcW w:w="910" w:type="dxa"/>
          </w:tcPr>
          <w:p w:rsidR="00791F78" w:rsidRPr="00013FCA" w:rsidRDefault="00791F78" w:rsidP="00F154EE">
            <w:pPr>
              <w:rPr>
                <w:rFonts w:asciiTheme="minorHAnsi" w:hAnsiTheme="minorHAnsi"/>
                <w:b/>
                <w:sz w:val="23"/>
                <w:szCs w:val="23"/>
              </w:rPr>
            </w:pPr>
            <w:r w:rsidRPr="00013FCA">
              <w:rPr>
                <w:rFonts w:asciiTheme="minorHAnsi" w:hAnsiTheme="minorHAnsi"/>
                <w:b/>
                <w:sz w:val="23"/>
                <w:szCs w:val="23"/>
              </w:rPr>
              <w:t>Θέμα:</w:t>
            </w:r>
          </w:p>
        </w:tc>
        <w:tc>
          <w:tcPr>
            <w:tcW w:w="8576" w:type="dxa"/>
            <w:gridSpan w:val="3"/>
          </w:tcPr>
          <w:p w:rsidR="00F154EE" w:rsidRPr="00B300ED" w:rsidRDefault="00B300ED" w:rsidP="003A7B26">
            <w:pPr>
              <w:rPr>
                <w:rFonts w:ascii="Calibri" w:hAnsi="Calibri" w:cs="Calibri"/>
                <w:b/>
                <w:sz w:val="23"/>
                <w:szCs w:val="23"/>
              </w:rPr>
            </w:pPr>
            <w:r w:rsidRPr="00717527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>
              <w:rPr>
                <w:rFonts w:ascii="Calibri" w:hAnsi="Calibri" w:cs="Calibri"/>
                <w:b/>
                <w:sz w:val="23"/>
                <w:szCs w:val="23"/>
              </w:rPr>
              <w:t xml:space="preserve">Τροποποίηση θεσμικού πλαισίου κρατικών προμηθειών στη Ρωσική Ομοσπονδία </w:t>
            </w:r>
          </w:p>
        </w:tc>
      </w:tr>
      <w:tr w:rsidR="00791F78" w:rsidRPr="00013FCA" w:rsidTr="00685A23">
        <w:tc>
          <w:tcPr>
            <w:tcW w:w="910" w:type="dxa"/>
          </w:tcPr>
          <w:p w:rsidR="00791F78" w:rsidRPr="00013FCA" w:rsidRDefault="00A2456F" w:rsidP="00F154EE">
            <w:pPr>
              <w:rPr>
                <w:rFonts w:asciiTheme="minorHAnsi" w:hAnsiTheme="minorHAnsi"/>
                <w:b/>
                <w:sz w:val="23"/>
                <w:szCs w:val="23"/>
              </w:rPr>
            </w:pPr>
            <w:proofErr w:type="spellStart"/>
            <w:r w:rsidRPr="00013FCA">
              <w:rPr>
                <w:rFonts w:asciiTheme="minorHAnsi" w:hAnsiTheme="minorHAnsi"/>
                <w:b/>
                <w:sz w:val="23"/>
                <w:szCs w:val="23"/>
              </w:rPr>
              <w:t>Σχετ</w:t>
            </w:r>
            <w:proofErr w:type="spellEnd"/>
            <w:r w:rsidRPr="00013FCA">
              <w:rPr>
                <w:rFonts w:asciiTheme="minorHAnsi" w:hAnsiTheme="minorHAnsi"/>
                <w:b/>
                <w:sz w:val="23"/>
                <w:szCs w:val="23"/>
              </w:rPr>
              <w:t>:</w:t>
            </w:r>
          </w:p>
        </w:tc>
        <w:tc>
          <w:tcPr>
            <w:tcW w:w="8576" w:type="dxa"/>
            <w:gridSpan w:val="3"/>
          </w:tcPr>
          <w:p w:rsidR="00AD49D7" w:rsidRPr="00013FCA" w:rsidRDefault="00301AEA" w:rsidP="002F4143">
            <w:pPr>
              <w:rPr>
                <w:rFonts w:asciiTheme="minorHAnsi" w:hAnsiTheme="minorHAnsi"/>
                <w:sz w:val="23"/>
                <w:szCs w:val="23"/>
              </w:rPr>
            </w:pPr>
            <w:r w:rsidRPr="00013FCA">
              <w:rPr>
                <w:rFonts w:asciiTheme="minorHAnsi" w:hAnsiTheme="minorHAnsi"/>
                <w:sz w:val="23"/>
                <w:szCs w:val="23"/>
              </w:rPr>
              <w:t>Έγγραφο Πρεσβείας ΑΠ1593 από 16.09.2019.</w:t>
            </w:r>
          </w:p>
        </w:tc>
      </w:tr>
    </w:tbl>
    <w:p w:rsidR="00301AEA" w:rsidRPr="00013FCA" w:rsidRDefault="00301AEA" w:rsidP="00301AEA">
      <w:pPr>
        <w:jc w:val="both"/>
        <w:rPr>
          <w:rFonts w:asciiTheme="minorHAnsi" w:hAnsiTheme="minorHAnsi" w:cstheme="minorHAnsi"/>
          <w:sz w:val="23"/>
          <w:szCs w:val="23"/>
        </w:rPr>
      </w:pPr>
      <w:bookmarkStart w:id="0" w:name="ΥΠΟΓΡΑΦΗ"/>
    </w:p>
    <w:p w:rsidR="0004572F" w:rsidRPr="00717527" w:rsidRDefault="00556D17" w:rsidP="00717527">
      <w:pPr>
        <w:spacing w:before="60" w:after="120" w:line="264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685A23">
        <w:rPr>
          <w:rFonts w:asciiTheme="minorHAnsi" w:hAnsiTheme="minorHAnsi" w:cstheme="minorHAnsi"/>
          <w:b/>
          <w:sz w:val="23"/>
          <w:szCs w:val="23"/>
        </w:rPr>
        <w:t>1.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04572F" w:rsidRPr="00717527">
        <w:rPr>
          <w:rFonts w:asciiTheme="minorHAnsi" w:hAnsiTheme="minorHAnsi" w:cstheme="minorHAnsi"/>
          <w:sz w:val="23"/>
          <w:szCs w:val="23"/>
        </w:rPr>
        <w:t xml:space="preserve">Το βασικό θεσμικό πλαίσιο διενέργειας των </w:t>
      </w:r>
      <w:r w:rsidR="00661EBE">
        <w:rPr>
          <w:rFonts w:asciiTheme="minorHAnsi" w:hAnsiTheme="minorHAnsi" w:cstheme="minorHAnsi"/>
          <w:sz w:val="23"/>
          <w:szCs w:val="23"/>
        </w:rPr>
        <w:t xml:space="preserve">ρωσικών </w:t>
      </w:r>
      <w:r w:rsidR="0004572F" w:rsidRPr="00717527">
        <w:rPr>
          <w:rFonts w:asciiTheme="minorHAnsi" w:hAnsiTheme="minorHAnsi" w:cstheme="minorHAnsi"/>
          <w:sz w:val="23"/>
          <w:szCs w:val="23"/>
        </w:rPr>
        <w:t>δημοσίων προμηθειών περιλαμβάνει</w:t>
      </w:r>
      <w:r w:rsidR="0004572F">
        <w:rPr>
          <w:rStyle w:val="FootnoteReference"/>
          <w:rFonts w:asciiTheme="minorHAnsi" w:hAnsiTheme="minorHAnsi" w:cstheme="minorHAnsi"/>
          <w:sz w:val="23"/>
          <w:szCs w:val="23"/>
        </w:rPr>
        <w:footnoteReference w:id="1"/>
      </w:r>
      <w:r w:rsidR="0004572F" w:rsidRPr="00717527">
        <w:rPr>
          <w:rFonts w:asciiTheme="minorHAnsi" w:hAnsiTheme="minorHAnsi" w:cstheme="minorHAnsi"/>
          <w:sz w:val="23"/>
          <w:szCs w:val="23"/>
        </w:rPr>
        <w:t>:</w:t>
      </w:r>
    </w:p>
    <w:p w:rsidR="0004572F" w:rsidRPr="00717527" w:rsidRDefault="0004572F" w:rsidP="00717527">
      <w:pPr>
        <w:pStyle w:val="ListParagraph"/>
        <w:numPr>
          <w:ilvl w:val="0"/>
          <w:numId w:val="27"/>
        </w:numPr>
        <w:spacing w:before="60" w:after="120" w:line="264" w:lineRule="auto"/>
        <w:jc w:val="both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</w:rPr>
        <w:t>Τον</w:t>
      </w:r>
      <w:r w:rsidRPr="00717527">
        <w:rPr>
          <w:rFonts w:asciiTheme="minorHAnsi" w:hAnsiTheme="minorHAnsi" w:cstheme="minorHAnsi"/>
          <w:sz w:val="23"/>
          <w:szCs w:val="23"/>
          <w:lang w:val="en-US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>Ν</w:t>
      </w:r>
      <w:r w:rsidRPr="00717527">
        <w:rPr>
          <w:rFonts w:asciiTheme="minorHAnsi" w:hAnsiTheme="minorHAnsi" w:cstheme="minorHAnsi"/>
          <w:sz w:val="23"/>
          <w:szCs w:val="23"/>
          <w:lang w:val="en-US"/>
        </w:rPr>
        <w:t xml:space="preserve">. </w:t>
      </w:r>
      <w:r w:rsidRPr="00717527">
        <w:rPr>
          <w:rFonts w:asciiTheme="minorHAnsi" w:hAnsiTheme="minorHAnsi" w:cstheme="minorHAnsi"/>
          <w:b/>
          <w:color w:val="000000" w:themeColor="text1"/>
          <w:sz w:val="23"/>
          <w:szCs w:val="23"/>
          <w:lang w:val="en-US"/>
        </w:rPr>
        <w:t>223-</w:t>
      </w:r>
      <w:r w:rsidRPr="00013FCA">
        <w:rPr>
          <w:rFonts w:asciiTheme="minorHAnsi" w:hAnsiTheme="minorHAnsi" w:cstheme="minorHAnsi"/>
          <w:b/>
          <w:color w:val="000000" w:themeColor="text1"/>
          <w:sz w:val="23"/>
          <w:szCs w:val="23"/>
          <w:lang w:val="en-US"/>
        </w:rPr>
        <w:t>FZ</w:t>
      </w:r>
      <w:r w:rsidRPr="00717527">
        <w:rPr>
          <w:rFonts w:asciiTheme="minorHAnsi" w:hAnsiTheme="minorHAnsi" w:cstheme="minorHAnsi"/>
          <w:color w:val="000000" w:themeColor="text1"/>
          <w:sz w:val="23"/>
          <w:szCs w:val="23"/>
          <w:lang w:val="en-US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>από</w:t>
      </w:r>
      <w:r w:rsidRPr="00717527">
        <w:rPr>
          <w:rFonts w:asciiTheme="minorHAnsi" w:hAnsiTheme="minorHAnsi" w:cstheme="minorHAnsi"/>
          <w:color w:val="000000" w:themeColor="text1"/>
          <w:sz w:val="23"/>
          <w:szCs w:val="23"/>
          <w:lang w:val="en-US"/>
        </w:rPr>
        <w:t xml:space="preserve"> </w:t>
      </w:r>
      <w:r w:rsidRPr="00717527">
        <w:rPr>
          <w:rFonts w:asciiTheme="minorHAnsi" w:hAnsiTheme="minorHAnsi" w:cstheme="minorHAnsi"/>
          <w:color w:val="000000" w:themeColor="text1"/>
          <w:sz w:val="23"/>
          <w:szCs w:val="23"/>
          <w:u w:val="single"/>
          <w:lang w:val="en-US"/>
        </w:rPr>
        <w:t>18.07.2011</w:t>
      </w:r>
      <w:r w:rsidRPr="00717527">
        <w:rPr>
          <w:rFonts w:asciiTheme="minorHAnsi" w:hAnsiTheme="minorHAnsi" w:cstheme="minorHAnsi"/>
          <w:color w:val="000000" w:themeColor="text1"/>
          <w:sz w:val="23"/>
          <w:szCs w:val="23"/>
          <w:lang w:val="en-US"/>
        </w:rPr>
        <w:t xml:space="preserve"> </w:t>
      </w:r>
      <w:r w:rsidRPr="00717527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>"</w:t>
      </w:r>
      <w:r w:rsidRPr="00FB0EDF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>On</w:t>
      </w:r>
      <w:r w:rsidRPr="00717527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 xml:space="preserve"> </w:t>
      </w:r>
      <w:r w:rsidRPr="00FB0EDF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>Purchasing</w:t>
      </w:r>
      <w:r w:rsidRPr="00717527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 xml:space="preserve"> </w:t>
      </w:r>
      <w:r w:rsidRPr="00FB0EDF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>Goods</w:t>
      </w:r>
      <w:r w:rsidRPr="00717527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 xml:space="preserve">, </w:t>
      </w:r>
      <w:r w:rsidRPr="00FB0EDF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>Work</w:t>
      </w:r>
      <w:r w:rsidRPr="00717527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 xml:space="preserve">, </w:t>
      </w:r>
      <w:r w:rsidRPr="00FB0EDF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>and</w:t>
      </w:r>
      <w:r w:rsidRPr="00717527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 xml:space="preserve"> </w:t>
      </w:r>
      <w:r w:rsidRPr="00FB0EDF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>Services</w:t>
      </w:r>
      <w:r w:rsidRPr="00717527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 xml:space="preserve"> </w:t>
      </w:r>
      <w:r w:rsidRPr="00FB0EDF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>by</w:t>
      </w:r>
      <w:r w:rsidRPr="00717527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 xml:space="preserve"> </w:t>
      </w:r>
      <w:r w:rsidRPr="00FB0EDF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>Certain</w:t>
      </w:r>
      <w:r w:rsidRPr="00717527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 xml:space="preserve"> </w:t>
      </w:r>
      <w:r w:rsidRPr="00FB0EDF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>Types</w:t>
      </w:r>
      <w:r w:rsidRPr="00717527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 xml:space="preserve"> </w:t>
      </w:r>
      <w:r w:rsidRPr="00FB0EDF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>of</w:t>
      </w:r>
      <w:r w:rsidRPr="00717527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 xml:space="preserve"> </w:t>
      </w:r>
      <w:r w:rsidRPr="00FB0EDF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>Legal</w:t>
      </w:r>
      <w:r w:rsidRPr="00717527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 xml:space="preserve"> </w:t>
      </w:r>
      <w:r w:rsidRPr="00FB0EDF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>Entities</w:t>
      </w:r>
      <w:r w:rsidRPr="00717527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>",</w:t>
      </w:r>
    </w:p>
    <w:p w:rsidR="0004572F" w:rsidRPr="00717527" w:rsidRDefault="0004572F" w:rsidP="00717527">
      <w:pPr>
        <w:pStyle w:val="ListParagraph"/>
        <w:numPr>
          <w:ilvl w:val="0"/>
          <w:numId w:val="27"/>
        </w:numPr>
        <w:spacing w:before="60" w:after="120" w:line="264" w:lineRule="auto"/>
        <w:jc w:val="both"/>
        <w:rPr>
          <w:rFonts w:asciiTheme="minorHAnsi" w:hAnsiTheme="minorHAnsi" w:cstheme="minorHAnsi"/>
          <w:sz w:val="23"/>
          <w:szCs w:val="23"/>
          <w:lang w:val="en-US"/>
        </w:rPr>
      </w:pPr>
      <w:r w:rsidRPr="00717527">
        <w:rPr>
          <w:rFonts w:asciiTheme="minorHAnsi" w:hAnsiTheme="minorHAnsi" w:cstheme="minorHAnsi"/>
          <w:b/>
          <w:color w:val="000000" w:themeColor="text1"/>
          <w:sz w:val="23"/>
          <w:szCs w:val="23"/>
          <w:lang w:val="en-US"/>
        </w:rPr>
        <w:t>44-</w:t>
      </w:r>
      <w:r w:rsidRPr="00013FCA">
        <w:rPr>
          <w:rFonts w:asciiTheme="minorHAnsi" w:hAnsiTheme="minorHAnsi" w:cstheme="minorHAnsi"/>
          <w:b/>
          <w:color w:val="000000" w:themeColor="text1"/>
          <w:sz w:val="23"/>
          <w:szCs w:val="23"/>
          <w:lang w:val="en-US"/>
        </w:rPr>
        <w:t>FZ</w:t>
      </w:r>
      <w:r w:rsidRPr="00717527">
        <w:rPr>
          <w:rFonts w:asciiTheme="minorHAnsi" w:hAnsiTheme="minorHAnsi" w:cstheme="minorHAnsi"/>
          <w:color w:val="000000" w:themeColor="text1"/>
          <w:sz w:val="23"/>
          <w:szCs w:val="23"/>
          <w:lang w:val="en-US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>από</w:t>
      </w:r>
      <w:r w:rsidRPr="00717527">
        <w:rPr>
          <w:rFonts w:asciiTheme="minorHAnsi" w:hAnsiTheme="minorHAnsi" w:cstheme="minorHAnsi"/>
          <w:color w:val="000000" w:themeColor="text1"/>
          <w:sz w:val="23"/>
          <w:szCs w:val="23"/>
          <w:lang w:val="en-US"/>
        </w:rPr>
        <w:t xml:space="preserve"> </w:t>
      </w:r>
      <w:r w:rsidRPr="00717527">
        <w:rPr>
          <w:rFonts w:asciiTheme="minorHAnsi" w:hAnsiTheme="minorHAnsi" w:cstheme="minorHAnsi"/>
          <w:color w:val="000000" w:themeColor="text1"/>
          <w:sz w:val="23"/>
          <w:szCs w:val="23"/>
          <w:u w:val="single"/>
          <w:lang w:val="en-US"/>
        </w:rPr>
        <w:t>05.04.2013</w:t>
      </w:r>
      <w:r w:rsidRPr="00717527">
        <w:rPr>
          <w:rFonts w:asciiTheme="minorHAnsi" w:hAnsiTheme="minorHAnsi" w:cstheme="minorHAnsi"/>
          <w:color w:val="000000" w:themeColor="text1"/>
          <w:sz w:val="23"/>
          <w:szCs w:val="23"/>
          <w:lang w:val="en-US"/>
        </w:rPr>
        <w:t xml:space="preserve"> </w:t>
      </w:r>
      <w:r w:rsidRPr="00717527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>"</w:t>
      </w:r>
      <w:r w:rsidRPr="00FB0EDF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>On</w:t>
      </w:r>
      <w:r w:rsidRPr="00717527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 xml:space="preserve"> </w:t>
      </w:r>
      <w:r w:rsidRPr="00FB0EDF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>the</w:t>
      </w:r>
      <w:r w:rsidRPr="00717527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 xml:space="preserve"> </w:t>
      </w:r>
      <w:r w:rsidRPr="00FB0EDF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>Contract</w:t>
      </w:r>
      <w:r w:rsidRPr="00717527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 xml:space="preserve"> </w:t>
      </w:r>
      <w:r w:rsidRPr="00FB0EDF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>System</w:t>
      </w:r>
      <w:r w:rsidRPr="00717527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 xml:space="preserve"> </w:t>
      </w:r>
      <w:r w:rsidRPr="00FB0EDF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>for</w:t>
      </w:r>
      <w:r w:rsidRPr="00717527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 xml:space="preserve"> </w:t>
      </w:r>
      <w:r w:rsidRPr="00FB0EDF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>State</w:t>
      </w:r>
      <w:r w:rsidRPr="00717527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 xml:space="preserve"> </w:t>
      </w:r>
      <w:r w:rsidRPr="00FB0EDF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>and</w:t>
      </w:r>
      <w:r w:rsidRPr="00717527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 xml:space="preserve"> </w:t>
      </w:r>
      <w:r w:rsidRPr="00FB0EDF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>Municipal</w:t>
      </w:r>
      <w:r w:rsidRPr="00717527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 xml:space="preserve"> </w:t>
      </w:r>
      <w:r w:rsidRPr="00FB0EDF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>Procurement</w:t>
      </w:r>
      <w:r w:rsidRPr="00717527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 xml:space="preserve"> </w:t>
      </w:r>
      <w:r w:rsidRPr="00FB0EDF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>of</w:t>
      </w:r>
      <w:r w:rsidRPr="00717527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 xml:space="preserve"> </w:t>
      </w:r>
      <w:r w:rsidRPr="00FB0EDF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>Goods</w:t>
      </w:r>
      <w:r w:rsidRPr="00717527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 xml:space="preserve">, </w:t>
      </w:r>
      <w:r w:rsidRPr="00FB0EDF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>Work</w:t>
      </w:r>
      <w:r w:rsidRPr="00717527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 xml:space="preserve">, </w:t>
      </w:r>
      <w:r w:rsidRPr="00FB0EDF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>and</w:t>
      </w:r>
      <w:r w:rsidRPr="00717527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 xml:space="preserve"> </w:t>
      </w:r>
      <w:r w:rsidRPr="00FB0EDF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>Services</w:t>
      </w:r>
      <w:r w:rsidRPr="00717527">
        <w:rPr>
          <w:rFonts w:asciiTheme="minorHAnsi" w:hAnsiTheme="minorHAnsi" w:cstheme="minorHAnsi"/>
          <w:i/>
          <w:szCs w:val="23"/>
          <w:shd w:val="clear" w:color="auto" w:fill="FFFFFF"/>
          <w:lang w:val="en-US"/>
        </w:rPr>
        <w:t>",</w:t>
      </w:r>
    </w:p>
    <w:p w:rsidR="0004572F" w:rsidRDefault="0004572F" w:rsidP="00717527">
      <w:pPr>
        <w:pStyle w:val="ListParagraph"/>
        <w:numPr>
          <w:ilvl w:val="0"/>
          <w:numId w:val="27"/>
        </w:numPr>
        <w:spacing w:before="60" w:after="120" w:line="264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515041">
        <w:rPr>
          <w:rFonts w:asciiTheme="minorHAnsi" w:hAnsiTheme="minorHAnsi" w:cstheme="minorHAnsi"/>
          <w:b/>
          <w:sz w:val="23"/>
          <w:szCs w:val="23"/>
        </w:rPr>
        <w:t>98-</w:t>
      </w:r>
      <w:r w:rsidRPr="00515041">
        <w:rPr>
          <w:rFonts w:asciiTheme="minorHAnsi" w:hAnsiTheme="minorHAnsi" w:cstheme="minorHAnsi"/>
          <w:b/>
          <w:sz w:val="23"/>
          <w:szCs w:val="23"/>
          <w:lang w:val="en-US"/>
        </w:rPr>
        <w:t>FZ</w:t>
      </w:r>
      <w:r w:rsidRPr="00515041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>από 01.04.2020</w:t>
      </w:r>
      <w:r w:rsidRPr="007D1988">
        <w:rPr>
          <w:rFonts w:asciiTheme="minorHAnsi" w:hAnsiTheme="minorHAnsi" w:cstheme="minorHAnsi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 xml:space="preserve">και </w:t>
      </w:r>
      <w:r w:rsidRPr="00515041">
        <w:rPr>
          <w:rFonts w:asciiTheme="minorHAnsi" w:hAnsiTheme="minorHAnsi" w:cstheme="minorHAnsi"/>
          <w:b/>
          <w:sz w:val="23"/>
          <w:szCs w:val="23"/>
        </w:rPr>
        <w:t>124-</w:t>
      </w:r>
      <w:r w:rsidRPr="00013FCA">
        <w:rPr>
          <w:rFonts w:asciiTheme="minorHAnsi" w:hAnsiTheme="minorHAnsi" w:cstheme="minorHAnsi"/>
          <w:b/>
          <w:sz w:val="23"/>
          <w:szCs w:val="23"/>
          <w:lang w:val="en-US"/>
        </w:rPr>
        <w:t>FZ</w:t>
      </w:r>
      <w:r w:rsidRPr="00515041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 xml:space="preserve">από </w:t>
      </w:r>
      <w:r w:rsidRPr="00515041">
        <w:rPr>
          <w:rFonts w:asciiTheme="minorHAnsi" w:hAnsiTheme="minorHAnsi" w:cstheme="minorHAnsi"/>
          <w:sz w:val="23"/>
          <w:szCs w:val="23"/>
          <w:u w:val="single"/>
        </w:rPr>
        <w:t>24.04.</w:t>
      </w:r>
      <w:bookmarkStart w:id="1" w:name="_GoBack"/>
      <w:bookmarkEnd w:id="1"/>
      <w:r w:rsidRPr="00515041">
        <w:rPr>
          <w:rFonts w:asciiTheme="minorHAnsi" w:hAnsiTheme="minorHAnsi" w:cstheme="minorHAnsi"/>
          <w:sz w:val="23"/>
          <w:szCs w:val="23"/>
          <w:u w:val="single"/>
        </w:rPr>
        <w:t>2020</w:t>
      </w:r>
      <w:r w:rsidRPr="00515041">
        <w:rPr>
          <w:rFonts w:asciiTheme="minorHAnsi" w:hAnsiTheme="minorHAnsi" w:cstheme="minorHAnsi"/>
          <w:sz w:val="23"/>
          <w:szCs w:val="23"/>
        </w:rPr>
        <w:t xml:space="preserve"> </w:t>
      </w:r>
      <w:r w:rsidRPr="007D1988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>με εξαιρέσεις στις επί μέρους συναλλακτικές διαδικασίες</w:t>
      </w:r>
      <w:r w:rsidRPr="00D30B1C">
        <w:rPr>
          <w:rFonts w:asciiTheme="minorHAnsi" w:hAnsiTheme="minorHAnsi" w:cstheme="minorHAnsi"/>
          <w:sz w:val="23"/>
          <w:szCs w:val="23"/>
        </w:rPr>
        <w:t xml:space="preserve"> των </w:t>
      </w:r>
      <w:r>
        <w:rPr>
          <w:rFonts w:asciiTheme="minorHAnsi" w:hAnsiTheme="minorHAnsi" w:cstheme="minorHAnsi"/>
          <w:sz w:val="23"/>
          <w:szCs w:val="23"/>
        </w:rPr>
        <w:t xml:space="preserve">ανωτέρω </w:t>
      </w:r>
      <w:r w:rsidRPr="00D30B1C">
        <w:rPr>
          <w:rFonts w:asciiTheme="minorHAnsi" w:hAnsiTheme="minorHAnsi" w:cstheme="minorHAnsi"/>
          <w:sz w:val="23"/>
          <w:szCs w:val="23"/>
        </w:rPr>
        <w:t>δ</w:t>
      </w:r>
      <w:r>
        <w:rPr>
          <w:rFonts w:asciiTheme="minorHAnsi" w:hAnsiTheme="minorHAnsi" w:cstheme="minorHAnsi"/>
          <w:sz w:val="23"/>
          <w:szCs w:val="23"/>
        </w:rPr>
        <w:t xml:space="preserve">ύο κύριων Νόμων, για λόγους διευκόλυνσης των </w:t>
      </w:r>
      <w:r w:rsidR="00EE34E5">
        <w:rPr>
          <w:rFonts w:asciiTheme="minorHAnsi" w:hAnsiTheme="minorHAnsi" w:cstheme="minorHAnsi"/>
          <w:sz w:val="23"/>
          <w:szCs w:val="23"/>
        </w:rPr>
        <w:t>συναλλασμένων</w:t>
      </w:r>
      <w:r>
        <w:rPr>
          <w:rFonts w:asciiTheme="minorHAnsi" w:hAnsiTheme="minorHAnsi" w:cstheme="minorHAnsi"/>
          <w:sz w:val="23"/>
          <w:szCs w:val="23"/>
        </w:rPr>
        <w:t xml:space="preserve">, σε περιπτώσεις έκτακτων καταστάσεων (πανδημία κορωνοϊού), </w:t>
      </w:r>
    </w:p>
    <w:p w:rsidR="00685A23" w:rsidRDefault="0004572F" w:rsidP="00B22375">
      <w:pPr>
        <w:pStyle w:val="ListParagraph"/>
        <w:numPr>
          <w:ilvl w:val="0"/>
          <w:numId w:val="27"/>
        </w:numPr>
        <w:spacing w:before="60" w:after="120" w:line="264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685A23">
        <w:rPr>
          <w:rFonts w:asciiTheme="minorHAnsi" w:hAnsiTheme="minorHAnsi" w:cstheme="minorHAnsi"/>
          <w:sz w:val="23"/>
          <w:szCs w:val="23"/>
        </w:rPr>
        <w:t>δύο κυβερνητικά Διατάγματα, υ</w:t>
      </w:r>
      <w:r w:rsidRPr="00685A23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π’αρ.616</w:t>
      </w:r>
      <w:r w:rsidRPr="00685A23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(περί ενοποίησης απαγορεύσεων πρόσβασης βιομηχανικών αγαθών ξένων χωρών συμπεριλαμβανομένων των τομέων άμυνας και κρατικής ασφάλειας και εξαιρουμένων των χωρών-μελών της Ευρασιατικής Οικονομικής Ένωσης) και </w:t>
      </w:r>
      <w:r w:rsidRPr="00685A23">
        <w:rPr>
          <w:rFonts w:asciiTheme="minorHAnsi" w:hAnsiTheme="minorHAnsi" w:cstheme="minorHAnsi"/>
          <w:sz w:val="23"/>
          <w:szCs w:val="23"/>
        </w:rPr>
        <w:t xml:space="preserve"> υ</w:t>
      </w:r>
      <w:r w:rsidRPr="00685A23">
        <w:rPr>
          <w:rFonts w:asciiTheme="minorHAnsi" w:hAnsiTheme="minorHAnsi" w:cstheme="minorHAnsi"/>
          <w:b/>
          <w:sz w:val="23"/>
          <w:szCs w:val="23"/>
        </w:rPr>
        <w:t>π’αρ.617</w:t>
      </w:r>
      <w:r w:rsidRPr="00685A23">
        <w:rPr>
          <w:rFonts w:asciiTheme="minorHAnsi" w:hAnsiTheme="minorHAnsi" w:cstheme="minorHAnsi"/>
          <w:sz w:val="23"/>
          <w:szCs w:val="23"/>
        </w:rPr>
        <w:t xml:space="preserve"> (περί περιορισμών στην αποδοχή ορισμένων κατηγοριών προϊόντων καταναλωτικών, χημικής βιομηχανίας και μουσικών οργάνων, με ταυτόχρονη ισχύ του κανόνα “</w:t>
      </w:r>
      <w:r w:rsidRPr="00685A23">
        <w:rPr>
          <w:rFonts w:asciiTheme="minorHAnsi" w:hAnsiTheme="minorHAnsi" w:cstheme="minorHAnsi"/>
          <w:sz w:val="23"/>
          <w:szCs w:val="23"/>
          <w:lang w:val="en-US"/>
        </w:rPr>
        <w:t>third</w:t>
      </w:r>
      <w:r w:rsidRPr="00685A23">
        <w:rPr>
          <w:rFonts w:asciiTheme="minorHAnsi" w:hAnsiTheme="minorHAnsi" w:cstheme="minorHAnsi"/>
          <w:sz w:val="23"/>
          <w:szCs w:val="23"/>
        </w:rPr>
        <w:t>-</w:t>
      </w:r>
      <w:r w:rsidRPr="00685A23">
        <w:rPr>
          <w:rFonts w:asciiTheme="minorHAnsi" w:hAnsiTheme="minorHAnsi" w:cstheme="minorHAnsi"/>
          <w:sz w:val="23"/>
          <w:szCs w:val="23"/>
          <w:lang w:val="en-US"/>
        </w:rPr>
        <w:t>is</w:t>
      </w:r>
      <w:r w:rsidRPr="00685A23">
        <w:rPr>
          <w:rFonts w:asciiTheme="minorHAnsi" w:hAnsiTheme="minorHAnsi" w:cstheme="minorHAnsi"/>
          <w:sz w:val="23"/>
          <w:szCs w:val="23"/>
        </w:rPr>
        <w:t>-</w:t>
      </w:r>
      <w:r w:rsidRPr="00685A23">
        <w:rPr>
          <w:rFonts w:asciiTheme="minorHAnsi" w:hAnsiTheme="minorHAnsi" w:cstheme="minorHAnsi"/>
          <w:sz w:val="23"/>
          <w:szCs w:val="23"/>
          <w:lang w:val="en-US"/>
        </w:rPr>
        <w:t>out</w:t>
      </w:r>
      <w:r w:rsidRPr="00685A23">
        <w:rPr>
          <w:rFonts w:asciiTheme="minorHAnsi" w:hAnsiTheme="minorHAnsi" w:cstheme="minorHAnsi"/>
          <w:sz w:val="23"/>
          <w:szCs w:val="23"/>
        </w:rPr>
        <w:t>”</w:t>
      </w:r>
      <w:r w:rsidR="00914E51" w:rsidRPr="00914E51">
        <w:rPr>
          <w:rFonts w:asciiTheme="minorHAnsi" w:hAnsiTheme="minorHAnsi" w:cstheme="minorHAnsi"/>
          <w:sz w:val="23"/>
          <w:szCs w:val="23"/>
        </w:rPr>
        <w:t>,</w:t>
      </w:r>
      <w:r w:rsidRPr="00685A23">
        <w:rPr>
          <w:rFonts w:asciiTheme="minorHAnsi" w:hAnsiTheme="minorHAnsi" w:cstheme="minorHAnsi"/>
          <w:sz w:val="23"/>
          <w:szCs w:val="23"/>
        </w:rPr>
        <w:t xml:space="preserve"> όπου αποκλείονται προσφορές επιχειρήσεων τρίτων χωρών στις περιπτώσεις ύπαρξης τουλάχιστον δύο προσφορών από τις χώρες-μέλη της Ευρασιατικής Οικ.</w:t>
      </w:r>
      <w:r w:rsidR="00EE34E5" w:rsidRPr="00685A23">
        <w:rPr>
          <w:rFonts w:asciiTheme="minorHAnsi" w:hAnsiTheme="minorHAnsi" w:cstheme="minorHAnsi"/>
          <w:sz w:val="23"/>
          <w:szCs w:val="23"/>
        </w:rPr>
        <w:t xml:space="preserve"> </w:t>
      </w:r>
      <w:r w:rsidRPr="00685A23">
        <w:rPr>
          <w:rFonts w:asciiTheme="minorHAnsi" w:hAnsiTheme="minorHAnsi" w:cstheme="minorHAnsi"/>
          <w:sz w:val="23"/>
          <w:szCs w:val="23"/>
        </w:rPr>
        <w:t>Ένωσης)</w:t>
      </w:r>
      <w:r w:rsidR="00685A23" w:rsidRPr="00685A23">
        <w:rPr>
          <w:rFonts w:asciiTheme="minorHAnsi" w:hAnsiTheme="minorHAnsi" w:cstheme="minorHAnsi"/>
          <w:sz w:val="23"/>
          <w:szCs w:val="23"/>
        </w:rPr>
        <w:t>.</w:t>
      </w:r>
    </w:p>
    <w:p w:rsidR="0004572F" w:rsidRPr="00685A23" w:rsidRDefault="00556D17" w:rsidP="00685A23">
      <w:pPr>
        <w:spacing w:before="60" w:after="120" w:line="264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685A23">
        <w:rPr>
          <w:rFonts w:asciiTheme="minorHAnsi" w:hAnsiTheme="minorHAnsi" w:cstheme="minorHAnsi"/>
          <w:b/>
          <w:sz w:val="23"/>
          <w:szCs w:val="23"/>
        </w:rPr>
        <w:lastRenderedPageBreak/>
        <w:t>2.</w:t>
      </w:r>
      <w:r w:rsidRPr="00685A23">
        <w:rPr>
          <w:rFonts w:asciiTheme="minorHAnsi" w:hAnsiTheme="minorHAnsi" w:cstheme="minorHAnsi"/>
          <w:sz w:val="23"/>
          <w:szCs w:val="23"/>
        </w:rPr>
        <w:t xml:space="preserve"> </w:t>
      </w:r>
      <w:r w:rsidR="00753F73" w:rsidRPr="00685A23">
        <w:rPr>
          <w:rFonts w:asciiTheme="minorHAnsi" w:hAnsiTheme="minorHAnsi" w:cstheme="minorHAnsi"/>
          <w:sz w:val="23"/>
          <w:szCs w:val="23"/>
        </w:rPr>
        <w:t xml:space="preserve">Στις </w:t>
      </w:r>
      <w:r w:rsidR="00753F73" w:rsidRPr="00685A23">
        <w:rPr>
          <w:rFonts w:asciiTheme="minorHAnsi" w:hAnsiTheme="minorHAnsi" w:cstheme="minorHAnsi"/>
          <w:sz w:val="23"/>
          <w:szCs w:val="23"/>
          <w:u w:val="single"/>
        </w:rPr>
        <w:t>31.07.2020</w:t>
      </w:r>
      <w:r w:rsidR="00753F73" w:rsidRPr="00685A23">
        <w:rPr>
          <w:rFonts w:asciiTheme="minorHAnsi" w:hAnsiTheme="minorHAnsi" w:cstheme="minorHAnsi"/>
          <w:sz w:val="23"/>
          <w:szCs w:val="23"/>
        </w:rPr>
        <w:t xml:space="preserve">, υπεγράφησαν δύο </w:t>
      </w:r>
      <w:r w:rsidR="007A0843" w:rsidRPr="00685A23">
        <w:rPr>
          <w:rFonts w:asciiTheme="minorHAnsi" w:hAnsiTheme="minorHAnsi" w:cstheme="minorHAnsi"/>
          <w:sz w:val="23"/>
          <w:szCs w:val="23"/>
        </w:rPr>
        <w:t>Ομοσπονδιακο</w:t>
      </w:r>
      <w:r w:rsidR="00C1692B" w:rsidRPr="00685A23">
        <w:rPr>
          <w:rFonts w:asciiTheme="minorHAnsi" w:hAnsiTheme="minorHAnsi" w:cstheme="minorHAnsi"/>
          <w:sz w:val="23"/>
          <w:szCs w:val="23"/>
        </w:rPr>
        <w:t xml:space="preserve">ί Νόμοι </w:t>
      </w:r>
      <w:r w:rsidR="00396469" w:rsidRPr="00685A23">
        <w:rPr>
          <w:rFonts w:asciiTheme="minorHAnsi" w:hAnsiTheme="minorHAnsi" w:cstheme="minorHAnsi"/>
          <w:sz w:val="23"/>
          <w:szCs w:val="23"/>
        </w:rPr>
        <w:t>αρ.</w:t>
      </w:r>
      <w:r w:rsidR="003D0F37" w:rsidRPr="00685A23">
        <w:rPr>
          <w:rFonts w:asciiTheme="minorHAnsi" w:hAnsiTheme="minorHAnsi" w:cstheme="minorHAnsi"/>
          <w:b/>
          <w:sz w:val="23"/>
          <w:szCs w:val="23"/>
        </w:rPr>
        <w:t>249-FZ</w:t>
      </w:r>
      <w:r w:rsidR="0004572F">
        <w:rPr>
          <w:rStyle w:val="FootnoteReference"/>
          <w:rFonts w:asciiTheme="minorHAnsi" w:hAnsiTheme="minorHAnsi" w:cstheme="minorHAnsi"/>
          <w:b/>
          <w:sz w:val="23"/>
          <w:szCs w:val="23"/>
        </w:rPr>
        <w:footnoteReference w:id="2"/>
      </w:r>
      <w:r w:rsidR="000A088F" w:rsidRPr="00685A23">
        <w:rPr>
          <w:rFonts w:asciiTheme="minorHAnsi" w:hAnsiTheme="minorHAnsi" w:cstheme="minorHAnsi"/>
          <w:color w:val="0070C0"/>
          <w:sz w:val="23"/>
          <w:szCs w:val="23"/>
        </w:rPr>
        <w:t xml:space="preserve"> </w:t>
      </w:r>
      <w:r w:rsidR="00C1692B" w:rsidRPr="00685A23">
        <w:rPr>
          <w:rFonts w:asciiTheme="minorHAnsi" w:hAnsiTheme="minorHAnsi" w:cstheme="minorHAnsi"/>
          <w:sz w:val="23"/>
          <w:szCs w:val="23"/>
        </w:rPr>
        <w:t xml:space="preserve">και </w:t>
      </w:r>
      <w:r w:rsidR="00396469" w:rsidRPr="00685A23">
        <w:rPr>
          <w:rFonts w:asciiTheme="minorHAnsi" w:hAnsiTheme="minorHAnsi" w:cstheme="minorHAnsi"/>
          <w:sz w:val="23"/>
          <w:szCs w:val="23"/>
        </w:rPr>
        <w:t>αρ.</w:t>
      </w:r>
      <w:r w:rsidR="00C1692B" w:rsidRPr="00685A23">
        <w:rPr>
          <w:rFonts w:asciiTheme="minorHAnsi" w:hAnsiTheme="minorHAnsi" w:cstheme="minorHAnsi"/>
          <w:b/>
          <w:sz w:val="23"/>
          <w:szCs w:val="23"/>
        </w:rPr>
        <w:t>250-FZ</w:t>
      </w:r>
      <w:r w:rsidR="0004572F">
        <w:rPr>
          <w:rStyle w:val="FootnoteReference"/>
          <w:rFonts w:asciiTheme="minorHAnsi" w:hAnsiTheme="minorHAnsi" w:cstheme="minorHAnsi"/>
          <w:b/>
          <w:sz w:val="23"/>
          <w:szCs w:val="23"/>
        </w:rPr>
        <w:footnoteReference w:id="3"/>
      </w:r>
      <w:r w:rsidR="000A088F" w:rsidRPr="00685A23">
        <w:rPr>
          <w:rFonts w:asciiTheme="minorHAnsi" w:hAnsiTheme="minorHAnsi" w:cstheme="minorHAnsi"/>
          <w:color w:val="0070C0"/>
          <w:sz w:val="23"/>
          <w:szCs w:val="23"/>
        </w:rPr>
        <w:t xml:space="preserve"> </w:t>
      </w:r>
      <w:r w:rsidR="003D0F37" w:rsidRPr="00685A23">
        <w:rPr>
          <w:rFonts w:asciiTheme="minorHAnsi" w:hAnsiTheme="minorHAnsi" w:cstheme="minorHAnsi"/>
          <w:sz w:val="23"/>
          <w:szCs w:val="23"/>
        </w:rPr>
        <w:t>οι οποίοι</w:t>
      </w:r>
      <w:r w:rsidR="00753F73" w:rsidRPr="00685A23">
        <w:rPr>
          <w:rFonts w:asciiTheme="minorHAnsi" w:hAnsiTheme="minorHAnsi" w:cstheme="minorHAnsi"/>
          <w:sz w:val="23"/>
          <w:szCs w:val="23"/>
        </w:rPr>
        <w:t xml:space="preserve"> </w:t>
      </w:r>
      <w:r w:rsidR="006B19C7" w:rsidRPr="00685A23">
        <w:rPr>
          <w:rFonts w:asciiTheme="minorHAnsi" w:hAnsiTheme="minorHAnsi" w:cstheme="minorHAnsi"/>
          <w:sz w:val="23"/>
          <w:szCs w:val="23"/>
        </w:rPr>
        <w:t xml:space="preserve">τέθηκαν σε ισχύ στις 11 Αυγούστου 2020 και </w:t>
      </w:r>
      <w:r w:rsidR="0004572F" w:rsidRPr="00685A23">
        <w:rPr>
          <w:rFonts w:asciiTheme="minorHAnsi" w:hAnsiTheme="minorHAnsi" w:cstheme="minorHAnsi"/>
          <w:sz w:val="23"/>
          <w:szCs w:val="23"/>
        </w:rPr>
        <w:t xml:space="preserve">τροποποιούν τους </w:t>
      </w:r>
      <w:r w:rsidR="00753F73" w:rsidRPr="00685A23">
        <w:rPr>
          <w:rFonts w:asciiTheme="minorHAnsi" w:hAnsiTheme="minorHAnsi" w:cstheme="minorHAnsi"/>
          <w:sz w:val="23"/>
          <w:szCs w:val="23"/>
        </w:rPr>
        <w:t xml:space="preserve">ανωτέρω  </w:t>
      </w:r>
      <w:r w:rsidR="00057FDC" w:rsidRPr="00685A23">
        <w:rPr>
          <w:rFonts w:asciiTheme="minorHAnsi" w:hAnsiTheme="minorHAnsi" w:cstheme="minorHAnsi"/>
          <w:sz w:val="23"/>
          <w:szCs w:val="23"/>
        </w:rPr>
        <w:t>44</w:t>
      </w:r>
      <w:r w:rsidR="00DA358E" w:rsidRPr="00685A23">
        <w:rPr>
          <w:rFonts w:asciiTheme="minorHAnsi" w:hAnsiTheme="minorHAnsi" w:cstheme="minorHAnsi"/>
          <w:sz w:val="23"/>
          <w:szCs w:val="23"/>
        </w:rPr>
        <w:t xml:space="preserve">-FZ και </w:t>
      </w:r>
      <w:r w:rsidR="00057FDC" w:rsidRPr="00685A23">
        <w:rPr>
          <w:rFonts w:asciiTheme="minorHAnsi" w:hAnsiTheme="minorHAnsi" w:cstheme="minorHAnsi"/>
          <w:sz w:val="23"/>
          <w:szCs w:val="23"/>
        </w:rPr>
        <w:t>223</w:t>
      </w:r>
      <w:r w:rsidR="00DA358E" w:rsidRPr="00685A23">
        <w:rPr>
          <w:rFonts w:asciiTheme="minorHAnsi" w:hAnsiTheme="minorHAnsi" w:cstheme="minorHAnsi"/>
          <w:sz w:val="23"/>
          <w:szCs w:val="23"/>
        </w:rPr>
        <w:t>-</w:t>
      </w:r>
      <w:r w:rsidR="00DA358E" w:rsidRPr="00685A23">
        <w:rPr>
          <w:rFonts w:asciiTheme="minorHAnsi" w:hAnsiTheme="minorHAnsi" w:cstheme="minorHAnsi"/>
          <w:sz w:val="23"/>
          <w:szCs w:val="23"/>
          <w:lang w:val="en-US"/>
        </w:rPr>
        <w:t>FZ</w:t>
      </w:r>
      <w:r w:rsidR="00373C63" w:rsidRPr="00685A23">
        <w:rPr>
          <w:rFonts w:asciiTheme="minorHAnsi" w:hAnsiTheme="minorHAnsi" w:cstheme="minorHAnsi"/>
          <w:sz w:val="23"/>
          <w:szCs w:val="23"/>
        </w:rPr>
        <w:t xml:space="preserve"> </w:t>
      </w:r>
      <w:r w:rsidR="0004572F" w:rsidRPr="00685A23">
        <w:rPr>
          <w:rFonts w:asciiTheme="minorHAnsi" w:hAnsiTheme="minorHAnsi" w:cstheme="minorHAnsi"/>
          <w:sz w:val="23"/>
          <w:szCs w:val="23"/>
        </w:rPr>
        <w:t xml:space="preserve">ως προς </w:t>
      </w:r>
      <w:r w:rsidR="006D42E4" w:rsidRPr="00685A23">
        <w:rPr>
          <w:rFonts w:asciiTheme="minorHAnsi" w:hAnsiTheme="minorHAnsi" w:cstheme="minorHAnsi"/>
          <w:sz w:val="23"/>
          <w:szCs w:val="23"/>
        </w:rPr>
        <w:t xml:space="preserve"> το ποσοστό </w:t>
      </w:r>
      <w:r w:rsidR="007450D5" w:rsidRPr="00685A23">
        <w:rPr>
          <w:rFonts w:asciiTheme="minorHAnsi" w:hAnsiTheme="minorHAnsi" w:cstheme="minorHAnsi"/>
          <w:sz w:val="23"/>
          <w:szCs w:val="23"/>
        </w:rPr>
        <w:t xml:space="preserve">εγχώριων αγαθών </w:t>
      </w:r>
      <w:r w:rsidR="006D42E4" w:rsidRPr="00685A23">
        <w:rPr>
          <w:rFonts w:asciiTheme="minorHAnsi" w:hAnsiTheme="minorHAnsi" w:cstheme="minorHAnsi"/>
          <w:sz w:val="23"/>
          <w:szCs w:val="23"/>
        </w:rPr>
        <w:t>και το</w:t>
      </w:r>
      <w:r w:rsidR="0004572F" w:rsidRPr="00685A23">
        <w:rPr>
          <w:rFonts w:asciiTheme="minorHAnsi" w:hAnsiTheme="minorHAnsi" w:cstheme="minorHAnsi"/>
          <w:sz w:val="23"/>
          <w:szCs w:val="23"/>
        </w:rPr>
        <w:t>ν</w:t>
      </w:r>
      <w:r w:rsidR="006D42E4" w:rsidRPr="00685A23">
        <w:rPr>
          <w:rFonts w:asciiTheme="minorHAnsi" w:hAnsiTheme="minorHAnsi" w:cstheme="minorHAnsi"/>
          <w:sz w:val="23"/>
          <w:szCs w:val="23"/>
        </w:rPr>
        <w:t xml:space="preserve"> </w:t>
      </w:r>
      <w:r w:rsidR="00B2144F" w:rsidRPr="00685A23">
        <w:rPr>
          <w:rFonts w:asciiTheme="minorHAnsi" w:hAnsiTheme="minorHAnsi" w:cstheme="minorHAnsi"/>
          <w:sz w:val="23"/>
          <w:szCs w:val="23"/>
        </w:rPr>
        <w:t xml:space="preserve">σκοπό </w:t>
      </w:r>
      <w:r w:rsidR="0004572F" w:rsidRPr="00685A23">
        <w:rPr>
          <w:rFonts w:asciiTheme="minorHAnsi" w:hAnsiTheme="minorHAnsi" w:cstheme="minorHAnsi"/>
          <w:sz w:val="23"/>
          <w:szCs w:val="23"/>
        </w:rPr>
        <w:t>κάθε</w:t>
      </w:r>
      <w:r w:rsidR="000A5E23" w:rsidRPr="00685A23">
        <w:rPr>
          <w:rFonts w:asciiTheme="minorHAnsi" w:hAnsiTheme="minorHAnsi" w:cstheme="minorHAnsi"/>
          <w:sz w:val="23"/>
          <w:szCs w:val="23"/>
        </w:rPr>
        <w:t xml:space="preserve"> προμήθεια</w:t>
      </w:r>
      <w:r w:rsidR="0004572F" w:rsidRPr="00685A23">
        <w:rPr>
          <w:rFonts w:asciiTheme="minorHAnsi" w:hAnsiTheme="minorHAnsi" w:cstheme="minorHAnsi"/>
          <w:sz w:val="23"/>
          <w:szCs w:val="23"/>
        </w:rPr>
        <w:t>ς</w:t>
      </w:r>
      <w:r w:rsidR="00373C63" w:rsidRPr="00685A23">
        <w:rPr>
          <w:rFonts w:asciiTheme="minorHAnsi" w:hAnsiTheme="minorHAnsi" w:cstheme="minorHAnsi"/>
          <w:sz w:val="23"/>
          <w:szCs w:val="23"/>
        </w:rPr>
        <w:t>.</w:t>
      </w:r>
      <w:r w:rsidR="00DA3309" w:rsidRPr="00685A23">
        <w:rPr>
          <w:rFonts w:asciiTheme="minorHAnsi" w:hAnsiTheme="minorHAnsi" w:cstheme="minorHAnsi"/>
          <w:sz w:val="23"/>
          <w:szCs w:val="23"/>
        </w:rPr>
        <w:t xml:space="preserve"> </w:t>
      </w:r>
    </w:p>
    <w:p w:rsidR="00A96BC4" w:rsidRPr="00A905B5" w:rsidRDefault="00DA3309" w:rsidP="00EE34E5">
      <w:pPr>
        <w:spacing w:before="60" w:after="120" w:line="264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Στόχος της ρωσικής κυβέρνησης </w:t>
      </w:r>
      <w:r w:rsidR="00403FEC">
        <w:rPr>
          <w:rFonts w:asciiTheme="minorHAnsi" w:hAnsiTheme="minorHAnsi" w:cstheme="minorHAnsi"/>
          <w:sz w:val="23"/>
          <w:szCs w:val="23"/>
        </w:rPr>
        <w:t>είναι η αποτελεσματικότερη και αποδοτικότερη κάλυψη των δημοσίων αναγκών</w:t>
      </w:r>
      <w:r w:rsidR="00B22375" w:rsidRPr="00B22375">
        <w:rPr>
          <w:rFonts w:asciiTheme="minorHAnsi" w:hAnsiTheme="minorHAnsi" w:cstheme="minorHAnsi"/>
          <w:sz w:val="23"/>
          <w:szCs w:val="23"/>
        </w:rPr>
        <w:t>,</w:t>
      </w:r>
      <w:r w:rsidR="00403FEC">
        <w:rPr>
          <w:rFonts w:asciiTheme="minorHAnsi" w:hAnsiTheme="minorHAnsi" w:cstheme="minorHAnsi"/>
          <w:sz w:val="23"/>
          <w:szCs w:val="23"/>
        </w:rPr>
        <w:t xml:space="preserve"> </w:t>
      </w:r>
      <w:r w:rsidRPr="00A905B5">
        <w:rPr>
          <w:rFonts w:asciiTheme="minorHAnsi" w:hAnsiTheme="minorHAnsi" w:cstheme="minorHAnsi"/>
          <w:sz w:val="23"/>
          <w:szCs w:val="23"/>
        </w:rPr>
        <w:t xml:space="preserve">συμπεριλαμβανομένων εκείνων </w:t>
      </w:r>
      <w:r w:rsidR="00403FEC">
        <w:rPr>
          <w:rFonts w:asciiTheme="minorHAnsi" w:hAnsiTheme="minorHAnsi" w:cstheme="minorHAnsi"/>
          <w:sz w:val="23"/>
          <w:szCs w:val="23"/>
        </w:rPr>
        <w:t>των κρατικών επιχειρήσεων</w:t>
      </w:r>
      <w:r w:rsidR="00403FEC" w:rsidRPr="00A905B5">
        <w:rPr>
          <w:rFonts w:asciiTheme="minorHAnsi" w:hAnsiTheme="minorHAnsi" w:cstheme="minorHAnsi"/>
          <w:sz w:val="23"/>
          <w:szCs w:val="23"/>
        </w:rPr>
        <w:t>.</w:t>
      </w:r>
      <w:r w:rsidR="00403FEC">
        <w:rPr>
          <w:rFonts w:asciiTheme="minorHAnsi" w:hAnsiTheme="minorHAnsi" w:cstheme="minorHAnsi"/>
          <w:sz w:val="23"/>
          <w:szCs w:val="23"/>
        </w:rPr>
        <w:t xml:space="preserve"> </w:t>
      </w:r>
      <w:r w:rsidR="00DA358E" w:rsidRPr="00A905B5">
        <w:rPr>
          <w:rFonts w:asciiTheme="minorHAnsi" w:hAnsiTheme="minorHAnsi" w:cstheme="minorHAnsi"/>
          <w:sz w:val="23"/>
          <w:szCs w:val="23"/>
        </w:rPr>
        <w:t>Εν προκειμένω,</w:t>
      </w:r>
      <w:r w:rsidR="00F8315F">
        <w:rPr>
          <w:rFonts w:asciiTheme="minorHAnsi" w:hAnsiTheme="minorHAnsi" w:cstheme="minorHAnsi"/>
          <w:sz w:val="23"/>
          <w:szCs w:val="23"/>
        </w:rPr>
        <w:t xml:space="preserve"> εισάγονται</w:t>
      </w:r>
      <w:r w:rsidR="00AC5DE5" w:rsidRPr="00A905B5">
        <w:rPr>
          <w:rFonts w:asciiTheme="minorHAnsi" w:hAnsiTheme="minorHAnsi" w:cstheme="minorHAnsi"/>
          <w:sz w:val="23"/>
          <w:szCs w:val="23"/>
        </w:rPr>
        <w:t xml:space="preserve"> </w:t>
      </w:r>
      <w:r w:rsidR="00F8315F">
        <w:rPr>
          <w:rFonts w:asciiTheme="minorHAnsi" w:hAnsiTheme="minorHAnsi" w:cstheme="minorHAnsi"/>
          <w:sz w:val="23"/>
          <w:szCs w:val="23"/>
        </w:rPr>
        <w:t xml:space="preserve">ορισμένες παράμετροι </w:t>
      </w:r>
      <w:r w:rsidR="008E1B50">
        <w:rPr>
          <w:rFonts w:asciiTheme="minorHAnsi" w:hAnsiTheme="minorHAnsi" w:cstheme="minorHAnsi"/>
          <w:sz w:val="23"/>
          <w:szCs w:val="23"/>
        </w:rPr>
        <w:t>αναφορικά</w:t>
      </w:r>
      <w:r w:rsidR="008E1B50" w:rsidRPr="00A905B5">
        <w:rPr>
          <w:rFonts w:asciiTheme="minorHAnsi" w:hAnsiTheme="minorHAnsi" w:cstheme="minorHAnsi"/>
          <w:sz w:val="23"/>
          <w:szCs w:val="23"/>
        </w:rPr>
        <w:t xml:space="preserve"> με το σύστημα συμβάσεων στις δημόσιες προμήθειες</w:t>
      </w:r>
      <w:r w:rsidR="008E1B50">
        <w:rPr>
          <w:rFonts w:asciiTheme="minorHAnsi" w:hAnsiTheme="minorHAnsi" w:cstheme="minorHAnsi"/>
          <w:sz w:val="23"/>
          <w:szCs w:val="23"/>
        </w:rPr>
        <w:t xml:space="preserve"> αγαθών (προϊόντων,</w:t>
      </w:r>
      <w:r w:rsidR="008E1B50" w:rsidRPr="00A905B5">
        <w:rPr>
          <w:rFonts w:asciiTheme="minorHAnsi" w:hAnsiTheme="minorHAnsi" w:cstheme="minorHAnsi"/>
          <w:sz w:val="23"/>
          <w:szCs w:val="23"/>
        </w:rPr>
        <w:t xml:space="preserve"> έργων και υπηρεσιών</w:t>
      </w:r>
      <w:r w:rsidR="008E1B50">
        <w:rPr>
          <w:rFonts w:asciiTheme="minorHAnsi" w:hAnsiTheme="minorHAnsi" w:cstheme="minorHAnsi"/>
          <w:sz w:val="23"/>
          <w:szCs w:val="23"/>
        </w:rPr>
        <w:t>)</w:t>
      </w:r>
      <w:r w:rsidR="000A088F">
        <w:rPr>
          <w:rFonts w:asciiTheme="minorHAnsi" w:hAnsiTheme="minorHAnsi" w:cstheme="minorHAnsi"/>
          <w:sz w:val="23"/>
          <w:szCs w:val="23"/>
        </w:rPr>
        <w:t>,</w:t>
      </w:r>
      <w:r w:rsidR="008E1B50" w:rsidRPr="00A905B5">
        <w:rPr>
          <w:rFonts w:asciiTheme="minorHAnsi" w:hAnsiTheme="minorHAnsi" w:cstheme="minorHAnsi"/>
          <w:sz w:val="23"/>
          <w:szCs w:val="23"/>
        </w:rPr>
        <w:t xml:space="preserve"> </w:t>
      </w:r>
      <w:r w:rsidR="008E1B50">
        <w:rPr>
          <w:rFonts w:asciiTheme="minorHAnsi" w:hAnsiTheme="minorHAnsi" w:cstheme="minorHAnsi"/>
          <w:sz w:val="23"/>
          <w:szCs w:val="23"/>
        </w:rPr>
        <w:t xml:space="preserve">όπως το μέγιστο ύψος εκάστης σύμβασης, </w:t>
      </w:r>
      <w:r w:rsidR="005B2822">
        <w:rPr>
          <w:rFonts w:asciiTheme="minorHAnsi" w:hAnsiTheme="minorHAnsi" w:cstheme="minorHAnsi"/>
          <w:sz w:val="23"/>
          <w:szCs w:val="23"/>
        </w:rPr>
        <w:t xml:space="preserve">ο καθορισμός του ύψους της σύμβασης </w:t>
      </w:r>
      <w:r w:rsidR="002A7865">
        <w:rPr>
          <w:rFonts w:asciiTheme="minorHAnsi" w:hAnsiTheme="minorHAnsi" w:cstheme="minorHAnsi"/>
          <w:sz w:val="23"/>
          <w:szCs w:val="23"/>
        </w:rPr>
        <w:t>σε περίπτωση μοναδικού προμηθευτή</w:t>
      </w:r>
      <w:r w:rsidR="005B2822">
        <w:rPr>
          <w:rFonts w:asciiTheme="minorHAnsi" w:hAnsiTheme="minorHAnsi" w:cstheme="minorHAnsi"/>
          <w:sz w:val="23"/>
          <w:szCs w:val="23"/>
        </w:rPr>
        <w:t xml:space="preserve">, το </w:t>
      </w:r>
      <w:r w:rsidR="00A46929" w:rsidRPr="00A905B5">
        <w:rPr>
          <w:rFonts w:asciiTheme="minorHAnsi" w:hAnsiTheme="minorHAnsi" w:cstheme="minorHAnsi"/>
          <w:sz w:val="23"/>
          <w:szCs w:val="23"/>
        </w:rPr>
        <w:t>ελάχιστο υποχρεωτικό μερίδιο αγοράς ρωσικών αγαθών</w:t>
      </w:r>
      <w:r w:rsidR="00A858BE">
        <w:rPr>
          <w:rFonts w:asciiTheme="minorHAnsi" w:hAnsiTheme="minorHAnsi" w:cstheme="minorHAnsi"/>
          <w:sz w:val="23"/>
          <w:szCs w:val="23"/>
        </w:rPr>
        <w:t xml:space="preserve"> τα οποία </w:t>
      </w:r>
      <w:r w:rsidR="005B2822">
        <w:rPr>
          <w:rFonts w:asciiTheme="minorHAnsi" w:hAnsiTheme="minorHAnsi" w:cstheme="minorHAnsi"/>
          <w:sz w:val="23"/>
          <w:szCs w:val="23"/>
        </w:rPr>
        <w:t xml:space="preserve">και </w:t>
      </w:r>
      <w:r w:rsidR="00A858BE">
        <w:rPr>
          <w:rFonts w:asciiTheme="minorHAnsi" w:hAnsiTheme="minorHAnsi" w:cstheme="minorHAnsi"/>
          <w:sz w:val="23"/>
          <w:szCs w:val="23"/>
        </w:rPr>
        <w:t>κατονομάζονται</w:t>
      </w:r>
      <w:r w:rsidR="00945515">
        <w:rPr>
          <w:rFonts w:asciiTheme="minorHAnsi" w:hAnsiTheme="minorHAnsi" w:cstheme="minorHAnsi"/>
          <w:sz w:val="23"/>
          <w:szCs w:val="23"/>
        </w:rPr>
        <w:t xml:space="preserve"> καθώς και</w:t>
      </w:r>
      <w:r w:rsidR="00A46929">
        <w:rPr>
          <w:rFonts w:asciiTheme="minorHAnsi" w:hAnsiTheme="minorHAnsi" w:cstheme="minorHAnsi"/>
          <w:sz w:val="23"/>
          <w:szCs w:val="23"/>
        </w:rPr>
        <w:t xml:space="preserve"> </w:t>
      </w:r>
      <w:r w:rsidR="00B47B72" w:rsidRPr="00A905B5">
        <w:rPr>
          <w:rFonts w:asciiTheme="minorHAnsi" w:hAnsiTheme="minorHAnsi" w:cstheme="minorHAnsi"/>
          <w:sz w:val="23"/>
          <w:szCs w:val="23"/>
        </w:rPr>
        <w:t xml:space="preserve">τα λειτουργικά, τεχνικά και ποιοτικά </w:t>
      </w:r>
      <w:r w:rsidR="00B47B72">
        <w:rPr>
          <w:rFonts w:asciiTheme="minorHAnsi" w:hAnsiTheme="minorHAnsi" w:cstheme="minorHAnsi"/>
          <w:sz w:val="23"/>
          <w:szCs w:val="23"/>
        </w:rPr>
        <w:t>τους χαρακτηριστικά</w:t>
      </w:r>
      <w:r>
        <w:rPr>
          <w:rFonts w:asciiTheme="minorHAnsi" w:hAnsiTheme="minorHAnsi" w:cstheme="minorHAnsi"/>
          <w:sz w:val="23"/>
          <w:szCs w:val="23"/>
        </w:rPr>
        <w:t>.</w:t>
      </w:r>
      <w:r w:rsidR="00B47B72" w:rsidRPr="00A905B5">
        <w:rPr>
          <w:rFonts w:asciiTheme="minorHAnsi" w:hAnsiTheme="minorHAnsi" w:cstheme="minorHAnsi"/>
          <w:sz w:val="23"/>
          <w:szCs w:val="23"/>
        </w:rPr>
        <w:t xml:space="preserve"> </w:t>
      </w:r>
    </w:p>
    <w:p w:rsidR="0004572F" w:rsidRDefault="00602294" w:rsidP="00EE34E5">
      <w:pPr>
        <w:spacing w:before="60" w:after="120"/>
        <w:jc w:val="both"/>
        <w:rPr>
          <w:rFonts w:asciiTheme="minorHAnsi" w:hAnsiTheme="minorHAnsi" w:cstheme="minorHAnsi"/>
          <w:sz w:val="23"/>
          <w:szCs w:val="23"/>
        </w:rPr>
      </w:pPr>
      <w:r w:rsidRPr="00A905B5">
        <w:rPr>
          <w:rFonts w:asciiTheme="minorHAnsi" w:hAnsiTheme="minorHAnsi" w:cstheme="minorHAnsi"/>
          <w:sz w:val="23"/>
          <w:szCs w:val="23"/>
        </w:rPr>
        <w:t>Το πλέον</w:t>
      </w:r>
      <w:r w:rsidR="00AC5DE5" w:rsidRPr="00A905B5">
        <w:rPr>
          <w:rFonts w:asciiTheme="minorHAnsi" w:hAnsiTheme="minorHAnsi" w:cstheme="minorHAnsi"/>
          <w:sz w:val="23"/>
          <w:szCs w:val="23"/>
        </w:rPr>
        <w:t xml:space="preserve"> ενδιαφέρον </w:t>
      </w:r>
      <w:r w:rsidRPr="00A905B5">
        <w:rPr>
          <w:rFonts w:asciiTheme="minorHAnsi" w:hAnsiTheme="minorHAnsi" w:cstheme="minorHAnsi"/>
          <w:sz w:val="23"/>
          <w:szCs w:val="23"/>
        </w:rPr>
        <w:t xml:space="preserve">στοιχείο στις εν λόγω τροπολογίες </w:t>
      </w:r>
      <w:r w:rsidR="00AC5DE5" w:rsidRPr="00A905B5">
        <w:rPr>
          <w:rFonts w:asciiTheme="minorHAnsi" w:hAnsiTheme="minorHAnsi" w:cstheme="minorHAnsi"/>
          <w:sz w:val="23"/>
          <w:szCs w:val="23"/>
        </w:rPr>
        <w:t xml:space="preserve">είναι ότι στο τέλος του έτους, οι </w:t>
      </w:r>
      <w:r w:rsidR="00701A0B" w:rsidRPr="00A905B5">
        <w:rPr>
          <w:rFonts w:asciiTheme="minorHAnsi" w:hAnsiTheme="minorHAnsi" w:cstheme="minorHAnsi"/>
          <w:sz w:val="23"/>
          <w:szCs w:val="23"/>
        </w:rPr>
        <w:t xml:space="preserve">δημόσιοι οργανισμοί που </w:t>
      </w:r>
      <w:r w:rsidR="00945515">
        <w:rPr>
          <w:rFonts w:asciiTheme="minorHAnsi" w:hAnsiTheme="minorHAnsi" w:cstheme="minorHAnsi"/>
          <w:sz w:val="23"/>
          <w:szCs w:val="23"/>
        </w:rPr>
        <w:t>προμηθεύονται</w:t>
      </w:r>
      <w:r w:rsidR="00701A0B" w:rsidRPr="00A905B5">
        <w:rPr>
          <w:rFonts w:asciiTheme="minorHAnsi" w:hAnsiTheme="minorHAnsi" w:cstheme="minorHAnsi"/>
          <w:sz w:val="23"/>
          <w:szCs w:val="23"/>
        </w:rPr>
        <w:t xml:space="preserve"> τα </w:t>
      </w:r>
      <w:r w:rsidR="00945515">
        <w:rPr>
          <w:rFonts w:asciiTheme="minorHAnsi" w:hAnsiTheme="minorHAnsi" w:cstheme="minorHAnsi"/>
          <w:sz w:val="23"/>
          <w:szCs w:val="23"/>
        </w:rPr>
        <w:t>επιλεχθέντα</w:t>
      </w:r>
      <w:r w:rsidR="00701A0B" w:rsidRPr="00A905B5">
        <w:rPr>
          <w:rFonts w:asciiTheme="minorHAnsi" w:hAnsiTheme="minorHAnsi" w:cstheme="minorHAnsi"/>
          <w:sz w:val="23"/>
          <w:szCs w:val="23"/>
        </w:rPr>
        <w:t xml:space="preserve"> αγαθά, </w:t>
      </w:r>
      <w:r w:rsidR="0004572F">
        <w:rPr>
          <w:rFonts w:asciiTheme="minorHAnsi" w:hAnsiTheme="minorHAnsi" w:cstheme="minorHAnsi"/>
          <w:sz w:val="23"/>
          <w:szCs w:val="23"/>
        </w:rPr>
        <w:t>οφείλουν</w:t>
      </w:r>
      <w:r w:rsidR="00701A0B" w:rsidRPr="00A905B5">
        <w:rPr>
          <w:rFonts w:asciiTheme="minorHAnsi" w:hAnsiTheme="minorHAnsi" w:cstheme="minorHAnsi"/>
          <w:sz w:val="23"/>
          <w:szCs w:val="23"/>
        </w:rPr>
        <w:t xml:space="preserve"> να συντάσσουν </w:t>
      </w:r>
      <w:r w:rsidR="00822ABE">
        <w:rPr>
          <w:rFonts w:asciiTheme="minorHAnsi" w:hAnsiTheme="minorHAnsi" w:cstheme="minorHAnsi"/>
          <w:sz w:val="23"/>
          <w:szCs w:val="23"/>
        </w:rPr>
        <w:t xml:space="preserve">έκθεση σχετικά με τον όγκο </w:t>
      </w:r>
      <w:r w:rsidR="00AC5DE5" w:rsidRPr="00A905B5">
        <w:rPr>
          <w:rFonts w:asciiTheme="minorHAnsi" w:hAnsiTheme="minorHAnsi" w:cstheme="minorHAnsi"/>
          <w:sz w:val="23"/>
          <w:szCs w:val="23"/>
        </w:rPr>
        <w:t xml:space="preserve">αγορών </w:t>
      </w:r>
      <w:r w:rsidR="00822ABE">
        <w:rPr>
          <w:rFonts w:asciiTheme="minorHAnsi" w:hAnsiTheme="minorHAnsi" w:cstheme="minorHAnsi"/>
          <w:sz w:val="23"/>
          <w:szCs w:val="23"/>
        </w:rPr>
        <w:t xml:space="preserve">των </w:t>
      </w:r>
      <w:r w:rsidR="00AC5DE5" w:rsidRPr="00A905B5">
        <w:rPr>
          <w:rFonts w:asciiTheme="minorHAnsi" w:hAnsiTheme="minorHAnsi" w:cstheme="minorHAnsi"/>
          <w:sz w:val="23"/>
          <w:szCs w:val="23"/>
        </w:rPr>
        <w:t>αγαθών</w:t>
      </w:r>
      <w:r w:rsidR="00E4194D">
        <w:rPr>
          <w:rFonts w:asciiTheme="minorHAnsi" w:hAnsiTheme="minorHAnsi" w:cstheme="minorHAnsi"/>
          <w:sz w:val="23"/>
          <w:szCs w:val="23"/>
        </w:rPr>
        <w:t xml:space="preserve"> ρωσικής προέλευσης</w:t>
      </w:r>
      <w:r w:rsidR="00AC5DE5" w:rsidRPr="00A905B5">
        <w:rPr>
          <w:rFonts w:asciiTheme="minorHAnsi" w:hAnsiTheme="minorHAnsi" w:cstheme="minorHAnsi"/>
          <w:sz w:val="23"/>
          <w:szCs w:val="23"/>
        </w:rPr>
        <w:t xml:space="preserve">, η οποία </w:t>
      </w:r>
      <w:r w:rsidR="00822ABE">
        <w:rPr>
          <w:rFonts w:asciiTheme="minorHAnsi" w:hAnsiTheme="minorHAnsi" w:cstheme="minorHAnsi"/>
          <w:sz w:val="23"/>
          <w:szCs w:val="23"/>
        </w:rPr>
        <w:t xml:space="preserve">και </w:t>
      </w:r>
      <w:r w:rsidR="00AC5DE5" w:rsidRPr="00A905B5">
        <w:rPr>
          <w:rFonts w:asciiTheme="minorHAnsi" w:hAnsiTheme="minorHAnsi" w:cstheme="minorHAnsi"/>
          <w:sz w:val="23"/>
          <w:szCs w:val="23"/>
        </w:rPr>
        <w:t xml:space="preserve">πρέπει να δημοσιεύεται σε ένα ενοποιημένο σύστημα πληροφοριών ή να αποστέλλεται από ομοσπονδιακό εκτελεστικό όργανο εξουσιοδοτημένο από </w:t>
      </w:r>
      <w:r w:rsidR="00701A0B" w:rsidRPr="00A905B5">
        <w:rPr>
          <w:rFonts w:asciiTheme="minorHAnsi" w:hAnsiTheme="minorHAnsi" w:cstheme="minorHAnsi"/>
          <w:sz w:val="23"/>
          <w:szCs w:val="23"/>
        </w:rPr>
        <w:t>τ</w:t>
      </w:r>
      <w:r w:rsidR="00AC5DE5" w:rsidRPr="00A905B5">
        <w:rPr>
          <w:rFonts w:asciiTheme="minorHAnsi" w:hAnsiTheme="minorHAnsi" w:cstheme="minorHAnsi"/>
          <w:sz w:val="23"/>
          <w:szCs w:val="23"/>
        </w:rPr>
        <w:t>η</w:t>
      </w:r>
      <w:r w:rsidR="00701A0B" w:rsidRPr="00A905B5">
        <w:rPr>
          <w:rFonts w:asciiTheme="minorHAnsi" w:hAnsiTheme="minorHAnsi" w:cstheme="minorHAnsi"/>
          <w:sz w:val="23"/>
          <w:szCs w:val="23"/>
        </w:rPr>
        <w:t>ν</w:t>
      </w:r>
      <w:r w:rsidR="00AC5DE5" w:rsidRPr="00A905B5">
        <w:rPr>
          <w:rFonts w:asciiTheme="minorHAnsi" w:hAnsiTheme="minorHAnsi" w:cstheme="minorHAnsi"/>
          <w:sz w:val="23"/>
          <w:szCs w:val="23"/>
        </w:rPr>
        <w:t xml:space="preserve"> κυβέρνηση της Ρωσικής Ομοσπονδίας</w:t>
      </w:r>
      <w:r w:rsidR="00EE34E5">
        <w:rPr>
          <w:rFonts w:asciiTheme="minorHAnsi" w:hAnsiTheme="minorHAnsi" w:cstheme="minorHAnsi"/>
          <w:sz w:val="23"/>
          <w:szCs w:val="23"/>
        </w:rPr>
        <w:t xml:space="preserve"> </w:t>
      </w:r>
      <w:r w:rsidR="0004572F">
        <w:rPr>
          <w:rFonts w:asciiTheme="minorHAnsi" w:hAnsiTheme="minorHAnsi" w:cstheme="minorHAnsi"/>
          <w:sz w:val="23"/>
          <w:szCs w:val="23"/>
        </w:rPr>
        <w:t>προς αξιολόγηση</w:t>
      </w:r>
      <w:r w:rsidR="00822ABE">
        <w:rPr>
          <w:rFonts w:asciiTheme="minorHAnsi" w:hAnsiTheme="minorHAnsi" w:cstheme="minorHAnsi"/>
          <w:sz w:val="23"/>
          <w:szCs w:val="23"/>
        </w:rPr>
        <w:t>,</w:t>
      </w:r>
      <w:r w:rsidR="00AC5DE5" w:rsidRPr="00A905B5">
        <w:rPr>
          <w:rFonts w:asciiTheme="minorHAnsi" w:hAnsiTheme="minorHAnsi" w:cstheme="minorHAnsi"/>
          <w:sz w:val="23"/>
          <w:szCs w:val="23"/>
        </w:rPr>
        <w:t xml:space="preserve"> έως την 1η Απριλίου του έτους πο</w:t>
      </w:r>
      <w:r w:rsidR="00790EDE">
        <w:rPr>
          <w:rFonts w:asciiTheme="minorHAnsi" w:hAnsiTheme="minorHAnsi" w:cstheme="minorHAnsi"/>
          <w:sz w:val="23"/>
          <w:szCs w:val="23"/>
        </w:rPr>
        <w:t xml:space="preserve">υ έπεται του έτους αναφοράς. </w:t>
      </w:r>
    </w:p>
    <w:p w:rsidR="00364D02" w:rsidRDefault="00790EDE" w:rsidP="00EE34E5">
      <w:pPr>
        <w:spacing w:before="60" w:after="120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Στις περιπτώσεις κατά τις οποίες ο υπό εξέταση</w:t>
      </w:r>
      <w:r w:rsidR="00AC5DE5" w:rsidRPr="00A905B5">
        <w:rPr>
          <w:rFonts w:asciiTheme="minorHAnsi" w:hAnsiTheme="minorHAnsi" w:cstheme="minorHAnsi"/>
          <w:sz w:val="23"/>
          <w:szCs w:val="23"/>
        </w:rPr>
        <w:t xml:space="preserve"> </w:t>
      </w:r>
      <w:r w:rsidR="00A96BC4" w:rsidRPr="00A905B5">
        <w:rPr>
          <w:rFonts w:asciiTheme="minorHAnsi" w:hAnsiTheme="minorHAnsi" w:cstheme="minorHAnsi"/>
          <w:sz w:val="23"/>
          <w:szCs w:val="23"/>
        </w:rPr>
        <w:t>οργανισμός</w:t>
      </w:r>
      <w:r w:rsidR="00AC5DE5" w:rsidRPr="00A905B5">
        <w:rPr>
          <w:rFonts w:asciiTheme="minorHAnsi" w:hAnsiTheme="minorHAnsi" w:cstheme="minorHAnsi"/>
          <w:sz w:val="23"/>
          <w:szCs w:val="23"/>
        </w:rPr>
        <w:t xml:space="preserve"> δεν πληροί τις ελάχιστες απαιτήσεις προμήθεια</w:t>
      </w:r>
      <w:r>
        <w:rPr>
          <w:rFonts w:asciiTheme="minorHAnsi" w:hAnsiTheme="minorHAnsi" w:cstheme="minorHAnsi"/>
          <w:sz w:val="23"/>
          <w:szCs w:val="23"/>
        </w:rPr>
        <w:t>ς</w:t>
      </w:r>
      <w:r w:rsidR="00AC5DE5" w:rsidRPr="00A905B5">
        <w:rPr>
          <w:rFonts w:asciiTheme="minorHAnsi" w:hAnsiTheme="minorHAnsi" w:cstheme="minorHAnsi"/>
          <w:sz w:val="23"/>
          <w:szCs w:val="23"/>
        </w:rPr>
        <w:t xml:space="preserve"> ρωσικών αγαθών, </w:t>
      </w:r>
      <w:r>
        <w:rPr>
          <w:rFonts w:asciiTheme="minorHAnsi" w:hAnsiTheme="minorHAnsi" w:cstheme="minorHAnsi"/>
          <w:sz w:val="23"/>
          <w:szCs w:val="23"/>
        </w:rPr>
        <w:t>υπόκειται στην</w:t>
      </w:r>
      <w:r w:rsidR="00A96BC4" w:rsidRPr="00A905B5">
        <w:rPr>
          <w:rFonts w:asciiTheme="minorHAnsi" w:hAnsiTheme="minorHAnsi" w:cstheme="minorHAnsi"/>
          <w:sz w:val="23"/>
          <w:szCs w:val="23"/>
        </w:rPr>
        <w:t xml:space="preserve"> υποχρέωση</w:t>
      </w:r>
      <w:r w:rsidR="00AC5DE5" w:rsidRPr="00A905B5">
        <w:rPr>
          <w:rFonts w:asciiTheme="minorHAnsi" w:hAnsiTheme="minorHAnsi" w:cstheme="minorHAnsi"/>
          <w:sz w:val="23"/>
          <w:szCs w:val="23"/>
        </w:rPr>
        <w:t xml:space="preserve"> </w:t>
      </w:r>
      <w:r w:rsidR="00A96BC4" w:rsidRPr="00A905B5">
        <w:rPr>
          <w:rFonts w:asciiTheme="minorHAnsi" w:hAnsiTheme="minorHAnsi" w:cstheme="minorHAnsi"/>
          <w:sz w:val="23"/>
          <w:szCs w:val="23"/>
        </w:rPr>
        <w:t xml:space="preserve">σύνταξης </w:t>
      </w:r>
      <w:r w:rsidR="00AC5DE5" w:rsidRPr="00A905B5">
        <w:rPr>
          <w:rFonts w:asciiTheme="minorHAnsi" w:hAnsiTheme="minorHAnsi" w:cstheme="minorHAnsi"/>
          <w:sz w:val="23"/>
          <w:szCs w:val="23"/>
        </w:rPr>
        <w:t>αναφορά</w:t>
      </w:r>
      <w:r w:rsidR="00A96BC4" w:rsidRPr="00A905B5">
        <w:rPr>
          <w:rFonts w:asciiTheme="minorHAnsi" w:hAnsiTheme="minorHAnsi" w:cstheme="minorHAnsi"/>
          <w:sz w:val="23"/>
          <w:szCs w:val="23"/>
        </w:rPr>
        <w:t>ς</w:t>
      </w:r>
      <w:r w:rsidR="00D325F1" w:rsidRPr="00A905B5">
        <w:rPr>
          <w:rFonts w:asciiTheme="minorHAnsi" w:hAnsiTheme="minorHAnsi" w:cstheme="minorHAnsi"/>
          <w:sz w:val="23"/>
          <w:szCs w:val="23"/>
        </w:rPr>
        <w:t xml:space="preserve"> που να αιτιολογεί </w:t>
      </w:r>
      <w:r w:rsidR="00AC5DE5" w:rsidRPr="00A905B5">
        <w:rPr>
          <w:rFonts w:asciiTheme="minorHAnsi" w:hAnsiTheme="minorHAnsi" w:cstheme="minorHAnsi"/>
          <w:sz w:val="23"/>
          <w:szCs w:val="23"/>
        </w:rPr>
        <w:t xml:space="preserve">την </w:t>
      </w:r>
      <w:r w:rsidR="00D325F1" w:rsidRPr="00A905B5">
        <w:rPr>
          <w:rFonts w:asciiTheme="minorHAnsi" w:hAnsiTheme="minorHAnsi" w:cstheme="minorHAnsi"/>
          <w:sz w:val="23"/>
          <w:szCs w:val="23"/>
        </w:rPr>
        <w:t xml:space="preserve">τυχόν </w:t>
      </w:r>
      <w:r w:rsidR="00AC5DE5" w:rsidRPr="00A905B5">
        <w:rPr>
          <w:rFonts w:asciiTheme="minorHAnsi" w:hAnsiTheme="minorHAnsi" w:cstheme="minorHAnsi"/>
          <w:sz w:val="23"/>
          <w:szCs w:val="23"/>
        </w:rPr>
        <w:t xml:space="preserve">αδυναμία του να </w:t>
      </w:r>
      <w:r w:rsidR="00D325F1" w:rsidRPr="00A905B5">
        <w:rPr>
          <w:rFonts w:asciiTheme="minorHAnsi" w:hAnsiTheme="minorHAnsi" w:cstheme="minorHAnsi"/>
          <w:sz w:val="23"/>
          <w:szCs w:val="23"/>
        </w:rPr>
        <w:t>προσεγγίσει</w:t>
      </w:r>
      <w:r w:rsidR="00BC1491">
        <w:rPr>
          <w:rFonts w:asciiTheme="minorHAnsi" w:hAnsiTheme="minorHAnsi" w:cstheme="minorHAnsi"/>
          <w:sz w:val="23"/>
          <w:szCs w:val="23"/>
        </w:rPr>
        <w:t xml:space="preserve"> </w:t>
      </w:r>
      <w:r w:rsidR="00AC5DE5" w:rsidRPr="00A905B5">
        <w:rPr>
          <w:rFonts w:asciiTheme="minorHAnsi" w:hAnsiTheme="minorHAnsi" w:cstheme="minorHAnsi"/>
          <w:sz w:val="23"/>
          <w:szCs w:val="23"/>
        </w:rPr>
        <w:t>το ελάχιστο μερίδιο αγορών.</w:t>
      </w:r>
      <w:r w:rsidR="00396469">
        <w:rPr>
          <w:rFonts w:asciiTheme="minorHAnsi" w:hAnsiTheme="minorHAnsi" w:cstheme="minorHAnsi"/>
          <w:sz w:val="23"/>
          <w:szCs w:val="23"/>
        </w:rPr>
        <w:t xml:space="preserve"> Επίσης, όσα ρωσικά νομικά πρόσωπα προμηθεύονται </w:t>
      </w:r>
      <w:r w:rsidR="00E4194D">
        <w:rPr>
          <w:rFonts w:asciiTheme="minorHAnsi" w:hAnsiTheme="minorHAnsi" w:cstheme="minorHAnsi"/>
          <w:sz w:val="23"/>
          <w:szCs w:val="23"/>
        </w:rPr>
        <w:t xml:space="preserve">αγαθά, οφείλουν </w:t>
      </w:r>
      <w:r w:rsidR="001E59B3">
        <w:rPr>
          <w:rFonts w:asciiTheme="minorHAnsi" w:hAnsiTheme="minorHAnsi" w:cstheme="minorHAnsi"/>
          <w:sz w:val="23"/>
          <w:szCs w:val="23"/>
        </w:rPr>
        <w:t xml:space="preserve">να συμπεριλαμβάνουν στις συμβάσεις </w:t>
      </w:r>
      <w:r w:rsidR="001E59B3" w:rsidRPr="00A905B5">
        <w:rPr>
          <w:rFonts w:asciiTheme="minorHAnsi" w:hAnsiTheme="minorHAnsi" w:cstheme="minorHAnsi"/>
          <w:sz w:val="23"/>
          <w:szCs w:val="23"/>
        </w:rPr>
        <w:t>πληροφορίες σχετικά</w:t>
      </w:r>
      <w:r w:rsidR="001E59B3">
        <w:rPr>
          <w:rFonts w:asciiTheme="minorHAnsi" w:hAnsiTheme="minorHAnsi" w:cstheme="minorHAnsi"/>
          <w:sz w:val="23"/>
          <w:szCs w:val="23"/>
        </w:rPr>
        <w:t xml:space="preserve"> με τη χώρα προέλευσης των</w:t>
      </w:r>
      <w:r w:rsidR="001E59B3" w:rsidRPr="00A905B5">
        <w:rPr>
          <w:rFonts w:asciiTheme="minorHAnsi" w:hAnsiTheme="minorHAnsi" w:cstheme="minorHAnsi"/>
          <w:sz w:val="23"/>
          <w:szCs w:val="23"/>
        </w:rPr>
        <w:t xml:space="preserve"> κ</w:t>
      </w:r>
      <w:r w:rsidR="001E59B3">
        <w:rPr>
          <w:rFonts w:asciiTheme="minorHAnsi" w:hAnsiTheme="minorHAnsi" w:cstheme="minorHAnsi"/>
          <w:sz w:val="23"/>
          <w:szCs w:val="23"/>
        </w:rPr>
        <w:t>ατά τη σύναψη της αγοράς τους.</w:t>
      </w:r>
      <w:r w:rsidR="00D47049" w:rsidRPr="00D47049">
        <w:rPr>
          <w:rFonts w:asciiTheme="minorHAnsi" w:hAnsiTheme="minorHAnsi" w:cstheme="minorHAnsi"/>
          <w:sz w:val="23"/>
          <w:szCs w:val="23"/>
        </w:rPr>
        <w:t xml:space="preserve"> </w:t>
      </w:r>
    </w:p>
    <w:p w:rsidR="00555696" w:rsidRDefault="00D47049" w:rsidP="00555696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Σημειώνεται ότι ο</w:t>
      </w:r>
      <w:r w:rsidR="00AC5DE5" w:rsidRPr="00A905B5">
        <w:rPr>
          <w:rFonts w:asciiTheme="minorHAnsi" w:hAnsiTheme="minorHAnsi" w:cstheme="minorHAnsi"/>
          <w:sz w:val="23"/>
          <w:szCs w:val="23"/>
        </w:rPr>
        <w:t xml:space="preserve">ι διατάξεις </w:t>
      </w:r>
      <w:r w:rsidR="00B22D41" w:rsidRPr="00A905B5">
        <w:rPr>
          <w:rFonts w:asciiTheme="minorHAnsi" w:hAnsiTheme="minorHAnsi" w:cstheme="minorHAnsi"/>
          <w:sz w:val="23"/>
          <w:szCs w:val="23"/>
        </w:rPr>
        <w:t>ελαχίστου μεριδίου</w:t>
      </w:r>
      <w:r w:rsidR="00AC5DE5" w:rsidRPr="00A905B5">
        <w:rPr>
          <w:rFonts w:asciiTheme="minorHAnsi" w:hAnsiTheme="minorHAnsi" w:cstheme="minorHAnsi"/>
          <w:sz w:val="23"/>
          <w:szCs w:val="23"/>
        </w:rPr>
        <w:t xml:space="preserve"> δεν ισχύουν για τις περιπτώσεις</w:t>
      </w:r>
      <w:r w:rsidR="00B22D41" w:rsidRPr="00A905B5">
        <w:rPr>
          <w:rFonts w:asciiTheme="minorHAnsi" w:hAnsiTheme="minorHAnsi" w:cstheme="minorHAnsi"/>
          <w:sz w:val="23"/>
          <w:szCs w:val="23"/>
        </w:rPr>
        <w:t xml:space="preserve"> προμηθειών</w:t>
      </w:r>
      <w:r w:rsidR="00103003">
        <w:rPr>
          <w:rFonts w:asciiTheme="minorHAnsi" w:hAnsiTheme="minorHAnsi" w:cstheme="minorHAnsi"/>
          <w:sz w:val="23"/>
          <w:szCs w:val="23"/>
        </w:rPr>
        <w:t xml:space="preserve"> αγαθών</w:t>
      </w:r>
      <w:r w:rsidR="00C9648E">
        <w:rPr>
          <w:rFonts w:asciiTheme="minorHAnsi" w:hAnsiTheme="minorHAnsi" w:cstheme="minorHAnsi"/>
          <w:sz w:val="23"/>
          <w:szCs w:val="23"/>
        </w:rPr>
        <w:t xml:space="preserve"> για την κάλυψη των εξής αναγκών</w:t>
      </w:r>
      <w:r w:rsidR="00B22D41" w:rsidRPr="00A905B5">
        <w:rPr>
          <w:rFonts w:asciiTheme="minorHAnsi" w:hAnsiTheme="minorHAnsi" w:cstheme="minorHAnsi"/>
          <w:sz w:val="23"/>
          <w:szCs w:val="23"/>
        </w:rPr>
        <w:t>:</w:t>
      </w:r>
    </w:p>
    <w:p w:rsidR="00555696" w:rsidRDefault="00B22D41" w:rsidP="00555696">
      <w:pPr>
        <w:jc w:val="both"/>
        <w:rPr>
          <w:rFonts w:asciiTheme="minorHAnsi" w:hAnsiTheme="minorHAnsi" w:cstheme="minorHAnsi"/>
          <w:sz w:val="23"/>
          <w:szCs w:val="23"/>
        </w:rPr>
      </w:pPr>
      <w:r w:rsidRPr="00A905B5">
        <w:rPr>
          <w:rFonts w:asciiTheme="minorHAnsi" w:hAnsiTheme="minorHAnsi" w:cstheme="minorHAnsi"/>
          <w:sz w:val="23"/>
          <w:szCs w:val="23"/>
        </w:rPr>
        <w:t>α</w:t>
      </w:r>
      <w:r w:rsidR="00AC5DE5" w:rsidRPr="00A905B5">
        <w:rPr>
          <w:rFonts w:asciiTheme="minorHAnsi" w:hAnsiTheme="minorHAnsi" w:cstheme="minorHAnsi"/>
          <w:sz w:val="23"/>
          <w:szCs w:val="23"/>
        </w:rPr>
        <w:t xml:space="preserve">) </w:t>
      </w:r>
      <w:r w:rsidR="00C9648E">
        <w:rPr>
          <w:rFonts w:asciiTheme="minorHAnsi" w:hAnsiTheme="minorHAnsi" w:cstheme="minorHAnsi"/>
          <w:sz w:val="23"/>
          <w:szCs w:val="23"/>
        </w:rPr>
        <w:t>υπηρεσιών</w:t>
      </w:r>
      <w:r w:rsidR="00AC5DE5" w:rsidRPr="00A905B5">
        <w:rPr>
          <w:rFonts w:asciiTheme="minorHAnsi" w:hAnsiTheme="minorHAnsi" w:cstheme="minorHAnsi"/>
          <w:sz w:val="23"/>
          <w:szCs w:val="23"/>
        </w:rPr>
        <w:t xml:space="preserve"> πληροφοριών της Ρωσικής Ομο</w:t>
      </w:r>
      <w:r w:rsidRPr="00A905B5">
        <w:rPr>
          <w:rFonts w:asciiTheme="minorHAnsi" w:hAnsiTheme="minorHAnsi" w:cstheme="minorHAnsi"/>
          <w:sz w:val="23"/>
          <w:szCs w:val="23"/>
        </w:rPr>
        <w:t>σπονδίας, β</w:t>
      </w:r>
      <w:r w:rsidR="00AC5DE5" w:rsidRPr="00A905B5">
        <w:rPr>
          <w:rFonts w:asciiTheme="minorHAnsi" w:hAnsiTheme="minorHAnsi" w:cstheme="minorHAnsi"/>
          <w:sz w:val="23"/>
          <w:szCs w:val="23"/>
        </w:rPr>
        <w:t xml:space="preserve">) </w:t>
      </w:r>
      <w:r w:rsidR="00C9648E">
        <w:rPr>
          <w:rFonts w:asciiTheme="minorHAnsi" w:hAnsiTheme="minorHAnsi" w:cstheme="minorHAnsi"/>
          <w:sz w:val="23"/>
          <w:szCs w:val="23"/>
        </w:rPr>
        <w:t>Σωμάτων ασφαλείας</w:t>
      </w:r>
      <w:r w:rsidR="00AC5DE5" w:rsidRPr="00A905B5">
        <w:rPr>
          <w:rFonts w:asciiTheme="minorHAnsi" w:hAnsiTheme="minorHAnsi" w:cstheme="minorHAnsi"/>
          <w:sz w:val="23"/>
          <w:szCs w:val="23"/>
        </w:rPr>
        <w:t xml:space="preserve"> της ομοσπονδιακής υπηρεσίας </w:t>
      </w:r>
      <w:r w:rsidR="0062279C">
        <w:rPr>
          <w:rFonts w:asciiTheme="minorHAnsi" w:hAnsiTheme="minorHAnsi" w:cstheme="minorHAnsi"/>
          <w:sz w:val="23"/>
          <w:szCs w:val="23"/>
        </w:rPr>
        <w:t xml:space="preserve">με σκοπό την </w:t>
      </w:r>
      <w:r w:rsidR="00AC5DE5" w:rsidRPr="00A905B5">
        <w:rPr>
          <w:rFonts w:asciiTheme="minorHAnsi" w:hAnsiTheme="minorHAnsi" w:cstheme="minorHAnsi"/>
          <w:sz w:val="23"/>
          <w:szCs w:val="23"/>
        </w:rPr>
        <w:t>κα</w:t>
      </w:r>
      <w:r w:rsidR="0062279C">
        <w:rPr>
          <w:rFonts w:asciiTheme="minorHAnsi" w:hAnsiTheme="minorHAnsi" w:cstheme="minorHAnsi"/>
          <w:sz w:val="23"/>
          <w:szCs w:val="23"/>
        </w:rPr>
        <w:t>ταπολέμηση</w:t>
      </w:r>
      <w:r w:rsidR="00723781">
        <w:rPr>
          <w:rFonts w:asciiTheme="minorHAnsi" w:hAnsiTheme="minorHAnsi" w:cstheme="minorHAnsi"/>
          <w:sz w:val="23"/>
          <w:szCs w:val="23"/>
        </w:rPr>
        <w:t xml:space="preserve"> της τρομοκρατίας</w:t>
      </w:r>
      <w:r w:rsidRPr="00A905B5">
        <w:rPr>
          <w:rFonts w:asciiTheme="minorHAnsi" w:hAnsiTheme="minorHAnsi" w:cstheme="minorHAnsi"/>
          <w:sz w:val="23"/>
          <w:szCs w:val="23"/>
        </w:rPr>
        <w:t xml:space="preserve"> </w:t>
      </w:r>
      <w:r w:rsidR="0062279C">
        <w:rPr>
          <w:rFonts w:asciiTheme="minorHAnsi" w:hAnsiTheme="minorHAnsi" w:cstheme="minorHAnsi"/>
          <w:sz w:val="23"/>
          <w:szCs w:val="23"/>
        </w:rPr>
        <w:t xml:space="preserve">και </w:t>
      </w:r>
      <w:r w:rsidRPr="00A905B5">
        <w:rPr>
          <w:rFonts w:asciiTheme="minorHAnsi" w:hAnsiTheme="minorHAnsi" w:cstheme="minorHAnsi"/>
          <w:sz w:val="23"/>
          <w:szCs w:val="23"/>
        </w:rPr>
        <w:t>γ</w:t>
      </w:r>
      <w:r w:rsidR="00AC5DE5" w:rsidRPr="00A905B5">
        <w:rPr>
          <w:rFonts w:asciiTheme="minorHAnsi" w:hAnsiTheme="minorHAnsi" w:cstheme="minorHAnsi"/>
          <w:sz w:val="23"/>
          <w:szCs w:val="23"/>
        </w:rPr>
        <w:t xml:space="preserve">) </w:t>
      </w:r>
      <w:r w:rsidR="0062279C">
        <w:rPr>
          <w:rFonts w:asciiTheme="minorHAnsi" w:hAnsiTheme="minorHAnsi" w:cstheme="minorHAnsi"/>
          <w:sz w:val="23"/>
          <w:szCs w:val="23"/>
        </w:rPr>
        <w:t>κρατικών φορέων</w:t>
      </w:r>
      <w:r w:rsidR="00AC5DE5" w:rsidRPr="00A905B5">
        <w:rPr>
          <w:rFonts w:asciiTheme="minorHAnsi" w:hAnsiTheme="minorHAnsi" w:cstheme="minorHAnsi"/>
          <w:sz w:val="23"/>
          <w:szCs w:val="23"/>
        </w:rPr>
        <w:t xml:space="preserve"> ασφαλείας </w:t>
      </w:r>
      <w:r w:rsidR="00D44C4F">
        <w:rPr>
          <w:rFonts w:asciiTheme="minorHAnsi" w:hAnsiTheme="minorHAnsi" w:cstheme="minorHAnsi"/>
          <w:sz w:val="23"/>
          <w:szCs w:val="23"/>
        </w:rPr>
        <w:t>με σκοπό</w:t>
      </w:r>
      <w:r w:rsidR="00AC5DE5" w:rsidRPr="00A905B5">
        <w:rPr>
          <w:rFonts w:asciiTheme="minorHAnsi" w:hAnsiTheme="minorHAnsi" w:cstheme="minorHAnsi"/>
          <w:sz w:val="23"/>
          <w:szCs w:val="23"/>
        </w:rPr>
        <w:t xml:space="preserve"> την ε</w:t>
      </w:r>
      <w:r w:rsidR="003718AA" w:rsidRPr="00A905B5">
        <w:rPr>
          <w:rFonts w:asciiTheme="minorHAnsi" w:hAnsiTheme="minorHAnsi" w:cstheme="minorHAnsi"/>
          <w:sz w:val="23"/>
          <w:szCs w:val="23"/>
        </w:rPr>
        <w:t>φαρμογή της κρατικής ασφάλειας.</w:t>
      </w:r>
    </w:p>
    <w:p w:rsidR="00555696" w:rsidRDefault="00555696" w:rsidP="00555696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785BD2" w:rsidRPr="00625D94" w:rsidRDefault="00555696" w:rsidP="00EE34E5">
      <w:pPr>
        <w:spacing w:before="60" w:after="120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Τέλος</w:t>
      </w:r>
      <w:r w:rsidR="00B22375" w:rsidRPr="00B22375">
        <w:rPr>
          <w:rFonts w:asciiTheme="minorHAnsi" w:hAnsiTheme="minorHAnsi" w:cstheme="minorHAnsi"/>
          <w:sz w:val="23"/>
          <w:szCs w:val="23"/>
        </w:rPr>
        <w:t>,</w:t>
      </w:r>
      <w:r>
        <w:rPr>
          <w:rFonts w:asciiTheme="minorHAnsi" w:hAnsiTheme="minorHAnsi" w:cstheme="minorHAnsi"/>
          <w:sz w:val="23"/>
          <w:szCs w:val="23"/>
        </w:rPr>
        <w:t xml:space="preserve"> διευκρινίζεται </w:t>
      </w:r>
      <w:r w:rsidR="00D93F1F">
        <w:rPr>
          <w:rFonts w:asciiTheme="minorHAnsi" w:hAnsiTheme="minorHAnsi" w:cstheme="minorHAnsi"/>
          <w:sz w:val="23"/>
          <w:szCs w:val="23"/>
        </w:rPr>
        <w:t>ότι</w:t>
      </w:r>
      <w:r>
        <w:rPr>
          <w:rFonts w:asciiTheme="minorHAnsi" w:hAnsiTheme="minorHAnsi" w:cstheme="minorHAnsi"/>
          <w:sz w:val="23"/>
          <w:szCs w:val="23"/>
        </w:rPr>
        <w:t>,</w:t>
      </w:r>
      <w:r w:rsidR="00D93F1F" w:rsidRPr="00922E19">
        <w:rPr>
          <w:rFonts w:asciiTheme="minorHAnsi" w:hAnsiTheme="minorHAnsi" w:cstheme="minorHAnsi"/>
          <w:sz w:val="23"/>
          <w:szCs w:val="23"/>
        </w:rPr>
        <w:t xml:space="preserve"> </w:t>
      </w:r>
      <w:r w:rsidR="00922E19">
        <w:rPr>
          <w:rFonts w:asciiTheme="minorHAnsi" w:hAnsiTheme="minorHAnsi" w:cstheme="minorHAnsi"/>
          <w:sz w:val="23"/>
          <w:szCs w:val="23"/>
        </w:rPr>
        <w:t>τα</w:t>
      </w:r>
      <w:r w:rsidR="00922E19" w:rsidRPr="00922E19">
        <w:rPr>
          <w:rFonts w:asciiTheme="minorHAnsi" w:hAnsiTheme="minorHAnsi" w:cstheme="minorHAnsi"/>
          <w:sz w:val="23"/>
          <w:szCs w:val="23"/>
        </w:rPr>
        <w:t xml:space="preserve"> </w:t>
      </w:r>
      <w:r w:rsidR="00922E19">
        <w:rPr>
          <w:rFonts w:asciiTheme="minorHAnsi" w:hAnsiTheme="minorHAnsi" w:cstheme="minorHAnsi"/>
          <w:sz w:val="23"/>
          <w:szCs w:val="23"/>
        </w:rPr>
        <w:t>αγαθά</w:t>
      </w:r>
      <w:r w:rsidR="00D93F1F" w:rsidRPr="00922E19">
        <w:rPr>
          <w:rFonts w:asciiTheme="minorHAnsi" w:hAnsiTheme="minorHAnsi" w:cstheme="minorHAnsi"/>
          <w:sz w:val="23"/>
          <w:szCs w:val="23"/>
        </w:rPr>
        <w:t xml:space="preserve"> </w:t>
      </w:r>
      <w:r w:rsidR="00D93F1F">
        <w:rPr>
          <w:rFonts w:asciiTheme="minorHAnsi" w:hAnsiTheme="minorHAnsi" w:cstheme="minorHAnsi"/>
          <w:sz w:val="23"/>
          <w:szCs w:val="23"/>
        </w:rPr>
        <w:t>που</w:t>
      </w:r>
      <w:r w:rsidR="00D93F1F" w:rsidRPr="00922E19">
        <w:rPr>
          <w:rFonts w:asciiTheme="minorHAnsi" w:hAnsiTheme="minorHAnsi" w:cstheme="minorHAnsi"/>
          <w:sz w:val="23"/>
          <w:szCs w:val="23"/>
        </w:rPr>
        <w:t xml:space="preserve"> </w:t>
      </w:r>
      <w:r w:rsidR="00D93F1F">
        <w:rPr>
          <w:rFonts w:asciiTheme="minorHAnsi" w:hAnsiTheme="minorHAnsi" w:cstheme="minorHAnsi"/>
          <w:sz w:val="23"/>
          <w:szCs w:val="23"/>
        </w:rPr>
        <w:t>εμπίπτουν</w:t>
      </w:r>
      <w:r w:rsidR="00D93F1F" w:rsidRPr="00922E19">
        <w:rPr>
          <w:rFonts w:asciiTheme="minorHAnsi" w:hAnsiTheme="minorHAnsi" w:cstheme="minorHAnsi"/>
          <w:sz w:val="23"/>
          <w:szCs w:val="23"/>
        </w:rPr>
        <w:t xml:space="preserve"> </w:t>
      </w:r>
      <w:r w:rsidR="00D93F1F">
        <w:rPr>
          <w:rFonts w:asciiTheme="minorHAnsi" w:hAnsiTheme="minorHAnsi" w:cstheme="minorHAnsi"/>
          <w:sz w:val="23"/>
          <w:szCs w:val="23"/>
        </w:rPr>
        <w:t>στις</w:t>
      </w:r>
      <w:r w:rsidR="00D93F1F" w:rsidRPr="00922E19">
        <w:rPr>
          <w:rFonts w:asciiTheme="minorHAnsi" w:hAnsiTheme="minorHAnsi" w:cstheme="minorHAnsi"/>
          <w:sz w:val="23"/>
          <w:szCs w:val="23"/>
        </w:rPr>
        <w:t xml:space="preserve"> </w:t>
      </w:r>
      <w:r w:rsidR="00D93F1F">
        <w:rPr>
          <w:rFonts w:asciiTheme="minorHAnsi" w:hAnsiTheme="minorHAnsi" w:cstheme="minorHAnsi"/>
          <w:sz w:val="23"/>
          <w:szCs w:val="23"/>
        </w:rPr>
        <w:t>ανωτέρω</w:t>
      </w:r>
      <w:r w:rsidR="00D93F1F" w:rsidRPr="00922E19">
        <w:rPr>
          <w:rFonts w:asciiTheme="minorHAnsi" w:hAnsiTheme="minorHAnsi" w:cstheme="minorHAnsi"/>
          <w:sz w:val="23"/>
          <w:szCs w:val="23"/>
        </w:rPr>
        <w:t xml:space="preserve"> </w:t>
      </w:r>
      <w:r w:rsidR="00D93F1F">
        <w:rPr>
          <w:rFonts w:asciiTheme="minorHAnsi" w:hAnsiTheme="minorHAnsi" w:cstheme="minorHAnsi"/>
          <w:sz w:val="23"/>
          <w:szCs w:val="23"/>
        </w:rPr>
        <w:t>κατηγορίες</w:t>
      </w:r>
      <w:r w:rsidR="00D93F1F" w:rsidRPr="00922E19">
        <w:rPr>
          <w:rFonts w:asciiTheme="minorHAnsi" w:hAnsiTheme="minorHAnsi" w:cstheme="minorHAnsi"/>
          <w:sz w:val="23"/>
          <w:szCs w:val="23"/>
        </w:rPr>
        <w:t xml:space="preserve"> </w:t>
      </w:r>
      <w:r w:rsidR="00D93F1F">
        <w:rPr>
          <w:rFonts w:asciiTheme="minorHAnsi" w:hAnsiTheme="minorHAnsi" w:cstheme="minorHAnsi"/>
          <w:sz w:val="23"/>
          <w:szCs w:val="23"/>
        </w:rPr>
        <w:t>διαφέρουν</w:t>
      </w:r>
      <w:r w:rsidR="00D93F1F" w:rsidRPr="00922E19">
        <w:rPr>
          <w:rFonts w:asciiTheme="minorHAnsi" w:hAnsiTheme="minorHAnsi" w:cstheme="minorHAnsi"/>
          <w:sz w:val="23"/>
          <w:szCs w:val="23"/>
        </w:rPr>
        <w:t xml:space="preserve"> </w:t>
      </w:r>
      <w:r w:rsidR="00D93F1F">
        <w:rPr>
          <w:rFonts w:asciiTheme="minorHAnsi" w:hAnsiTheme="minorHAnsi" w:cstheme="minorHAnsi"/>
          <w:sz w:val="23"/>
          <w:szCs w:val="23"/>
        </w:rPr>
        <w:t>από</w:t>
      </w:r>
      <w:r w:rsidR="00D93F1F" w:rsidRPr="00922E19">
        <w:rPr>
          <w:rFonts w:asciiTheme="minorHAnsi" w:hAnsiTheme="minorHAnsi" w:cstheme="minorHAnsi"/>
          <w:sz w:val="23"/>
          <w:szCs w:val="23"/>
        </w:rPr>
        <w:t xml:space="preserve"> </w:t>
      </w:r>
      <w:r w:rsidR="00922E19">
        <w:rPr>
          <w:rFonts w:asciiTheme="minorHAnsi" w:hAnsiTheme="minorHAnsi" w:cstheme="minorHAnsi"/>
          <w:sz w:val="23"/>
          <w:szCs w:val="23"/>
        </w:rPr>
        <w:t>εκείνα</w:t>
      </w:r>
      <w:r w:rsidR="00922E19" w:rsidRPr="00922E19">
        <w:rPr>
          <w:rFonts w:asciiTheme="minorHAnsi" w:hAnsiTheme="minorHAnsi" w:cstheme="minorHAnsi"/>
          <w:sz w:val="23"/>
          <w:szCs w:val="23"/>
        </w:rPr>
        <w:t xml:space="preserve"> </w:t>
      </w:r>
      <w:r w:rsidR="00922E19">
        <w:rPr>
          <w:rFonts w:asciiTheme="minorHAnsi" w:hAnsiTheme="minorHAnsi" w:cstheme="minorHAnsi"/>
          <w:sz w:val="23"/>
          <w:szCs w:val="23"/>
        </w:rPr>
        <w:t>τα</w:t>
      </w:r>
      <w:r w:rsidR="00922E19" w:rsidRPr="00922E19">
        <w:rPr>
          <w:rFonts w:asciiTheme="minorHAnsi" w:hAnsiTheme="minorHAnsi" w:cstheme="minorHAnsi"/>
          <w:sz w:val="23"/>
          <w:szCs w:val="23"/>
        </w:rPr>
        <w:t xml:space="preserve"> </w:t>
      </w:r>
      <w:r w:rsidR="00922E19">
        <w:rPr>
          <w:rFonts w:asciiTheme="minorHAnsi" w:hAnsiTheme="minorHAnsi" w:cstheme="minorHAnsi"/>
          <w:sz w:val="23"/>
          <w:szCs w:val="23"/>
        </w:rPr>
        <w:t>οποία</w:t>
      </w:r>
      <w:r w:rsidR="00922E19" w:rsidRPr="00922E19">
        <w:rPr>
          <w:rFonts w:asciiTheme="minorHAnsi" w:hAnsiTheme="minorHAnsi" w:cstheme="minorHAnsi"/>
          <w:sz w:val="23"/>
          <w:szCs w:val="23"/>
        </w:rPr>
        <w:t xml:space="preserve"> </w:t>
      </w:r>
      <w:r w:rsidR="00922E19">
        <w:rPr>
          <w:rFonts w:asciiTheme="minorHAnsi" w:hAnsiTheme="minorHAnsi" w:cstheme="minorHAnsi"/>
          <w:sz w:val="23"/>
          <w:szCs w:val="23"/>
        </w:rPr>
        <w:t xml:space="preserve">υπόκεινται στις απαγορευτικές διατάξεις του προαναφερθέντος Διατάγματος 616 της </w:t>
      </w:r>
      <w:r w:rsidR="006C6064">
        <w:rPr>
          <w:rFonts w:asciiTheme="minorHAnsi" w:hAnsiTheme="minorHAnsi" w:cstheme="minorHAnsi"/>
          <w:sz w:val="23"/>
          <w:szCs w:val="23"/>
        </w:rPr>
        <w:t>30</w:t>
      </w:r>
      <w:r w:rsidR="006C6064" w:rsidRPr="006C6064">
        <w:rPr>
          <w:rFonts w:asciiTheme="minorHAnsi" w:hAnsiTheme="minorHAnsi" w:cstheme="minorHAnsi"/>
          <w:sz w:val="23"/>
          <w:szCs w:val="23"/>
          <w:vertAlign w:val="superscript"/>
        </w:rPr>
        <w:t>ης</w:t>
      </w:r>
      <w:r w:rsidR="006C6064">
        <w:rPr>
          <w:rFonts w:asciiTheme="minorHAnsi" w:hAnsiTheme="minorHAnsi" w:cstheme="minorHAnsi"/>
          <w:sz w:val="23"/>
          <w:szCs w:val="23"/>
        </w:rPr>
        <w:t xml:space="preserve"> Απριλίου 2020</w:t>
      </w:r>
      <w:r w:rsidR="00922E19">
        <w:rPr>
          <w:rFonts w:asciiTheme="minorHAnsi" w:hAnsiTheme="minorHAnsi" w:cstheme="minorHAnsi"/>
          <w:sz w:val="23"/>
          <w:szCs w:val="23"/>
        </w:rPr>
        <w:t>.</w:t>
      </w:r>
    </w:p>
    <w:p w:rsidR="00685A23" w:rsidRDefault="00F427A7" w:rsidP="007E0526">
      <w:pPr>
        <w:jc w:val="center"/>
        <w:rPr>
          <w:rFonts w:asciiTheme="minorHAnsi" w:hAnsiTheme="minorHAnsi"/>
          <w:sz w:val="23"/>
          <w:szCs w:val="23"/>
        </w:rPr>
      </w:pPr>
      <w:r w:rsidRPr="00627790">
        <w:rPr>
          <w:rFonts w:asciiTheme="minorHAnsi" w:hAnsiTheme="minorHAnsi"/>
          <w:sz w:val="23"/>
          <w:szCs w:val="23"/>
        </w:rPr>
        <w:tab/>
      </w:r>
      <w:r w:rsidRPr="00627790">
        <w:rPr>
          <w:rFonts w:asciiTheme="minorHAnsi" w:hAnsiTheme="minorHAnsi"/>
          <w:sz w:val="23"/>
          <w:szCs w:val="23"/>
        </w:rPr>
        <w:tab/>
      </w:r>
      <w:r w:rsidRPr="00627790">
        <w:rPr>
          <w:rFonts w:asciiTheme="minorHAnsi" w:hAnsiTheme="minorHAnsi"/>
          <w:sz w:val="23"/>
          <w:szCs w:val="23"/>
        </w:rPr>
        <w:tab/>
      </w:r>
      <w:r w:rsidR="00E43E4D" w:rsidRPr="00627790">
        <w:rPr>
          <w:rFonts w:asciiTheme="minorHAnsi" w:hAnsiTheme="minorHAnsi"/>
          <w:sz w:val="23"/>
          <w:szCs w:val="23"/>
        </w:rPr>
        <w:t xml:space="preserve">                                                             </w:t>
      </w:r>
      <w:r w:rsidR="00717527">
        <w:rPr>
          <w:rFonts w:asciiTheme="minorHAnsi" w:hAnsiTheme="minorHAnsi"/>
          <w:sz w:val="23"/>
          <w:szCs w:val="23"/>
        </w:rPr>
        <w:t xml:space="preserve">      </w:t>
      </w:r>
    </w:p>
    <w:p w:rsidR="00F427A7" w:rsidRPr="00013FCA" w:rsidRDefault="00685A23" w:rsidP="007E0526">
      <w:pPr>
        <w:jc w:val="center"/>
        <w:rPr>
          <w:rFonts w:asciiTheme="minorHAnsi" w:hAnsiTheme="minorHAnsi"/>
          <w:sz w:val="23"/>
          <w:szCs w:val="23"/>
          <w:lang w:val="ru-RU"/>
        </w:rPr>
      </w:pPr>
      <w:r>
        <w:rPr>
          <w:rFonts w:asciiTheme="minorHAnsi" w:hAnsiTheme="minorHAnsi"/>
          <w:sz w:val="23"/>
          <w:szCs w:val="23"/>
        </w:rPr>
        <w:t xml:space="preserve">                                                                                                       </w:t>
      </w:r>
      <w:r w:rsidR="00717527">
        <w:rPr>
          <w:rFonts w:asciiTheme="minorHAnsi" w:hAnsiTheme="minorHAnsi"/>
          <w:sz w:val="23"/>
          <w:szCs w:val="23"/>
        </w:rPr>
        <w:t xml:space="preserve"> </w:t>
      </w:r>
      <w:r w:rsidR="00F427A7" w:rsidRPr="00013FCA">
        <w:rPr>
          <w:rFonts w:asciiTheme="minorHAnsi" w:hAnsiTheme="minorHAnsi"/>
          <w:sz w:val="23"/>
          <w:szCs w:val="23"/>
          <w:lang w:val="ru-RU"/>
        </w:rPr>
        <w:t xml:space="preserve"> </w:t>
      </w:r>
      <w:r w:rsidR="00F427A7" w:rsidRPr="00013FCA">
        <w:rPr>
          <w:rFonts w:asciiTheme="minorHAnsi" w:hAnsiTheme="minorHAnsi"/>
          <w:sz w:val="23"/>
          <w:szCs w:val="23"/>
        </w:rPr>
        <w:t>Προϊστ</w:t>
      </w:r>
      <w:r w:rsidR="002801D8" w:rsidRPr="00013FCA">
        <w:rPr>
          <w:rFonts w:asciiTheme="minorHAnsi" w:hAnsiTheme="minorHAnsi"/>
          <w:sz w:val="23"/>
          <w:szCs w:val="23"/>
        </w:rPr>
        <w:t>άμε</w:t>
      </w:r>
      <w:r w:rsidR="00004628" w:rsidRPr="00013FCA">
        <w:rPr>
          <w:rFonts w:asciiTheme="minorHAnsi" w:hAnsiTheme="minorHAnsi"/>
          <w:sz w:val="23"/>
          <w:szCs w:val="23"/>
        </w:rPr>
        <w:t>νος</w:t>
      </w:r>
    </w:p>
    <w:p w:rsidR="00770A2D" w:rsidRPr="00013FCA" w:rsidRDefault="00770A2D" w:rsidP="00B91DD5">
      <w:pPr>
        <w:ind w:left="5040" w:firstLine="720"/>
        <w:jc w:val="center"/>
        <w:rPr>
          <w:noProof/>
          <w:sz w:val="23"/>
          <w:szCs w:val="23"/>
          <w:lang w:eastAsia="en-US"/>
        </w:rPr>
      </w:pPr>
    </w:p>
    <w:p w:rsidR="00F427A7" w:rsidRPr="00013FCA" w:rsidRDefault="00770A2D" w:rsidP="00F427A7">
      <w:pPr>
        <w:ind w:left="5040" w:firstLine="720"/>
        <w:jc w:val="center"/>
        <w:rPr>
          <w:rFonts w:asciiTheme="minorHAnsi" w:hAnsiTheme="minorHAnsi"/>
          <w:sz w:val="23"/>
          <w:szCs w:val="23"/>
        </w:rPr>
      </w:pPr>
      <w:r w:rsidRPr="00013FCA">
        <w:rPr>
          <w:rFonts w:asciiTheme="minorHAnsi" w:hAnsiTheme="minorHAnsi"/>
          <w:sz w:val="23"/>
          <w:szCs w:val="23"/>
        </w:rPr>
        <w:t>Χρήστος</w:t>
      </w:r>
      <w:r w:rsidR="00602172" w:rsidRPr="00013FCA">
        <w:rPr>
          <w:rFonts w:asciiTheme="minorHAnsi" w:hAnsiTheme="minorHAnsi"/>
          <w:sz w:val="23"/>
          <w:szCs w:val="23"/>
        </w:rPr>
        <w:t xml:space="preserve"> </w:t>
      </w:r>
      <w:r w:rsidRPr="00013FCA">
        <w:rPr>
          <w:rFonts w:asciiTheme="minorHAnsi" w:hAnsiTheme="minorHAnsi"/>
          <w:sz w:val="23"/>
          <w:szCs w:val="23"/>
        </w:rPr>
        <w:t>Φαρμάκης</w:t>
      </w:r>
    </w:p>
    <w:p w:rsidR="0033671D" w:rsidRPr="00013FCA" w:rsidRDefault="00C9775A" w:rsidP="003600A9">
      <w:pPr>
        <w:ind w:left="5760" w:firstLine="619"/>
        <w:rPr>
          <w:rFonts w:asciiTheme="minorHAnsi" w:hAnsiTheme="minorHAnsi"/>
          <w:sz w:val="23"/>
          <w:szCs w:val="23"/>
        </w:rPr>
      </w:pPr>
      <w:r w:rsidRPr="00013FCA">
        <w:rPr>
          <w:rFonts w:asciiTheme="minorHAnsi" w:hAnsiTheme="minorHAnsi"/>
          <w:sz w:val="23"/>
          <w:szCs w:val="23"/>
        </w:rPr>
        <w:t xml:space="preserve"> Γενικός </w:t>
      </w:r>
      <w:r w:rsidR="00560F07" w:rsidRPr="00013FCA">
        <w:rPr>
          <w:rFonts w:asciiTheme="minorHAnsi" w:hAnsiTheme="minorHAnsi"/>
          <w:sz w:val="23"/>
          <w:szCs w:val="23"/>
        </w:rPr>
        <w:t>Σύμβουλος</w:t>
      </w:r>
      <w:r w:rsidR="00F427A7" w:rsidRPr="00013FCA">
        <w:rPr>
          <w:rFonts w:asciiTheme="minorHAnsi" w:hAnsiTheme="minorHAnsi"/>
          <w:sz w:val="23"/>
          <w:szCs w:val="23"/>
        </w:rPr>
        <w:t xml:space="preserve"> ΟΕΥ </w:t>
      </w:r>
      <w:r w:rsidR="00F427A7" w:rsidRPr="00013FCA">
        <w:rPr>
          <w:rFonts w:asciiTheme="minorHAnsi" w:hAnsiTheme="minorHAnsi"/>
          <w:sz w:val="23"/>
          <w:szCs w:val="23"/>
          <w:lang w:val="en-US"/>
        </w:rPr>
        <w:t>A</w:t>
      </w:r>
      <w:r w:rsidR="00F427A7" w:rsidRPr="00013FCA">
        <w:rPr>
          <w:rFonts w:asciiTheme="minorHAnsi" w:hAnsiTheme="minorHAnsi"/>
          <w:sz w:val="23"/>
          <w:szCs w:val="23"/>
        </w:rPr>
        <w:t>΄</w:t>
      </w:r>
      <w:bookmarkEnd w:id="0"/>
    </w:p>
    <w:p w:rsidR="000B5110" w:rsidRPr="00013FCA" w:rsidRDefault="000B5110" w:rsidP="003045F8">
      <w:pPr>
        <w:rPr>
          <w:sz w:val="23"/>
          <w:szCs w:val="23"/>
        </w:rPr>
      </w:pPr>
    </w:p>
    <w:p w:rsidR="00717527" w:rsidRDefault="00717527" w:rsidP="003600A9">
      <w:pPr>
        <w:ind w:firstLine="284"/>
        <w:rPr>
          <w:rFonts w:asciiTheme="minorHAnsi" w:hAnsiTheme="minorHAnsi" w:cstheme="minorHAnsi"/>
          <w:sz w:val="20"/>
          <w:szCs w:val="23"/>
        </w:rPr>
      </w:pPr>
    </w:p>
    <w:p w:rsidR="00717527" w:rsidRDefault="00717527" w:rsidP="003600A9">
      <w:pPr>
        <w:ind w:firstLine="284"/>
        <w:rPr>
          <w:rFonts w:asciiTheme="minorHAnsi" w:hAnsiTheme="minorHAnsi" w:cstheme="minorHAnsi"/>
          <w:sz w:val="20"/>
          <w:szCs w:val="23"/>
        </w:rPr>
      </w:pPr>
    </w:p>
    <w:p w:rsidR="00717527" w:rsidRDefault="00717527" w:rsidP="003600A9">
      <w:pPr>
        <w:ind w:firstLine="284"/>
        <w:rPr>
          <w:rFonts w:asciiTheme="minorHAnsi" w:hAnsiTheme="minorHAnsi" w:cstheme="minorHAnsi"/>
          <w:sz w:val="20"/>
          <w:szCs w:val="23"/>
        </w:rPr>
      </w:pPr>
    </w:p>
    <w:p w:rsidR="00717527" w:rsidRDefault="00717527" w:rsidP="003600A9">
      <w:pPr>
        <w:ind w:firstLine="284"/>
        <w:rPr>
          <w:rFonts w:asciiTheme="minorHAnsi" w:hAnsiTheme="minorHAnsi" w:cstheme="minorHAnsi"/>
          <w:sz w:val="20"/>
          <w:szCs w:val="23"/>
        </w:rPr>
      </w:pPr>
    </w:p>
    <w:p w:rsidR="00717527" w:rsidRDefault="00717527" w:rsidP="003600A9">
      <w:pPr>
        <w:ind w:firstLine="284"/>
        <w:rPr>
          <w:rFonts w:asciiTheme="minorHAnsi" w:hAnsiTheme="minorHAnsi" w:cstheme="minorHAnsi"/>
          <w:sz w:val="20"/>
          <w:szCs w:val="23"/>
        </w:rPr>
      </w:pPr>
    </w:p>
    <w:p w:rsidR="00717527" w:rsidRDefault="00717527" w:rsidP="003600A9">
      <w:pPr>
        <w:ind w:firstLine="284"/>
        <w:rPr>
          <w:rFonts w:asciiTheme="minorHAnsi" w:hAnsiTheme="minorHAnsi" w:cstheme="minorHAnsi"/>
          <w:sz w:val="20"/>
          <w:szCs w:val="23"/>
        </w:rPr>
      </w:pPr>
    </w:p>
    <w:p w:rsidR="00717527" w:rsidRDefault="00717527" w:rsidP="003600A9">
      <w:pPr>
        <w:ind w:firstLine="284"/>
        <w:rPr>
          <w:rFonts w:asciiTheme="minorHAnsi" w:hAnsiTheme="minorHAnsi" w:cstheme="minorHAnsi"/>
          <w:sz w:val="20"/>
          <w:szCs w:val="23"/>
        </w:rPr>
      </w:pPr>
    </w:p>
    <w:p w:rsidR="00717527" w:rsidRDefault="00717527" w:rsidP="003600A9">
      <w:pPr>
        <w:ind w:firstLine="284"/>
        <w:rPr>
          <w:rFonts w:asciiTheme="minorHAnsi" w:hAnsiTheme="minorHAnsi" w:cstheme="minorHAnsi"/>
          <w:sz w:val="20"/>
          <w:szCs w:val="23"/>
        </w:rPr>
      </w:pPr>
    </w:p>
    <w:p w:rsidR="00717527" w:rsidRDefault="00717527" w:rsidP="00717527">
      <w:pPr>
        <w:ind w:firstLine="284"/>
        <w:rPr>
          <w:rFonts w:asciiTheme="minorHAnsi" w:hAnsiTheme="minorHAnsi" w:cstheme="minorHAnsi"/>
          <w:sz w:val="20"/>
          <w:szCs w:val="23"/>
        </w:rPr>
      </w:pPr>
      <w:r w:rsidRPr="00717527">
        <w:rPr>
          <w:rFonts w:asciiTheme="minorHAnsi" w:hAnsiTheme="minorHAnsi" w:cstheme="minorHAnsi"/>
          <w:b/>
          <w:szCs w:val="22"/>
        </w:rPr>
        <w:t>Πίνακας αποδεκτών: ΕΒΕ, Σύνδεσμοι</w:t>
      </w:r>
      <w:r w:rsidRPr="00717527">
        <w:rPr>
          <w:rFonts w:asciiTheme="minorHAnsi" w:hAnsiTheme="minorHAnsi" w:cstheme="minorHAnsi"/>
          <w:sz w:val="20"/>
          <w:szCs w:val="23"/>
        </w:rPr>
        <w:t xml:space="preserve"> </w:t>
      </w:r>
    </w:p>
    <w:p w:rsidR="00717527" w:rsidRDefault="00717527" w:rsidP="00717527">
      <w:pPr>
        <w:ind w:firstLine="284"/>
        <w:rPr>
          <w:rFonts w:asciiTheme="minorHAnsi" w:hAnsiTheme="minorHAnsi" w:cstheme="minorHAnsi"/>
          <w:sz w:val="20"/>
          <w:szCs w:val="23"/>
        </w:rPr>
      </w:pPr>
    </w:p>
    <w:p w:rsidR="00717527" w:rsidRDefault="00717527" w:rsidP="00717527">
      <w:pPr>
        <w:ind w:firstLine="284"/>
        <w:rPr>
          <w:rFonts w:asciiTheme="minorHAnsi" w:hAnsiTheme="minorHAnsi" w:cstheme="minorHAnsi"/>
          <w:sz w:val="20"/>
          <w:szCs w:val="23"/>
        </w:rPr>
      </w:pPr>
    </w:p>
    <w:p w:rsidR="00717527" w:rsidRDefault="00717527" w:rsidP="00717527">
      <w:pPr>
        <w:ind w:firstLine="284"/>
        <w:rPr>
          <w:rFonts w:asciiTheme="minorHAnsi" w:hAnsiTheme="minorHAnsi" w:cstheme="minorHAnsi"/>
          <w:sz w:val="20"/>
          <w:szCs w:val="23"/>
        </w:rPr>
      </w:pPr>
      <w:r>
        <w:rPr>
          <w:rFonts w:asciiTheme="minorHAnsi" w:hAnsiTheme="minorHAnsi" w:cstheme="minorHAnsi"/>
          <w:sz w:val="20"/>
          <w:szCs w:val="23"/>
        </w:rPr>
        <w:t>ΒΩΚ</w:t>
      </w:r>
    </w:p>
    <w:p w:rsidR="00717527" w:rsidRPr="00717527" w:rsidRDefault="00717527" w:rsidP="003600A9">
      <w:pPr>
        <w:ind w:firstLine="284"/>
        <w:rPr>
          <w:rFonts w:asciiTheme="minorHAnsi" w:hAnsiTheme="minorHAnsi" w:cstheme="minorHAnsi"/>
          <w:b/>
          <w:szCs w:val="22"/>
        </w:rPr>
      </w:pPr>
    </w:p>
    <w:sectPr w:rsidR="00717527" w:rsidRPr="00717527" w:rsidSect="009143FE">
      <w:footerReference w:type="default" r:id="rId9"/>
      <w:footerReference w:type="first" r:id="rId10"/>
      <w:pgSz w:w="11906" w:h="16838" w:code="9"/>
      <w:pgMar w:top="990" w:right="1134" w:bottom="567" w:left="1276" w:header="709" w:footer="2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375" w:rsidRDefault="00B22375" w:rsidP="00577EB9">
      <w:r>
        <w:separator/>
      </w:r>
    </w:p>
    <w:p w:rsidR="00B22375" w:rsidRDefault="00B22375"/>
  </w:endnote>
  <w:endnote w:type="continuationSeparator" w:id="0">
    <w:p w:rsidR="00B22375" w:rsidRDefault="00B22375" w:rsidP="00577EB9">
      <w:r>
        <w:continuationSeparator/>
      </w:r>
    </w:p>
    <w:p w:rsidR="00B22375" w:rsidRDefault="00B2237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375" w:rsidRPr="009143FE" w:rsidRDefault="00B22375" w:rsidP="00316843">
    <w:pPr>
      <w:pStyle w:val="Footer"/>
      <w:pBdr>
        <w:bottom w:val="single" w:sz="12" w:space="1" w:color="auto"/>
      </w:pBdr>
      <w:jc w:val="center"/>
      <w:rPr>
        <w:rFonts w:ascii="Arial" w:hAnsi="Arial" w:cs="Arial"/>
        <w:b/>
        <w:sz w:val="6"/>
        <w:lang w:val="en-US"/>
      </w:rPr>
    </w:pPr>
  </w:p>
  <w:p w:rsidR="00B22375" w:rsidRPr="006540BD" w:rsidRDefault="00B22375" w:rsidP="006540BD">
    <w:pPr>
      <w:pStyle w:val="Footer"/>
      <w:jc w:val="right"/>
      <w:rPr>
        <w:rFonts w:asciiTheme="minorHAnsi" w:hAnsiTheme="minorHAnsi" w:cs="Arial"/>
        <w:b/>
        <w:sz w:val="16"/>
        <w:szCs w:val="18"/>
        <w:lang w:val="en-US"/>
      </w:rPr>
    </w:pPr>
    <w:r w:rsidRPr="006540BD">
      <w:rPr>
        <w:rFonts w:asciiTheme="minorHAnsi" w:hAnsiTheme="minorHAnsi" w:cs="Arial"/>
        <w:sz w:val="16"/>
        <w:szCs w:val="18"/>
      </w:rPr>
      <w:t xml:space="preserve">Σελίδα </w:t>
    </w:r>
    <w:r w:rsidR="004203CD" w:rsidRPr="006540BD">
      <w:rPr>
        <w:rFonts w:asciiTheme="minorHAnsi" w:hAnsiTheme="minorHAnsi" w:cs="Arial"/>
        <w:b/>
        <w:sz w:val="16"/>
        <w:szCs w:val="18"/>
      </w:rPr>
      <w:fldChar w:fldCharType="begin"/>
    </w:r>
    <w:r w:rsidRPr="006540BD">
      <w:rPr>
        <w:rFonts w:asciiTheme="minorHAnsi" w:hAnsiTheme="minorHAnsi" w:cs="Arial"/>
        <w:b/>
        <w:sz w:val="16"/>
        <w:szCs w:val="18"/>
      </w:rPr>
      <w:instrText xml:space="preserve"> PAGE </w:instrText>
    </w:r>
    <w:r w:rsidR="004203CD" w:rsidRPr="006540BD">
      <w:rPr>
        <w:rFonts w:asciiTheme="minorHAnsi" w:hAnsiTheme="minorHAnsi" w:cs="Arial"/>
        <w:b/>
        <w:sz w:val="16"/>
        <w:szCs w:val="18"/>
      </w:rPr>
      <w:fldChar w:fldCharType="separate"/>
    </w:r>
    <w:r w:rsidR="00B87BAE">
      <w:rPr>
        <w:rFonts w:asciiTheme="minorHAnsi" w:hAnsiTheme="minorHAnsi" w:cs="Arial"/>
        <w:b/>
        <w:noProof/>
        <w:sz w:val="16"/>
        <w:szCs w:val="18"/>
      </w:rPr>
      <w:t>2</w:t>
    </w:r>
    <w:r w:rsidR="004203CD" w:rsidRPr="006540BD">
      <w:rPr>
        <w:rFonts w:asciiTheme="minorHAnsi" w:hAnsiTheme="minorHAnsi" w:cs="Arial"/>
        <w:b/>
        <w:sz w:val="16"/>
        <w:szCs w:val="18"/>
      </w:rPr>
      <w:fldChar w:fldCharType="end"/>
    </w:r>
    <w:r w:rsidRPr="006540BD">
      <w:rPr>
        <w:rFonts w:asciiTheme="minorHAnsi" w:hAnsiTheme="minorHAnsi" w:cs="Arial"/>
        <w:sz w:val="16"/>
        <w:szCs w:val="18"/>
      </w:rPr>
      <w:t xml:space="preserve"> από </w:t>
    </w:r>
    <w:r w:rsidR="004203CD" w:rsidRPr="006540BD">
      <w:rPr>
        <w:rFonts w:asciiTheme="minorHAnsi" w:hAnsiTheme="minorHAnsi" w:cs="Arial"/>
        <w:b/>
        <w:sz w:val="16"/>
        <w:szCs w:val="18"/>
      </w:rPr>
      <w:fldChar w:fldCharType="begin"/>
    </w:r>
    <w:r w:rsidRPr="006540BD">
      <w:rPr>
        <w:rFonts w:asciiTheme="minorHAnsi" w:hAnsiTheme="minorHAnsi" w:cs="Arial"/>
        <w:b/>
        <w:sz w:val="16"/>
        <w:szCs w:val="18"/>
      </w:rPr>
      <w:instrText xml:space="preserve"> NUMPAGES  </w:instrText>
    </w:r>
    <w:r w:rsidR="004203CD" w:rsidRPr="006540BD">
      <w:rPr>
        <w:rFonts w:asciiTheme="minorHAnsi" w:hAnsiTheme="minorHAnsi" w:cs="Arial"/>
        <w:b/>
        <w:sz w:val="16"/>
        <w:szCs w:val="18"/>
      </w:rPr>
      <w:fldChar w:fldCharType="separate"/>
    </w:r>
    <w:r w:rsidR="00B87BAE">
      <w:rPr>
        <w:rFonts w:asciiTheme="minorHAnsi" w:hAnsiTheme="minorHAnsi" w:cs="Arial"/>
        <w:b/>
        <w:noProof/>
        <w:sz w:val="16"/>
        <w:szCs w:val="18"/>
      </w:rPr>
      <w:t>2</w:t>
    </w:r>
    <w:r w:rsidR="004203CD" w:rsidRPr="006540BD">
      <w:rPr>
        <w:rFonts w:asciiTheme="minorHAnsi" w:hAnsiTheme="minorHAnsi" w:cs="Arial"/>
        <w:b/>
        <w:sz w:val="16"/>
        <w:szCs w:val="18"/>
      </w:rPr>
      <w:fldChar w:fldCharType="end"/>
    </w:r>
    <w:bookmarkStart w:id="2" w:name="Α_Π_ΦΑΚΕΛΟΥ_3"/>
    <w:bookmarkEnd w:id="2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375" w:rsidRDefault="00B22375" w:rsidP="001C222A">
    <w:pPr>
      <w:tabs>
        <w:tab w:val="center" w:pos="4320"/>
        <w:tab w:val="right" w:pos="8640"/>
      </w:tabs>
      <w:jc w:val="center"/>
      <w:rPr>
        <w:rFonts w:cs="Arial"/>
        <w:sz w:val="18"/>
        <w:szCs w:val="18"/>
        <w:lang w:val="en-US"/>
      </w:rPr>
    </w:pPr>
  </w:p>
  <w:p w:rsidR="00B22375" w:rsidRPr="0095517C" w:rsidRDefault="00B22375" w:rsidP="001C222A">
    <w:pPr>
      <w:tabs>
        <w:tab w:val="center" w:pos="4320"/>
        <w:tab w:val="right" w:pos="8640"/>
      </w:tabs>
      <w:jc w:val="center"/>
      <w:rPr>
        <w:rFonts w:cs="Arial"/>
        <w:sz w:val="18"/>
        <w:szCs w:val="18"/>
        <w:lang w:val="en-US"/>
      </w:rPr>
    </w:pPr>
    <w:proofErr w:type="spellStart"/>
    <w:proofErr w:type="gramStart"/>
    <w:r w:rsidRPr="0095517C">
      <w:rPr>
        <w:rFonts w:cs="Arial"/>
        <w:sz w:val="18"/>
        <w:szCs w:val="18"/>
        <w:lang w:val="en-US"/>
      </w:rPr>
      <w:t>Leontievsky</w:t>
    </w:r>
    <w:proofErr w:type="spellEnd"/>
    <w:r w:rsidRPr="007846B2">
      <w:rPr>
        <w:rFonts w:cs="Arial"/>
        <w:sz w:val="18"/>
        <w:szCs w:val="18"/>
        <w:lang w:val="en-US"/>
      </w:rPr>
      <w:t xml:space="preserve">  </w:t>
    </w:r>
    <w:proofErr w:type="spellStart"/>
    <w:r w:rsidRPr="0095517C">
      <w:rPr>
        <w:rFonts w:cs="Arial"/>
        <w:sz w:val="18"/>
        <w:szCs w:val="18"/>
        <w:lang w:val="en-US"/>
      </w:rPr>
      <w:t>Pereulok</w:t>
    </w:r>
    <w:proofErr w:type="spellEnd"/>
    <w:proofErr w:type="gramEnd"/>
    <w:r w:rsidRPr="0095517C">
      <w:rPr>
        <w:rFonts w:cs="Arial"/>
        <w:sz w:val="18"/>
        <w:szCs w:val="18"/>
        <w:lang w:val="en-US"/>
      </w:rPr>
      <w:t xml:space="preserve"> 4, 125009, </w:t>
    </w:r>
    <w:r w:rsidRPr="001C222A">
      <w:rPr>
        <w:rFonts w:cs="Arial"/>
        <w:sz w:val="18"/>
        <w:szCs w:val="18"/>
      </w:rPr>
      <w:t>Μόσχα</w:t>
    </w:r>
    <w:r w:rsidRPr="0095517C">
      <w:rPr>
        <w:rFonts w:cs="Arial"/>
        <w:sz w:val="18"/>
        <w:szCs w:val="18"/>
        <w:lang w:val="en-US"/>
      </w:rPr>
      <w:t xml:space="preserve">, </w:t>
    </w:r>
    <w:r w:rsidRPr="001C222A">
      <w:rPr>
        <w:rFonts w:cs="Arial"/>
        <w:sz w:val="18"/>
        <w:szCs w:val="18"/>
      </w:rPr>
      <w:t>Ρωσική</w:t>
    </w:r>
    <w:r w:rsidRPr="007846B2">
      <w:rPr>
        <w:rFonts w:cs="Arial"/>
        <w:sz w:val="18"/>
        <w:szCs w:val="18"/>
        <w:lang w:val="en-US"/>
      </w:rPr>
      <w:t xml:space="preserve">  </w:t>
    </w:r>
    <w:r w:rsidRPr="001C222A">
      <w:rPr>
        <w:rFonts w:cs="Arial"/>
        <w:sz w:val="18"/>
        <w:szCs w:val="18"/>
      </w:rPr>
      <w:t>Ομοσπονδία</w:t>
    </w:r>
  </w:p>
  <w:p w:rsidR="00B22375" w:rsidRPr="0095517C" w:rsidRDefault="00B22375" w:rsidP="001C222A">
    <w:pPr>
      <w:tabs>
        <w:tab w:val="center" w:pos="4320"/>
        <w:tab w:val="right" w:pos="8640"/>
      </w:tabs>
      <w:jc w:val="center"/>
      <w:rPr>
        <w:rFonts w:cs="Arial"/>
        <w:sz w:val="18"/>
        <w:szCs w:val="18"/>
        <w:lang w:val="en-US"/>
      </w:rPr>
    </w:pPr>
    <w:proofErr w:type="spellStart"/>
    <w:r w:rsidRPr="001C222A">
      <w:rPr>
        <w:rFonts w:cs="Arial"/>
        <w:sz w:val="18"/>
        <w:szCs w:val="18"/>
      </w:rPr>
      <w:t>Τηλ</w:t>
    </w:r>
    <w:proofErr w:type="spellEnd"/>
    <w:r w:rsidRPr="0095517C">
      <w:rPr>
        <w:rFonts w:cs="Arial"/>
        <w:sz w:val="18"/>
        <w:szCs w:val="18"/>
        <w:lang w:val="en-US"/>
      </w:rPr>
      <w:t xml:space="preserve">.: +7 495 539 2970, </w:t>
    </w:r>
    <w:r w:rsidRPr="007846B2">
      <w:rPr>
        <w:rFonts w:cs="Arial"/>
        <w:sz w:val="18"/>
        <w:szCs w:val="18"/>
        <w:lang w:val="en-US"/>
      </w:rPr>
      <w:t xml:space="preserve">  </w:t>
    </w:r>
    <w:r w:rsidRPr="00872C0F">
      <w:rPr>
        <w:rFonts w:cs="Arial"/>
        <w:sz w:val="18"/>
        <w:szCs w:val="18"/>
        <w:lang w:val="en-US"/>
      </w:rPr>
      <w:t>Fax</w:t>
    </w:r>
    <w:r w:rsidRPr="0095517C">
      <w:rPr>
        <w:rFonts w:cs="Arial"/>
        <w:sz w:val="18"/>
        <w:szCs w:val="18"/>
        <w:lang w:val="en-US"/>
      </w:rPr>
      <w:t>: +7 495 539 2974,</w:t>
    </w:r>
    <w:r w:rsidRPr="007846B2">
      <w:rPr>
        <w:rFonts w:cs="Arial"/>
        <w:sz w:val="18"/>
        <w:szCs w:val="18"/>
        <w:lang w:val="en-US"/>
      </w:rPr>
      <w:t xml:space="preserve">  </w:t>
    </w:r>
    <w:r w:rsidRPr="0095517C">
      <w:rPr>
        <w:rFonts w:cs="Arial"/>
        <w:sz w:val="18"/>
        <w:szCs w:val="18"/>
        <w:lang w:val="en-US"/>
      </w:rPr>
      <w:t xml:space="preserve"> </w:t>
    </w:r>
    <w:r w:rsidRPr="00872C0F">
      <w:rPr>
        <w:rFonts w:cs="Arial"/>
        <w:sz w:val="18"/>
        <w:szCs w:val="18"/>
        <w:lang w:val="en-US"/>
      </w:rPr>
      <w:t>E</w:t>
    </w:r>
    <w:r w:rsidRPr="0095517C">
      <w:rPr>
        <w:rFonts w:cs="Arial"/>
        <w:sz w:val="18"/>
        <w:szCs w:val="18"/>
        <w:lang w:val="en-US"/>
      </w:rPr>
      <w:t>-</w:t>
    </w:r>
    <w:r w:rsidRPr="00872C0F">
      <w:rPr>
        <w:rFonts w:cs="Arial"/>
        <w:sz w:val="18"/>
        <w:szCs w:val="18"/>
        <w:lang w:val="en-US"/>
      </w:rPr>
      <w:t>mail</w:t>
    </w:r>
    <w:r w:rsidRPr="0095517C">
      <w:rPr>
        <w:rFonts w:cs="Arial"/>
        <w:sz w:val="18"/>
        <w:szCs w:val="18"/>
        <w:lang w:val="en-US"/>
      </w:rPr>
      <w:t xml:space="preserve">: </w:t>
    </w:r>
    <w:r w:rsidRPr="00872C0F">
      <w:rPr>
        <w:rFonts w:cs="Arial"/>
        <w:sz w:val="18"/>
        <w:szCs w:val="18"/>
        <w:lang w:val="en-US"/>
      </w:rPr>
      <w:t>ecocom</w:t>
    </w:r>
    <w:r w:rsidRPr="0095517C">
      <w:rPr>
        <w:rFonts w:cs="Arial"/>
        <w:sz w:val="18"/>
        <w:szCs w:val="18"/>
        <w:lang w:val="en-US"/>
      </w:rPr>
      <w:t>-</w:t>
    </w:r>
    <w:r w:rsidRPr="00872C0F">
      <w:rPr>
        <w:rFonts w:cs="Arial"/>
        <w:sz w:val="18"/>
        <w:szCs w:val="18"/>
        <w:lang w:val="en-US"/>
      </w:rPr>
      <w:t>moscow</w:t>
    </w:r>
    <w:r w:rsidRPr="0095517C">
      <w:rPr>
        <w:rFonts w:cs="Arial"/>
        <w:sz w:val="18"/>
        <w:szCs w:val="18"/>
        <w:lang w:val="en-US"/>
      </w:rPr>
      <w:t>@</w:t>
    </w:r>
    <w:r w:rsidRPr="00872C0F">
      <w:rPr>
        <w:rFonts w:cs="Arial"/>
        <w:sz w:val="18"/>
        <w:szCs w:val="18"/>
        <w:lang w:val="en-US"/>
      </w:rPr>
      <w:t>mfa</w:t>
    </w:r>
    <w:r w:rsidRPr="0095517C">
      <w:rPr>
        <w:rFonts w:cs="Arial"/>
        <w:sz w:val="18"/>
        <w:szCs w:val="18"/>
        <w:lang w:val="en-US"/>
      </w:rPr>
      <w:t>.</w:t>
    </w:r>
    <w:r w:rsidRPr="00872C0F">
      <w:rPr>
        <w:rFonts w:cs="Arial"/>
        <w:sz w:val="18"/>
        <w:szCs w:val="18"/>
        <w:lang w:val="en-US"/>
      </w:rPr>
      <w:t>gr</w:t>
    </w:r>
  </w:p>
  <w:p w:rsidR="00B22375" w:rsidRPr="007846B2" w:rsidRDefault="00B22375">
    <w:pPr>
      <w:pStyle w:val="Footer"/>
      <w:rPr>
        <w:lang w:val="en-US"/>
      </w:rPr>
    </w:pPr>
    <w:r w:rsidRPr="007846B2"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375" w:rsidRDefault="00B22375" w:rsidP="00577EB9">
      <w:r>
        <w:separator/>
      </w:r>
    </w:p>
    <w:p w:rsidR="00B22375" w:rsidRDefault="00B22375"/>
  </w:footnote>
  <w:footnote w:type="continuationSeparator" w:id="0">
    <w:p w:rsidR="00B22375" w:rsidRDefault="00B22375" w:rsidP="00577EB9">
      <w:r>
        <w:continuationSeparator/>
      </w:r>
    </w:p>
    <w:p w:rsidR="00B22375" w:rsidRDefault="00B22375"/>
  </w:footnote>
  <w:footnote w:id="1">
    <w:p w:rsidR="00B22375" w:rsidRPr="00661EBE" w:rsidRDefault="00B22375">
      <w:pPr>
        <w:pStyle w:val="FootnoteText"/>
        <w:rPr>
          <w:sz w:val="16"/>
          <w:szCs w:val="16"/>
          <w:lang w:val="el-GR"/>
        </w:rPr>
      </w:pPr>
      <w:r w:rsidRPr="00EE34E5">
        <w:rPr>
          <w:rStyle w:val="FootnoteReference"/>
          <w:sz w:val="16"/>
          <w:szCs w:val="16"/>
        </w:rPr>
        <w:footnoteRef/>
      </w:r>
      <w:r w:rsidRPr="00EE34E5">
        <w:rPr>
          <w:sz w:val="16"/>
          <w:szCs w:val="16"/>
          <w:lang w:val="el-GR"/>
        </w:rPr>
        <w:t xml:space="preserve"> </w:t>
      </w:r>
      <w:r w:rsidRPr="00EE34E5">
        <w:rPr>
          <w:rFonts w:cstheme="minorHAnsi"/>
          <w:sz w:val="16"/>
          <w:szCs w:val="16"/>
          <w:lang w:val="el-GR"/>
        </w:rPr>
        <w:t xml:space="preserve">βλ. </w:t>
      </w:r>
      <w:r w:rsidRPr="00661EBE">
        <w:rPr>
          <w:rFonts w:cstheme="minorHAnsi"/>
          <w:b/>
          <w:sz w:val="18"/>
          <w:szCs w:val="18"/>
          <w:lang w:val="el-GR"/>
        </w:rPr>
        <w:t xml:space="preserve">Οδηγό Δημοσίων </w:t>
      </w:r>
      <w:r>
        <w:rPr>
          <w:rFonts w:cstheme="minorHAnsi"/>
          <w:b/>
          <w:sz w:val="18"/>
          <w:szCs w:val="18"/>
          <w:lang w:val="el-GR"/>
        </w:rPr>
        <w:t xml:space="preserve">Προμηθειών &amp; </w:t>
      </w:r>
      <w:r w:rsidRPr="00661EBE">
        <w:rPr>
          <w:rFonts w:cstheme="minorHAnsi"/>
          <w:b/>
          <w:sz w:val="18"/>
          <w:szCs w:val="18"/>
          <w:lang w:val="el-GR"/>
        </w:rPr>
        <w:t>Διαγωνισμών</w:t>
      </w:r>
      <w:r>
        <w:rPr>
          <w:rFonts w:cstheme="minorHAnsi"/>
          <w:b/>
          <w:sz w:val="18"/>
          <w:szCs w:val="18"/>
          <w:lang w:val="el-GR"/>
        </w:rPr>
        <w:t xml:space="preserve"> του</w:t>
      </w:r>
      <w:r w:rsidRPr="00661EBE">
        <w:rPr>
          <w:rFonts w:cstheme="minorHAnsi"/>
          <w:b/>
          <w:sz w:val="18"/>
          <w:szCs w:val="18"/>
          <w:lang w:val="el-GR"/>
        </w:rPr>
        <w:t xml:space="preserve"> Γραφείου μας,  σε διαδικτυακή πύλη </w:t>
      </w:r>
      <w:r>
        <w:rPr>
          <w:rFonts w:cstheme="minorHAnsi"/>
          <w:b/>
          <w:sz w:val="18"/>
          <w:szCs w:val="18"/>
          <w:lang w:val="en-US"/>
        </w:rPr>
        <w:t>a</w:t>
      </w:r>
      <w:r w:rsidRPr="00661EBE">
        <w:rPr>
          <w:rFonts w:cstheme="minorHAnsi"/>
          <w:b/>
          <w:sz w:val="18"/>
          <w:szCs w:val="18"/>
          <w:lang w:val="en-US"/>
        </w:rPr>
        <w:t>gora</w:t>
      </w:r>
      <w:r>
        <w:rPr>
          <w:rFonts w:cstheme="minorHAnsi"/>
          <w:b/>
          <w:sz w:val="18"/>
          <w:szCs w:val="18"/>
          <w:lang w:val="el-GR"/>
        </w:rPr>
        <w:t>.</w:t>
      </w:r>
      <w:proofErr w:type="spellStart"/>
      <w:r>
        <w:rPr>
          <w:rFonts w:cstheme="minorHAnsi"/>
          <w:b/>
          <w:sz w:val="18"/>
          <w:szCs w:val="18"/>
          <w:lang w:val="en-US"/>
        </w:rPr>
        <w:t>mfa</w:t>
      </w:r>
      <w:proofErr w:type="spellEnd"/>
      <w:r w:rsidRPr="00661EBE">
        <w:rPr>
          <w:rFonts w:cstheme="minorHAnsi"/>
          <w:b/>
          <w:sz w:val="18"/>
          <w:szCs w:val="18"/>
          <w:lang w:val="el-GR"/>
        </w:rPr>
        <w:t>.</w:t>
      </w:r>
      <w:proofErr w:type="spellStart"/>
      <w:r>
        <w:rPr>
          <w:rFonts w:cstheme="minorHAnsi"/>
          <w:b/>
          <w:sz w:val="18"/>
          <w:szCs w:val="18"/>
          <w:lang w:val="en-US"/>
        </w:rPr>
        <w:t>gr</w:t>
      </w:r>
      <w:proofErr w:type="spellEnd"/>
    </w:p>
  </w:footnote>
  <w:footnote w:id="2">
    <w:p w:rsidR="00B22375" w:rsidRPr="00717527" w:rsidRDefault="00B22375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717527">
        <w:rPr>
          <w:lang w:val="el-GR"/>
        </w:rPr>
        <w:t xml:space="preserve"> </w:t>
      </w:r>
      <w:hyperlink r:id="rId1" w:history="1">
        <w:r w:rsidRPr="005A0055">
          <w:rPr>
            <w:rStyle w:val="Hyperlink"/>
            <w:rFonts w:cstheme="minorHAnsi"/>
            <w:szCs w:val="23"/>
          </w:rPr>
          <w:t>http</w:t>
        </w:r>
        <w:r w:rsidRPr="00717527">
          <w:rPr>
            <w:rStyle w:val="Hyperlink"/>
            <w:rFonts w:cstheme="minorHAnsi"/>
            <w:szCs w:val="23"/>
            <w:lang w:val="el-GR"/>
          </w:rPr>
          <w:t>://</w:t>
        </w:r>
        <w:r w:rsidRPr="005A0055">
          <w:rPr>
            <w:rStyle w:val="Hyperlink"/>
            <w:rFonts w:cstheme="minorHAnsi"/>
            <w:szCs w:val="23"/>
          </w:rPr>
          <w:t>publication</w:t>
        </w:r>
        <w:r w:rsidRPr="00717527">
          <w:rPr>
            <w:rStyle w:val="Hyperlink"/>
            <w:rFonts w:cstheme="minorHAnsi"/>
            <w:szCs w:val="23"/>
            <w:lang w:val="el-GR"/>
          </w:rPr>
          <w:t>.</w:t>
        </w:r>
        <w:proofErr w:type="spellStart"/>
        <w:r w:rsidRPr="005A0055">
          <w:rPr>
            <w:rStyle w:val="Hyperlink"/>
            <w:rFonts w:cstheme="minorHAnsi"/>
            <w:szCs w:val="23"/>
          </w:rPr>
          <w:t>pravo</w:t>
        </w:r>
        <w:proofErr w:type="spellEnd"/>
        <w:r w:rsidRPr="00717527">
          <w:rPr>
            <w:rStyle w:val="Hyperlink"/>
            <w:rFonts w:cstheme="minorHAnsi"/>
            <w:szCs w:val="23"/>
            <w:lang w:val="el-GR"/>
          </w:rPr>
          <w:t>.</w:t>
        </w:r>
        <w:proofErr w:type="spellStart"/>
        <w:r w:rsidRPr="005A0055">
          <w:rPr>
            <w:rStyle w:val="Hyperlink"/>
            <w:rFonts w:cstheme="minorHAnsi"/>
            <w:szCs w:val="23"/>
          </w:rPr>
          <w:t>gov</w:t>
        </w:r>
        <w:proofErr w:type="spellEnd"/>
        <w:r w:rsidRPr="00717527">
          <w:rPr>
            <w:rStyle w:val="Hyperlink"/>
            <w:rFonts w:cstheme="minorHAnsi"/>
            <w:szCs w:val="23"/>
            <w:lang w:val="el-GR"/>
          </w:rPr>
          <w:t>.</w:t>
        </w:r>
        <w:proofErr w:type="spellStart"/>
        <w:r w:rsidRPr="005A0055">
          <w:rPr>
            <w:rStyle w:val="Hyperlink"/>
            <w:rFonts w:cstheme="minorHAnsi"/>
            <w:szCs w:val="23"/>
          </w:rPr>
          <w:t>ru</w:t>
        </w:r>
        <w:proofErr w:type="spellEnd"/>
        <w:r w:rsidRPr="00717527">
          <w:rPr>
            <w:rStyle w:val="Hyperlink"/>
            <w:rFonts w:cstheme="minorHAnsi"/>
            <w:szCs w:val="23"/>
            <w:lang w:val="el-GR"/>
          </w:rPr>
          <w:t>/</w:t>
        </w:r>
        <w:r w:rsidRPr="005A0055">
          <w:rPr>
            <w:rStyle w:val="Hyperlink"/>
            <w:rFonts w:cstheme="minorHAnsi"/>
            <w:szCs w:val="23"/>
          </w:rPr>
          <w:t>Document</w:t>
        </w:r>
        <w:r w:rsidRPr="00717527">
          <w:rPr>
            <w:rStyle w:val="Hyperlink"/>
            <w:rFonts w:cstheme="minorHAnsi"/>
            <w:szCs w:val="23"/>
            <w:lang w:val="el-GR"/>
          </w:rPr>
          <w:t>/</w:t>
        </w:r>
        <w:r w:rsidRPr="005A0055">
          <w:rPr>
            <w:rStyle w:val="Hyperlink"/>
            <w:rFonts w:cstheme="minorHAnsi"/>
            <w:szCs w:val="23"/>
          </w:rPr>
          <w:t>View</w:t>
        </w:r>
        <w:r w:rsidRPr="00717527">
          <w:rPr>
            <w:rStyle w:val="Hyperlink"/>
            <w:rFonts w:cstheme="minorHAnsi"/>
            <w:szCs w:val="23"/>
            <w:lang w:val="el-GR"/>
          </w:rPr>
          <w:t>/0001202007310020</w:t>
        </w:r>
      </w:hyperlink>
    </w:p>
  </w:footnote>
  <w:footnote w:id="3">
    <w:p w:rsidR="00B22375" w:rsidRPr="00EE34E5" w:rsidRDefault="00B22375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717527">
        <w:rPr>
          <w:lang w:val="el-GR"/>
        </w:rPr>
        <w:t xml:space="preserve"> </w:t>
      </w:r>
      <w:hyperlink r:id="rId2" w:history="1">
        <w:r w:rsidRPr="005A0055">
          <w:rPr>
            <w:rStyle w:val="Hyperlink"/>
            <w:rFonts w:cstheme="minorHAnsi"/>
            <w:szCs w:val="23"/>
          </w:rPr>
          <w:t>https</w:t>
        </w:r>
        <w:r w:rsidRPr="00717527">
          <w:rPr>
            <w:rStyle w:val="Hyperlink"/>
            <w:rFonts w:cstheme="minorHAnsi"/>
            <w:szCs w:val="23"/>
            <w:lang w:val="el-GR"/>
          </w:rPr>
          <w:t>://</w:t>
        </w:r>
        <w:proofErr w:type="spellStart"/>
        <w:r w:rsidRPr="005A0055">
          <w:rPr>
            <w:rStyle w:val="Hyperlink"/>
            <w:rFonts w:cstheme="minorHAnsi"/>
            <w:szCs w:val="23"/>
          </w:rPr>
          <w:t>rg</w:t>
        </w:r>
        <w:proofErr w:type="spellEnd"/>
        <w:r w:rsidRPr="00717527">
          <w:rPr>
            <w:rStyle w:val="Hyperlink"/>
            <w:rFonts w:cstheme="minorHAnsi"/>
            <w:szCs w:val="23"/>
            <w:lang w:val="el-GR"/>
          </w:rPr>
          <w:t>.</w:t>
        </w:r>
        <w:proofErr w:type="spellStart"/>
        <w:r w:rsidRPr="005A0055">
          <w:rPr>
            <w:rStyle w:val="Hyperlink"/>
            <w:rFonts w:cstheme="minorHAnsi"/>
            <w:szCs w:val="23"/>
          </w:rPr>
          <w:t>ru</w:t>
        </w:r>
        <w:proofErr w:type="spellEnd"/>
        <w:r w:rsidRPr="00717527">
          <w:rPr>
            <w:rStyle w:val="Hyperlink"/>
            <w:rFonts w:cstheme="minorHAnsi"/>
            <w:szCs w:val="23"/>
            <w:lang w:val="el-GR"/>
          </w:rPr>
          <w:t>/2020/08/05/</w:t>
        </w:r>
        <w:proofErr w:type="spellStart"/>
        <w:r w:rsidRPr="005A0055">
          <w:rPr>
            <w:rStyle w:val="Hyperlink"/>
            <w:rFonts w:cstheme="minorHAnsi"/>
            <w:szCs w:val="23"/>
          </w:rPr>
          <w:t>zakupki</w:t>
        </w:r>
        <w:proofErr w:type="spellEnd"/>
        <w:r w:rsidRPr="00717527">
          <w:rPr>
            <w:rStyle w:val="Hyperlink"/>
            <w:rFonts w:cstheme="minorHAnsi"/>
            <w:szCs w:val="23"/>
            <w:lang w:val="el-GR"/>
          </w:rPr>
          <w:t>-2-</w:t>
        </w:r>
        <w:proofErr w:type="spellStart"/>
        <w:r w:rsidRPr="005A0055">
          <w:rPr>
            <w:rStyle w:val="Hyperlink"/>
            <w:rFonts w:cstheme="minorHAnsi"/>
            <w:szCs w:val="23"/>
          </w:rPr>
          <w:t>dok</w:t>
        </w:r>
        <w:proofErr w:type="spellEnd"/>
        <w:r w:rsidRPr="00717527">
          <w:rPr>
            <w:rStyle w:val="Hyperlink"/>
            <w:rFonts w:cstheme="minorHAnsi"/>
            <w:szCs w:val="23"/>
            <w:lang w:val="el-GR"/>
          </w:rPr>
          <w:t>.</w:t>
        </w:r>
        <w:r w:rsidRPr="005A0055">
          <w:rPr>
            <w:rStyle w:val="Hyperlink"/>
            <w:rFonts w:cstheme="minorHAnsi"/>
            <w:szCs w:val="23"/>
          </w:rPr>
          <w:t>html</w:t>
        </w:r>
      </w:hyperlink>
      <w:r w:rsidRPr="00EE34E5">
        <w:rPr>
          <w:lang w:val="el-GR"/>
        </w:rPr>
        <w:t>,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8C0"/>
    <w:multiLevelType w:val="hybridMultilevel"/>
    <w:tmpl w:val="B8D2F59C"/>
    <w:lvl w:ilvl="0" w:tplc="8CA04A7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7316A"/>
    <w:multiLevelType w:val="hybridMultilevel"/>
    <w:tmpl w:val="087CFB26"/>
    <w:lvl w:ilvl="0" w:tplc="9E4E8AB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40C8B"/>
    <w:multiLevelType w:val="hybridMultilevel"/>
    <w:tmpl w:val="D0F2683E"/>
    <w:lvl w:ilvl="0" w:tplc="04090005">
      <w:start w:val="1"/>
      <w:numFmt w:val="bullet"/>
      <w:lvlText w:val=""/>
      <w:lvlJc w:val="left"/>
      <w:pPr>
        <w:ind w:left="14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>
    <w:nsid w:val="160D3201"/>
    <w:multiLevelType w:val="hybridMultilevel"/>
    <w:tmpl w:val="77C06F28"/>
    <w:lvl w:ilvl="0" w:tplc="4FCA6A90">
      <w:start w:val="2"/>
      <w:numFmt w:val="bullet"/>
      <w:lvlText w:val="-"/>
      <w:lvlJc w:val="left"/>
      <w:pPr>
        <w:ind w:left="1002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>
    <w:nsid w:val="1C534AE7"/>
    <w:multiLevelType w:val="hybridMultilevel"/>
    <w:tmpl w:val="1E224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908A9"/>
    <w:multiLevelType w:val="hybridMultilevel"/>
    <w:tmpl w:val="E7C4D9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82C9E"/>
    <w:multiLevelType w:val="hybridMultilevel"/>
    <w:tmpl w:val="A6EAC7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B475E"/>
    <w:multiLevelType w:val="hybridMultilevel"/>
    <w:tmpl w:val="74520218"/>
    <w:lvl w:ilvl="0" w:tplc="8CC04CB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44CDD"/>
    <w:multiLevelType w:val="multilevel"/>
    <w:tmpl w:val="F7A044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956FAE"/>
    <w:multiLevelType w:val="hybridMultilevel"/>
    <w:tmpl w:val="1B9C80DA"/>
    <w:lvl w:ilvl="0" w:tplc="A3FA3DA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67EBE"/>
    <w:multiLevelType w:val="hybridMultilevel"/>
    <w:tmpl w:val="C9F8E3A2"/>
    <w:lvl w:ilvl="0" w:tplc="A9664F98">
      <w:start w:val="2"/>
      <w:numFmt w:val="bullet"/>
      <w:lvlText w:val="-"/>
      <w:lvlJc w:val="left"/>
      <w:pPr>
        <w:ind w:left="111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>
    <w:nsid w:val="39301DEC"/>
    <w:multiLevelType w:val="hybridMultilevel"/>
    <w:tmpl w:val="4092B4C8"/>
    <w:lvl w:ilvl="0" w:tplc="157E0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571044"/>
    <w:multiLevelType w:val="hybridMultilevel"/>
    <w:tmpl w:val="C6EE1624"/>
    <w:lvl w:ilvl="0" w:tplc="05FCF8E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D0001B"/>
    <w:multiLevelType w:val="hybridMultilevel"/>
    <w:tmpl w:val="7DCC8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62BD6"/>
    <w:multiLevelType w:val="hybridMultilevel"/>
    <w:tmpl w:val="45B0E5CA"/>
    <w:lvl w:ilvl="0" w:tplc="5E3E0C5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C6E94"/>
    <w:multiLevelType w:val="hybridMultilevel"/>
    <w:tmpl w:val="5F6C2768"/>
    <w:lvl w:ilvl="0" w:tplc="157E0044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>
    <w:nsid w:val="4AFF6679"/>
    <w:multiLevelType w:val="hybridMultilevel"/>
    <w:tmpl w:val="BD40E0B0"/>
    <w:lvl w:ilvl="0" w:tplc="FAA8810A">
      <w:start w:val="2"/>
      <w:numFmt w:val="bullet"/>
      <w:lvlText w:val="-"/>
      <w:lvlJc w:val="left"/>
      <w:pPr>
        <w:ind w:left="1005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7">
    <w:nsid w:val="4DA572CE"/>
    <w:multiLevelType w:val="hybridMultilevel"/>
    <w:tmpl w:val="103293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6B423A"/>
    <w:multiLevelType w:val="hybridMultilevel"/>
    <w:tmpl w:val="1FEE3BDA"/>
    <w:lvl w:ilvl="0" w:tplc="A3C080A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0A0B4D"/>
    <w:multiLevelType w:val="hybridMultilevel"/>
    <w:tmpl w:val="02DC2654"/>
    <w:lvl w:ilvl="0" w:tplc="0409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20">
    <w:nsid w:val="628A14EF"/>
    <w:multiLevelType w:val="hybridMultilevel"/>
    <w:tmpl w:val="ED00BA5E"/>
    <w:lvl w:ilvl="0" w:tplc="54746BE6">
      <w:start w:val="1"/>
      <w:numFmt w:val="lowerRoman"/>
      <w:lvlText w:val="%1."/>
      <w:lvlJc w:val="righ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8DB58EF"/>
    <w:multiLevelType w:val="hybridMultilevel"/>
    <w:tmpl w:val="CF581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5467D4"/>
    <w:multiLevelType w:val="hybridMultilevel"/>
    <w:tmpl w:val="DE3EA5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0263A8"/>
    <w:multiLevelType w:val="hybridMultilevel"/>
    <w:tmpl w:val="2C96E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003CE"/>
    <w:multiLevelType w:val="hybridMultilevel"/>
    <w:tmpl w:val="758AC9A8"/>
    <w:lvl w:ilvl="0" w:tplc="32A2CA6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FE4AEA"/>
    <w:multiLevelType w:val="hybridMultilevel"/>
    <w:tmpl w:val="58F8ABF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5837BC"/>
    <w:multiLevelType w:val="hybridMultilevel"/>
    <w:tmpl w:val="AFC6B636"/>
    <w:lvl w:ilvl="0" w:tplc="D4346030">
      <w:start w:val="11"/>
      <w:numFmt w:val="bullet"/>
      <w:lvlText w:val="-"/>
      <w:lvlJc w:val="left"/>
      <w:pPr>
        <w:ind w:left="536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7">
    <w:nsid w:val="7CF50E56"/>
    <w:multiLevelType w:val="hybridMultilevel"/>
    <w:tmpl w:val="47EA5D5C"/>
    <w:lvl w:ilvl="0" w:tplc="80DE3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24"/>
  </w:num>
  <w:num w:numId="5">
    <w:abstractNumId w:val="13"/>
  </w:num>
  <w:num w:numId="6">
    <w:abstractNumId w:val="22"/>
  </w:num>
  <w:num w:numId="7">
    <w:abstractNumId w:val="6"/>
  </w:num>
  <w:num w:numId="8">
    <w:abstractNumId w:val="4"/>
  </w:num>
  <w:num w:numId="9">
    <w:abstractNumId w:val="1"/>
  </w:num>
  <w:num w:numId="10">
    <w:abstractNumId w:val="12"/>
  </w:num>
  <w:num w:numId="11">
    <w:abstractNumId w:val="14"/>
  </w:num>
  <w:num w:numId="12">
    <w:abstractNumId w:val="26"/>
  </w:num>
  <w:num w:numId="13">
    <w:abstractNumId w:val="20"/>
  </w:num>
  <w:num w:numId="14">
    <w:abstractNumId w:val="0"/>
  </w:num>
  <w:num w:numId="15">
    <w:abstractNumId w:val="21"/>
  </w:num>
  <w:num w:numId="16">
    <w:abstractNumId w:val="25"/>
  </w:num>
  <w:num w:numId="17">
    <w:abstractNumId w:val="3"/>
  </w:num>
  <w:num w:numId="18">
    <w:abstractNumId w:val="16"/>
  </w:num>
  <w:num w:numId="19">
    <w:abstractNumId w:val="10"/>
  </w:num>
  <w:num w:numId="20">
    <w:abstractNumId w:val="15"/>
  </w:num>
  <w:num w:numId="21">
    <w:abstractNumId w:val="11"/>
  </w:num>
  <w:num w:numId="22">
    <w:abstractNumId w:val="5"/>
  </w:num>
  <w:num w:numId="23">
    <w:abstractNumId w:val="17"/>
  </w:num>
  <w:num w:numId="24">
    <w:abstractNumId w:val="2"/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9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97985"/>
  </w:hdrShapeDefaults>
  <w:footnotePr>
    <w:footnote w:id="-1"/>
    <w:footnote w:id="0"/>
  </w:footnotePr>
  <w:endnotePr>
    <w:endnote w:id="-1"/>
    <w:endnote w:id="0"/>
  </w:endnotePr>
  <w:compat/>
  <w:rsids>
    <w:rsidRoot w:val="004A56B5"/>
    <w:rsid w:val="00002406"/>
    <w:rsid w:val="00004628"/>
    <w:rsid w:val="00005ADC"/>
    <w:rsid w:val="00007F6A"/>
    <w:rsid w:val="000102ED"/>
    <w:rsid w:val="00013FCA"/>
    <w:rsid w:val="00016536"/>
    <w:rsid w:val="00016AA8"/>
    <w:rsid w:val="000263E5"/>
    <w:rsid w:val="00032903"/>
    <w:rsid w:val="000355DF"/>
    <w:rsid w:val="0003562C"/>
    <w:rsid w:val="00043613"/>
    <w:rsid w:val="00044EE9"/>
    <w:rsid w:val="0004572F"/>
    <w:rsid w:val="000459D4"/>
    <w:rsid w:val="0005026F"/>
    <w:rsid w:val="00054C84"/>
    <w:rsid w:val="00057FDC"/>
    <w:rsid w:val="0006140E"/>
    <w:rsid w:val="00063AC8"/>
    <w:rsid w:val="00065B3A"/>
    <w:rsid w:val="0007728D"/>
    <w:rsid w:val="0008048F"/>
    <w:rsid w:val="0008266F"/>
    <w:rsid w:val="00084CB8"/>
    <w:rsid w:val="000907A3"/>
    <w:rsid w:val="00094032"/>
    <w:rsid w:val="0009411E"/>
    <w:rsid w:val="00096B38"/>
    <w:rsid w:val="000A088F"/>
    <w:rsid w:val="000A0B0C"/>
    <w:rsid w:val="000A4FB0"/>
    <w:rsid w:val="000A5E23"/>
    <w:rsid w:val="000A65BC"/>
    <w:rsid w:val="000B0762"/>
    <w:rsid w:val="000B1B6B"/>
    <w:rsid w:val="000B3BFA"/>
    <w:rsid w:val="000B4B31"/>
    <w:rsid w:val="000B5110"/>
    <w:rsid w:val="000C1419"/>
    <w:rsid w:val="000C1551"/>
    <w:rsid w:val="000C15B8"/>
    <w:rsid w:val="000C6F5C"/>
    <w:rsid w:val="000D15B6"/>
    <w:rsid w:val="000D2B99"/>
    <w:rsid w:val="000D6DB4"/>
    <w:rsid w:val="000E7067"/>
    <w:rsid w:val="000E7095"/>
    <w:rsid w:val="000F0EE8"/>
    <w:rsid w:val="000F2D7D"/>
    <w:rsid w:val="001016B7"/>
    <w:rsid w:val="00103003"/>
    <w:rsid w:val="0010419A"/>
    <w:rsid w:val="0011231C"/>
    <w:rsid w:val="00115AD0"/>
    <w:rsid w:val="00121517"/>
    <w:rsid w:val="00127ECE"/>
    <w:rsid w:val="00130726"/>
    <w:rsid w:val="0013471C"/>
    <w:rsid w:val="001358AE"/>
    <w:rsid w:val="00136CAD"/>
    <w:rsid w:val="00143764"/>
    <w:rsid w:val="00147BD4"/>
    <w:rsid w:val="00147EF8"/>
    <w:rsid w:val="00150679"/>
    <w:rsid w:val="00156346"/>
    <w:rsid w:val="001567FB"/>
    <w:rsid w:val="001632F3"/>
    <w:rsid w:val="00184639"/>
    <w:rsid w:val="0018709F"/>
    <w:rsid w:val="00187F89"/>
    <w:rsid w:val="00193C4B"/>
    <w:rsid w:val="00195A5C"/>
    <w:rsid w:val="00196BD3"/>
    <w:rsid w:val="001A1A3F"/>
    <w:rsid w:val="001A4C04"/>
    <w:rsid w:val="001C1E70"/>
    <w:rsid w:val="001C222A"/>
    <w:rsid w:val="001C5833"/>
    <w:rsid w:val="001C7479"/>
    <w:rsid w:val="001D0796"/>
    <w:rsid w:val="001D17C7"/>
    <w:rsid w:val="001E59B3"/>
    <w:rsid w:val="001E78E9"/>
    <w:rsid w:val="001F0853"/>
    <w:rsid w:val="001F733F"/>
    <w:rsid w:val="0020409D"/>
    <w:rsid w:val="00205A6C"/>
    <w:rsid w:val="00213704"/>
    <w:rsid w:val="00227B96"/>
    <w:rsid w:val="00234271"/>
    <w:rsid w:val="00234E49"/>
    <w:rsid w:val="002363D3"/>
    <w:rsid w:val="002412A1"/>
    <w:rsid w:val="002477DB"/>
    <w:rsid w:val="00261C8A"/>
    <w:rsid w:val="00263DFB"/>
    <w:rsid w:val="002641C8"/>
    <w:rsid w:val="00266BF9"/>
    <w:rsid w:val="002801D8"/>
    <w:rsid w:val="002833C0"/>
    <w:rsid w:val="00285A7C"/>
    <w:rsid w:val="00292CDC"/>
    <w:rsid w:val="002A0C0F"/>
    <w:rsid w:val="002A244B"/>
    <w:rsid w:val="002A58AE"/>
    <w:rsid w:val="002A7035"/>
    <w:rsid w:val="002A7865"/>
    <w:rsid w:val="002B2261"/>
    <w:rsid w:val="002B6FC2"/>
    <w:rsid w:val="002C775D"/>
    <w:rsid w:val="002C78DD"/>
    <w:rsid w:val="002D0E2F"/>
    <w:rsid w:val="002D3952"/>
    <w:rsid w:val="002D4916"/>
    <w:rsid w:val="002E1B8E"/>
    <w:rsid w:val="002F129A"/>
    <w:rsid w:val="002F4143"/>
    <w:rsid w:val="002F4DC9"/>
    <w:rsid w:val="003013BD"/>
    <w:rsid w:val="00301AEA"/>
    <w:rsid w:val="003032F8"/>
    <w:rsid w:val="00303F1F"/>
    <w:rsid w:val="003045F8"/>
    <w:rsid w:val="00313CB8"/>
    <w:rsid w:val="00316843"/>
    <w:rsid w:val="00324B3D"/>
    <w:rsid w:val="00332127"/>
    <w:rsid w:val="0033671D"/>
    <w:rsid w:val="00354004"/>
    <w:rsid w:val="003600A9"/>
    <w:rsid w:val="00363FDA"/>
    <w:rsid w:val="0036425A"/>
    <w:rsid w:val="00364D02"/>
    <w:rsid w:val="003718A4"/>
    <w:rsid w:val="003718AA"/>
    <w:rsid w:val="00373C63"/>
    <w:rsid w:val="00377DD7"/>
    <w:rsid w:val="003931D1"/>
    <w:rsid w:val="00396469"/>
    <w:rsid w:val="00397940"/>
    <w:rsid w:val="003A5B55"/>
    <w:rsid w:val="003A7224"/>
    <w:rsid w:val="003A7B26"/>
    <w:rsid w:val="003B09EE"/>
    <w:rsid w:val="003B7686"/>
    <w:rsid w:val="003C3F2C"/>
    <w:rsid w:val="003C45A9"/>
    <w:rsid w:val="003D02D2"/>
    <w:rsid w:val="003D0F37"/>
    <w:rsid w:val="003D2FD3"/>
    <w:rsid w:val="003D5DC8"/>
    <w:rsid w:val="003D72EE"/>
    <w:rsid w:val="003F1A3E"/>
    <w:rsid w:val="003F2A04"/>
    <w:rsid w:val="003F4F64"/>
    <w:rsid w:val="003F6480"/>
    <w:rsid w:val="003F6DD5"/>
    <w:rsid w:val="003F73B9"/>
    <w:rsid w:val="003F7555"/>
    <w:rsid w:val="003F7BBB"/>
    <w:rsid w:val="00403B2E"/>
    <w:rsid w:val="00403FEC"/>
    <w:rsid w:val="004045A2"/>
    <w:rsid w:val="004054B3"/>
    <w:rsid w:val="004203CD"/>
    <w:rsid w:val="004322E0"/>
    <w:rsid w:val="00432E4D"/>
    <w:rsid w:val="004374F8"/>
    <w:rsid w:val="00446E9F"/>
    <w:rsid w:val="00450C2E"/>
    <w:rsid w:val="00453263"/>
    <w:rsid w:val="00455B45"/>
    <w:rsid w:val="00463DE4"/>
    <w:rsid w:val="00465345"/>
    <w:rsid w:val="004715FC"/>
    <w:rsid w:val="00477C34"/>
    <w:rsid w:val="004823E3"/>
    <w:rsid w:val="00483076"/>
    <w:rsid w:val="0048421C"/>
    <w:rsid w:val="00490EBF"/>
    <w:rsid w:val="0049718A"/>
    <w:rsid w:val="004A0B1C"/>
    <w:rsid w:val="004A1BDC"/>
    <w:rsid w:val="004A2D55"/>
    <w:rsid w:val="004A56B5"/>
    <w:rsid w:val="004B2151"/>
    <w:rsid w:val="004B2D66"/>
    <w:rsid w:val="004B2F8A"/>
    <w:rsid w:val="004C2B84"/>
    <w:rsid w:val="004C2D0B"/>
    <w:rsid w:val="004C3E6F"/>
    <w:rsid w:val="004C7479"/>
    <w:rsid w:val="004D2CF3"/>
    <w:rsid w:val="004D7D3C"/>
    <w:rsid w:val="004E0C3D"/>
    <w:rsid w:val="004E751C"/>
    <w:rsid w:val="004F4180"/>
    <w:rsid w:val="004F679E"/>
    <w:rsid w:val="00501616"/>
    <w:rsid w:val="005018E6"/>
    <w:rsid w:val="00502822"/>
    <w:rsid w:val="00503F69"/>
    <w:rsid w:val="00506C88"/>
    <w:rsid w:val="005106B3"/>
    <w:rsid w:val="00512E08"/>
    <w:rsid w:val="00513CA4"/>
    <w:rsid w:val="00515041"/>
    <w:rsid w:val="005166D0"/>
    <w:rsid w:val="00526405"/>
    <w:rsid w:val="005303CC"/>
    <w:rsid w:val="00537216"/>
    <w:rsid w:val="00540197"/>
    <w:rsid w:val="00546046"/>
    <w:rsid w:val="005508F0"/>
    <w:rsid w:val="00551E57"/>
    <w:rsid w:val="005524C5"/>
    <w:rsid w:val="00553AD1"/>
    <w:rsid w:val="00554338"/>
    <w:rsid w:val="00555696"/>
    <w:rsid w:val="00555DF8"/>
    <w:rsid w:val="00556D17"/>
    <w:rsid w:val="00560F07"/>
    <w:rsid w:val="00564E3D"/>
    <w:rsid w:val="005679F3"/>
    <w:rsid w:val="00572036"/>
    <w:rsid w:val="005741D5"/>
    <w:rsid w:val="00577EB9"/>
    <w:rsid w:val="00580632"/>
    <w:rsid w:val="00591BB3"/>
    <w:rsid w:val="005932A1"/>
    <w:rsid w:val="00594436"/>
    <w:rsid w:val="0059643D"/>
    <w:rsid w:val="00596D08"/>
    <w:rsid w:val="005A0055"/>
    <w:rsid w:val="005A0BBA"/>
    <w:rsid w:val="005A5AC4"/>
    <w:rsid w:val="005A7F5F"/>
    <w:rsid w:val="005B2822"/>
    <w:rsid w:val="005B2FBC"/>
    <w:rsid w:val="005D6144"/>
    <w:rsid w:val="005E22BB"/>
    <w:rsid w:val="005E504D"/>
    <w:rsid w:val="005E5074"/>
    <w:rsid w:val="005E6124"/>
    <w:rsid w:val="005E6365"/>
    <w:rsid w:val="005F3E18"/>
    <w:rsid w:val="00601F1E"/>
    <w:rsid w:val="00602172"/>
    <w:rsid w:val="00602294"/>
    <w:rsid w:val="00610D5A"/>
    <w:rsid w:val="00616EC0"/>
    <w:rsid w:val="006220CA"/>
    <w:rsid w:val="0062279C"/>
    <w:rsid w:val="00625D94"/>
    <w:rsid w:val="006265D1"/>
    <w:rsid w:val="00626F89"/>
    <w:rsid w:val="00627790"/>
    <w:rsid w:val="00631C90"/>
    <w:rsid w:val="00636F13"/>
    <w:rsid w:val="00640312"/>
    <w:rsid w:val="0064447A"/>
    <w:rsid w:val="00646CE9"/>
    <w:rsid w:val="0065265B"/>
    <w:rsid w:val="006540BD"/>
    <w:rsid w:val="00661EBE"/>
    <w:rsid w:val="006672D1"/>
    <w:rsid w:val="00670391"/>
    <w:rsid w:val="006746DC"/>
    <w:rsid w:val="00677E32"/>
    <w:rsid w:val="00685A23"/>
    <w:rsid w:val="006865FC"/>
    <w:rsid w:val="00686C3E"/>
    <w:rsid w:val="006A3F61"/>
    <w:rsid w:val="006A5C09"/>
    <w:rsid w:val="006A77DD"/>
    <w:rsid w:val="006B19C7"/>
    <w:rsid w:val="006B54BA"/>
    <w:rsid w:val="006B5921"/>
    <w:rsid w:val="006C6064"/>
    <w:rsid w:val="006D42E4"/>
    <w:rsid w:val="006D7BEC"/>
    <w:rsid w:val="006E2924"/>
    <w:rsid w:val="006E3707"/>
    <w:rsid w:val="006E6EFC"/>
    <w:rsid w:val="006E78D4"/>
    <w:rsid w:val="006F0D56"/>
    <w:rsid w:val="006F3F77"/>
    <w:rsid w:val="006F793E"/>
    <w:rsid w:val="0070102B"/>
    <w:rsid w:val="00701A0B"/>
    <w:rsid w:val="00705FEF"/>
    <w:rsid w:val="007133B7"/>
    <w:rsid w:val="0071483B"/>
    <w:rsid w:val="00715BB6"/>
    <w:rsid w:val="00717527"/>
    <w:rsid w:val="00723781"/>
    <w:rsid w:val="007305A6"/>
    <w:rsid w:val="00732E6D"/>
    <w:rsid w:val="00740631"/>
    <w:rsid w:val="007450D5"/>
    <w:rsid w:val="00746241"/>
    <w:rsid w:val="007465B8"/>
    <w:rsid w:val="0074759C"/>
    <w:rsid w:val="00753F73"/>
    <w:rsid w:val="00754DDD"/>
    <w:rsid w:val="00761720"/>
    <w:rsid w:val="007658C5"/>
    <w:rsid w:val="00765F45"/>
    <w:rsid w:val="00766054"/>
    <w:rsid w:val="00770A2D"/>
    <w:rsid w:val="00775107"/>
    <w:rsid w:val="00782000"/>
    <w:rsid w:val="007846B2"/>
    <w:rsid w:val="00784D9C"/>
    <w:rsid w:val="00784EDE"/>
    <w:rsid w:val="00784FB2"/>
    <w:rsid w:val="00785BD2"/>
    <w:rsid w:val="00790EDE"/>
    <w:rsid w:val="00791BEE"/>
    <w:rsid w:val="00791F78"/>
    <w:rsid w:val="007959C7"/>
    <w:rsid w:val="007A0843"/>
    <w:rsid w:val="007A2EAB"/>
    <w:rsid w:val="007A32AF"/>
    <w:rsid w:val="007A4807"/>
    <w:rsid w:val="007A5C13"/>
    <w:rsid w:val="007A7554"/>
    <w:rsid w:val="007B02B3"/>
    <w:rsid w:val="007B4C19"/>
    <w:rsid w:val="007C122C"/>
    <w:rsid w:val="007C3A03"/>
    <w:rsid w:val="007C6931"/>
    <w:rsid w:val="007D1988"/>
    <w:rsid w:val="007E0526"/>
    <w:rsid w:val="007F1086"/>
    <w:rsid w:val="007F4A40"/>
    <w:rsid w:val="007F7A29"/>
    <w:rsid w:val="00800304"/>
    <w:rsid w:val="008041AF"/>
    <w:rsid w:val="00806B91"/>
    <w:rsid w:val="00821541"/>
    <w:rsid w:val="00822ABE"/>
    <w:rsid w:val="00822E4F"/>
    <w:rsid w:val="00825EFE"/>
    <w:rsid w:val="0083012A"/>
    <w:rsid w:val="00835F4C"/>
    <w:rsid w:val="008362D3"/>
    <w:rsid w:val="00837A4C"/>
    <w:rsid w:val="00837B37"/>
    <w:rsid w:val="008436D1"/>
    <w:rsid w:val="00853092"/>
    <w:rsid w:val="0085718A"/>
    <w:rsid w:val="00861074"/>
    <w:rsid w:val="00864430"/>
    <w:rsid w:val="00864793"/>
    <w:rsid w:val="00872C0F"/>
    <w:rsid w:val="0087723A"/>
    <w:rsid w:val="00885C62"/>
    <w:rsid w:val="008912F8"/>
    <w:rsid w:val="008A104D"/>
    <w:rsid w:val="008A35BB"/>
    <w:rsid w:val="008A4933"/>
    <w:rsid w:val="008B0C6E"/>
    <w:rsid w:val="008B1E57"/>
    <w:rsid w:val="008B5CB7"/>
    <w:rsid w:val="008C2759"/>
    <w:rsid w:val="008C2A07"/>
    <w:rsid w:val="008C361D"/>
    <w:rsid w:val="008D33C3"/>
    <w:rsid w:val="008D75C3"/>
    <w:rsid w:val="008E0DA7"/>
    <w:rsid w:val="008E0FF5"/>
    <w:rsid w:val="008E1B50"/>
    <w:rsid w:val="008E2598"/>
    <w:rsid w:val="008E5833"/>
    <w:rsid w:val="008F0685"/>
    <w:rsid w:val="008F34B0"/>
    <w:rsid w:val="00900EB7"/>
    <w:rsid w:val="00911A79"/>
    <w:rsid w:val="00911FF6"/>
    <w:rsid w:val="009143FE"/>
    <w:rsid w:val="00914E51"/>
    <w:rsid w:val="0092131E"/>
    <w:rsid w:val="00922E19"/>
    <w:rsid w:val="00932501"/>
    <w:rsid w:val="00937537"/>
    <w:rsid w:val="00940E8C"/>
    <w:rsid w:val="00945515"/>
    <w:rsid w:val="00945D48"/>
    <w:rsid w:val="00947063"/>
    <w:rsid w:val="0095517C"/>
    <w:rsid w:val="00960F34"/>
    <w:rsid w:val="00961E7F"/>
    <w:rsid w:val="00962DED"/>
    <w:rsid w:val="0096375C"/>
    <w:rsid w:val="009747CC"/>
    <w:rsid w:val="00990B27"/>
    <w:rsid w:val="00991600"/>
    <w:rsid w:val="00991635"/>
    <w:rsid w:val="00995742"/>
    <w:rsid w:val="009A07D7"/>
    <w:rsid w:val="009A0DEA"/>
    <w:rsid w:val="009A3F85"/>
    <w:rsid w:val="009B048B"/>
    <w:rsid w:val="009B19D5"/>
    <w:rsid w:val="009B5D78"/>
    <w:rsid w:val="009C55B9"/>
    <w:rsid w:val="009D0AE4"/>
    <w:rsid w:val="009D3B76"/>
    <w:rsid w:val="009D6633"/>
    <w:rsid w:val="009D7EAD"/>
    <w:rsid w:val="009E21D1"/>
    <w:rsid w:val="009E36D6"/>
    <w:rsid w:val="009E45C0"/>
    <w:rsid w:val="009E5B10"/>
    <w:rsid w:val="009F1BB3"/>
    <w:rsid w:val="009F554B"/>
    <w:rsid w:val="009F574B"/>
    <w:rsid w:val="00A02FD5"/>
    <w:rsid w:val="00A02FE3"/>
    <w:rsid w:val="00A06874"/>
    <w:rsid w:val="00A13869"/>
    <w:rsid w:val="00A161E0"/>
    <w:rsid w:val="00A2456F"/>
    <w:rsid w:val="00A2709B"/>
    <w:rsid w:val="00A36605"/>
    <w:rsid w:val="00A414F1"/>
    <w:rsid w:val="00A420E6"/>
    <w:rsid w:val="00A428C4"/>
    <w:rsid w:val="00A46445"/>
    <w:rsid w:val="00A46929"/>
    <w:rsid w:val="00A57CE6"/>
    <w:rsid w:val="00A61335"/>
    <w:rsid w:val="00A62033"/>
    <w:rsid w:val="00A6468F"/>
    <w:rsid w:val="00A826E0"/>
    <w:rsid w:val="00A8337D"/>
    <w:rsid w:val="00A858BE"/>
    <w:rsid w:val="00A90375"/>
    <w:rsid w:val="00A905B5"/>
    <w:rsid w:val="00A96BC4"/>
    <w:rsid w:val="00AA4572"/>
    <w:rsid w:val="00AA5B75"/>
    <w:rsid w:val="00AB0E67"/>
    <w:rsid w:val="00AB6556"/>
    <w:rsid w:val="00AB7E1F"/>
    <w:rsid w:val="00AC026A"/>
    <w:rsid w:val="00AC5DE5"/>
    <w:rsid w:val="00AC7E1B"/>
    <w:rsid w:val="00AD49D7"/>
    <w:rsid w:val="00AE27AF"/>
    <w:rsid w:val="00AE31B5"/>
    <w:rsid w:val="00AE41C3"/>
    <w:rsid w:val="00AE562A"/>
    <w:rsid w:val="00AE676B"/>
    <w:rsid w:val="00AF00C6"/>
    <w:rsid w:val="00AF419A"/>
    <w:rsid w:val="00AF6697"/>
    <w:rsid w:val="00AF7CAA"/>
    <w:rsid w:val="00B04587"/>
    <w:rsid w:val="00B04F8B"/>
    <w:rsid w:val="00B07B4F"/>
    <w:rsid w:val="00B10A0B"/>
    <w:rsid w:val="00B1317B"/>
    <w:rsid w:val="00B1324B"/>
    <w:rsid w:val="00B16E47"/>
    <w:rsid w:val="00B178C5"/>
    <w:rsid w:val="00B17942"/>
    <w:rsid w:val="00B2144F"/>
    <w:rsid w:val="00B22375"/>
    <w:rsid w:val="00B22D41"/>
    <w:rsid w:val="00B300ED"/>
    <w:rsid w:val="00B456C6"/>
    <w:rsid w:val="00B46B3A"/>
    <w:rsid w:val="00B47B72"/>
    <w:rsid w:val="00B50E35"/>
    <w:rsid w:val="00B6058B"/>
    <w:rsid w:val="00B7367A"/>
    <w:rsid w:val="00B7583F"/>
    <w:rsid w:val="00B77725"/>
    <w:rsid w:val="00B77D23"/>
    <w:rsid w:val="00B87BAE"/>
    <w:rsid w:val="00B91DD5"/>
    <w:rsid w:val="00B950D2"/>
    <w:rsid w:val="00B95F59"/>
    <w:rsid w:val="00BA01EA"/>
    <w:rsid w:val="00BA032F"/>
    <w:rsid w:val="00BA0509"/>
    <w:rsid w:val="00BA0703"/>
    <w:rsid w:val="00BA26CD"/>
    <w:rsid w:val="00BA27ED"/>
    <w:rsid w:val="00BB132E"/>
    <w:rsid w:val="00BB763D"/>
    <w:rsid w:val="00BB7E39"/>
    <w:rsid w:val="00BC1491"/>
    <w:rsid w:val="00BC3946"/>
    <w:rsid w:val="00BD13C8"/>
    <w:rsid w:val="00BD2506"/>
    <w:rsid w:val="00BE3011"/>
    <w:rsid w:val="00BF1583"/>
    <w:rsid w:val="00BF40E5"/>
    <w:rsid w:val="00BF6650"/>
    <w:rsid w:val="00C076F9"/>
    <w:rsid w:val="00C1016B"/>
    <w:rsid w:val="00C13DD3"/>
    <w:rsid w:val="00C15B7B"/>
    <w:rsid w:val="00C1692B"/>
    <w:rsid w:val="00C16E61"/>
    <w:rsid w:val="00C27B42"/>
    <w:rsid w:val="00C32B24"/>
    <w:rsid w:val="00C43514"/>
    <w:rsid w:val="00C45F5C"/>
    <w:rsid w:val="00C55D2E"/>
    <w:rsid w:val="00C62854"/>
    <w:rsid w:val="00C6654B"/>
    <w:rsid w:val="00C70728"/>
    <w:rsid w:val="00C707A0"/>
    <w:rsid w:val="00C72CAE"/>
    <w:rsid w:val="00C75D46"/>
    <w:rsid w:val="00C8556A"/>
    <w:rsid w:val="00C9648E"/>
    <w:rsid w:val="00C9775A"/>
    <w:rsid w:val="00CA118F"/>
    <w:rsid w:val="00CA32E4"/>
    <w:rsid w:val="00CA567E"/>
    <w:rsid w:val="00CB5546"/>
    <w:rsid w:val="00CC33E4"/>
    <w:rsid w:val="00CC4685"/>
    <w:rsid w:val="00CC4E98"/>
    <w:rsid w:val="00CC5DFD"/>
    <w:rsid w:val="00CD60BC"/>
    <w:rsid w:val="00CD61C6"/>
    <w:rsid w:val="00CE1908"/>
    <w:rsid w:val="00CE2A10"/>
    <w:rsid w:val="00CF3884"/>
    <w:rsid w:val="00D0099A"/>
    <w:rsid w:val="00D05191"/>
    <w:rsid w:val="00D05D56"/>
    <w:rsid w:val="00D26C9C"/>
    <w:rsid w:val="00D306E4"/>
    <w:rsid w:val="00D30B1C"/>
    <w:rsid w:val="00D325F1"/>
    <w:rsid w:val="00D34E03"/>
    <w:rsid w:val="00D37531"/>
    <w:rsid w:val="00D40285"/>
    <w:rsid w:val="00D4194E"/>
    <w:rsid w:val="00D44C4F"/>
    <w:rsid w:val="00D45A90"/>
    <w:rsid w:val="00D47049"/>
    <w:rsid w:val="00D54D38"/>
    <w:rsid w:val="00D557F6"/>
    <w:rsid w:val="00D63960"/>
    <w:rsid w:val="00D674F1"/>
    <w:rsid w:val="00D702AE"/>
    <w:rsid w:val="00D7420A"/>
    <w:rsid w:val="00D761F0"/>
    <w:rsid w:val="00D76DC1"/>
    <w:rsid w:val="00D80BA2"/>
    <w:rsid w:val="00D80C0E"/>
    <w:rsid w:val="00D815F1"/>
    <w:rsid w:val="00D93F1F"/>
    <w:rsid w:val="00D95731"/>
    <w:rsid w:val="00D96D1D"/>
    <w:rsid w:val="00DA3309"/>
    <w:rsid w:val="00DA358E"/>
    <w:rsid w:val="00DA6B85"/>
    <w:rsid w:val="00DA7EC1"/>
    <w:rsid w:val="00DB478B"/>
    <w:rsid w:val="00DB5A11"/>
    <w:rsid w:val="00DB5E36"/>
    <w:rsid w:val="00DC01EA"/>
    <w:rsid w:val="00DC318E"/>
    <w:rsid w:val="00DD3D3C"/>
    <w:rsid w:val="00DD79FF"/>
    <w:rsid w:val="00DE0022"/>
    <w:rsid w:val="00DE31C3"/>
    <w:rsid w:val="00DE708F"/>
    <w:rsid w:val="00E1172B"/>
    <w:rsid w:val="00E15EDB"/>
    <w:rsid w:val="00E26EAC"/>
    <w:rsid w:val="00E30AB1"/>
    <w:rsid w:val="00E359BB"/>
    <w:rsid w:val="00E4194D"/>
    <w:rsid w:val="00E43E4D"/>
    <w:rsid w:val="00E54236"/>
    <w:rsid w:val="00E54EEB"/>
    <w:rsid w:val="00E667D1"/>
    <w:rsid w:val="00E818B6"/>
    <w:rsid w:val="00E86D98"/>
    <w:rsid w:val="00E86E64"/>
    <w:rsid w:val="00E9018F"/>
    <w:rsid w:val="00E9280A"/>
    <w:rsid w:val="00E94C62"/>
    <w:rsid w:val="00E95EC1"/>
    <w:rsid w:val="00E9604B"/>
    <w:rsid w:val="00EA1B69"/>
    <w:rsid w:val="00EC03F1"/>
    <w:rsid w:val="00EC1A91"/>
    <w:rsid w:val="00EC242D"/>
    <w:rsid w:val="00EC4CDD"/>
    <w:rsid w:val="00EC6EF8"/>
    <w:rsid w:val="00ED08B1"/>
    <w:rsid w:val="00ED4E0A"/>
    <w:rsid w:val="00EE0565"/>
    <w:rsid w:val="00EE34E5"/>
    <w:rsid w:val="00EE7492"/>
    <w:rsid w:val="00EE794C"/>
    <w:rsid w:val="00EF2D89"/>
    <w:rsid w:val="00EF4D51"/>
    <w:rsid w:val="00EF7B0F"/>
    <w:rsid w:val="00F00D09"/>
    <w:rsid w:val="00F00F14"/>
    <w:rsid w:val="00F14D82"/>
    <w:rsid w:val="00F154EE"/>
    <w:rsid w:val="00F17440"/>
    <w:rsid w:val="00F260F4"/>
    <w:rsid w:val="00F267D1"/>
    <w:rsid w:val="00F3704E"/>
    <w:rsid w:val="00F41CBF"/>
    <w:rsid w:val="00F427A7"/>
    <w:rsid w:val="00F5116E"/>
    <w:rsid w:val="00F5460E"/>
    <w:rsid w:val="00F577B8"/>
    <w:rsid w:val="00F6785C"/>
    <w:rsid w:val="00F7474F"/>
    <w:rsid w:val="00F76573"/>
    <w:rsid w:val="00F76D60"/>
    <w:rsid w:val="00F80483"/>
    <w:rsid w:val="00F8315F"/>
    <w:rsid w:val="00F95AA3"/>
    <w:rsid w:val="00F95B39"/>
    <w:rsid w:val="00F97AB9"/>
    <w:rsid w:val="00FA4351"/>
    <w:rsid w:val="00FA690B"/>
    <w:rsid w:val="00FB046E"/>
    <w:rsid w:val="00FB0EDF"/>
    <w:rsid w:val="00FB662E"/>
    <w:rsid w:val="00FC1E1C"/>
    <w:rsid w:val="00FC49AB"/>
    <w:rsid w:val="00FD7B5C"/>
    <w:rsid w:val="00FE402D"/>
    <w:rsid w:val="00FE7F63"/>
    <w:rsid w:val="00FF2613"/>
    <w:rsid w:val="00FF4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7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75D"/>
    <w:rPr>
      <w:rFonts w:ascii="Georgia" w:eastAsia="Times New Roman" w:hAnsi="Georgia"/>
      <w:sz w:val="22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C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EB9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577E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EB9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B9"/>
    <w:rPr>
      <w:rFonts w:ascii="Tahoma" w:eastAsia="Times New Roman" w:hAnsi="Tahoma" w:cs="Tahoma"/>
      <w:sz w:val="16"/>
      <w:szCs w:val="16"/>
      <w:lang w:val="el-GR" w:eastAsia="el-GR"/>
    </w:rPr>
  </w:style>
  <w:style w:type="paragraph" w:styleId="ListParagraph">
    <w:name w:val="List Paragraph"/>
    <w:basedOn w:val="Normal"/>
    <w:uiPriority w:val="34"/>
    <w:qFormat/>
    <w:rsid w:val="00864430"/>
    <w:pPr>
      <w:ind w:left="720"/>
      <w:contextualSpacing/>
    </w:pPr>
  </w:style>
  <w:style w:type="table" w:styleId="TableGrid">
    <w:name w:val="Table Grid"/>
    <w:basedOn w:val="TableNormal"/>
    <w:uiPriority w:val="59"/>
    <w:rsid w:val="00A61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60F07"/>
    <w:rPr>
      <w:color w:val="0000FF" w:themeColor="hyperlink"/>
      <w:u w:val="single"/>
    </w:rPr>
  </w:style>
  <w:style w:type="character" w:customStyle="1" w:styleId="tlid-translation">
    <w:name w:val="tlid-translation"/>
    <w:basedOn w:val="DefaultParagraphFont"/>
    <w:rsid w:val="00F154EE"/>
  </w:style>
  <w:style w:type="character" w:customStyle="1" w:styleId="e24kjd">
    <w:name w:val="e24kjd"/>
    <w:basedOn w:val="DefaultParagraphFont"/>
    <w:rsid w:val="00F154EE"/>
  </w:style>
  <w:style w:type="character" w:customStyle="1" w:styleId="Heading1Char">
    <w:name w:val="Heading 1 Char"/>
    <w:basedOn w:val="DefaultParagraphFont"/>
    <w:link w:val="Heading1"/>
    <w:uiPriority w:val="9"/>
    <w:rsid w:val="00A57C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 w:eastAsia="el-G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7CE6"/>
    <w:p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57CE6"/>
    <w:pPr>
      <w:spacing w:after="100"/>
    </w:pPr>
  </w:style>
  <w:style w:type="character" w:styleId="Strong">
    <w:name w:val="Strong"/>
    <w:basedOn w:val="DefaultParagraphFont"/>
    <w:uiPriority w:val="22"/>
    <w:qFormat/>
    <w:rsid w:val="00BA050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0BA2"/>
    <w:rPr>
      <w:rFonts w:asciiTheme="minorHAnsi" w:eastAsiaTheme="minorEastAsia" w:hAnsiTheme="minorHAnsi" w:cstheme="minorBidi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0BA2"/>
    <w:rPr>
      <w:rFonts w:asciiTheme="minorHAnsi" w:eastAsiaTheme="minorEastAsia" w:hAnsiTheme="minorHAnsi" w:cstheme="minorBidi"/>
      <w:lang w:val="en-GB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D80BA2"/>
    <w:rPr>
      <w:vertAlign w:val="superscript"/>
    </w:rPr>
  </w:style>
  <w:style w:type="paragraph" w:customStyle="1" w:styleId="Default">
    <w:name w:val="Default"/>
    <w:rsid w:val="00301AE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56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rg.ru/2020/08/05/zakupki-2-dok.html" TargetMode="External"/><Relationship Id="rId1" Type="http://schemas.openxmlformats.org/officeDocument/2006/relationships/hyperlink" Target="http://publication.pravo.gov.ru/Document/View/00012020073100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mbassy-cloud\oey\B_ESOTERIKI_EPIKOINONIA\OR&#917;OPOULOS_KELENIS_VAIANOS\&#928;&#929;&#927;&#932;&#933;&#928;&#913;.&#917;&#915;&#915;&#929;&#913;&#934;&#913;!\0.%20&#904;&#947;&#947;&#961;&#945;&#966;&#959;%20&#927;&#917;&#933;%20-%20&#928;&#961;&#959;&#970;&#963;&#964;&#940;&#956;&#949;&#957;&#959;&#962;!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1DDF7-D0BD-4377-A719-64B3BD8B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 Έγγραφο ΟΕΥ - Προϊστάμενος!.dotx</Template>
  <TotalTime>0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2020-09-28T13:13:00Z</dcterms:created>
  <dcterms:modified xsi:type="dcterms:W3CDTF">2020-09-28T13:13:00Z</dcterms:modified>
</cp:coreProperties>
</file>