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747" w:type="dxa"/>
        <w:tblInd w:w="-38" w:type="dxa"/>
        <w:tblBorders>
          <w:bottom w:val="single" w:sz="4" w:space="0" w:color="auto"/>
        </w:tblBorders>
        <w:tblLayout w:type="fixed"/>
        <w:tblCellMar>
          <w:left w:w="70" w:type="dxa"/>
          <w:right w:w="70" w:type="dxa"/>
        </w:tblCellMar>
        <w:tblLook w:val="0000" w:firstRow="0" w:lastRow="0" w:firstColumn="0" w:lastColumn="0" w:noHBand="0" w:noVBand="0"/>
      </w:tblPr>
      <w:tblGrid>
        <w:gridCol w:w="3652"/>
        <w:gridCol w:w="1559"/>
        <w:gridCol w:w="2410"/>
        <w:gridCol w:w="2126"/>
      </w:tblGrid>
      <w:tr w:rsidR="00B61CD2" w:rsidRPr="00187992" w14:paraId="338D7349" w14:textId="77777777" w:rsidTr="0056142C">
        <w:trPr>
          <w:cantSplit/>
          <w:trHeight w:val="429"/>
        </w:trPr>
        <w:tc>
          <w:tcPr>
            <w:tcW w:w="3652" w:type="dxa"/>
            <w:vMerge w:val="restart"/>
            <w:shd w:val="clear" w:color="auto" w:fill="auto"/>
          </w:tcPr>
          <w:p w14:paraId="109CBB59" w14:textId="77777777" w:rsidR="00B61CD2" w:rsidRPr="00BB6DFB" w:rsidRDefault="001A2674" w:rsidP="00BB6DFB">
            <w:pPr>
              <w:spacing w:line="276" w:lineRule="auto"/>
              <w:jc w:val="center"/>
              <w:rPr>
                <w:rFonts w:eastAsia="Arial"/>
                <w:lang w:val="el-GR"/>
              </w:rPr>
            </w:pPr>
            <w:r>
              <w:object w:dxaOrig="2220" w:dyaOrig="1740" w14:anchorId="1F1C7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91.5pt" o:ole="">
                  <v:imagedata r:id="rId8" o:title=""/>
                </v:shape>
                <o:OLEObject Type="Embed" ProgID="PBrush" ShapeID="_x0000_i1025" DrawAspect="Content" ObjectID="_1658144569" r:id="rId9"/>
              </w:object>
            </w:r>
          </w:p>
        </w:tc>
        <w:tc>
          <w:tcPr>
            <w:tcW w:w="1559" w:type="dxa"/>
            <w:vMerge w:val="restart"/>
            <w:shd w:val="clear" w:color="auto" w:fill="auto"/>
          </w:tcPr>
          <w:p w14:paraId="67CC004C" w14:textId="77777777" w:rsidR="00B61CD2" w:rsidRPr="0056142C" w:rsidRDefault="00B61CD2" w:rsidP="00B61CD2">
            <w:pPr>
              <w:rPr>
                <w:rFonts w:eastAsia="Andale Sans UI"/>
                <w:lang w:val="el-GR"/>
              </w:rPr>
            </w:pPr>
          </w:p>
        </w:tc>
        <w:tc>
          <w:tcPr>
            <w:tcW w:w="2410" w:type="dxa"/>
            <w:vMerge w:val="restart"/>
            <w:shd w:val="clear" w:color="auto" w:fill="auto"/>
          </w:tcPr>
          <w:p w14:paraId="183461F1" w14:textId="77777777" w:rsidR="00656033" w:rsidRPr="00D47A64" w:rsidRDefault="00656033" w:rsidP="0056142C">
            <w:pPr>
              <w:spacing w:line="276" w:lineRule="auto"/>
              <w:jc w:val="center"/>
              <w:rPr>
                <w:rFonts w:eastAsia="Calibri" w:cs="Times New Roman"/>
                <w:sz w:val="20"/>
                <w:szCs w:val="20"/>
              </w:rPr>
            </w:pPr>
            <w:r>
              <w:rPr>
                <w:rFonts w:eastAsia="Calibri" w:cs="Arial"/>
                <w:noProof/>
                <w:sz w:val="24"/>
                <w:lang w:val="el-GR" w:eastAsia="el-GR"/>
              </w:rPr>
              <w:drawing>
                <wp:anchor distT="0" distB="0" distL="114300" distR="114300" simplePos="0" relativeHeight="251660288" behindDoc="0" locked="0" layoutInCell="1" allowOverlap="1" wp14:anchorId="2364A5F4" wp14:editId="673F48F8">
                  <wp:simplePos x="0" y="0"/>
                  <wp:positionH relativeFrom="column">
                    <wp:posOffset>1477010</wp:posOffset>
                  </wp:positionH>
                  <wp:positionV relativeFrom="paragraph">
                    <wp:posOffset>-24130</wp:posOffset>
                  </wp:positionV>
                  <wp:extent cx="1266825" cy="733425"/>
                  <wp:effectExtent l="19050" t="0" r="9525" b="0"/>
                  <wp:wrapNone/>
                  <wp:docPr id="2" name="Εικόνα 2" descr="1_ES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ESPAlogo"/>
                          <pic:cNvPicPr>
                            <a:picLocks noChangeAspect="1" noChangeArrowheads="1"/>
                          </pic:cNvPicPr>
                        </pic:nvPicPr>
                        <pic:blipFill>
                          <a:blip r:embed="rId10" cstate="print"/>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sidRPr="00D47A64">
              <w:rPr>
                <w:rFonts w:eastAsia="Calibri" w:cs="Arial"/>
                <w:noProof/>
                <w:sz w:val="24"/>
                <w:lang w:eastAsia="el-GR"/>
              </w:rPr>
              <w:drawing>
                <wp:inline distT="0" distB="0" distL="0" distR="0" wp14:anchorId="01DF4F4E" wp14:editId="6EF20474">
                  <wp:extent cx="890834" cy="561975"/>
                  <wp:effectExtent l="19050" t="0" r="4516" b="0"/>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0834" cy="561975"/>
                          </a:xfrm>
                          <a:prstGeom prst="rect">
                            <a:avLst/>
                          </a:prstGeom>
                          <a:noFill/>
                          <a:ln>
                            <a:noFill/>
                          </a:ln>
                        </pic:spPr>
                      </pic:pic>
                    </a:graphicData>
                  </a:graphic>
                </wp:inline>
              </w:drawing>
            </w:r>
          </w:p>
          <w:p w14:paraId="2C9E1778" w14:textId="77777777" w:rsidR="00656033" w:rsidRPr="0056142C" w:rsidRDefault="00656033" w:rsidP="0056142C">
            <w:pPr>
              <w:spacing w:after="0"/>
              <w:jc w:val="center"/>
              <w:rPr>
                <w:rFonts w:asciiTheme="minorHAnsi" w:eastAsia="Calibri" w:hAnsiTheme="minorHAnsi" w:cstheme="minorHAnsi"/>
                <w:color w:val="000000"/>
                <w:sz w:val="16"/>
                <w:szCs w:val="16"/>
                <w:lang w:val="el-GR"/>
              </w:rPr>
            </w:pPr>
            <w:r w:rsidRPr="0056142C">
              <w:rPr>
                <w:rFonts w:asciiTheme="minorHAnsi" w:eastAsia="Calibri" w:hAnsiTheme="minorHAnsi" w:cstheme="minorHAnsi"/>
                <w:color w:val="000000"/>
                <w:sz w:val="16"/>
                <w:szCs w:val="16"/>
                <w:lang w:val="el-GR"/>
              </w:rPr>
              <w:t>Ευρωπαϊκή Ένωση</w:t>
            </w:r>
          </w:p>
          <w:p w14:paraId="47F723EB" w14:textId="77777777" w:rsidR="00B61CD2" w:rsidRPr="0056142C" w:rsidRDefault="0056142C" w:rsidP="0056142C">
            <w:pPr>
              <w:spacing w:after="0"/>
              <w:jc w:val="center"/>
              <w:rPr>
                <w:rFonts w:eastAsia="Andale Sans UI"/>
                <w:lang w:val="el-GR"/>
              </w:rPr>
            </w:pPr>
            <w:r w:rsidRPr="0056142C">
              <w:rPr>
                <w:rFonts w:asciiTheme="minorHAnsi" w:hAnsiTheme="minorHAnsi" w:cstheme="minorHAnsi"/>
                <w:sz w:val="16"/>
                <w:szCs w:val="16"/>
                <w:lang w:val="el-GR" w:eastAsia="el-GR"/>
              </w:rPr>
              <w:t>Ευρωπαϊκό Ταμείο Περιφερειακής Ανάπτυξης (ΕΤΠΑ)</w:t>
            </w:r>
          </w:p>
        </w:tc>
        <w:tc>
          <w:tcPr>
            <w:tcW w:w="2126" w:type="dxa"/>
            <w:vMerge w:val="restart"/>
            <w:shd w:val="clear" w:color="auto" w:fill="auto"/>
          </w:tcPr>
          <w:p w14:paraId="6F29D997" w14:textId="77777777" w:rsidR="00B61CD2" w:rsidRPr="0056142C" w:rsidRDefault="00B61CD2" w:rsidP="00B61CD2">
            <w:pPr>
              <w:rPr>
                <w:rFonts w:eastAsia="Andale Sans UI"/>
                <w:lang w:val="el-GR"/>
              </w:rPr>
            </w:pPr>
          </w:p>
        </w:tc>
      </w:tr>
      <w:tr w:rsidR="00B61CD2" w:rsidRPr="00187992" w14:paraId="1DB14818" w14:textId="77777777" w:rsidTr="0056142C">
        <w:trPr>
          <w:cantSplit/>
          <w:trHeight w:val="419"/>
        </w:trPr>
        <w:tc>
          <w:tcPr>
            <w:tcW w:w="3652" w:type="dxa"/>
            <w:vMerge/>
            <w:shd w:val="clear" w:color="auto" w:fill="auto"/>
          </w:tcPr>
          <w:p w14:paraId="548C940E" w14:textId="77777777" w:rsidR="00B61CD2" w:rsidRPr="0056142C" w:rsidRDefault="00B61CD2" w:rsidP="00B61CD2">
            <w:pPr>
              <w:rPr>
                <w:rFonts w:eastAsia="Andale Sans UI"/>
                <w:lang w:val="el-GR"/>
              </w:rPr>
            </w:pPr>
          </w:p>
        </w:tc>
        <w:tc>
          <w:tcPr>
            <w:tcW w:w="1559" w:type="dxa"/>
            <w:vMerge/>
            <w:shd w:val="clear" w:color="auto" w:fill="auto"/>
          </w:tcPr>
          <w:p w14:paraId="3018C370" w14:textId="77777777" w:rsidR="00B61CD2" w:rsidRPr="0056142C" w:rsidRDefault="00B61CD2" w:rsidP="00B61CD2">
            <w:pPr>
              <w:rPr>
                <w:rFonts w:eastAsia="Andale Sans UI"/>
                <w:lang w:val="el-GR"/>
              </w:rPr>
            </w:pPr>
          </w:p>
        </w:tc>
        <w:tc>
          <w:tcPr>
            <w:tcW w:w="2410" w:type="dxa"/>
            <w:vMerge/>
            <w:shd w:val="clear" w:color="auto" w:fill="auto"/>
          </w:tcPr>
          <w:p w14:paraId="410E7E2C" w14:textId="77777777" w:rsidR="00B61CD2" w:rsidRPr="0056142C" w:rsidRDefault="00B61CD2" w:rsidP="00B61CD2">
            <w:pPr>
              <w:rPr>
                <w:rFonts w:eastAsia="Andale Sans UI"/>
                <w:lang w:val="el-GR"/>
              </w:rPr>
            </w:pPr>
          </w:p>
        </w:tc>
        <w:tc>
          <w:tcPr>
            <w:tcW w:w="2126" w:type="dxa"/>
            <w:vMerge/>
            <w:shd w:val="clear" w:color="auto" w:fill="auto"/>
          </w:tcPr>
          <w:p w14:paraId="640B39B2" w14:textId="77777777" w:rsidR="00B61CD2" w:rsidRPr="0056142C" w:rsidRDefault="00B61CD2" w:rsidP="00B61CD2">
            <w:pPr>
              <w:rPr>
                <w:rFonts w:eastAsia="Andale Sans UI"/>
                <w:lang w:val="el-GR"/>
              </w:rPr>
            </w:pPr>
          </w:p>
        </w:tc>
      </w:tr>
      <w:tr w:rsidR="00B61CD2" w:rsidRPr="00187992" w14:paraId="37ECAFB7" w14:textId="77777777" w:rsidTr="0056142C">
        <w:trPr>
          <w:cantSplit/>
          <w:trHeight w:val="720"/>
        </w:trPr>
        <w:tc>
          <w:tcPr>
            <w:tcW w:w="3652" w:type="dxa"/>
            <w:vMerge/>
            <w:shd w:val="clear" w:color="auto" w:fill="auto"/>
          </w:tcPr>
          <w:p w14:paraId="35277FCF" w14:textId="77777777" w:rsidR="00B61CD2" w:rsidRPr="0056142C" w:rsidRDefault="00B61CD2" w:rsidP="00B61CD2">
            <w:pPr>
              <w:rPr>
                <w:rFonts w:eastAsia="Andale Sans UI"/>
                <w:lang w:val="el-GR"/>
              </w:rPr>
            </w:pPr>
          </w:p>
        </w:tc>
        <w:tc>
          <w:tcPr>
            <w:tcW w:w="1559" w:type="dxa"/>
            <w:vMerge/>
            <w:shd w:val="clear" w:color="auto" w:fill="auto"/>
          </w:tcPr>
          <w:p w14:paraId="475EFFCA" w14:textId="77777777" w:rsidR="00B61CD2" w:rsidRPr="0056142C" w:rsidRDefault="00B61CD2" w:rsidP="00B61CD2">
            <w:pPr>
              <w:rPr>
                <w:rFonts w:eastAsia="Andale Sans UI"/>
                <w:lang w:val="el-GR"/>
              </w:rPr>
            </w:pPr>
          </w:p>
        </w:tc>
        <w:tc>
          <w:tcPr>
            <w:tcW w:w="2410" w:type="dxa"/>
            <w:vMerge/>
            <w:shd w:val="clear" w:color="auto" w:fill="auto"/>
          </w:tcPr>
          <w:p w14:paraId="2287CF30" w14:textId="77777777" w:rsidR="00B61CD2" w:rsidRPr="0056142C" w:rsidRDefault="00B61CD2" w:rsidP="00B61CD2">
            <w:pPr>
              <w:rPr>
                <w:rFonts w:eastAsia="Andale Sans UI"/>
                <w:lang w:val="el-GR"/>
              </w:rPr>
            </w:pPr>
          </w:p>
        </w:tc>
        <w:tc>
          <w:tcPr>
            <w:tcW w:w="2126" w:type="dxa"/>
            <w:vMerge/>
            <w:shd w:val="clear" w:color="auto" w:fill="auto"/>
          </w:tcPr>
          <w:p w14:paraId="4F242001" w14:textId="77777777" w:rsidR="00B61CD2" w:rsidRPr="0056142C" w:rsidRDefault="00B61CD2" w:rsidP="00B61CD2">
            <w:pPr>
              <w:rPr>
                <w:rFonts w:eastAsia="Andale Sans UI"/>
                <w:lang w:val="el-GR"/>
              </w:rPr>
            </w:pPr>
          </w:p>
        </w:tc>
      </w:tr>
    </w:tbl>
    <w:p w14:paraId="0E1DC1CC" w14:textId="77777777" w:rsidR="00D41FD6" w:rsidRDefault="00D41FD6" w:rsidP="00135EED">
      <w:pPr>
        <w:pStyle w:val="Date"/>
        <w:spacing w:line="276" w:lineRule="auto"/>
        <w:ind w:left="-142"/>
        <w:rPr>
          <w:szCs w:val="22"/>
          <w:lang w:val="el-GR"/>
        </w:rPr>
      </w:pPr>
    </w:p>
    <w:p w14:paraId="7085D696" w14:textId="77777777" w:rsidR="005C00EE" w:rsidRPr="00551B20" w:rsidRDefault="005C00EE" w:rsidP="00135EED">
      <w:pPr>
        <w:spacing w:before="60" w:after="60" w:line="276" w:lineRule="auto"/>
        <w:jc w:val="center"/>
        <w:rPr>
          <w:sz w:val="32"/>
          <w:szCs w:val="32"/>
          <w:lang w:val="el-GR"/>
        </w:rPr>
      </w:pPr>
      <w:r w:rsidRPr="00551B20">
        <w:rPr>
          <w:sz w:val="32"/>
          <w:szCs w:val="32"/>
          <w:lang w:val="el-GR"/>
        </w:rPr>
        <w:t>Διακήρυξη</w:t>
      </w:r>
      <w:r>
        <w:rPr>
          <w:sz w:val="32"/>
          <w:szCs w:val="32"/>
          <w:lang w:val="el-GR"/>
        </w:rPr>
        <w:t xml:space="preserve"> </w:t>
      </w:r>
      <w:r w:rsidRPr="00551B20">
        <w:rPr>
          <w:sz w:val="32"/>
          <w:szCs w:val="32"/>
          <w:lang w:val="el-GR"/>
        </w:rPr>
        <w:t xml:space="preserve">Ανοικτού </w:t>
      </w:r>
      <w:r w:rsidR="002700B2">
        <w:rPr>
          <w:sz w:val="32"/>
          <w:szCs w:val="32"/>
          <w:lang w:val="el-GR"/>
        </w:rPr>
        <w:t xml:space="preserve">Διεθνή </w:t>
      </w:r>
      <w:r w:rsidRPr="00551B20">
        <w:rPr>
          <w:sz w:val="32"/>
          <w:szCs w:val="32"/>
          <w:lang w:val="el-GR"/>
        </w:rPr>
        <w:t>Ηλεκτρονικού Διαγωνισμού</w:t>
      </w:r>
    </w:p>
    <w:p w14:paraId="59862A88" w14:textId="77777777" w:rsidR="005C00EE" w:rsidRDefault="005C00EE" w:rsidP="00135EED">
      <w:pPr>
        <w:spacing w:before="60" w:after="60" w:line="276" w:lineRule="auto"/>
        <w:jc w:val="center"/>
        <w:rPr>
          <w:sz w:val="32"/>
          <w:szCs w:val="32"/>
          <w:lang w:val="el-GR"/>
        </w:rPr>
      </w:pPr>
      <w:r w:rsidRPr="00551B20">
        <w:rPr>
          <w:sz w:val="32"/>
          <w:szCs w:val="32"/>
          <w:lang w:val="el-GR"/>
        </w:rPr>
        <w:t>για το Έργο</w:t>
      </w:r>
    </w:p>
    <w:p w14:paraId="0B1A8EEF" w14:textId="77777777" w:rsidR="005C00EE" w:rsidRPr="00F70823" w:rsidRDefault="005C00EE" w:rsidP="00135EED">
      <w:pPr>
        <w:spacing w:before="60" w:after="60" w:line="276" w:lineRule="auto"/>
        <w:jc w:val="center"/>
        <w:rPr>
          <w:b/>
          <w:sz w:val="36"/>
          <w:szCs w:val="36"/>
          <w:lang w:val="el-GR"/>
        </w:rPr>
      </w:pPr>
      <w:r w:rsidRPr="00F70823">
        <w:rPr>
          <w:b/>
          <w:sz w:val="36"/>
          <w:szCs w:val="36"/>
          <w:lang w:val="el-GR"/>
        </w:rPr>
        <w:t>«</w:t>
      </w:r>
      <w:r w:rsidR="00BB6DFB" w:rsidRPr="00331520">
        <w:rPr>
          <w:b/>
          <w:sz w:val="28"/>
          <w:szCs w:val="28"/>
          <w:lang w:val="el-GR"/>
        </w:rPr>
        <w:t>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w:t>
      </w:r>
      <w:r w:rsidRPr="00F70823">
        <w:rPr>
          <w:b/>
          <w:sz w:val="36"/>
          <w:szCs w:val="36"/>
          <w:lang w:val="el-GR"/>
        </w:rPr>
        <w:t>»</w:t>
      </w:r>
    </w:p>
    <w:p w14:paraId="14EA0D0A" w14:textId="77777777" w:rsidR="005C00EE" w:rsidRPr="002E51F1" w:rsidRDefault="005C00EE" w:rsidP="00135EED">
      <w:pPr>
        <w:spacing w:before="60" w:after="60" w:line="276" w:lineRule="auto"/>
        <w:jc w:val="center"/>
        <w:rPr>
          <w:b/>
          <w:iCs/>
          <w:szCs w:val="22"/>
          <w:lang w:val="el-GR"/>
        </w:rPr>
      </w:pPr>
    </w:p>
    <w:tbl>
      <w:tblPr>
        <w:tblpPr w:leftFromText="180" w:rightFromText="180"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4323"/>
        <w:gridCol w:w="2289"/>
      </w:tblGrid>
      <w:tr w:rsidR="005C00EE" w:rsidRPr="00187992" w14:paraId="76F3DA52" w14:textId="77777777" w:rsidTr="005C00EE">
        <w:tc>
          <w:tcPr>
            <w:tcW w:w="2972" w:type="dxa"/>
          </w:tcPr>
          <w:p w14:paraId="72030488" w14:textId="77777777" w:rsidR="005C00EE" w:rsidRPr="006C4E46" w:rsidRDefault="00205A42" w:rsidP="00135EED">
            <w:pPr>
              <w:spacing w:line="276" w:lineRule="auto"/>
              <w:jc w:val="center"/>
              <w:rPr>
                <w:rFonts w:eastAsia="MS Mincho"/>
                <w:b/>
                <w:szCs w:val="22"/>
              </w:rPr>
            </w:pPr>
            <w:r>
              <w:rPr>
                <w:b/>
                <w:szCs w:val="22"/>
                <w:lang w:val="el-GR"/>
              </w:rPr>
              <w:t>Αν</w:t>
            </w:r>
            <w:r w:rsidR="005C00EE" w:rsidRPr="006C4E46">
              <w:rPr>
                <w:b/>
                <w:szCs w:val="22"/>
              </w:rPr>
              <w:t>αθέτουσα Αρχή:</w:t>
            </w:r>
          </w:p>
        </w:tc>
        <w:tc>
          <w:tcPr>
            <w:tcW w:w="6656" w:type="dxa"/>
            <w:gridSpan w:val="2"/>
          </w:tcPr>
          <w:p w14:paraId="78D1D5AE" w14:textId="77777777" w:rsidR="00BB6DFB" w:rsidRPr="00EB3CBA" w:rsidRDefault="00BB6DFB" w:rsidP="00BB6DFB">
            <w:pPr>
              <w:spacing w:line="276" w:lineRule="auto"/>
              <w:rPr>
                <w:rFonts w:eastAsia="MS Mincho"/>
                <w:b/>
                <w:lang w:val="el-GR"/>
              </w:rPr>
            </w:pPr>
            <w:r>
              <w:rPr>
                <w:b/>
                <w:szCs w:val="22"/>
                <w:lang w:val="el-GR"/>
              </w:rPr>
              <w:t>ΕΠΙΜΕΛΗΤΗΡΙΟ ΑΙΤΩΛΟΑΚΑΡΝΑΝΙΑΣ</w:t>
            </w:r>
          </w:p>
          <w:p w14:paraId="24FF7337" w14:textId="77777777" w:rsidR="005C00EE" w:rsidRPr="00205A42" w:rsidRDefault="00BB6DFB" w:rsidP="00BB6DFB">
            <w:pPr>
              <w:spacing w:line="276" w:lineRule="auto"/>
              <w:jc w:val="left"/>
              <w:rPr>
                <w:rFonts w:asciiTheme="minorHAnsi" w:eastAsia="MS Mincho" w:hAnsiTheme="minorHAnsi" w:cstheme="minorHAnsi"/>
                <w:b/>
                <w:szCs w:val="22"/>
                <w:lang w:val="el-GR"/>
              </w:rPr>
            </w:pPr>
            <w:r w:rsidRPr="00F24D38">
              <w:rPr>
                <w:rFonts w:asciiTheme="minorHAnsi" w:hAnsiTheme="minorHAnsi" w:cstheme="minorHAnsi"/>
                <w:color w:val="333333"/>
                <w:szCs w:val="22"/>
                <w:shd w:val="clear" w:color="auto" w:fill="FFFFFF"/>
                <w:lang w:val="el-GR"/>
              </w:rPr>
              <w:t xml:space="preserve">Διεύθυνση: </w:t>
            </w:r>
            <w:r w:rsidRPr="00652ADD">
              <w:rPr>
                <w:rFonts w:ascii="Arial" w:hAnsi="Arial" w:cs="Arial"/>
                <w:color w:val="333333"/>
                <w:sz w:val="18"/>
                <w:szCs w:val="18"/>
                <w:shd w:val="clear" w:color="auto" w:fill="FFFFFF"/>
                <w:lang w:val="el-GR"/>
              </w:rPr>
              <w:t xml:space="preserve"> ΠΑΠΑΣΤΡΑΤΟΥ 53 &amp; ΣΜΥΡΝΗΣ, Τ. Κ. 30131 ΑΓΡΙΝΙΟ</w:t>
            </w:r>
            <w:r w:rsidRPr="00F24D38">
              <w:rPr>
                <w:rFonts w:asciiTheme="minorHAnsi" w:hAnsiTheme="minorHAnsi" w:cstheme="minorHAnsi"/>
                <w:color w:val="333333"/>
                <w:szCs w:val="22"/>
                <w:lang w:val="el-GR"/>
              </w:rPr>
              <w:t xml:space="preserve"> </w:t>
            </w:r>
            <w:r w:rsidRPr="00F24D38">
              <w:rPr>
                <w:rFonts w:asciiTheme="minorHAnsi" w:hAnsiTheme="minorHAnsi" w:cstheme="minorHAnsi"/>
                <w:color w:val="333333"/>
                <w:szCs w:val="22"/>
                <w:lang w:val="el-GR"/>
              </w:rPr>
              <w:br/>
            </w:r>
            <w:r w:rsidRPr="00F24D38">
              <w:rPr>
                <w:rFonts w:asciiTheme="minorHAnsi" w:hAnsiTheme="minorHAnsi" w:cstheme="minorHAnsi"/>
                <w:color w:val="333333"/>
                <w:szCs w:val="22"/>
                <w:shd w:val="clear" w:color="auto" w:fill="FFFFFF"/>
              </w:rPr>
              <w:t>Email</w:t>
            </w:r>
            <w:r w:rsidRPr="00F24D38">
              <w:rPr>
                <w:rFonts w:asciiTheme="minorHAnsi" w:hAnsiTheme="minorHAnsi" w:cstheme="minorHAnsi"/>
                <w:color w:val="333333"/>
                <w:szCs w:val="22"/>
                <w:shd w:val="clear" w:color="auto" w:fill="FFFFFF"/>
                <w:lang w:val="el-GR"/>
              </w:rPr>
              <w:t>:</w:t>
            </w:r>
            <w:r w:rsidRPr="00F24D38">
              <w:rPr>
                <w:rFonts w:asciiTheme="minorHAnsi" w:hAnsiTheme="minorHAnsi" w:cstheme="minorHAnsi"/>
                <w:color w:val="333333"/>
                <w:szCs w:val="22"/>
                <w:shd w:val="clear" w:color="auto" w:fill="FFFFFF"/>
              </w:rPr>
              <w:t> </w:t>
            </w:r>
            <w:r w:rsidRPr="00652ADD">
              <w:rPr>
                <w:lang w:val="el-GR"/>
              </w:rPr>
              <w:t xml:space="preserve"> </w:t>
            </w:r>
            <w:hyperlink r:id="rId12" w:history="1">
              <w:r w:rsidRPr="00652ADD">
                <w:rPr>
                  <w:rStyle w:val="Hyperlink"/>
                  <w:shd w:val="clear" w:color="auto" w:fill="FFFFFF"/>
                </w:rPr>
                <w:t>contact</w:t>
              </w:r>
              <w:r w:rsidRPr="00652ADD">
                <w:rPr>
                  <w:rStyle w:val="Hyperlink"/>
                  <w:shd w:val="clear" w:color="auto" w:fill="FFFFFF"/>
                  <w:lang w:val="el-GR"/>
                </w:rPr>
                <w:t>@</w:t>
              </w:r>
              <w:proofErr w:type="spellStart"/>
              <w:r w:rsidRPr="00652ADD">
                <w:rPr>
                  <w:rStyle w:val="Hyperlink"/>
                  <w:shd w:val="clear" w:color="auto" w:fill="FFFFFF"/>
                </w:rPr>
                <w:t>epimetol</w:t>
              </w:r>
              <w:proofErr w:type="spellEnd"/>
              <w:r w:rsidRPr="00652ADD">
                <w:rPr>
                  <w:rStyle w:val="Hyperlink"/>
                  <w:shd w:val="clear" w:color="auto" w:fill="FFFFFF"/>
                  <w:lang w:val="el-GR"/>
                </w:rPr>
                <w:t>.</w:t>
              </w:r>
              <w:r w:rsidRPr="00652ADD">
                <w:rPr>
                  <w:rStyle w:val="Hyperlink"/>
                  <w:shd w:val="clear" w:color="auto" w:fill="FFFFFF"/>
                </w:rPr>
                <w:t>gr</w:t>
              </w:r>
            </w:hyperlink>
            <w:r w:rsidRPr="00F24D38">
              <w:rPr>
                <w:rFonts w:asciiTheme="minorHAnsi" w:hAnsiTheme="minorHAnsi" w:cstheme="minorHAnsi"/>
                <w:color w:val="333333"/>
                <w:szCs w:val="22"/>
                <w:lang w:val="el-GR"/>
              </w:rPr>
              <w:t xml:space="preserve"> </w:t>
            </w:r>
            <w:r w:rsidRPr="00F24D38">
              <w:rPr>
                <w:rFonts w:asciiTheme="minorHAnsi" w:hAnsiTheme="minorHAnsi" w:cstheme="minorHAnsi"/>
                <w:color w:val="333333"/>
                <w:szCs w:val="22"/>
                <w:lang w:val="el-GR"/>
              </w:rPr>
              <w:br/>
            </w:r>
            <w:r w:rsidRPr="00F24D38">
              <w:rPr>
                <w:rFonts w:asciiTheme="minorHAnsi" w:hAnsiTheme="minorHAnsi" w:cstheme="minorHAnsi"/>
                <w:color w:val="333333"/>
                <w:szCs w:val="22"/>
                <w:shd w:val="clear" w:color="auto" w:fill="FFFFFF"/>
                <w:lang w:val="el-GR"/>
              </w:rPr>
              <w:t xml:space="preserve">Τηλέφωνο επικοινωνίας: </w:t>
            </w:r>
            <w:r w:rsidRPr="00652ADD">
              <w:rPr>
                <w:rFonts w:asciiTheme="minorHAnsi" w:hAnsiTheme="minorHAnsi" w:cstheme="minorHAnsi"/>
                <w:color w:val="333333"/>
                <w:szCs w:val="22"/>
                <w:shd w:val="clear" w:color="auto" w:fill="FFFFFF"/>
                <w:lang w:val="el-GR"/>
              </w:rPr>
              <w:t xml:space="preserve"> 26410 74500 </w:t>
            </w:r>
            <w:r w:rsidRPr="00652ADD">
              <w:rPr>
                <w:rFonts w:asciiTheme="minorHAnsi" w:hAnsiTheme="minorHAnsi" w:cstheme="minorHAnsi"/>
                <w:color w:val="333333"/>
                <w:szCs w:val="22"/>
                <w:shd w:val="clear" w:color="auto" w:fill="FFFFFF"/>
                <w:lang w:val="el-GR"/>
              </w:rPr>
              <w:br/>
              <w:t>Fax</w:t>
            </w:r>
            <w:r w:rsidRPr="00F24D38">
              <w:rPr>
                <w:rFonts w:asciiTheme="minorHAnsi" w:hAnsiTheme="minorHAnsi" w:cstheme="minorHAnsi"/>
                <w:color w:val="333333"/>
                <w:szCs w:val="22"/>
                <w:shd w:val="clear" w:color="auto" w:fill="FFFFFF"/>
                <w:lang w:val="el-GR"/>
              </w:rPr>
              <w:t xml:space="preserve">: </w:t>
            </w:r>
            <w:r w:rsidRPr="00652ADD">
              <w:rPr>
                <w:rFonts w:asciiTheme="minorHAnsi" w:hAnsiTheme="minorHAnsi" w:cstheme="minorHAnsi"/>
                <w:color w:val="333333"/>
                <w:szCs w:val="22"/>
                <w:shd w:val="clear" w:color="auto" w:fill="FFFFFF"/>
                <w:lang w:val="el-GR"/>
              </w:rPr>
              <w:t xml:space="preserve">  26410 22590</w:t>
            </w:r>
          </w:p>
        </w:tc>
      </w:tr>
      <w:tr w:rsidR="005C00EE" w:rsidRPr="00187992" w14:paraId="68206770" w14:textId="77777777" w:rsidTr="005C00EE">
        <w:tc>
          <w:tcPr>
            <w:tcW w:w="2972" w:type="dxa"/>
            <w:vAlign w:val="center"/>
          </w:tcPr>
          <w:p w14:paraId="040B77B9" w14:textId="77777777" w:rsidR="005C00EE" w:rsidRPr="006C4E46" w:rsidRDefault="005C00EE" w:rsidP="00135EED">
            <w:pPr>
              <w:autoSpaceDE w:val="0"/>
              <w:autoSpaceDN w:val="0"/>
              <w:adjustRightInd w:val="0"/>
              <w:spacing w:after="0" w:line="276" w:lineRule="auto"/>
              <w:jc w:val="center"/>
              <w:rPr>
                <w:b/>
                <w:color w:val="000000"/>
                <w:szCs w:val="22"/>
              </w:rPr>
            </w:pPr>
            <w:proofErr w:type="spellStart"/>
            <w:r w:rsidRPr="006C4E46">
              <w:rPr>
                <w:b/>
                <w:color w:val="000000"/>
                <w:szCs w:val="22"/>
              </w:rPr>
              <w:t>Προϋ</w:t>
            </w:r>
            <w:proofErr w:type="spellEnd"/>
            <w:r w:rsidRPr="006C4E46">
              <w:rPr>
                <w:b/>
                <w:color w:val="000000"/>
                <w:szCs w:val="22"/>
              </w:rPr>
              <w:t>π</w:t>
            </w:r>
            <w:proofErr w:type="spellStart"/>
            <w:r w:rsidRPr="006C4E46">
              <w:rPr>
                <w:b/>
                <w:color w:val="000000"/>
                <w:szCs w:val="22"/>
              </w:rPr>
              <w:t>ολογισμός</w:t>
            </w:r>
            <w:proofErr w:type="spellEnd"/>
            <w:r w:rsidRPr="006C4E46">
              <w:rPr>
                <w:b/>
                <w:color w:val="000000"/>
                <w:szCs w:val="22"/>
              </w:rPr>
              <w:t xml:space="preserve"> </w:t>
            </w:r>
            <w:r w:rsidRPr="006C4E46">
              <w:rPr>
                <w:b/>
                <w:color w:val="000000"/>
                <w:szCs w:val="22"/>
                <w:lang w:val="el-GR"/>
              </w:rPr>
              <w:t>-</w:t>
            </w:r>
            <w:r w:rsidRPr="006C4E46">
              <w:rPr>
                <w:b/>
                <w:color w:val="000000"/>
                <w:szCs w:val="22"/>
                <w:lang w:val="en-US"/>
              </w:rPr>
              <w:t xml:space="preserve"> </w:t>
            </w:r>
            <w:r w:rsidRPr="006C4E46">
              <w:rPr>
                <w:b/>
                <w:color w:val="000000"/>
                <w:szCs w:val="22"/>
                <w:lang w:val="el-GR"/>
              </w:rPr>
              <w:t xml:space="preserve">Εκτιμώμενη αξία </w:t>
            </w:r>
            <w:proofErr w:type="gramStart"/>
            <w:r w:rsidRPr="006C4E46">
              <w:rPr>
                <w:b/>
                <w:color w:val="000000"/>
                <w:szCs w:val="22"/>
                <w:lang w:val="el-GR"/>
              </w:rPr>
              <w:t xml:space="preserve">σύμβασης </w:t>
            </w:r>
            <w:r w:rsidRPr="006C4E46">
              <w:rPr>
                <w:b/>
                <w:color w:val="000000"/>
                <w:szCs w:val="22"/>
              </w:rPr>
              <w:t>:</w:t>
            </w:r>
            <w:proofErr w:type="gramEnd"/>
          </w:p>
          <w:p w14:paraId="46FCB877" w14:textId="77777777" w:rsidR="005C00EE" w:rsidRPr="006C4E46" w:rsidRDefault="005C00EE" w:rsidP="00135EED">
            <w:pPr>
              <w:autoSpaceDE w:val="0"/>
              <w:autoSpaceDN w:val="0"/>
              <w:adjustRightInd w:val="0"/>
              <w:spacing w:before="40" w:after="40" w:line="276" w:lineRule="auto"/>
              <w:jc w:val="center"/>
              <w:rPr>
                <w:b/>
                <w:color w:val="000000"/>
                <w:szCs w:val="22"/>
              </w:rPr>
            </w:pPr>
          </w:p>
        </w:tc>
        <w:tc>
          <w:tcPr>
            <w:tcW w:w="6656" w:type="dxa"/>
            <w:gridSpan w:val="2"/>
            <w:vAlign w:val="center"/>
          </w:tcPr>
          <w:p w14:paraId="683D9946" w14:textId="77777777" w:rsidR="001F5244" w:rsidRPr="00BB6DFB" w:rsidRDefault="006F1882" w:rsidP="00135EED">
            <w:pPr>
              <w:pStyle w:val="TabletextChar"/>
              <w:spacing w:line="276" w:lineRule="auto"/>
              <w:jc w:val="both"/>
              <w:rPr>
                <w:rFonts w:asciiTheme="minorHAnsi" w:hAnsiTheme="minorHAnsi" w:cstheme="minorHAnsi"/>
                <w:sz w:val="22"/>
                <w:szCs w:val="22"/>
                <w:lang w:val="el-GR"/>
              </w:rPr>
            </w:pPr>
            <w:r w:rsidRPr="00BB6DFB">
              <w:rPr>
                <w:rFonts w:asciiTheme="minorHAnsi" w:hAnsiTheme="minorHAnsi" w:cstheme="minorHAnsi"/>
                <w:b/>
                <w:bCs/>
                <w:color w:val="000000"/>
                <w:sz w:val="22"/>
                <w:szCs w:val="22"/>
                <w:lang w:val="el-GR" w:eastAsia="el-GR"/>
              </w:rPr>
              <w:t xml:space="preserve"> </w:t>
            </w:r>
            <w:r w:rsidR="00BB6DFB" w:rsidRPr="00BB6DFB">
              <w:rPr>
                <w:rFonts w:asciiTheme="minorHAnsi" w:hAnsiTheme="minorHAnsi" w:cstheme="minorHAnsi"/>
                <w:b/>
                <w:sz w:val="22"/>
                <w:szCs w:val="22"/>
                <w:lang w:val="el-GR"/>
              </w:rPr>
              <w:t>294.693</w:t>
            </w:r>
            <w:r w:rsidR="00B43AB2" w:rsidRPr="00BB6DFB">
              <w:rPr>
                <w:rFonts w:asciiTheme="minorHAnsi" w:hAnsiTheme="minorHAnsi" w:cstheme="minorHAnsi"/>
                <w:b/>
                <w:sz w:val="22"/>
                <w:szCs w:val="22"/>
                <w:lang w:val="el-GR"/>
              </w:rPr>
              <w:t>,00</w:t>
            </w:r>
            <w:r w:rsidR="00BB6DFB">
              <w:rPr>
                <w:rFonts w:asciiTheme="minorHAnsi" w:hAnsiTheme="minorHAnsi" w:cstheme="minorHAnsi"/>
                <w:b/>
                <w:sz w:val="22"/>
                <w:szCs w:val="22"/>
                <w:lang w:val="el-GR"/>
              </w:rPr>
              <w:t xml:space="preserve"> </w:t>
            </w:r>
            <w:r w:rsidR="001F5244" w:rsidRPr="00BB6DFB">
              <w:rPr>
                <w:rFonts w:asciiTheme="minorHAnsi" w:hAnsiTheme="minorHAnsi" w:cstheme="minorHAnsi"/>
                <w:b/>
                <w:sz w:val="22"/>
                <w:szCs w:val="22"/>
                <w:lang w:val="el-GR"/>
              </w:rPr>
              <w:t>€</w:t>
            </w:r>
            <w:r w:rsidR="001F5244" w:rsidRPr="00BB6DFB">
              <w:rPr>
                <w:rFonts w:asciiTheme="minorHAnsi" w:hAnsiTheme="minorHAnsi" w:cstheme="minorHAnsi"/>
                <w:sz w:val="22"/>
                <w:szCs w:val="22"/>
                <w:lang w:val="el-GR"/>
              </w:rPr>
              <w:t xml:space="preserve"> συμπεριλαμβανομένου ΦΠΑ </w:t>
            </w:r>
          </w:p>
          <w:p w14:paraId="1E2E0FC9" w14:textId="77777777" w:rsidR="005C00EE" w:rsidRPr="0074386C" w:rsidRDefault="001F5244" w:rsidP="00135EED">
            <w:pPr>
              <w:pStyle w:val="Tabletext"/>
              <w:spacing w:before="0" w:line="276" w:lineRule="auto"/>
              <w:jc w:val="both"/>
              <w:rPr>
                <w:rFonts w:ascii="Calibri" w:hAnsi="Calibri" w:cs="Calibri"/>
                <w:sz w:val="22"/>
                <w:szCs w:val="22"/>
                <w:lang w:val="el-GR"/>
              </w:rPr>
            </w:pPr>
            <w:r w:rsidRPr="00BB6DFB">
              <w:rPr>
                <w:rFonts w:asciiTheme="minorHAnsi" w:hAnsiTheme="minorHAnsi" w:cstheme="minorHAnsi"/>
                <w:sz w:val="22"/>
                <w:szCs w:val="22"/>
                <w:lang w:val="el-GR"/>
              </w:rPr>
              <w:t xml:space="preserve">(προϋπολογισμός χωρίς ΦΠΑ </w:t>
            </w:r>
            <w:r w:rsidR="00BB6DFB" w:rsidRPr="00BB6DFB">
              <w:rPr>
                <w:rFonts w:asciiTheme="minorHAnsi" w:hAnsiTheme="minorHAnsi" w:cstheme="minorHAnsi"/>
                <w:b/>
                <w:bCs/>
                <w:color w:val="000000"/>
                <w:sz w:val="22"/>
                <w:szCs w:val="22"/>
                <w:lang w:val="el-GR" w:eastAsia="el-GR"/>
              </w:rPr>
              <w:t>237.655,65</w:t>
            </w:r>
            <w:r w:rsidRPr="00BB6DFB">
              <w:rPr>
                <w:rFonts w:asciiTheme="minorHAnsi" w:hAnsiTheme="minorHAnsi" w:cstheme="minorHAnsi"/>
                <w:b/>
                <w:bCs/>
                <w:color w:val="000000"/>
                <w:sz w:val="22"/>
                <w:szCs w:val="22"/>
                <w:lang w:val="el-GR" w:eastAsia="el-GR"/>
              </w:rPr>
              <w:t xml:space="preserve"> </w:t>
            </w:r>
            <w:r w:rsidRPr="00BB6DFB">
              <w:rPr>
                <w:rFonts w:asciiTheme="minorHAnsi" w:hAnsiTheme="minorHAnsi" w:cstheme="minorHAnsi"/>
                <w:b/>
                <w:sz w:val="22"/>
                <w:szCs w:val="22"/>
                <w:lang w:val="el-GR"/>
              </w:rPr>
              <w:t>€</w:t>
            </w:r>
            <w:r w:rsidRPr="00BB6DFB">
              <w:rPr>
                <w:rFonts w:asciiTheme="minorHAnsi" w:hAnsiTheme="minorHAnsi" w:cstheme="minorHAnsi"/>
                <w:b/>
                <w:bCs/>
                <w:color w:val="000000"/>
                <w:sz w:val="22"/>
                <w:szCs w:val="22"/>
                <w:lang w:val="el-GR" w:eastAsia="el-GR"/>
              </w:rPr>
              <w:t xml:space="preserve">, </w:t>
            </w:r>
            <w:r w:rsidRPr="00BB6DFB">
              <w:rPr>
                <w:rFonts w:asciiTheme="minorHAnsi" w:hAnsiTheme="minorHAnsi" w:cstheme="minorHAnsi"/>
                <w:bCs/>
                <w:color w:val="000000"/>
                <w:sz w:val="22"/>
                <w:szCs w:val="22"/>
                <w:lang w:val="el-GR" w:eastAsia="el-GR"/>
              </w:rPr>
              <w:t xml:space="preserve">ΦΠΑ 24%:  </w:t>
            </w:r>
            <w:r w:rsidR="00BB6DFB" w:rsidRPr="00BB6DFB">
              <w:rPr>
                <w:rFonts w:asciiTheme="minorHAnsi" w:hAnsiTheme="minorHAnsi" w:cstheme="minorHAnsi"/>
                <w:b/>
                <w:bCs/>
                <w:color w:val="000000"/>
                <w:sz w:val="22"/>
                <w:szCs w:val="22"/>
                <w:lang w:val="el-GR" w:eastAsia="el-GR"/>
              </w:rPr>
              <w:t>57.037</w:t>
            </w:r>
            <w:r w:rsidRPr="00BB6DFB">
              <w:rPr>
                <w:rFonts w:asciiTheme="minorHAnsi" w:hAnsiTheme="minorHAnsi" w:cstheme="minorHAnsi"/>
                <w:b/>
                <w:bCs/>
                <w:color w:val="000000"/>
                <w:sz w:val="22"/>
                <w:szCs w:val="22"/>
                <w:lang w:val="el-GR" w:eastAsia="el-GR"/>
              </w:rPr>
              <w:t>,</w:t>
            </w:r>
            <w:r w:rsidR="00BB6DFB" w:rsidRPr="00BB6DFB">
              <w:rPr>
                <w:rFonts w:asciiTheme="minorHAnsi" w:hAnsiTheme="minorHAnsi" w:cstheme="minorHAnsi"/>
                <w:b/>
                <w:bCs/>
                <w:color w:val="000000"/>
                <w:sz w:val="22"/>
                <w:szCs w:val="22"/>
                <w:lang w:val="el-GR" w:eastAsia="el-GR"/>
              </w:rPr>
              <w:t>35</w:t>
            </w:r>
            <w:r w:rsidR="00BB6DFB">
              <w:rPr>
                <w:rFonts w:asciiTheme="minorHAnsi" w:hAnsiTheme="minorHAnsi" w:cstheme="minorHAnsi"/>
                <w:b/>
                <w:bCs/>
                <w:color w:val="000000"/>
                <w:sz w:val="22"/>
                <w:szCs w:val="22"/>
                <w:lang w:val="el-GR" w:eastAsia="el-GR"/>
              </w:rPr>
              <w:t xml:space="preserve"> </w:t>
            </w:r>
            <w:r w:rsidRPr="00BB6DFB">
              <w:rPr>
                <w:rFonts w:asciiTheme="minorHAnsi" w:hAnsiTheme="minorHAnsi" w:cstheme="minorHAnsi"/>
                <w:b/>
                <w:sz w:val="22"/>
                <w:szCs w:val="22"/>
                <w:lang w:val="el-GR"/>
              </w:rPr>
              <w:t>€</w:t>
            </w:r>
            <w:r w:rsidRPr="00BB6DFB">
              <w:rPr>
                <w:rFonts w:asciiTheme="minorHAnsi" w:hAnsiTheme="minorHAnsi" w:cstheme="minorHAnsi"/>
                <w:sz w:val="22"/>
                <w:szCs w:val="22"/>
                <w:lang w:val="el-GR"/>
              </w:rPr>
              <w:t>)</w:t>
            </w:r>
          </w:p>
        </w:tc>
      </w:tr>
      <w:tr w:rsidR="005C00EE" w:rsidRPr="00187992" w14:paraId="26D0BAF0" w14:textId="77777777" w:rsidTr="005C00EE">
        <w:tc>
          <w:tcPr>
            <w:tcW w:w="2972" w:type="dxa"/>
          </w:tcPr>
          <w:p w14:paraId="3E2D1039" w14:textId="77777777" w:rsidR="005C00EE" w:rsidRPr="006C4E46" w:rsidRDefault="005C00EE" w:rsidP="00135EED">
            <w:pPr>
              <w:spacing w:line="276" w:lineRule="auto"/>
              <w:jc w:val="center"/>
              <w:rPr>
                <w:b/>
                <w:szCs w:val="22"/>
                <w:lang w:val="el-GR"/>
              </w:rPr>
            </w:pPr>
            <w:r w:rsidRPr="006C4E46">
              <w:rPr>
                <w:b/>
                <w:szCs w:val="22"/>
                <w:lang w:val="el-GR"/>
              </w:rPr>
              <w:t>Διάρκεια:</w:t>
            </w:r>
          </w:p>
        </w:tc>
        <w:tc>
          <w:tcPr>
            <w:tcW w:w="6656" w:type="dxa"/>
            <w:gridSpan w:val="2"/>
          </w:tcPr>
          <w:p w14:paraId="61D4410F" w14:textId="77777777" w:rsidR="005C00EE" w:rsidRPr="006C4E46" w:rsidRDefault="005C00EE" w:rsidP="00135EED">
            <w:pPr>
              <w:pStyle w:val="110"/>
              <w:shd w:val="clear" w:color="auto" w:fill="auto"/>
              <w:spacing w:before="120" w:after="120" w:line="276" w:lineRule="auto"/>
              <w:ind w:firstLine="0"/>
              <w:jc w:val="left"/>
              <w:rPr>
                <w:rFonts w:ascii="Calibri" w:hAnsi="Calibri" w:cs="Calibri"/>
                <w:b w:val="0"/>
                <w:bCs w:val="0"/>
                <w:sz w:val="22"/>
                <w:szCs w:val="22"/>
              </w:rPr>
            </w:pPr>
            <w:r w:rsidRPr="006C4E46">
              <w:rPr>
                <w:rFonts w:ascii="Calibri" w:hAnsi="Calibri" w:cs="Calibri"/>
                <w:b w:val="0"/>
                <w:bCs w:val="0"/>
                <w:sz w:val="22"/>
                <w:szCs w:val="22"/>
              </w:rPr>
              <w:t xml:space="preserve">Προθεσμία εκτέλεσης του έργου: </w:t>
            </w:r>
            <w:r w:rsidRPr="006C4E46">
              <w:rPr>
                <w:rFonts w:ascii="Calibri" w:hAnsi="Calibri" w:cs="Calibri"/>
                <w:bCs w:val="0"/>
                <w:sz w:val="22"/>
                <w:szCs w:val="22"/>
              </w:rPr>
              <w:t>Οκτώ (8) μήνες</w:t>
            </w:r>
            <w:r w:rsidRPr="006C4E46">
              <w:rPr>
                <w:rFonts w:ascii="Calibri" w:hAnsi="Calibri" w:cs="Calibri"/>
                <w:b w:val="0"/>
                <w:bCs w:val="0"/>
                <w:sz w:val="22"/>
                <w:szCs w:val="22"/>
              </w:rPr>
              <w:t xml:space="preserve"> από την υπογραφή της σύμβασης </w:t>
            </w:r>
          </w:p>
        </w:tc>
      </w:tr>
      <w:tr w:rsidR="005C00EE" w:rsidRPr="006C4E46" w14:paraId="2A24079E" w14:textId="77777777" w:rsidTr="005C00EE">
        <w:tc>
          <w:tcPr>
            <w:tcW w:w="2972" w:type="dxa"/>
            <w:vAlign w:val="center"/>
          </w:tcPr>
          <w:p w14:paraId="30A03E8A" w14:textId="77777777" w:rsidR="005C00EE" w:rsidRPr="006C4E46" w:rsidRDefault="005C00EE" w:rsidP="00135EED">
            <w:pPr>
              <w:autoSpaceDE w:val="0"/>
              <w:autoSpaceDN w:val="0"/>
              <w:adjustRightInd w:val="0"/>
              <w:spacing w:before="40" w:after="40" w:line="276" w:lineRule="auto"/>
              <w:jc w:val="center"/>
              <w:rPr>
                <w:b/>
                <w:color w:val="000000"/>
                <w:szCs w:val="22"/>
                <w:highlight w:val="cyan"/>
                <w:lang w:val="el-GR"/>
              </w:rPr>
            </w:pPr>
            <w:r w:rsidRPr="006C4E46">
              <w:rPr>
                <w:b/>
                <w:color w:val="000000"/>
                <w:szCs w:val="22"/>
                <w:lang w:val="en-US"/>
              </w:rPr>
              <w:t>CPV</w:t>
            </w:r>
            <w:r w:rsidRPr="006C4E46">
              <w:rPr>
                <w:b/>
                <w:color w:val="000000"/>
                <w:szCs w:val="22"/>
                <w:lang w:val="el-GR"/>
              </w:rPr>
              <w:t>:</w:t>
            </w:r>
          </w:p>
        </w:tc>
        <w:tc>
          <w:tcPr>
            <w:tcW w:w="6656" w:type="dxa"/>
            <w:gridSpan w:val="2"/>
            <w:vAlign w:val="bottom"/>
          </w:tcPr>
          <w:p w14:paraId="0E8BF433" w14:textId="77777777" w:rsidR="005C00EE" w:rsidRPr="00956084" w:rsidRDefault="00024F64" w:rsidP="00BB6DFB">
            <w:pPr>
              <w:suppressAutoHyphens w:val="0"/>
              <w:spacing w:after="0" w:line="276" w:lineRule="auto"/>
              <w:rPr>
                <w:b/>
                <w:color w:val="000000"/>
                <w:szCs w:val="22"/>
                <w:lang w:val="en-US" w:eastAsia="el-GR"/>
              </w:rPr>
            </w:pPr>
            <w:r w:rsidRPr="009F0484">
              <w:rPr>
                <w:szCs w:val="22"/>
              </w:rPr>
              <w:t>CPV</w:t>
            </w:r>
            <w:r w:rsidRPr="009F0484">
              <w:rPr>
                <w:szCs w:val="22"/>
                <w:lang w:val="el-GR"/>
              </w:rPr>
              <w:t xml:space="preserve">: </w:t>
            </w:r>
            <w:r w:rsidRPr="009F0484">
              <w:rPr>
                <w:b/>
                <w:color w:val="000000"/>
                <w:szCs w:val="22"/>
                <w:lang w:val="el-GR"/>
              </w:rPr>
              <w:t>72000000-5</w:t>
            </w:r>
            <w:r w:rsidRPr="00502427">
              <w:rPr>
                <w:b/>
                <w:color w:val="000000"/>
                <w:szCs w:val="22"/>
                <w:lang w:val="el-GR"/>
              </w:rPr>
              <w:t>, 30200000-1</w:t>
            </w:r>
          </w:p>
        </w:tc>
      </w:tr>
      <w:tr w:rsidR="005C00EE" w:rsidRPr="00187992" w14:paraId="05C97F0D" w14:textId="77777777" w:rsidTr="005C00EE">
        <w:tc>
          <w:tcPr>
            <w:tcW w:w="2972" w:type="dxa"/>
          </w:tcPr>
          <w:p w14:paraId="43450FFD" w14:textId="77777777" w:rsidR="005C00EE" w:rsidRPr="006C4E46" w:rsidRDefault="005C00EE" w:rsidP="00135EED">
            <w:pPr>
              <w:spacing w:line="276" w:lineRule="auto"/>
              <w:jc w:val="center"/>
              <w:rPr>
                <w:b/>
                <w:szCs w:val="22"/>
                <w:lang w:val="el-GR"/>
              </w:rPr>
            </w:pPr>
            <w:r w:rsidRPr="006C4E46">
              <w:rPr>
                <w:b/>
                <w:szCs w:val="22"/>
                <w:lang w:val="el-GR"/>
              </w:rPr>
              <w:t>Διαδικασία Ανάθεσης:</w:t>
            </w:r>
          </w:p>
        </w:tc>
        <w:tc>
          <w:tcPr>
            <w:tcW w:w="6656" w:type="dxa"/>
            <w:gridSpan w:val="2"/>
          </w:tcPr>
          <w:p w14:paraId="4B8343B6" w14:textId="241AE830" w:rsidR="005C00EE" w:rsidRPr="006C4E46" w:rsidRDefault="005C00EE" w:rsidP="00135EED">
            <w:pPr>
              <w:pStyle w:val="Default"/>
              <w:spacing w:after="120" w:line="276" w:lineRule="auto"/>
              <w:rPr>
                <w:rFonts w:ascii="Calibri" w:hAnsi="Calibri" w:cs="Calibri"/>
                <w:sz w:val="22"/>
                <w:szCs w:val="22"/>
              </w:rPr>
            </w:pPr>
            <w:r w:rsidRPr="006C4E46">
              <w:rPr>
                <w:rFonts w:ascii="Calibri" w:hAnsi="Calibri" w:cs="Calibri"/>
                <w:sz w:val="22"/>
                <w:szCs w:val="22"/>
              </w:rPr>
              <w:t>Ανοικτός</w:t>
            </w:r>
            <w:r w:rsidR="007801B6">
              <w:rPr>
                <w:rFonts w:ascii="Calibri" w:hAnsi="Calibri" w:cs="Calibri"/>
                <w:sz w:val="22"/>
                <w:szCs w:val="22"/>
              </w:rPr>
              <w:t xml:space="preserve"> Διεθνής</w:t>
            </w:r>
            <w:r w:rsidRPr="006C4E46">
              <w:rPr>
                <w:rFonts w:ascii="Calibri" w:hAnsi="Calibri" w:cs="Calibri"/>
                <w:sz w:val="22"/>
                <w:szCs w:val="22"/>
              </w:rPr>
              <w:t xml:space="preserve"> Ηλεκτρονικός Διαγωνισμός με κριτήριο ανάθεσης την πλέον συμφέρουσα από οικονομική  άποψη </w:t>
            </w:r>
            <w:r w:rsidRPr="006C4E46">
              <w:rPr>
                <w:rFonts w:ascii="Calibri" w:hAnsi="Calibri" w:cs="Calibri"/>
                <w:color w:val="auto"/>
                <w:sz w:val="22"/>
                <w:szCs w:val="22"/>
              </w:rPr>
              <w:t>προσφορά με βάση τη βέλτιστη σχέση ποιότητας – τιμής.</w:t>
            </w:r>
          </w:p>
        </w:tc>
      </w:tr>
      <w:tr w:rsidR="005C00EE" w:rsidRPr="00123EB2" w:rsidDel="005977E7" w14:paraId="442CCC49" w14:textId="77777777" w:rsidTr="00A05A50">
        <w:tc>
          <w:tcPr>
            <w:tcW w:w="2972" w:type="dxa"/>
            <w:shd w:val="clear" w:color="auto" w:fill="auto"/>
            <w:vAlign w:val="center"/>
          </w:tcPr>
          <w:p w14:paraId="1E1BD8B6" w14:textId="77777777" w:rsidR="005C00EE" w:rsidRPr="00A05A50" w:rsidRDefault="005C00EE" w:rsidP="00135EED">
            <w:pPr>
              <w:autoSpaceDE w:val="0"/>
              <w:autoSpaceDN w:val="0"/>
              <w:adjustRightInd w:val="0"/>
              <w:spacing w:before="40" w:after="40" w:line="276" w:lineRule="auto"/>
              <w:jc w:val="right"/>
              <w:rPr>
                <w:b/>
                <w:color w:val="000000"/>
                <w:szCs w:val="22"/>
              </w:rPr>
            </w:pPr>
            <w:proofErr w:type="spellStart"/>
            <w:r w:rsidRPr="00A05A50">
              <w:rPr>
                <w:b/>
                <w:color w:val="000000"/>
                <w:szCs w:val="22"/>
              </w:rPr>
              <w:t>Ημερομηνί</w:t>
            </w:r>
            <w:proofErr w:type="spellEnd"/>
            <w:r w:rsidRPr="00A05A50">
              <w:rPr>
                <w:b/>
                <w:color w:val="000000"/>
                <w:szCs w:val="22"/>
              </w:rPr>
              <w:t xml:space="preserve">α </w:t>
            </w:r>
            <w:proofErr w:type="spellStart"/>
            <w:r w:rsidRPr="00A05A50">
              <w:rPr>
                <w:b/>
                <w:color w:val="000000"/>
                <w:szCs w:val="22"/>
              </w:rPr>
              <w:t>Διενέργει</w:t>
            </w:r>
            <w:proofErr w:type="spellEnd"/>
            <w:r w:rsidRPr="00A05A50">
              <w:rPr>
                <w:b/>
                <w:color w:val="000000"/>
                <w:szCs w:val="22"/>
              </w:rPr>
              <w:t>ας:</w:t>
            </w:r>
          </w:p>
        </w:tc>
        <w:tc>
          <w:tcPr>
            <w:tcW w:w="6656" w:type="dxa"/>
            <w:gridSpan w:val="2"/>
            <w:shd w:val="clear" w:color="auto" w:fill="auto"/>
            <w:vAlign w:val="bottom"/>
          </w:tcPr>
          <w:p w14:paraId="2D55806E" w14:textId="73210543" w:rsidR="005C00EE" w:rsidRPr="00A05A50" w:rsidDel="005977E7" w:rsidRDefault="00F33BB5" w:rsidP="00135EED">
            <w:pPr>
              <w:autoSpaceDE w:val="0"/>
              <w:autoSpaceDN w:val="0"/>
              <w:adjustRightInd w:val="0"/>
              <w:spacing w:before="40" w:after="40" w:line="276" w:lineRule="auto"/>
              <w:rPr>
                <w:b/>
                <w:color w:val="000000"/>
                <w:szCs w:val="22"/>
                <w:lang w:val="el-GR"/>
              </w:rPr>
            </w:pPr>
            <w:r w:rsidRPr="00A05A50">
              <w:rPr>
                <w:b/>
                <w:color w:val="000000"/>
                <w:szCs w:val="22"/>
                <w:lang w:val="el-GR"/>
              </w:rPr>
              <w:t>0</w:t>
            </w:r>
            <w:r w:rsidR="00187992">
              <w:rPr>
                <w:b/>
                <w:color w:val="000000"/>
                <w:szCs w:val="22"/>
                <w:lang w:val="el-GR"/>
              </w:rPr>
              <w:t>7</w:t>
            </w:r>
            <w:r w:rsidRPr="00A05A50">
              <w:rPr>
                <w:b/>
                <w:color w:val="000000"/>
                <w:szCs w:val="22"/>
                <w:lang w:val="el-GR"/>
              </w:rPr>
              <w:t>/0</w:t>
            </w:r>
            <w:r w:rsidR="00187992">
              <w:rPr>
                <w:b/>
                <w:color w:val="000000"/>
                <w:szCs w:val="22"/>
                <w:lang w:val="el-GR"/>
              </w:rPr>
              <w:t>9</w:t>
            </w:r>
            <w:r w:rsidRPr="00A05A50">
              <w:rPr>
                <w:b/>
                <w:color w:val="000000"/>
                <w:szCs w:val="22"/>
                <w:lang w:val="el-GR"/>
              </w:rPr>
              <w:t>/2020</w:t>
            </w:r>
          </w:p>
        </w:tc>
      </w:tr>
      <w:tr w:rsidR="005C00EE" w:rsidRPr="00123EB2" w:rsidDel="005977E7" w14:paraId="6330C6DA" w14:textId="77777777" w:rsidTr="00A05A50">
        <w:tc>
          <w:tcPr>
            <w:tcW w:w="7332" w:type="dxa"/>
            <w:gridSpan w:val="2"/>
            <w:tcBorders>
              <w:bottom w:val="nil"/>
            </w:tcBorders>
            <w:shd w:val="clear" w:color="auto" w:fill="auto"/>
            <w:vAlign w:val="center"/>
          </w:tcPr>
          <w:p w14:paraId="05A5DB93" w14:textId="77777777" w:rsidR="005C00EE" w:rsidRPr="00A05A50" w:rsidRDefault="005C00EE" w:rsidP="00135EED">
            <w:pPr>
              <w:autoSpaceDE w:val="0"/>
              <w:autoSpaceDN w:val="0"/>
              <w:adjustRightInd w:val="0"/>
              <w:spacing w:before="40" w:after="40" w:line="276" w:lineRule="auto"/>
              <w:jc w:val="right"/>
              <w:rPr>
                <w:b/>
                <w:color w:val="000000"/>
                <w:szCs w:val="22"/>
              </w:rPr>
            </w:pPr>
            <w:proofErr w:type="spellStart"/>
            <w:r w:rsidRPr="00A05A50">
              <w:rPr>
                <w:b/>
                <w:color w:val="000000"/>
                <w:szCs w:val="22"/>
              </w:rPr>
              <w:t>Ημερομηνί</w:t>
            </w:r>
            <w:proofErr w:type="spellEnd"/>
            <w:r w:rsidRPr="00A05A50">
              <w:rPr>
                <w:b/>
                <w:color w:val="000000"/>
                <w:szCs w:val="22"/>
              </w:rPr>
              <w:t xml:space="preserve">α </w:t>
            </w:r>
            <w:proofErr w:type="spellStart"/>
            <w:r w:rsidRPr="00A05A50">
              <w:rPr>
                <w:b/>
                <w:color w:val="000000"/>
                <w:szCs w:val="22"/>
              </w:rPr>
              <w:t>Ανάρτησης</w:t>
            </w:r>
            <w:proofErr w:type="spellEnd"/>
            <w:r w:rsidRPr="00A05A50">
              <w:rPr>
                <w:b/>
                <w:color w:val="000000"/>
                <w:szCs w:val="22"/>
              </w:rPr>
              <w:t xml:space="preserve"> </w:t>
            </w:r>
            <w:proofErr w:type="spellStart"/>
            <w:r w:rsidRPr="00A05A50">
              <w:rPr>
                <w:b/>
                <w:color w:val="000000"/>
                <w:szCs w:val="22"/>
              </w:rPr>
              <w:t>στο</w:t>
            </w:r>
            <w:proofErr w:type="spellEnd"/>
            <w:r w:rsidRPr="00A05A50">
              <w:rPr>
                <w:b/>
                <w:color w:val="000000"/>
                <w:szCs w:val="22"/>
              </w:rPr>
              <w:t xml:space="preserve"> ΚΗΜΔΗΣ</w:t>
            </w:r>
          </w:p>
        </w:tc>
        <w:tc>
          <w:tcPr>
            <w:tcW w:w="2296" w:type="dxa"/>
            <w:shd w:val="clear" w:color="auto" w:fill="auto"/>
            <w:vAlign w:val="center"/>
          </w:tcPr>
          <w:p w14:paraId="46E53BB7" w14:textId="5BCC350B" w:rsidR="005C00EE" w:rsidRPr="00A05A50" w:rsidDel="005977E7" w:rsidRDefault="00F33BB5" w:rsidP="00135EED">
            <w:pPr>
              <w:autoSpaceDE w:val="0"/>
              <w:autoSpaceDN w:val="0"/>
              <w:adjustRightInd w:val="0"/>
              <w:spacing w:before="40" w:after="40" w:line="276" w:lineRule="auto"/>
              <w:rPr>
                <w:b/>
                <w:szCs w:val="22"/>
                <w:lang w:val="el-GR"/>
              </w:rPr>
            </w:pPr>
            <w:r w:rsidRPr="00A05A50">
              <w:rPr>
                <w:b/>
                <w:szCs w:val="22"/>
                <w:lang w:val="el-GR"/>
              </w:rPr>
              <w:t>25/06/2020</w:t>
            </w:r>
          </w:p>
        </w:tc>
      </w:tr>
      <w:tr w:rsidR="005C00EE" w:rsidRPr="00123EB2" w:rsidDel="005977E7" w14:paraId="222025A7" w14:textId="77777777" w:rsidTr="00A05A50">
        <w:tc>
          <w:tcPr>
            <w:tcW w:w="7332" w:type="dxa"/>
            <w:gridSpan w:val="2"/>
            <w:tcBorders>
              <w:bottom w:val="nil"/>
            </w:tcBorders>
            <w:shd w:val="clear" w:color="auto" w:fill="auto"/>
            <w:vAlign w:val="center"/>
          </w:tcPr>
          <w:p w14:paraId="61497E32" w14:textId="77777777" w:rsidR="005C00EE" w:rsidRPr="00A05A50" w:rsidRDefault="005C00EE" w:rsidP="00135EED">
            <w:pPr>
              <w:autoSpaceDE w:val="0"/>
              <w:autoSpaceDN w:val="0"/>
              <w:adjustRightInd w:val="0"/>
              <w:spacing w:before="40" w:after="40" w:line="276" w:lineRule="auto"/>
              <w:jc w:val="right"/>
              <w:rPr>
                <w:b/>
                <w:color w:val="000000"/>
                <w:szCs w:val="22"/>
              </w:rPr>
            </w:pPr>
            <w:proofErr w:type="spellStart"/>
            <w:r w:rsidRPr="00A05A50">
              <w:rPr>
                <w:b/>
                <w:color w:val="000000"/>
                <w:szCs w:val="22"/>
              </w:rPr>
              <w:t>Ημερομηνί</w:t>
            </w:r>
            <w:proofErr w:type="spellEnd"/>
            <w:r w:rsidRPr="00A05A50">
              <w:rPr>
                <w:b/>
                <w:color w:val="000000"/>
                <w:szCs w:val="22"/>
              </w:rPr>
              <w:t xml:space="preserve">α </w:t>
            </w:r>
            <w:proofErr w:type="spellStart"/>
            <w:r w:rsidRPr="00A05A50">
              <w:rPr>
                <w:b/>
                <w:color w:val="000000"/>
                <w:szCs w:val="22"/>
              </w:rPr>
              <w:t>Ανάρτησης</w:t>
            </w:r>
            <w:proofErr w:type="spellEnd"/>
            <w:r w:rsidRPr="00A05A50">
              <w:rPr>
                <w:b/>
                <w:color w:val="000000"/>
                <w:szCs w:val="22"/>
              </w:rPr>
              <w:t xml:space="preserve"> </w:t>
            </w:r>
            <w:proofErr w:type="spellStart"/>
            <w:r w:rsidRPr="00A05A50">
              <w:rPr>
                <w:b/>
                <w:color w:val="000000"/>
                <w:szCs w:val="22"/>
              </w:rPr>
              <w:t>στο</w:t>
            </w:r>
            <w:proofErr w:type="spellEnd"/>
            <w:r w:rsidRPr="00A05A50">
              <w:rPr>
                <w:b/>
                <w:color w:val="000000"/>
                <w:szCs w:val="22"/>
              </w:rPr>
              <w:t xml:space="preserve"> ΕΣΗΔΗΣ</w:t>
            </w:r>
          </w:p>
        </w:tc>
        <w:tc>
          <w:tcPr>
            <w:tcW w:w="2296" w:type="dxa"/>
            <w:shd w:val="clear" w:color="auto" w:fill="auto"/>
            <w:vAlign w:val="center"/>
          </w:tcPr>
          <w:p w14:paraId="5B7B3EAC" w14:textId="79261360" w:rsidR="005C00EE" w:rsidRPr="00A05A50" w:rsidDel="005977E7" w:rsidRDefault="00F33BB5" w:rsidP="00135EED">
            <w:pPr>
              <w:autoSpaceDE w:val="0"/>
              <w:autoSpaceDN w:val="0"/>
              <w:adjustRightInd w:val="0"/>
              <w:spacing w:before="40" w:after="40" w:line="276" w:lineRule="auto"/>
              <w:rPr>
                <w:b/>
                <w:szCs w:val="22"/>
              </w:rPr>
            </w:pPr>
            <w:r w:rsidRPr="00A05A50">
              <w:rPr>
                <w:b/>
                <w:szCs w:val="22"/>
                <w:lang w:val="el-GR"/>
              </w:rPr>
              <w:t>25/06/2020</w:t>
            </w:r>
          </w:p>
        </w:tc>
      </w:tr>
      <w:tr w:rsidR="005C00EE" w:rsidRPr="00F33BB5" w:rsidDel="005977E7" w14:paraId="7B790165" w14:textId="77777777" w:rsidTr="00A05A50">
        <w:tc>
          <w:tcPr>
            <w:tcW w:w="7332" w:type="dxa"/>
            <w:gridSpan w:val="2"/>
            <w:tcBorders>
              <w:bottom w:val="nil"/>
            </w:tcBorders>
            <w:shd w:val="clear" w:color="auto" w:fill="auto"/>
            <w:vAlign w:val="center"/>
          </w:tcPr>
          <w:p w14:paraId="465130FD" w14:textId="77777777" w:rsidR="005C00EE" w:rsidRPr="00A05A50" w:rsidRDefault="005C00EE" w:rsidP="00135EED">
            <w:pPr>
              <w:autoSpaceDE w:val="0"/>
              <w:autoSpaceDN w:val="0"/>
              <w:adjustRightInd w:val="0"/>
              <w:spacing w:before="40" w:after="40" w:line="276" w:lineRule="auto"/>
              <w:jc w:val="right"/>
              <w:rPr>
                <w:b/>
                <w:szCs w:val="22"/>
                <w:lang w:val="el-GR"/>
              </w:rPr>
            </w:pPr>
            <w:r w:rsidRPr="00A05A50">
              <w:rPr>
                <w:b/>
                <w:szCs w:val="22"/>
                <w:lang w:val="el-GR"/>
              </w:rPr>
              <w:t>Ημερομηνία Αποστολής στον Ελληνικό Τύπο:</w:t>
            </w:r>
          </w:p>
        </w:tc>
        <w:tc>
          <w:tcPr>
            <w:tcW w:w="2296" w:type="dxa"/>
            <w:shd w:val="clear" w:color="auto" w:fill="auto"/>
            <w:vAlign w:val="center"/>
          </w:tcPr>
          <w:p w14:paraId="33D13207" w14:textId="4EF903DC" w:rsidR="005C00EE" w:rsidRPr="00A05A50" w:rsidDel="005977E7" w:rsidRDefault="00F33BB5" w:rsidP="00135EED">
            <w:pPr>
              <w:autoSpaceDE w:val="0"/>
              <w:autoSpaceDN w:val="0"/>
              <w:adjustRightInd w:val="0"/>
              <w:spacing w:before="40" w:after="40" w:line="276" w:lineRule="auto"/>
              <w:rPr>
                <w:b/>
                <w:szCs w:val="22"/>
                <w:lang w:val="el-GR"/>
              </w:rPr>
            </w:pPr>
            <w:r w:rsidRPr="00A05A50">
              <w:rPr>
                <w:b/>
                <w:szCs w:val="22"/>
                <w:lang w:val="el-GR"/>
              </w:rPr>
              <w:t>2</w:t>
            </w:r>
            <w:r w:rsidR="00A05A50" w:rsidRPr="00A05A50">
              <w:rPr>
                <w:b/>
                <w:szCs w:val="22"/>
                <w:lang w:val="el-GR"/>
              </w:rPr>
              <w:t>5</w:t>
            </w:r>
            <w:r w:rsidRPr="00A05A50">
              <w:rPr>
                <w:b/>
                <w:szCs w:val="22"/>
                <w:lang w:val="el-GR"/>
              </w:rPr>
              <w:t>/06/2020</w:t>
            </w:r>
          </w:p>
        </w:tc>
      </w:tr>
      <w:tr w:rsidR="005C00EE" w:rsidRPr="00F33BB5" w:rsidDel="005977E7" w14:paraId="598434C7" w14:textId="77777777" w:rsidTr="00A05A50">
        <w:tc>
          <w:tcPr>
            <w:tcW w:w="7332" w:type="dxa"/>
            <w:gridSpan w:val="2"/>
            <w:tcBorders>
              <w:bottom w:val="single" w:sz="4" w:space="0" w:color="auto"/>
            </w:tcBorders>
            <w:shd w:val="clear" w:color="auto" w:fill="auto"/>
            <w:vAlign w:val="center"/>
          </w:tcPr>
          <w:p w14:paraId="6C376B23" w14:textId="77777777" w:rsidR="005C00EE" w:rsidRPr="00A05A50" w:rsidRDefault="005C00EE" w:rsidP="00135EED">
            <w:pPr>
              <w:autoSpaceDE w:val="0"/>
              <w:autoSpaceDN w:val="0"/>
              <w:adjustRightInd w:val="0"/>
              <w:spacing w:before="40" w:after="40" w:line="276" w:lineRule="auto"/>
              <w:jc w:val="right"/>
              <w:rPr>
                <w:b/>
                <w:color w:val="000000"/>
                <w:szCs w:val="22"/>
                <w:lang w:val="el-GR"/>
              </w:rPr>
            </w:pPr>
            <w:r w:rsidRPr="00A05A50">
              <w:rPr>
                <w:b/>
                <w:color w:val="000000"/>
                <w:szCs w:val="22"/>
                <w:lang w:val="el-GR"/>
              </w:rPr>
              <w:t xml:space="preserve">Ημερομηνία Ανάρτησης στον Διαδικτυακό τόπο της Αναθέτουσας Αρχής  </w:t>
            </w:r>
          </w:p>
        </w:tc>
        <w:tc>
          <w:tcPr>
            <w:tcW w:w="2296" w:type="dxa"/>
            <w:vMerge w:val="restart"/>
            <w:tcBorders>
              <w:bottom w:val="single" w:sz="4" w:space="0" w:color="auto"/>
            </w:tcBorders>
            <w:shd w:val="clear" w:color="auto" w:fill="auto"/>
            <w:vAlign w:val="center"/>
          </w:tcPr>
          <w:p w14:paraId="251609D7" w14:textId="33ED756A" w:rsidR="005C00EE" w:rsidRPr="00A05A50" w:rsidRDefault="00F33BB5" w:rsidP="00135EED">
            <w:pPr>
              <w:autoSpaceDE w:val="0"/>
              <w:autoSpaceDN w:val="0"/>
              <w:adjustRightInd w:val="0"/>
              <w:spacing w:before="40" w:after="40" w:line="276" w:lineRule="auto"/>
              <w:rPr>
                <w:b/>
                <w:szCs w:val="22"/>
                <w:lang w:val="el-GR"/>
              </w:rPr>
            </w:pPr>
            <w:r w:rsidRPr="00A05A50">
              <w:rPr>
                <w:b/>
                <w:szCs w:val="22"/>
                <w:lang w:val="el-GR"/>
              </w:rPr>
              <w:t>25/06/2020</w:t>
            </w:r>
          </w:p>
        </w:tc>
      </w:tr>
    </w:tbl>
    <w:p w14:paraId="3FE98E8F" w14:textId="3F9D6249" w:rsidR="005C00EE" w:rsidRDefault="005C00EE" w:rsidP="00135EED">
      <w:pPr>
        <w:spacing w:line="276" w:lineRule="auto"/>
        <w:rPr>
          <w:lang w:val="el-GR" w:eastAsia="ja-JP"/>
        </w:rPr>
      </w:pPr>
    </w:p>
    <w:p w14:paraId="13D070E0" w14:textId="03EDDE01" w:rsidR="00082199" w:rsidRPr="00082199" w:rsidRDefault="00082199" w:rsidP="00082199">
      <w:pPr>
        <w:spacing w:line="276" w:lineRule="auto"/>
        <w:jc w:val="center"/>
        <w:rPr>
          <w:b/>
          <w:bCs/>
          <w:sz w:val="24"/>
          <w:lang w:val="el-GR" w:eastAsia="ja-JP"/>
        </w:rPr>
      </w:pPr>
      <w:r w:rsidRPr="00187992">
        <w:rPr>
          <w:b/>
          <w:bCs/>
          <w:sz w:val="24"/>
          <w:lang w:val="el-GR" w:eastAsia="ja-JP"/>
        </w:rPr>
        <w:t xml:space="preserve">Αριθμός Πρωτοκόλλου:   </w:t>
      </w:r>
      <w:r w:rsidR="00187992" w:rsidRPr="00187992">
        <w:rPr>
          <w:b/>
          <w:bCs/>
          <w:sz w:val="24"/>
          <w:lang w:val="el-GR" w:eastAsia="ja-JP"/>
        </w:rPr>
        <w:t>3283</w:t>
      </w:r>
      <w:r w:rsidR="00187992">
        <w:rPr>
          <w:b/>
          <w:bCs/>
          <w:sz w:val="24"/>
          <w:lang w:val="el-GR" w:eastAsia="ja-JP"/>
        </w:rPr>
        <w:t>-24/06/2020</w:t>
      </w:r>
    </w:p>
    <w:p w14:paraId="7E0EDCBC" w14:textId="77777777" w:rsidR="00D41FD6" w:rsidRDefault="00D41FD6" w:rsidP="00135EED">
      <w:pPr>
        <w:pStyle w:val="Contents"/>
        <w:spacing w:line="276" w:lineRule="auto"/>
      </w:pPr>
      <w:bookmarkStart w:id="0" w:name="_Toc43890385"/>
      <w:r>
        <w:lastRenderedPageBreak/>
        <w:t>Περιεχόμενα</w:t>
      </w:r>
      <w:bookmarkEnd w:id="0"/>
    </w:p>
    <w:p w14:paraId="13CCC8E6" w14:textId="4534F1D4" w:rsidR="0032208E" w:rsidRDefault="00DE19D4">
      <w:pPr>
        <w:pStyle w:val="TOC1"/>
        <w:tabs>
          <w:tab w:val="right" w:leader="dot" w:pos="9346"/>
        </w:tabs>
        <w:rPr>
          <w:rFonts w:asciiTheme="minorHAnsi" w:eastAsiaTheme="minorEastAsia" w:hAnsiTheme="minorHAnsi" w:cstheme="minorBidi"/>
          <w:b w:val="0"/>
          <w:bCs w:val="0"/>
          <w:caps w:val="0"/>
          <w:noProof/>
          <w:sz w:val="22"/>
          <w:szCs w:val="22"/>
          <w:lang w:val="el-GR" w:eastAsia="el-GR"/>
        </w:rPr>
      </w:pPr>
      <w:r>
        <w:fldChar w:fldCharType="begin"/>
      </w:r>
      <w:r w:rsidR="00D41FD6" w:rsidRPr="006B2C94">
        <w:rPr>
          <w:lang w:val="el-GR"/>
        </w:rPr>
        <w:instrText xml:space="preserve"> </w:instrText>
      </w:r>
      <w:r w:rsidR="00D41FD6">
        <w:instrText>TOC</w:instrText>
      </w:r>
      <w:r w:rsidR="00D41FD6" w:rsidRPr="006B2C94">
        <w:rPr>
          <w:lang w:val="el-GR"/>
        </w:rPr>
        <w:instrText xml:space="preserve"> \</w:instrText>
      </w:r>
      <w:r w:rsidR="00D41FD6">
        <w:instrText>o</w:instrText>
      </w:r>
      <w:r w:rsidR="00D41FD6" w:rsidRPr="006B2C94">
        <w:rPr>
          <w:lang w:val="el-GR"/>
        </w:rPr>
        <w:instrText xml:space="preserve"> "1-4" \</w:instrText>
      </w:r>
      <w:r w:rsidR="00D41FD6">
        <w:instrText>h</w:instrText>
      </w:r>
      <w:r>
        <w:fldChar w:fldCharType="separate"/>
      </w:r>
      <w:hyperlink w:anchor="_Toc43890385" w:history="1">
        <w:r w:rsidR="0032208E" w:rsidRPr="00024517">
          <w:rPr>
            <w:rStyle w:val="Hyperlink"/>
            <w:noProof/>
          </w:rPr>
          <w:t>Περιεχόμενα</w:t>
        </w:r>
        <w:r w:rsidR="0032208E">
          <w:rPr>
            <w:noProof/>
          </w:rPr>
          <w:tab/>
        </w:r>
        <w:r w:rsidR="0032208E">
          <w:rPr>
            <w:noProof/>
          </w:rPr>
          <w:fldChar w:fldCharType="begin"/>
        </w:r>
        <w:r w:rsidR="0032208E">
          <w:rPr>
            <w:noProof/>
          </w:rPr>
          <w:instrText xml:space="preserve"> PAGEREF _Toc43890385 \h </w:instrText>
        </w:r>
        <w:r w:rsidR="0032208E">
          <w:rPr>
            <w:noProof/>
          </w:rPr>
        </w:r>
        <w:r w:rsidR="0032208E">
          <w:rPr>
            <w:noProof/>
          </w:rPr>
          <w:fldChar w:fldCharType="separate"/>
        </w:r>
        <w:r w:rsidR="0032208E">
          <w:rPr>
            <w:noProof/>
          </w:rPr>
          <w:t>2</w:t>
        </w:r>
        <w:r w:rsidR="0032208E">
          <w:rPr>
            <w:noProof/>
          </w:rPr>
          <w:fldChar w:fldCharType="end"/>
        </w:r>
      </w:hyperlink>
    </w:p>
    <w:p w14:paraId="3243E35E" w14:textId="2667B420"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386" w:history="1">
        <w:r w:rsidR="0032208E" w:rsidRPr="00024517">
          <w:rPr>
            <w:rStyle w:val="Hyperlink"/>
            <w:noProof/>
            <w:lang w:val="el-GR"/>
          </w:rPr>
          <w:t>1.</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ΑΝΑΘΕΤΟΥΣΑ ΑΡΧΗ ΚΑΙ ΑΝΤΙΚΕΙΜΕΝΟ ΣΥΜΒΑΣΗΣ</w:t>
        </w:r>
        <w:r w:rsidR="0032208E">
          <w:rPr>
            <w:noProof/>
          </w:rPr>
          <w:tab/>
        </w:r>
        <w:r w:rsidR="0032208E">
          <w:rPr>
            <w:noProof/>
          </w:rPr>
          <w:fldChar w:fldCharType="begin"/>
        </w:r>
        <w:r w:rsidR="0032208E">
          <w:rPr>
            <w:noProof/>
          </w:rPr>
          <w:instrText xml:space="preserve"> PAGEREF _Toc43890386 \h </w:instrText>
        </w:r>
        <w:r w:rsidR="0032208E">
          <w:rPr>
            <w:noProof/>
          </w:rPr>
        </w:r>
        <w:r w:rsidR="0032208E">
          <w:rPr>
            <w:noProof/>
          </w:rPr>
          <w:fldChar w:fldCharType="separate"/>
        </w:r>
        <w:r w:rsidR="0032208E">
          <w:rPr>
            <w:noProof/>
          </w:rPr>
          <w:t>5</w:t>
        </w:r>
        <w:r w:rsidR="0032208E">
          <w:rPr>
            <w:noProof/>
          </w:rPr>
          <w:fldChar w:fldCharType="end"/>
        </w:r>
      </w:hyperlink>
    </w:p>
    <w:p w14:paraId="71764F62" w14:textId="6355C0ED"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387" w:history="1">
        <w:r w:rsidR="0032208E" w:rsidRPr="00024517">
          <w:rPr>
            <w:rStyle w:val="Hyperlink"/>
            <w:noProof/>
            <w:lang w:val="el-GR"/>
          </w:rPr>
          <w:t>1.1</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Στοιχεία Αναθέτουσας Αρχής</w:t>
        </w:r>
        <w:r w:rsidR="0032208E">
          <w:rPr>
            <w:noProof/>
          </w:rPr>
          <w:tab/>
        </w:r>
        <w:r w:rsidR="0032208E">
          <w:rPr>
            <w:noProof/>
          </w:rPr>
          <w:fldChar w:fldCharType="begin"/>
        </w:r>
        <w:r w:rsidR="0032208E">
          <w:rPr>
            <w:noProof/>
          </w:rPr>
          <w:instrText xml:space="preserve"> PAGEREF _Toc43890387 \h </w:instrText>
        </w:r>
        <w:r w:rsidR="0032208E">
          <w:rPr>
            <w:noProof/>
          </w:rPr>
        </w:r>
        <w:r w:rsidR="0032208E">
          <w:rPr>
            <w:noProof/>
          </w:rPr>
          <w:fldChar w:fldCharType="separate"/>
        </w:r>
        <w:r w:rsidR="0032208E">
          <w:rPr>
            <w:noProof/>
          </w:rPr>
          <w:t>5</w:t>
        </w:r>
        <w:r w:rsidR="0032208E">
          <w:rPr>
            <w:noProof/>
          </w:rPr>
          <w:fldChar w:fldCharType="end"/>
        </w:r>
      </w:hyperlink>
    </w:p>
    <w:p w14:paraId="62D05251" w14:textId="0D844BE5"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388" w:history="1">
        <w:r w:rsidR="0032208E" w:rsidRPr="00024517">
          <w:rPr>
            <w:rStyle w:val="Hyperlink"/>
            <w:noProof/>
            <w:lang w:val="el-GR"/>
          </w:rPr>
          <w:t>1.2</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Στοιχεία Διαδικασίας-Χρηματοδότηση</w:t>
        </w:r>
        <w:r w:rsidR="0032208E">
          <w:rPr>
            <w:noProof/>
          </w:rPr>
          <w:tab/>
        </w:r>
        <w:r w:rsidR="0032208E">
          <w:rPr>
            <w:noProof/>
          </w:rPr>
          <w:fldChar w:fldCharType="begin"/>
        </w:r>
        <w:r w:rsidR="0032208E">
          <w:rPr>
            <w:noProof/>
          </w:rPr>
          <w:instrText xml:space="preserve"> PAGEREF _Toc43890388 \h </w:instrText>
        </w:r>
        <w:r w:rsidR="0032208E">
          <w:rPr>
            <w:noProof/>
          </w:rPr>
        </w:r>
        <w:r w:rsidR="0032208E">
          <w:rPr>
            <w:noProof/>
          </w:rPr>
          <w:fldChar w:fldCharType="separate"/>
        </w:r>
        <w:r w:rsidR="0032208E">
          <w:rPr>
            <w:noProof/>
          </w:rPr>
          <w:t>5</w:t>
        </w:r>
        <w:r w:rsidR="0032208E">
          <w:rPr>
            <w:noProof/>
          </w:rPr>
          <w:fldChar w:fldCharType="end"/>
        </w:r>
      </w:hyperlink>
    </w:p>
    <w:p w14:paraId="6CF2E708" w14:textId="4046C95E"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389" w:history="1">
        <w:r w:rsidR="0032208E" w:rsidRPr="00024517">
          <w:rPr>
            <w:rStyle w:val="Hyperlink"/>
            <w:noProof/>
            <w:lang w:val="el-GR"/>
          </w:rPr>
          <w:t>1.3</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Συνοπτική Περιγραφή φυσικού και οικονομικού αντικειμένου της σύμβασης</w:t>
        </w:r>
        <w:r w:rsidR="0032208E">
          <w:rPr>
            <w:noProof/>
          </w:rPr>
          <w:tab/>
        </w:r>
        <w:r w:rsidR="0032208E">
          <w:rPr>
            <w:noProof/>
          </w:rPr>
          <w:fldChar w:fldCharType="begin"/>
        </w:r>
        <w:r w:rsidR="0032208E">
          <w:rPr>
            <w:noProof/>
          </w:rPr>
          <w:instrText xml:space="preserve"> PAGEREF _Toc43890389 \h </w:instrText>
        </w:r>
        <w:r w:rsidR="0032208E">
          <w:rPr>
            <w:noProof/>
          </w:rPr>
        </w:r>
        <w:r w:rsidR="0032208E">
          <w:rPr>
            <w:noProof/>
          </w:rPr>
          <w:fldChar w:fldCharType="separate"/>
        </w:r>
        <w:r w:rsidR="0032208E">
          <w:rPr>
            <w:noProof/>
          </w:rPr>
          <w:t>6</w:t>
        </w:r>
        <w:r w:rsidR="0032208E">
          <w:rPr>
            <w:noProof/>
          </w:rPr>
          <w:fldChar w:fldCharType="end"/>
        </w:r>
      </w:hyperlink>
    </w:p>
    <w:p w14:paraId="3D96168B" w14:textId="27B3405A"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390" w:history="1">
        <w:r w:rsidR="0032208E" w:rsidRPr="00024517">
          <w:rPr>
            <w:rStyle w:val="Hyperlink"/>
            <w:noProof/>
            <w:lang w:val="el-GR"/>
          </w:rPr>
          <w:t>1.4</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Θεσμικό πλαίσιο</w:t>
        </w:r>
        <w:r w:rsidR="0032208E">
          <w:rPr>
            <w:noProof/>
          </w:rPr>
          <w:tab/>
        </w:r>
        <w:r w:rsidR="0032208E">
          <w:rPr>
            <w:noProof/>
          </w:rPr>
          <w:fldChar w:fldCharType="begin"/>
        </w:r>
        <w:r w:rsidR="0032208E">
          <w:rPr>
            <w:noProof/>
          </w:rPr>
          <w:instrText xml:space="preserve"> PAGEREF _Toc43890390 \h </w:instrText>
        </w:r>
        <w:r w:rsidR="0032208E">
          <w:rPr>
            <w:noProof/>
          </w:rPr>
        </w:r>
        <w:r w:rsidR="0032208E">
          <w:rPr>
            <w:noProof/>
          </w:rPr>
          <w:fldChar w:fldCharType="separate"/>
        </w:r>
        <w:r w:rsidR="0032208E">
          <w:rPr>
            <w:noProof/>
          </w:rPr>
          <w:t>8</w:t>
        </w:r>
        <w:r w:rsidR="0032208E">
          <w:rPr>
            <w:noProof/>
          </w:rPr>
          <w:fldChar w:fldCharType="end"/>
        </w:r>
      </w:hyperlink>
    </w:p>
    <w:p w14:paraId="41EB970E" w14:textId="61DE4715"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391" w:history="1">
        <w:r w:rsidR="0032208E" w:rsidRPr="00024517">
          <w:rPr>
            <w:rStyle w:val="Hyperlink"/>
            <w:noProof/>
            <w:lang w:val="el-GR"/>
          </w:rPr>
          <w:t>1.5</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Προθεσμία παραλαβής προσφορών και διενέργεια διαγωνισμού</w:t>
        </w:r>
        <w:r w:rsidR="0032208E">
          <w:rPr>
            <w:noProof/>
          </w:rPr>
          <w:tab/>
        </w:r>
        <w:r w:rsidR="0032208E">
          <w:rPr>
            <w:noProof/>
          </w:rPr>
          <w:fldChar w:fldCharType="begin"/>
        </w:r>
        <w:r w:rsidR="0032208E">
          <w:rPr>
            <w:noProof/>
          </w:rPr>
          <w:instrText xml:space="preserve"> PAGEREF _Toc43890391 \h </w:instrText>
        </w:r>
        <w:r w:rsidR="0032208E">
          <w:rPr>
            <w:noProof/>
          </w:rPr>
        </w:r>
        <w:r w:rsidR="0032208E">
          <w:rPr>
            <w:noProof/>
          </w:rPr>
          <w:fldChar w:fldCharType="separate"/>
        </w:r>
        <w:r w:rsidR="0032208E">
          <w:rPr>
            <w:noProof/>
          </w:rPr>
          <w:t>10</w:t>
        </w:r>
        <w:r w:rsidR="0032208E">
          <w:rPr>
            <w:noProof/>
          </w:rPr>
          <w:fldChar w:fldCharType="end"/>
        </w:r>
      </w:hyperlink>
    </w:p>
    <w:p w14:paraId="060ED5A5" w14:textId="710610C4"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392" w:history="1">
        <w:r w:rsidR="0032208E" w:rsidRPr="00024517">
          <w:rPr>
            <w:rStyle w:val="Hyperlink"/>
            <w:noProof/>
            <w:lang w:val="el-GR"/>
          </w:rPr>
          <w:t>1.6</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Δημοσιότητα</w:t>
        </w:r>
        <w:r w:rsidR="0032208E">
          <w:rPr>
            <w:noProof/>
          </w:rPr>
          <w:tab/>
        </w:r>
        <w:r w:rsidR="0032208E">
          <w:rPr>
            <w:noProof/>
          </w:rPr>
          <w:fldChar w:fldCharType="begin"/>
        </w:r>
        <w:r w:rsidR="0032208E">
          <w:rPr>
            <w:noProof/>
          </w:rPr>
          <w:instrText xml:space="preserve"> PAGEREF _Toc43890392 \h </w:instrText>
        </w:r>
        <w:r w:rsidR="0032208E">
          <w:rPr>
            <w:noProof/>
          </w:rPr>
        </w:r>
        <w:r w:rsidR="0032208E">
          <w:rPr>
            <w:noProof/>
          </w:rPr>
          <w:fldChar w:fldCharType="separate"/>
        </w:r>
        <w:r w:rsidR="0032208E">
          <w:rPr>
            <w:noProof/>
          </w:rPr>
          <w:t>10</w:t>
        </w:r>
        <w:r w:rsidR="0032208E">
          <w:rPr>
            <w:noProof/>
          </w:rPr>
          <w:fldChar w:fldCharType="end"/>
        </w:r>
      </w:hyperlink>
    </w:p>
    <w:p w14:paraId="0226E174" w14:textId="1FB56378"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393" w:history="1">
        <w:r w:rsidR="0032208E" w:rsidRPr="00024517">
          <w:rPr>
            <w:rStyle w:val="Hyperlink"/>
            <w:noProof/>
            <w:lang w:val="el-GR"/>
          </w:rPr>
          <w:t>1.7</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Αρχές εφαρμοζόμενες στη διαδικασία σύναψης</w:t>
        </w:r>
        <w:r w:rsidR="0032208E">
          <w:rPr>
            <w:noProof/>
          </w:rPr>
          <w:tab/>
        </w:r>
        <w:r w:rsidR="0032208E">
          <w:rPr>
            <w:noProof/>
          </w:rPr>
          <w:fldChar w:fldCharType="begin"/>
        </w:r>
        <w:r w:rsidR="0032208E">
          <w:rPr>
            <w:noProof/>
          </w:rPr>
          <w:instrText xml:space="preserve"> PAGEREF _Toc43890393 \h </w:instrText>
        </w:r>
        <w:r w:rsidR="0032208E">
          <w:rPr>
            <w:noProof/>
          </w:rPr>
        </w:r>
        <w:r w:rsidR="0032208E">
          <w:rPr>
            <w:noProof/>
          </w:rPr>
          <w:fldChar w:fldCharType="separate"/>
        </w:r>
        <w:r w:rsidR="0032208E">
          <w:rPr>
            <w:noProof/>
          </w:rPr>
          <w:t>11</w:t>
        </w:r>
        <w:r w:rsidR="0032208E">
          <w:rPr>
            <w:noProof/>
          </w:rPr>
          <w:fldChar w:fldCharType="end"/>
        </w:r>
      </w:hyperlink>
    </w:p>
    <w:p w14:paraId="28A3CFB2" w14:textId="2967D919"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394" w:history="1">
        <w:r w:rsidR="0032208E" w:rsidRPr="00024517">
          <w:rPr>
            <w:rStyle w:val="Hyperlink"/>
            <w:noProof/>
            <w:lang w:val="el-GR"/>
          </w:rPr>
          <w:t>2.1</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Γενικές Πληροφορίες</w:t>
        </w:r>
        <w:r w:rsidR="0032208E">
          <w:rPr>
            <w:noProof/>
          </w:rPr>
          <w:tab/>
        </w:r>
        <w:r w:rsidR="0032208E">
          <w:rPr>
            <w:noProof/>
          </w:rPr>
          <w:fldChar w:fldCharType="begin"/>
        </w:r>
        <w:r w:rsidR="0032208E">
          <w:rPr>
            <w:noProof/>
          </w:rPr>
          <w:instrText xml:space="preserve"> PAGEREF _Toc43890394 \h </w:instrText>
        </w:r>
        <w:r w:rsidR="0032208E">
          <w:rPr>
            <w:noProof/>
          </w:rPr>
        </w:r>
        <w:r w:rsidR="0032208E">
          <w:rPr>
            <w:noProof/>
          </w:rPr>
          <w:fldChar w:fldCharType="separate"/>
        </w:r>
        <w:r w:rsidR="0032208E">
          <w:rPr>
            <w:noProof/>
          </w:rPr>
          <w:t>11</w:t>
        </w:r>
        <w:r w:rsidR="0032208E">
          <w:rPr>
            <w:noProof/>
          </w:rPr>
          <w:fldChar w:fldCharType="end"/>
        </w:r>
      </w:hyperlink>
    </w:p>
    <w:p w14:paraId="2F63AE1E" w14:textId="6B692936"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395" w:history="1">
        <w:r w:rsidR="0032208E" w:rsidRPr="00024517">
          <w:rPr>
            <w:rStyle w:val="Hyperlink"/>
            <w:noProof/>
            <w:lang w:val="el-GR"/>
          </w:rPr>
          <w:t>2.1.1</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Έγγραφα της σύμβασης</w:t>
        </w:r>
        <w:r w:rsidR="0032208E">
          <w:rPr>
            <w:noProof/>
          </w:rPr>
          <w:tab/>
        </w:r>
        <w:r w:rsidR="0032208E">
          <w:rPr>
            <w:noProof/>
          </w:rPr>
          <w:fldChar w:fldCharType="begin"/>
        </w:r>
        <w:r w:rsidR="0032208E">
          <w:rPr>
            <w:noProof/>
          </w:rPr>
          <w:instrText xml:space="preserve"> PAGEREF _Toc43890395 \h </w:instrText>
        </w:r>
        <w:r w:rsidR="0032208E">
          <w:rPr>
            <w:noProof/>
          </w:rPr>
        </w:r>
        <w:r w:rsidR="0032208E">
          <w:rPr>
            <w:noProof/>
          </w:rPr>
          <w:fldChar w:fldCharType="separate"/>
        </w:r>
        <w:r w:rsidR="0032208E">
          <w:rPr>
            <w:noProof/>
          </w:rPr>
          <w:t>11</w:t>
        </w:r>
        <w:r w:rsidR="0032208E">
          <w:rPr>
            <w:noProof/>
          </w:rPr>
          <w:fldChar w:fldCharType="end"/>
        </w:r>
      </w:hyperlink>
    </w:p>
    <w:p w14:paraId="1E1B8633" w14:textId="49917367"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396" w:history="1">
        <w:r w:rsidR="0032208E" w:rsidRPr="00024517">
          <w:rPr>
            <w:rStyle w:val="Hyperlink"/>
            <w:noProof/>
            <w:lang w:val="el-GR"/>
          </w:rPr>
          <w:t>2.1.2</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Επικοινωνία - Πρόσβαση στα έγγραφα της Σύμβασης</w:t>
        </w:r>
        <w:r w:rsidR="0032208E">
          <w:rPr>
            <w:noProof/>
          </w:rPr>
          <w:tab/>
        </w:r>
        <w:r w:rsidR="0032208E">
          <w:rPr>
            <w:noProof/>
          </w:rPr>
          <w:fldChar w:fldCharType="begin"/>
        </w:r>
        <w:r w:rsidR="0032208E">
          <w:rPr>
            <w:noProof/>
          </w:rPr>
          <w:instrText xml:space="preserve"> PAGEREF _Toc43890396 \h </w:instrText>
        </w:r>
        <w:r w:rsidR="0032208E">
          <w:rPr>
            <w:noProof/>
          </w:rPr>
        </w:r>
        <w:r w:rsidR="0032208E">
          <w:rPr>
            <w:noProof/>
          </w:rPr>
          <w:fldChar w:fldCharType="separate"/>
        </w:r>
        <w:r w:rsidR="0032208E">
          <w:rPr>
            <w:noProof/>
          </w:rPr>
          <w:t>12</w:t>
        </w:r>
        <w:r w:rsidR="0032208E">
          <w:rPr>
            <w:noProof/>
          </w:rPr>
          <w:fldChar w:fldCharType="end"/>
        </w:r>
      </w:hyperlink>
    </w:p>
    <w:p w14:paraId="20F80914" w14:textId="18EF9D20"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397" w:history="1">
        <w:r w:rsidR="0032208E" w:rsidRPr="00024517">
          <w:rPr>
            <w:rStyle w:val="Hyperlink"/>
            <w:noProof/>
            <w:lang w:val="el-GR"/>
          </w:rPr>
          <w:t>2.1.3</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Παροχή Διευκρινίσεων</w:t>
        </w:r>
        <w:r w:rsidR="0032208E">
          <w:rPr>
            <w:noProof/>
          </w:rPr>
          <w:tab/>
        </w:r>
        <w:r w:rsidR="0032208E">
          <w:rPr>
            <w:noProof/>
          </w:rPr>
          <w:fldChar w:fldCharType="begin"/>
        </w:r>
        <w:r w:rsidR="0032208E">
          <w:rPr>
            <w:noProof/>
          </w:rPr>
          <w:instrText xml:space="preserve"> PAGEREF _Toc43890397 \h </w:instrText>
        </w:r>
        <w:r w:rsidR="0032208E">
          <w:rPr>
            <w:noProof/>
          </w:rPr>
        </w:r>
        <w:r w:rsidR="0032208E">
          <w:rPr>
            <w:noProof/>
          </w:rPr>
          <w:fldChar w:fldCharType="separate"/>
        </w:r>
        <w:r w:rsidR="0032208E">
          <w:rPr>
            <w:noProof/>
          </w:rPr>
          <w:t>12</w:t>
        </w:r>
        <w:r w:rsidR="0032208E">
          <w:rPr>
            <w:noProof/>
          </w:rPr>
          <w:fldChar w:fldCharType="end"/>
        </w:r>
      </w:hyperlink>
    </w:p>
    <w:p w14:paraId="668100BB" w14:textId="350BC1C4"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398" w:history="1">
        <w:r w:rsidR="0032208E" w:rsidRPr="00024517">
          <w:rPr>
            <w:rStyle w:val="Hyperlink"/>
            <w:noProof/>
            <w:lang w:val="el-GR"/>
          </w:rPr>
          <w:t>2.1.4</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Γλώσσα</w:t>
        </w:r>
        <w:r w:rsidR="0032208E">
          <w:rPr>
            <w:noProof/>
          </w:rPr>
          <w:tab/>
        </w:r>
        <w:r w:rsidR="0032208E">
          <w:rPr>
            <w:noProof/>
          </w:rPr>
          <w:fldChar w:fldCharType="begin"/>
        </w:r>
        <w:r w:rsidR="0032208E">
          <w:rPr>
            <w:noProof/>
          </w:rPr>
          <w:instrText xml:space="preserve"> PAGEREF _Toc43890398 \h </w:instrText>
        </w:r>
        <w:r w:rsidR="0032208E">
          <w:rPr>
            <w:noProof/>
          </w:rPr>
        </w:r>
        <w:r w:rsidR="0032208E">
          <w:rPr>
            <w:noProof/>
          </w:rPr>
          <w:fldChar w:fldCharType="separate"/>
        </w:r>
        <w:r w:rsidR="0032208E">
          <w:rPr>
            <w:noProof/>
          </w:rPr>
          <w:t>12</w:t>
        </w:r>
        <w:r w:rsidR="0032208E">
          <w:rPr>
            <w:noProof/>
          </w:rPr>
          <w:fldChar w:fldCharType="end"/>
        </w:r>
      </w:hyperlink>
    </w:p>
    <w:p w14:paraId="7E05F62C" w14:textId="38774FAF"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399" w:history="1">
        <w:r w:rsidR="0032208E" w:rsidRPr="00024517">
          <w:rPr>
            <w:rStyle w:val="Hyperlink"/>
            <w:noProof/>
            <w:lang w:val="el-GR"/>
          </w:rPr>
          <w:t>2.1.5</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Εγγυήσεις</w:t>
        </w:r>
        <w:r w:rsidR="0032208E">
          <w:rPr>
            <w:noProof/>
          </w:rPr>
          <w:tab/>
        </w:r>
        <w:r w:rsidR="0032208E">
          <w:rPr>
            <w:noProof/>
          </w:rPr>
          <w:fldChar w:fldCharType="begin"/>
        </w:r>
        <w:r w:rsidR="0032208E">
          <w:rPr>
            <w:noProof/>
          </w:rPr>
          <w:instrText xml:space="preserve"> PAGEREF _Toc43890399 \h </w:instrText>
        </w:r>
        <w:r w:rsidR="0032208E">
          <w:rPr>
            <w:noProof/>
          </w:rPr>
        </w:r>
        <w:r w:rsidR="0032208E">
          <w:rPr>
            <w:noProof/>
          </w:rPr>
          <w:fldChar w:fldCharType="separate"/>
        </w:r>
        <w:r w:rsidR="0032208E">
          <w:rPr>
            <w:noProof/>
          </w:rPr>
          <w:t>13</w:t>
        </w:r>
        <w:r w:rsidR="0032208E">
          <w:rPr>
            <w:noProof/>
          </w:rPr>
          <w:fldChar w:fldCharType="end"/>
        </w:r>
      </w:hyperlink>
    </w:p>
    <w:p w14:paraId="45C1F9EF" w14:textId="76DA9F7A"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00" w:history="1">
        <w:r w:rsidR="0032208E" w:rsidRPr="00024517">
          <w:rPr>
            <w:rStyle w:val="Hyperlink"/>
            <w:noProof/>
            <w:lang w:val="el-GR"/>
          </w:rPr>
          <w:t>2.2</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Δικαίωμα Συμμετοχής - Κριτήρια Ποιοτικής Επιλογής</w:t>
        </w:r>
        <w:r w:rsidR="0032208E">
          <w:rPr>
            <w:noProof/>
          </w:rPr>
          <w:tab/>
        </w:r>
        <w:r w:rsidR="0032208E">
          <w:rPr>
            <w:noProof/>
          </w:rPr>
          <w:fldChar w:fldCharType="begin"/>
        </w:r>
        <w:r w:rsidR="0032208E">
          <w:rPr>
            <w:noProof/>
          </w:rPr>
          <w:instrText xml:space="preserve"> PAGEREF _Toc43890400 \h </w:instrText>
        </w:r>
        <w:r w:rsidR="0032208E">
          <w:rPr>
            <w:noProof/>
          </w:rPr>
        </w:r>
        <w:r w:rsidR="0032208E">
          <w:rPr>
            <w:noProof/>
          </w:rPr>
          <w:fldChar w:fldCharType="separate"/>
        </w:r>
        <w:r w:rsidR="0032208E">
          <w:rPr>
            <w:noProof/>
          </w:rPr>
          <w:t>14</w:t>
        </w:r>
        <w:r w:rsidR="0032208E">
          <w:rPr>
            <w:noProof/>
          </w:rPr>
          <w:fldChar w:fldCharType="end"/>
        </w:r>
      </w:hyperlink>
    </w:p>
    <w:p w14:paraId="3D9E1AB8" w14:textId="1BDB7BA2"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01" w:history="1">
        <w:r w:rsidR="0032208E" w:rsidRPr="00024517">
          <w:rPr>
            <w:rStyle w:val="Hyperlink"/>
            <w:noProof/>
            <w:lang w:val="el-GR"/>
          </w:rPr>
          <w:t>2.2.1</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Δικαίωμα συμμετοχής</w:t>
        </w:r>
        <w:r w:rsidR="0032208E">
          <w:rPr>
            <w:noProof/>
          </w:rPr>
          <w:tab/>
        </w:r>
        <w:r w:rsidR="0032208E">
          <w:rPr>
            <w:noProof/>
          </w:rPr>
          <w:fldChar w:fldCharType="begin"/>
        </w:r>
        <w:r w:rsidR="0032208E">
          <w:rPr>
            <w:noProof/>
          </w:rPr>
          <w:instrText xml:space="preserve"> PAGEREF _Toc43890401 \h </w:instrText>
        </w:r>
        <w:r w:rsidR="0032208E">
          <w:rPr>
            <w:noProof/>
          </w:rPr>
        </w:r>
        <w:r w:rsidR="0032208E">
          <w:rPr>
            <w:noProof/>
          </w:rPr>
          <w:fldChar w:fldCharType="separate"/>
        </w:r>
        <w:r w:rsidR="0032208E">
          <w:rPr>
            <w:noProof/>
          </w:rPr>
          <w:t>14</w:t>
        </w:r>
        <w:r w:rsidR="0032208E">
          <w:rPr>
            <w:noProof/>
          </w:rPr>
          <w:fldChar w:fldCharType="end"/>
        </w:r>
      </w:hyperlink>
    </w:p>
    <w:p w14:paraId="7573D6F6" w14:textId="65CD0F7C"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02" w:history="1">
        <w:r w:rsidR="0032208E" w:rsidRPr="00024517">
          <w:rPr>
            <w:rStyle w:val="Hyperlink"/>
            <w:noProof/>
            <w:lang w:val="el-GR"/>
          </w:rPr>
          <w:t>2.2.2</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Εγγύηση συμμετοχής</w:t>
        </w:r>
        <w:r w:rsidR="0032208E">
          <w:rPr>
            <w:noProof/>
          </w:rPr>
          <w:tab/>
        </w:r>
        <w:r w:rsidR="0032208E">
          <w:rPr>
            <w:noProof/>
          </w:rPr>
          <w:fldChar w:fldCharType="begin"/>
        </w:r>
        <w:r w:rsidR="0032208E">
          <w:rPr>
            <w:noProof/>
          </w:rPr>
          <w:instrText xml:space="preserve"> PAGEREF _Toc43890402 \h </w:instrText>
        </w:r>
        <w:r w:rsidR="0032208E">
          <w:rPr>
            <w:noProof/>
          </w:rPr>
        </w:r>
        <w:r w:rsidR="0032208E">
          <w:rPr>
            <w:noProof/>
          </w:rPr>
          <w:fldChar w:fldCharType="separate"/>
        </w:r>
        <w:r w:rsidR="0032208E">
          <w:rPr>
            <w:noProof/>
          </w:rPr>
          <w:t>14</w:t>
        </w:r>
        <w:r w:rsidR="0032208E">
          <w:rPr>
            <w:noProof/>
          </w:rPr>
          <w:fldChar w:fldCharType="end"/>
        </w:r>
      </w:hyperlink>
    </w:p>
    <w:p w14:paraId="780A9E90" w14:textId="7E76C58D"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03" w:history="1">
        <w:r w:rsidR="0032208E" w:rsidRPr="00024517">
          <w:rPr>
            <w:rStyle w:val="Hyperlink"/>
            <w:noProof/>
            <w:lang w:val="el-GR"/>
          </w:rPr>
          <w:t>2.2.3</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Λόγοι αποκλεισμού</w:t>
        </w:r>
        <w:r w:rsidR="0032208E">
          <w:rPr>
            <w:noProof/>
          </w:rPr>
          <w:tab/>
        </w:r>
        <w:r w:rsidR="0032208E">
          <w:rPr>
            <w:noProof/>
          </w:rPr>
          <w:fldChar w:fldCharType="begin"/>
        </w:r>
        <w:r w:rsidR="0032208E">
          <w:rPr>
            <w:noProof/>
          </w:rPr>
          <w:instrText xml:space="preserve"> PAGEREF _Toc43890403 \h </w:instrText>
        </w:r>
        <w:r w:rsidR="0032208E">
          <w:rPr>
            <w:noProof/>
          </w:rPr>
        </w:r>
        <w:r w:rsidR="0032208E">
          <w:rPr>
            <w:noProof/>
          </w:rPr>
          <w:fldChar w:fldCharType="separate"/>
        </w:r>
        <w:r w:rsidR="0032208E">
          <w:rPr>
            <w:noProof/>
          </w:rPr>
          <w:t>15</w:t>
        </w:r>
        <w:r w:rsidR="0032208E">
          <w:rPr>
            <w:noProof/>
          </w:rPr>
          <w:fldChar w:fldCharType="end"/>
        </w:r>
      </w:hyperlink>
    </w:p>
    <w:p w14:paraId="4A71FC9D" w14:textId="1E5807BC"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04" w:history="1">
        <w:r w:rsidR="0032208E" w:rsidRPr="00024517">
          <w:rPr>
            <w:rStyle w:val="Hyperlink"/>
            <w:noProof/>
            <w:lang w:val="el-GR"/>
          </w:rPr>
          <w:t>2.2.4</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Καταλληλότητα άσκησης επαγγελματικής δραστηριότητας</w:t>
        </w:r>
        <w:r w:rsidR="0032208E">
          <w:rPr>
            <w:noProof/>
          </w:rPr>
          <w:tab/>
        </w:r>
        <w:r w:rsidR="0032208E">
          <w:rPr>
            <w:noProof/>
          </w:rPr>
          <w:fldChar w:fldCharType="begin"/>
        </w:r>
        <w:r w:rsidR="0032208E">
          <w:rPr>
            <w:noProof/>
          </w:rPr>
          <w:instrText xml:space="preserve"> PAGEREF _Toc43890404 \h </w:instrText>
        </w:r>
        <w:r w:rsidR="0032208E">
          <w:rPr>
            <w:noProof/>
          </w:rPr>
        </w:r>
        <w:r w:rsidR="0032208E">
          <w:rPr>
            <w:noProof/>
          </w:rPr>
          <w:fldChar w:fldCharType="separate"/>
        </w:r>
        <w:r w:rsidR="0032208E">
          <w:rPr>
            <w:noProof/>
          </w:rPr>
          <w:t>18</w:t>
        </w:r>
        <w:r w:rsidR="0032208E">
          <w:rPr>
            <w:noProof/>
          </w:rPr>
          <w:fldChar w:fldCharType="end"/>
        </w:r>
      </w:hyperlink>
    </w:p>
    <w:p w14:paraId="11F4E815" w14:textId="332161E9"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05" w:history="1">
        <w:r w:rsidR="0032208E" w:rsidRPr="00024517">
          <w:rPr>
            <w:rStyle w:val="Hyperlink"/>
            <w:noProof/>
            <w:lang w:val="el-GR"/>
          </w:rPr>
          <w:t>2.2.5</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Οικονομική και χρηματοοικονομική επάρκεια</w:t>
        </w:r>
        <w:r w:rsidR="0032208E">
          <w:rPr>
            <w:noProof/>
          </w:rPr>
          <w:tab/>
        </w:r>
        <w:r w:rsidR="0032208E">
          <w:rPr>
            <w:noProof/>
          </w:rPr>
          <w:fldChar w:fldCharType="begin"/>
        </w:r>
        <w:r w:rsidR="0032208E">
          <w:rPr>
            <w:noProof/>
          </w:rPr>
          <w:instrText xml:space="preserve"> PAGEREF _Toc43890405 \h </w:instrText>
        </w:r>
        <w:r w:rsidR="0032208E">
          <w:rPr>
            <w:noProof/>
          </w:rPr>
        </w:r>
        <w:r w:rsidR="0032208E">
          <w:rPr>
            <w:noProof/>
          </w:rPr>
          <w:fldChar w:fldCharType="separate"/>
        </w:r>
        <w:r w:rsidR="0032208E">
          <w:rPr>
            <w:noProof/>
          </w:rPr>
          <w:t>19</w:t>
        </w:r>
        <w:r w:rsidR="0032208E">
          <w:rPr>
            <w:noProof/>
          </w:rPr>
          <w:fldChar w:fldCharType="end"/>
        </w:r>
      </w:hyperlink>
    </w:p>
    <w:p w14:paraId="7B782752" w14:textId="40A3A185"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06" w:history="1">
        <w:r w:rsidR="0032208E" w:rsidRPr="00024517">
          <w:rPr>
            <w:rStyle w:val="Hyperlink"/>
            <w:noProof/>
            <w:lang w:val="el-GR"/>
          </w:rPr>
          <w:t>2.2.6</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Τεχνική και επαγγελματική ικανότητα</w:t>
        </w:r>
        <w:r w:rsidR="0032208E">
          <w:rPr>
            <w:noProof/>
          </w:rPr>
          <w:tab/>
        </w:r>
        <w:r w:rsidR="0032208E">
          <w:rPr>
            <w:noProof/>
          </w:rPr>
          <w:fldChar w:fldCharType="begin"/>
        </w:r>
        <w:r w:rsidR="0032208E">
          <w:rPr>
            <w:noProof/>
          </w:rPr>
          <w:instrText xml:space="preserve"> PAGEREF _Toc43890406 \h </w:instrText>
        </w:r>
        <w:r w:rsidR="0032208E">
          <w:rPr>
            <w:noProof/>
          </w:rPr>
        </w:r>
        <w:r w:rsidR="0032208E">
          <w:rPr>
            <w:noProof/>
          </w:rPr>
          <w:fldChar w:fldCharType="separate"/>
        </w:r>
        <w:r w:rsidR="0032208E">
          <w:rPr>
            <w:noProof/>
          </w:rPr>
          <w:t>19</w:t>
        </w:r>
        <w:r w:rsidR="0032208E">
          <w:rPr>
            <w:noProof/>
          </w:rPr>
          <w:fldChar w:fldCharType="end"/>
        </w:r>
      </w:hyperlink>
    </w:p>
    <w:p w14:paraId="4B896FBF" w14:textId="32163915"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07" w:history="1">
        <w:r w:rsidR="0032208E" w:rsidRPr="00024517">
          <w:rPr>
            <w:rStyle w:val="Hyperlink"/>
            <w:noProof/>
            <w:lang w:val="el-GR"/>
          </w:rPr>
          <w:t>2.2.7</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Πρότυπα διασφάλισης ποιότητας και πρότυπα περιβαλλοντικής διαχείρισης</w:t>
        </w:r>
        <w:r w:rsidR="0032208E">
          <w:rPr>
            <w:noProof/>
          </w:rPr>
          <w:tab/>
        </w:r>
        <w:r w:rsidR="0032208E">
          <w:rPr>
            <w:noProof/>
          </w:rPr>
          <w:fldChar w:fldCharType="begin"/>
        </w:r>
        <w:r w:rsidR="0032208E">
          <w:rPr>
            <w:noProof/>
          </w:rPr>
          <w:instrText xml:space="preserve"> PAGEREF _Toc43890407 \h </w:instrText>
        </w:r>
        <w:r w:rsidR="0032208E">
          <w:rPr>
            <w:noProof/>
          </w:rPr>
        </w:r>
        <w:r w:rsidR="0032208E">
          <w:rPr>
            <w:noProof/>
          </w:rPr>
          <w:fldChar w:fldCharType="separate"/>
        </w:r>
        <w:r w:rsidR="0032208E">
          <w:rPr>
            <w:noProof/>
          </w:rPr>
          <w:t>21</w:t>
        </w:r>
        <w:r w:rsidR="0032208E">
          <w:rPr>
            <w:noProof/>
          </w:rPr>
          <w:fldChar w:fldCharType="end"/>
        </w:r>
      </w:hyperlink>
    </w:p>
    <w:p w14:paraId="7290CF12" w14:textId="6E063CF0"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08" w:history="1">
        <w:r w:rsidR="0032208E" w:rsidRPr="00024517">
          <w:rPr>
            <w:rStyle w:val="Hyperlink"/>
            <w:noProof/>
            <w:lang w:val="el-GR"/>
          </w:rPr>
          <w:t>2.2.8</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Στήριξη στην ικανότητα τρίτων</w:t>
        </w:r>
        <w:r w:rsidR="0032208E">
          <w:rPr>
            <w:noProof/>
          </w:rPr>
          <w:tab/>
        </w:r>
        <w:r w:rsidR="0032208E">
          <w:rPr>
            <w:noProof/>
          </w:rPr>
          <w:fldChar w:fldCharType="begin"/>
        </w:r>
        <w:r w:rsidR="0032208E">
          <w:rPr>
            <w:noProof/>
          </w:rPr>
          <w:instrText xml:space="preserve"> PAGEREF _Toc43890408 \h </w:instrText>
        </w:r>
        <w:r w:rsidR="0032208E">
          <w:rPr>
            <w:noProof/>
          </w:rPr>
        </w:r>
        <w:r w:rsidR="0032208E">
          <w:rPr>
            <w:noProof/>
          </w:rPr>
          <w:fldChar w:fldCharType="separate"/>
        </w:r>
        <w:r w:rsidR="0032208E">
          <w:rPr>
            <w:noProof/>
          </w:rPr>
          <w:t>21</w:t>
        </w:r>
        <w:r w:rsidR="0032208E">
          <w:rPr>
            <w:noProof/>
          </w:rPr>
          <w:fldChar w:fldCharType="end"/>
        </w:r>
      </w:hyperlink>
    </w:p>
    <w:p w14:paraId="3864D9D4" w14:textId="1A1046B6"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09" w:history="1">
        <w:r w:rsidR="0032208E" w:rsidRPr="00024517">
          <w:rPr>
            <w:rStyle w:val="Hyperlink"/>
            <w:noProof/>
            <w:lang w:val="el-GR"/>
          </w:rPr>
          <w:t>2.2.9</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Κανόνες απόδειξης ποιοτικής επιλογής</w:t>
        </w:r>
        <w:r w:rsidR="0032208E">
          <w:rPr>
            <w:noProof/>
          </w:rPr>
          <w:tab/>
        </w:r>
        <w:r w:rsidR="0032208E">
          <w:rPr>
            <w:noProof/>
          </w:rPr>
          <w:fldChar w:fldCharType="begin"/>
        </w:r>
        <w:r w:rsidR="0032208E">
          <w:rPr>
            <w:noProof/>
          </w:rPr>
          <w:instrText xml:space="preserve"> PAGEREF _Toc43890409 \h </w:instrText>
        </w:r>
        <w:r w:rsidR="0032208E">
          <w:rPr>
            <w:noProof/>
          </w:rPr>
        </w:r>
        <w:r w:rsidR="0032208E">
          <w:rPr>
            <w:noProof/>
          </w:rPr>
          <w:fldChar w:fldCharType="separate"/>
        </w:r>
        <w:r w:rsidR="0032208E">
          <w:rPr>
            <w:noProof/>
          </w:rPr>
          <w:t>22</w:t>
        </w:r>
        <w:r w:rsidR="0032208E">
          <w:rPr>
            <w:noProof/>
          </w:rPr>
          <w:fldChar w:fldCharType="end"/>
        </w:r>
      </w:hyperlink>
    </w:p>
    <w:p w14:paraId="10057043" w14:textId="7983C961" w:rsidR="0032208E" w:rsidRDefault="00187992">
      <w:pPr>
        <w:pStyle w:val="TOC4"/>
        <w:tabs>
          <w:tab w:val="left" w:pos="1540"/>
          <w:tab w:val="right" w:leader="dot" w:pos="9346"/>
        </w:tabs>
        <w:rPr>
          <w:rFonts w:asciiTheme="minorHAnsi" w:eastAsiaTheme="minorEastAsia" w:hAnsiTheme="minorHAnsi" w:cstheme="minorBidi"/>
          <w:noProof/>
          <w:sz w:val="22"/>
          <w:szCs w:val="22"/>
          <w:lang w:val="el-GR" w:eastAsia="el-GR"/>
        </w:rPr>
      </w:pPr>
      <w:hyperlink w:anchor="_Toc43890410" w:history="1">
        <w:r w:rsidR="0032208E" w:rsidRPr="00024517">
          <w:rPr>
            <w:rStyle w:val="Hyperlink"/>
            <w:noProof/>
            <w:lang w:val="el-GR"/>
          </w:rPr>
          <w:t>2.2.9.1</w:t>
        </w:r>
        <w:r w:rsidR="0032208E">
          <w:rPr>
            <w:rFonts w:asciiTheme="minorHAnsi" w:eastAsiaTheme="minorEastAsia" w:hAnsiTheme="minorHAnsi" w:cstheme="minorBidi"/>
            <w:noProof/>
            <w:sz w:val="22"/>
            <w:szCs w:val="22"/>
            <w:lang w:val="el-GR" w:eastAsia="el-GR"/>
          </w:rPr>
          <w:tab/>
        </w:r>
        <w:r w:rsidR="0032208E" w:rsidRPr="00024517">
          <w:rPr>
            <w:rStyle w:val="Hyperlink"/>
            <w:noProof/>
            <w:lang w:val="el-GR"/>
          </w:rPr>
          <w:t>Προκαταρκτική απόδειξη κατά την υποβολή προσφορών</w:t>
        </w:r>
        <w:r w:rsidR="0032208E">
          <w:rPr>
            <w:noProof/>
          </w:rPr>
          <w:tab/>
        </w:r>
        <w:r w:rsidR="0032208E">
          <w:rPr>
            <w:noProof/>
          </w:rPr>
          <w:fldChar w:fldCharType="begin"/>
        </w:r>
        <w:r w:rsidR="0032208E">
          <w:rPr>
            <w:noProof/>
          </w:rPr>
          <w:instrText xml:space="preserve"> PAGEREF _Toc43890410 \h </w:instrText>
        </w:r>
        <w:r w:rsidR="0032208E">
          <w:rPr>
            <w:noProof/>
          </w:rPr>
        </w:r>
        <w:r w:rsidR="0032208E">
          <w:rPr>
            <w:noProof/>
          </w:rPr>
          <w:fldChar w:fldCharType="separate"/>
        </w:r>
        <w:r w:rsidR="0032208E">
          <w:rPr>
            <w:noProof/>
          </w:rPr>
          <w:t>22</w:t>
        </w:r>
        <w:r w:rsidR="0032208E">
          <w:rPr>
            <w:noProof/>
          </w:rPr>
          <w:fldChar w:fldCharType="end"/>
        </w:r>
      </w:hyperlink>
    </w:p>
    <w:p w14:paraId="3BB07070" w14:textId="3F023A87" w:rsidR="0032208E" w:rsidRDefault="00187992">
      <w:pPr>
        <w:pStyle w:val="TOC4"/>
        <w:tabs>
          <w:tab w:val="left" w:pos="1540"/>
          <w:tab w:val="right" w:leader="dot" w:pos="9346"/>
        </w:tabs>
        <w:rPr>
          <w:rFonts w:asciiTheme="minorHAnsi" w:eastAsiaTheme="minorEastAsia" w:hAnsiTheme="minorHAnsi" w:cstheme="minorBidi"/>
          <w:noProof/>
          <w:sz w:val="22"/>
          <w:szCs w:val="22"/>
          <w:lang w:val="el-GR" w:eastAsia="el-GR"/>
        </w:rPr>
      </w:pPr>
      <w:hyperlink w:anchor="_Toc43890411" w:history="1">
        <w:r w:rsidR="0032208E" w:rsidRPr="00024517">
          <w:rPr>
            <w:rStyle w:val="Hyperlink"/>
            <w:noProof/>
            <w:lang w:val="el-GR"/>
          </w:rPr>
          <w:t>2.2.9.2</w:t>
        </w:r>
        <w:r w:rsidR="0032208E">
          <w:rPr>
            <w:rFonts w:asciiTheme="minorHAnsi" w:eastAsiaTheme="minorEastAsia" w:hAnsiTheme="minorHAnsi" w:cstheme="minorBidi"/>
            <w:noProof/>
            <w:sz w:val="22"/>
            <w:szCs w:val="22"/>
            <w:lang w:val="el-GR" w:eastAsia="el-GR"/>
          </w:rPr>
          <w:tab/>
        </w:r>
        <w:r w:rsidR="0032208E" w:rsidRPr="00024517">
          <w:rPr>
            <w:rStyle w:val="Hyperlink"/>
            <w:noProof/>
            <w:lang w:val="el-GR"/>
          </w:rPr>
          <w:t>Αποδεικτικά μέσα</w:t>
        </w:r>
        <w:r w:rsidR="0032208E">
          <w:rPr>
            <w:noProof/>
          </w:rPr>
          <w:tab/>
        </w:r>
        <w:r w:rsidR="0032208E">
          <w:rPr>
            <w:noProof/>
          </w:rPr>
          <w:fldChar w:fldCharType="begin"/>
        </w:r>
        <w:r w:rsidR="0032208E">
          <w:rPr>
            <w:noProof/>
          </w:rPr>
          <w:instrText xml:space="preserve"> PAGEREF _Toc43890411 \h </w:instrText>
        </w:r>
        <w:r w:rsidR="0032208E">
          <w:rPr>
            <w:noProof/>
          </w:rPr>
        </w:r>
        <w:r w:rsidR="0032208E">
          <w:rPr>
            <w:noProof/>
          </w:rPr>
          <w:fldChar w:fldCharType="separate"/>
        </w:r>
        <w:r w:rsidR="0032208E">
          <w:rPr>
            <w:noProof/>
          </w:rPr>
          <w:t>22</w:t>
        </w:r>
        <w:r w:rsidR="0032208E">
          <w:rPr>
            <w:noProof/>
          </w:rPr>
          <w:fldChar w:fldCharType="end"/>
        </w:r>
      </w:hyperlink>
    </w:p>
    <w:p w14:paraId="7AD65811" w14:textId="772A3749"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12" w:history="1">
        <w:r w:rsidR="0032208E" w:rsidRPr="00024517">
          <w:rPr>
            <w:rStyle w:val="Hyperlink"/>
            <w:noProof/>
            <w:lang w:val="el-GR"/>
          </w:rPr>
          <w:t>2.3</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Κριτήρια Ανάθεσης</w:t>
        </w:r>
        <w:r w:rsidR="0032208E">
          <w:rPr>
            <w:noProof/>
          </w:rPr>
          <w:tab/>
        </w:r>
        <w:r w:rsidR="0032208E">
          <w:rPr>
            <w:noProof/>
          </w:rPr>
          <w:fldChar w:fldCharType="begin"/>
        </w:r>
        <w:r w:rsidR="0032208E">
          <w:rPr>
            <w:noProof/>
          </w:rPr>
          <w:instrText xml:space="preserve"> PAGEREF _Toc43890412 \h </w:instrText>
        </w:r>
        <w:r w:rsidR="0032208E">
          <w:rPr>
            <w:noProof/>
          </w:rPr>
        </w:r>
        <w:r w:rsidR="0032208E">
          <w:rPr>
            <w:noProof/>
          </w:rPr>
          <w:fldChar w:fldCharType="separate"/>
        </w:r>
        <w:r w:rsidR="0032208E">
          <w:rPr>
            <w:noProof/>
          </w:rPr>
          <w:t>30</w:t>
        </w:r>
        <w:r w:rsidR="0032208E">
          <w:rPr>
            <w:noProof/>
          </w:rPr>
          <w:fldChar w:fldCharType="end"/>
        </w:r>
      </w:hyperlink>
    </w:p>
    <w:p w14:paraId="0BFD8D26" w14:textId="3F3E2F90"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13" w:history="1">
        <w:r w:rsidR="0032208E" w:rsidRPr="00024517">
          <w:rPr>
            <w:rStyle w:val="Hyperlink"/>
            <w:noProof/>
            <w:lang w:val="el-GR"/>
          </w:rPr>
          <w:t>2.3.1</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Κριτήριο ανάθεσης</w:t>
        </w:r>
        <w:r w:rsidR="0032208E">
          <w:rPr>
            <w:noProof/>
          </w:rPr>
          <w:tab/>
        </w:r>
        <w:r w:rsidR="0032208E">
          <w:rPr>
            <w:noProof/>
          </w:rPr>
          <w:fldChar w:fldCharType="begin"/>
        </w:r>
        <w:r w:rsidR="0032208E">
          <w:rPr>
            <w:noProof/>
          </w:rPr>
          <w:instrText xml:space="preserve"> PAGEREF _Toc43890413 \h </w:instrText>
        </w:r>
        <w:r w:rsidR="0032208E">
          <w:rPr>
            <w:noProof/>
          </w:rPr>
        </w:r>
        <w:r w:rsidR="0032208E">
          <w:rPr>
            <w:noProof/>
          </w:rPr>
          <w:fldChar w:fldCharType="separate"/>
        </w:r>
        <w:r w:rsidR="0032208E">
          <w:rPr>
            <w:noProof/>
          </w:rPr>
          <w:t>30</w:t>
        </w:r>
        <w:r w:rsidR="0032208E">
          <w:rPr>
            <w:noProof/>
          </w:rPr>
          <w:fldChar w:fldCharType="end"/>
        </w:r>
      </w:hyperlink>
    </w:p>
    <w:p w14:paraId="191C9FC8" w14:textId="49E50E55"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14" w:history="1">
        <w:r w:rsidR="0032208E" w:rsidRPr="00024517">
          <w:rPr>
            <w:rStyle w:val="Hyperlink"/>
            <w:noProof/>
            <w:lang w:val="el-GR"/>
          </w:rPr>
          <w:t>2.3.2</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Βαθμολόγηση και κατάταξη προσφορών</w:t>
        </w:r>
        <w:r w:rsidR="0032208E">
          <w:rPr>
            <w:noProof/>
          </w:rPr>
          <w:tab/>
        </w:r>
        <w:r w:rsidR="0032208E">
          <w:rPr>
            <w:noProof/>
          </w:rPr>
          <w:fldChar w:fldCharType="begin"/>
        </w:r>
        <w:r w:rsidR="0032208E">
          <w:rPr>
            <w:noProof/>
          </w:rPr>
          <w:instrText xml:space="preserve"> PAGEREF _Toc43890414 \h </w:instrText>
        </w:r>
        <w:r w:rsidR="0032208E">
          <w:rPr>
            <w:noProof/>
          </w:rPr>
        </w:r>
        <w:r w:rsidR="0032208E">
          <w:rPr>
            <w:noProof/>
          </w:rPr>
          <w:fldChar w:fldCharType="separate"/>
        </w:r>
        <w:r w:rsidR="0032208E">
          <w:rPr>
            <w:noProof/>
          </w:rPr>
          <w:t>30</w:t>
        </w:r>
        <w:r w:rsidR="0032208E">
          <w:rPr>
            <w:noProof/>
          </w:rPr>
          <w:fldChar w:fldCharType="end"/>
        </w:r>
      </w:hyperlink>
    </w:p>
    <w:p w14:paraId="7A2A7F3D" w14:textId="5541FBE3"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15" w:history="1">
        <w:r w:rsidR="0032208E" w:rsidRPr="00024517">
          <w:rPr>
            <w:rStyle w:val="Hyperlink"/>
            <w:noProof/>
            <w:lang w:val="el-GR"/>
          </w:rPr>
          <w:t>2.4</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Κατάρτιση - Περιεχόμενο Προσφορών</w:t>
        </w:r>
        <w:r w:rsidR="0032208E">
          <w:rPr>
            <w:noProof/>
          </w:rPr>
          <w:tab/>
        </w:r>
        <w:r w:rsidR="0032208E">
          <w:rPr>
            <w:noProof/>
          </w:rPr>
          <w:fldChar w:fldCharType="begin"/>
        </w:r>
        <w:r w:rsidR="0032208E">
          <w:rPr>
            <w:noProof/>
          </w:rPr>
          <w:instrText xml:space="preserve"> PAGEREF _Toc43890415 \h </w:instrText>
        </w:r>
        <w:r w:rsidR="0032208E">
          <w:rPr>
            <w:noProof/>
          </w:rPr>
        </w:r>
        <w:r w:rsidR="0032208E">
          <w:rPr>
            <w:noProof/>
          </w:rPr>
          <w:fldChar w:fldCharType="separate"/>
        </w:r>
        <w:r w:rsidR="0032208E">
          <w:rPr>
            <w:noProof/>
          </w:rPr>
          <w:t>31</w:t>
        </w:r>
        <w:r w:rsidR="0032208E">
          <w:rPr>
            <w:noProof/>
          </w:rPr>
          <w:fldChar w:fldCharType="end"/>
        </w:r>
      </w:hyperlink>
    </w:p>
    <w:p w14:paraId="4B604138" w14:textId="4A60BABD"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16" w:history="1">
        <w:r w:rsidR="0032208E" w:rsidRPr="00024517">
          <w:rPr>
            <w:rStyle w:val="Hyperlink"/>
            <w:noProof/>
            <w:lang w:val="el-GR"/>
          </w:rPr>
          <w:t>2.4.1</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Γενικοί όροι υποβολής προσφορών</w:t>
        </w:r>
        <w:r w:rsidR="0032208E">
          <w:rPr>
            <w:noProof/>
          </w:rPr>
          <w:tab/>
        </w:r>
        <w:r w:rsidR="0032208E">
          <w:rPr>
            <w:noProof/>
          </w:rPr>
          <w:fldChar w:fldCharType="begin"/>
        </w:r>
        <w:r w:rsidR="0032208E">
          <w:rPr>
            <w:noProof/>
          </w:rPr>
          <w:instrText xml:space="preserve"> PAGEREF _Toc43890416 \h </w:instrText>
        </w:r>
        <w:r w:rsidR="0032208E">
          <w:rPr>
            <w:noProof/>
          </w:rPr>
        </w:r>
        <w:r w:rsidR="0032208E">
          <w:rPr>
            <w:noProof/>
          </w:rPr>
          <w:fldChar w:fldCharType="separate"/>
        </w:r>
        <w:r w:rsidR="0032208E">
          <w:rPr>
            <w:noProof/>
          </w:rPr>
          <w:t>31</w:t>
        </w:r>
        <w:r w:rsidR="0032208E">
          <w:rPr>
            <w:noProof/>
          </w:rPr>
          <w:fldChar w:fldCharType="end"/>
        </w:r>
      </w:hyperlink>
    </w:p>
    <w:p w14:paraId="46B2D723" w14:textId="17D0F3E4"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17" w:history="1">
        <w:r w:rsidR="0032208E" w:rsidRPr="00024517">
          <w:rPr>
            <w:rStyle w:val="Hyperlink"/>
            <w:noProof/>
            <w:lang w:val="el-GR"/>
          </w:rPr>
          <w:t>2.4.2</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Χρόνος και Τρόπος υποβολής προσφορών</w:t>
        </w:r>
        <w:r w:rsidR="0032208E">
          <w:rPr>
            <w:noProof/>
          </w:rPr>
          <w:tab/>
        </w:r>
        <w:r w:rsidR="0032208E">
          <w:rPr>
            <w:noProof/>
          </w:rPr>
          <w:fldChar w:fldCharType="begin"/>
        </w:r>
        <w:r w:rsidR="0032208E">
          <w:rPr>
            <w:noProof/>
          </w:rPr>
          <w:instrText xml:space="preserve"> PAGEREF _Toc43890417 \h </w:instrText>
        </w:r>
        <w:r w:rsidR="0032208E">
          <w:rPr>
            <w:noProof/>
          </w:rPr>
        </w:r>
        <w:r w:rsidR="0032208E">
          <w:rPr>
            <w:noProof/>
          </w:rPr>
          <w:fldChar w:fldCharType="separate"/>
        </w:r>
        <w:r w:rsidR="0032208E">
          <w:rPr>
            <w:noProof/>
          </w:rPr>
          <w:t>31</w:t>
        </w:r>
        <w:r w:rsidR="0032208E">
          <w:rPr>
            <w:noProof/>
          </w:rPr>
          <w:fldChar w:fldCharType="end"/>
        </w:r>
      </w:hyperlink>
    </w:p>
    <w:p w14:paraId="55F432BB" w14:textId="7F1C62B1"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18" w:history="1">
        <w:r w:rsidR="0032208E" w:rsidRPr="00024517">
          <w:rPr>
            <w:rStyle w:val="Hyperlink"/>
            <w:noProof/>
            <w:lang w:val="el-GR"/>
          </w:rPr>
          <w:t>2.4.3</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Περιεχόμενα Φακέλου «Δικαιολογητικά Συμμετοχής- Τεχνική Προσφορά»</w:t>
        </w:r>
        <w:r w:rsidR="0032208E">
          <w:rPr>
            <w:noProof/>
          </w:rPr>
          <w:tab/>
        </w:r>
        <w:r w:rsidR="0032208E">
          <w:rPr>
            <w:noProof/>
          </w:rPr>
          <w:fldChar w:fldCharType="begin"/>
        </w:r>
        <w:r w:rsidR="0032208E">
          <w:rPr>
            <w:noProof/>
          </w:rPr>
          <w:instrText xml:space="preserve"> PAGEREF _Toc43890418 \h </w:instrText>
        </w:r>
        <w:r w:rsidR="0032208E">
          <w:rPr>
            <w:noProof/>
          </w:rPr>
        </w:r>
        <w:r w:rsidR="0032208E">
          <w:rPr>
            <w:noProof/>
          </w:rPr>
          <w:fldChar w:fldCharType="separate"/>
        </w:r>
        <w:r w:rsidR="0032208E">
          <w:rPr>
            <w:noProof/>
          </w:rPr>
          <w:t>34</w:t>
        </w:r>
        <w:r w:rsidR="0032208E">
          <w:rPr>
            <w:noProof/>
          </w:rPr>
          <w:fldChar w:fldCharType="end"/>
        </w:r>
      </w:hyperlink>
    </w:p>
    <w:p w14:paraId="144B01AF" w14:textId="49A1DE11" w:rsidR="0032208E" w:rsidRDefault="00187992">
      <w:pPr>
        <w:pStyle w:val="TOC4"/>
        <w:tabs>
          <w:tab w:val="right" w:leader="dot" w:pos="9346"/>
        </w:tabs>
        <w:rPr>
          <w:rFonts w:asciiTheme="minorHAnsi" w:eastAsiaTheme="minorEastAsia" w:hAnsiTheme="minorHAnsi" w:cstheme="minorBidi"/>
          <w:noProof/>
          <w:sz w:val="22"/>
          <w:szCs w:val="22"/>
          <w:lang w:val="el-GR" w:eastAsia="el-GR"/>
        </w:rPr>
      </w:pPr>
      <w:hyperlink w:anchor="_Toc43890419" w:history="1">
        <w:r w:rsidR="0032208E" w:rsidRPr="00024517">
          <w:rPr>
            <w:rStyle w:val="Hyperlink"/>
            <w:noProof/>
            <w:lang w:val="el-GR"/>
          </w:rPr>
          <w:t>2.4.3.1 Δικαιολογητικά Συμμετοχής</w:t>
        </w:r>
        <w:r w:rsidR="0032208E">
          <w:rPr>
            <w:noProof/>
          </w:rPr>
          <w:tab/>
        </w:r>
        <w:r w:rsidR="0032208E">
          <w:rPr>
            <w:noProof/>
          </w:rPr>
          <w:fldChar w:fldCharType="begin"/>
        </w:r>
        <w:r w:rsidR="0032208E">
          <w:rPr>
            <w:noProof/>
          </w:rPr>
          <w:instrText xml:space="preserve"> PAGEREF _Toc43890419 \h </w:instrText>
        </w:r>
        <w:r w:rsidR="0032208E">
          <w:rPr>
            <w:noProof/>
          </w:rPr>
        </w:r>
        <w:r w:rsidR="0032208E">
          <w:rPr>
            <w:noProof/>
          </w:rPr>
          <w:fldChar w:fldCharType="separate"/>
        </w:r>
        <w:r w:rsidR="0032208E">
          <w:rPr>
            <w:noProof/>
          </w:rPr>
          <w:t>34</w:t>
        </w:r>
        <w:r w:rsidR="0032208E">
          <w:rPr>
            <w:noProof/>
          </w:rPr>
          <w:fldChar w:fldCharType="end"/>
        </w:r>
      </w:hyperlink>
    </w:p>
    <w:p w14:paraId="1C8C5092" w14:textId="0DEA69D7" w:rsidR="0032208E" w:rsidRDefault="00187992">
      <w:pPr>
        <w:pStyle w:val="TOC4"/>
        <w:tabs>
          <w:tab w:val="right" w:leader="dot" w:pos="9346"/>
        </w:tabs>
        <w:rPr>
          <w:rFonts w:asciiTheme="minorHAnsi" w:eastAsiaTheme="minorEastAsia" w:hAnsiTheme="minorHAnsi" w:cstheme="minorBidi"/>
          <w:noProof/>
          <w:sz w:val="22"/>
          <w:szCs w:val="22"/>
          <w:lang w:val="el-GR" w:eastAsia="el-GR"/>
        </w:rPr>
      </w:pPr>
      <w:hyperlink w:anchor="_Toc43890420" w:history="1">
        <w:r w:rsidR="0032208E" w:rsidRPr="00024517">
          <w:rPr>
            <w:rStyle w:val="Hyperlink"/>
            <w:noProof/>
            <w:lang w:val="el-GR"/>
          </w:rPr>
          <w:t>2.4.3.2 Τεχνική Προσφορά</w:t>
        </w:r>
        <w:r w:rsidR="0032208E">
          <w:rPr>
            <w:noProof/>
          </w:rPr>
          <w:tab/>
        </w:r>
        <w:r w:rsidR="0032208E">
          <w:rPr>
            <w:noProof/>
          </w:rPr>
          <w:fldChar w:fldCharType="begin"/>
        </w:r>
        <w:r w:rsidR="0032208E">
          <w:rPr>
            <w:noProof/>
          </w:rPr>
          <w:instrText xml:space="preserve"> PAGEREF _Toc43890420 \h </w:instrText>
        </w:r>
        <w:r w:rsidR="0032208E">
          <w:rPr>
            <w:noProof/>
          </w:rPr>
        </w:r>
        <w:r w:rsidR="0032208E">
          <w:rPr>
            <w:noProof/>
          </w:rPr>
          <w:fldChar w:fldCharType="separate"/>
        </w:r>
        <w:r w:rsidR="0032208E">
          <w:rPr>
            <w:noProof/>
          </w:rPr>
          <w:t>34</w:t>
        </w:r>
        <w:r w:rsidR="0032208E">
          <w:rPr>
            <w:noProof/>
          </w:rPr>
          <w:fldChar w:fldCharType="end"/>
        </w:r>
      </w:hyperlink>
    </w:p>
    <w:p w14:paraId="4DFBBB25" w14:textId="0391844C"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21" w:history="1">
        <w:r w:rsidR="0032208E" w:rsidRPr="00024517">
          <w:rPr>
            <w:rStyle w:val="Hyperlink"/>
            <w:noProof/>
            <w:lang w:val="el-GR"/>
          </w:rPr>
          <w:t>2.4.4</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Περιεχόμενα Φακέλου «Οικονομική Προσφορά» / Τρόπος σύνταξης και υποβολής οικονομικών προσφορών</w:t>
        </w:r>
        <w:r w:rsidR="0032208E">
          <w:rPr>
            <w:noProof/>
          </w:rPr>
          <w:tab/>
        </w:r>
        <w:r w:rsidR="0032208E">
          <w:rPr>
            <w:noProof/>
          </w:rPr>
          <w:fldChar w:fldCharType="begin"/>
        </w:r>
        <w:r w:rsidR="0032208E">
          <w:rPr>
            <w:noProof/>
          </w:rPr>
          <w:instrText xml:space="preserve"> PAGEREF _Toc43890421 \h </w:instrText>
        </w:r>
        <w:r w:rsidR="0032208E">
          <w:rPr>
            <w:noProof/>
          </w:rPr>
        </w:r>
        <w:r w:rsidR="0032208E">
          <w:rPr>
            <w:noProof/>
          </w:rPr>
          <w:fldChar w:fldCharType="separate"/>
        </w:r>
        <w:r w:rsidR="0032208E">
          <w:rPr>
            <w:noProof/>
          </w:rPr>
          <w:t>35</w:t>
        </w:r>
        <w:r w:rsidR="0032208E">
          <w:rPr>
            <w:noProof/>
          </w:rPr>
          <w:fldChar w:fldCharType="end"/>
        </w:r>
      </w:hyperlink>
    </w:p>
    <w:p w14:paraId="4D474691" w14:textId="7B5B7B45"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22" w:history="1">
        <w:r w:rsidR="0032208E" w:rsidRPr="00024517">
          <w:rPr>
            <w:rStyle w:val="Hyperlink"/>
            <w:noProof/>
            <w:lang w:val="el-GR"/>
          </w:rPr>
          <w:t>2.4.5</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Χρόνος ισχύος των προσφορών</w:t>
        </w:r>
        <w:r w:rsidR="0032208E">
          <w:rPr>
            <w:noProof/>
          </w:rPr>
          <w:tab/>
        </w:r>
        <w:r w:rsidR="0032208E">
          <w:rPr>
            <w:noProof/>
          </w:rPr>
          <w:fldChar w:fldCharType="begin"/>
        </w:r>
        <w:r w:rsidR="0032208E">
          <w:rPr>
            <w:noProof/>
          </w:rPr>
          <w:instrText xml:space="preserve"> PAGEREF _Toc43890422 \h </w:instrText>
        </w:r>
        <w:r w:rsidR="0032208E">
          <w:rPr>
            <w:noProof/>
          </w:rPr>
        </w:r>
        <w:r w:rsidR="0032208E">
          <w:rPr>
            <w:noProof/>
          </w:rPr>
          <w:fldChar w:fldCharType="separate"/>
        </w:r>
        <w:r w:rsidR="0032208E">
          <w:rPr>
            <w:noProof/>
          </w:rPr>
          <w:t>35</w:t>
        </w:r>
        <w:r w:rsidR="0032208E">
          <w:rPr>
            <w:noProof/>
          </w:rPr>
          <w:fldChar w:fldCharType="end"/>
        </w:r>
      </w:hyperlink>
    </w:p>
    <w:p w14:paraId="426B177F" w14:textId="5487A704"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23" w:history="1">
        <w:r w:rsidR="0032208E" w:rsidRPr="00024517">
          <w:rPr>
            <w:rStyle w:val="Hyperlink"/>
            <w:noProof/>
            <w:lang w:val="el-GR"/>
          </w:rPr>
          <w:t>2.4.6</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Λόγοι απόρριψης προσφορών</w:t>
        </w:r>
        <w:r w:rsidR="0032208E">
          <w:rPr>
            <w:noProof/>
          </w:rPr>
          <w:tab/>
        </w:r>
        <w:r w:rsidR="0032208E">
          <w:rPr>
            <w:noProof/>
          </w:rPr>
          <w:fldChar w:fldCharType="begin"/>
        </w:r>
        <w:r w:rsidR="0032208E">
          <w:rPr>
            <w:noProof/>
          </w:rPr>
          <w:instrText xml:space="preserve"> PAGEREF _Toc43890423 \h </w:instrText>
        </w:r>
        <w:r w:rsidR="0032208E">
          <w:rPr>
            <w:noProof/>
          </w:rPr>
        </w:r>
        <w:r w:rsidR="0032208E">
          <w:rPr>
            <w:noProof/>
          </w:rPr>
          <w:fldChar w:fldCharType="separate"/>
        </w:r>
        <w:r w:rsidR="0032208E">
          <w:rPr>
            <w:noProof/>
          </w:rPr>
          <w:t>36</w:t>
        </w:r>
        <w:r w:rsidR="0032208E">
          <w:rPr>
            <w:noProof/>
          </w:rPr>
          <w:fldChar w:fldCharType="end"/>
        </w:r>
      </w:hyperlink>
    </w:p>
    <w:p w14:paraId="21712F6A" w14:textId="264AC6B2"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424" w:history="1">
        <w:r w:rsidR="0032208E" w:rsidRPr="00024517">
          <w:rPr>
            <w:rStyle w:val="Hyperlink"/>
            <w:noProof/>
            <w:lang w:val="el-GR"/>
          </w:rPr>
          <w:t>3.</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ΔΙΕΝΕΡΓΕΙΑ ΔΙΑΔΙΚΑΣΙΑΣ - ΑΞΙΟΛΟΓΗΣΗ ΠΡΟΣΦΟΡΩΝ</w:t>
        </w:r>
        <w:r w:rsidR="0032208E">
          <w:rPr>
            <w:noProof/>
          </w:rPr>
          <w:tab/>
        </w:r>
        <w:r w:rsidR="0032208E">
          <w:rPr>
            <w:noProof/>
          </w:rPr>
          <w:fldChar w:fldCharType="begin"/>
        </w:r>
        <w:r w:rsidR="0032208E">
          <w:rPr>
            <w:noProof/>
          </w:rPr>
          <w:instrText xml:space="preserve"> PAGEREF _Toc43890424 \h </w:instrText>
        </w:r>
        <w:r w:rsidR="0032208E">
          <w:rPr>
            <w:noProof/>
          </w:rPr>
        </w:r>
        <w:r w:rsidR="0032208E">
          <w:rPr>
            <w:noProof/>
          </w:rPr>
          <w:fldChar w:fldCharType="separate"/>
        </w:r>
        <w:r w:rsidR="0032208E">
          <w:rPr>
            <w:noProof/>
          </w:rPr>
          <w:t>38</w:t>
        </w:r>
        <w:r w:rsidR="0032208E">
          <w:rPr>
            <w:noProof/>
          </w:rPr>
          <w:fldChar w:fldCharType="end"/>
        </w:r>
      </w:hyperlink>
    </w:p>
    <w:p w14:paraId="0E34CBE7" w14:textId="06BE4E9C"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25" w:history="1">
        <w:r w:rsidR="0032208E" w:rsidRPr="00024517">
          <w:rPr>
            <w:rStyle w:val="Hyperlink"/>
            <w:noProof/>
            <w:lang w:val="el-GR"/>
          </w:rPr>
          <w:t>3.1</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Αποσφράγιση και αξιολόγηση προσφορών</w:t>
        </w:r>
        <w:r w:rsidR="0032208E">
          <w:rPr>
            <w:noProof/>
          </w:rPr>
          <w:tab/>
        </w:r>
        <w:r w:rsidR="0032208E">
          <w:rPr>
            <w:noProof/>
          </w:rPr>
          <w:fldChar w:fldCharType="begin"/>
        </w:r>
        <w:r w:rsidR="0032208E">
          <w:rPr>
            <w:noProof/>
          </w:rPr>
          <w:instrText xml:space="preserve"> PAGEREF _Toc43890425 \h </w:instrText>
        </w:r>
        <w:r w:rsidR="0032208E">
          <w:rPr>
            <w:noProof/>
          </w:rPr>
        </w:r>
        <w:r w:rsidR="0032208E">
          <w:rPr>
            <w:noProof/>
          </w:rPr>
          <w:fldChar w:fldCharType="separate"/>
        </w:r>
        <w:r w:rsidR="0032208E">
          <w:rPr>
            <w:noProof/>
          </w:rPr>
          <w:t>38</w:t>
        </w:r>
        <w:r w:rsidR="0032208E">
          <w:rPr>
            <w:noProof/>
          </w:rPr>
          <w:fldChar w:fldCharType="end"/>
        </w:r>
      </w:hyperlink>
    </w:p>
    <w:p w14:paraId="1A7F20F5" w14:textId="53B79BB3"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26" w:history="1">
        <w:r w:rsidR="0032208E" w:rsidRPr="00024517">
          <w:rPr>
            <w:rStyle w:val="Hyperlink"/>
            <w:rFonts w:cs="Arial"/>
            <w:noProof/>
            <w:kern w:val="1"/>
            <w:lang w:val="el-GR"/>
          </w:rPr>
          <w:t>3.1.1</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rFonts w:cs="Arial"/>
            <w:noProof/>
            <w:kern w:val="1"/>
            <w:lang w:val="el-GR"/>
          </w:rPr>
          <w:t>Ηλεκτρονική αποσφράγιση προσφορών</w:t>
        </w:r>
        <w:r w:rsidR="0032208E">
          <w:rPr>
            <w:noProof/>
          </w:rPr>
          <w:tab/>
        </w:r>
        <w:r w:rsidR="0032208E">
          <w:rPr>
            <w:noProof/>
          </w:rPr>
          <w:fldChar w:fldCharType="begin"/>
        </w:r>
        <w:r w:rsidR="0032208E">
          <w:rPr>
            <w:noProof/>
          </w:rPr>
          <w:instrText xml:space="preserve"> PAGEREF _Toc43890426 \h </w:instrText>
        </w:r>
        <w:r w:rsidR="0032208E">
          <w:rPr>
            <w:noProof/>
          </w:rPr>
        </w:r>
        <w:r w:rsidR="0032208E">
          <w:rPr>
            <w:noProof/>
          </w:rPr>
          <w:fldChar w:fldCharType="separate"/>
        </w:r>
        <w:r w:rsidR="0032208E">
          <w:rPr>
            <w:noProof/>
          </w:rPr>
          <w:t>38</w:t>
        </w:r>
        <w:r w:rsidR="0032208E">
          <w:rPr>
            <w:noProof/>
          </w:rPr>
          <w:fldChar w:fldCharType="end"/>
        </w:r>
      </w:hyperlink>
    </w:p>
    <w:p w14:paraId="1A2007C9" w14:textId="61DABC11" w:rsidR="0032208E" w:rsidRDefault="00187992">
      <w:pPr>
        <w:pStyle w:val="TOC3"/>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43890427" w:history="1">
        <w:r w:rsidR="0032208E" w:rsidRPr="00024517">
          <w:rPr>
            <w:rStyle w:val="Hyperlink"/>
            <w:noProof/>
            <w:lang w:val="el-GR"/>
          </w:rPr>
          <w:t>3.1.2</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noProof/>
            <w:lang w:val="el-GR"/>
          </w:rPr>
          <w:t>Αξιολόγηση προσφορών</w:t>
        </w:r>
        <w:r w:rsidR="0032208E">
          <w:rPr>
            <w:noProof/>
          </w:rPr>
          <w:tab/>
        </w:r>
        <w:r w:rsidR="0032208E">
          <w:rPr>
            <w:noProof/>
          </w:rPr>
          <w:fldChar w:fldCharType="begin"/>
        </w:r>
        <w:r w:rsidR="0032208E">
          <w:rPr>
            <w:noProof/>
          </w:rPr>
          <w:instrText xml:space="preserve"> PAGEREF _Toc43890427 \h </w:instrText>
        </w:r>
        <w:r w:rsidR="0032208E">
          <w:rPr>
            <w:noProof/>
          </w:rPr>
        </w:r>
        <w:r w:rsidR="0032208E">
          <w:rPr>
            <w:noProof/>
          </w:rPr>
          <w:fldChar w:fldCharType="separate"/>
        </w:r>
        <w:r w:rsidR="0032208E">
          <w:rPr>
            <w:noProof/>
          </w:rPr>
          <w:t>38</w:t>
        </w:r>
        <w:r w:rsidR="0032208E">
          <w:rPr>
            <w:noProof/>
          </w:rPr>
          <w:fldChar w:fldCharType="end"/>
        </w:r>
      </w:hyperlink>
    </w:p>
    <w:p w14:paraId="59D76703" w14:textId="5B7C5467"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28" w:history="1">
        <w:r w:rsidR="0032208E" w:rsidRPr="00024517">
          <w:rPr>
            <w:rStyle w:val="Hyperlink"/>
            <w:noProof/>
            <w:lang w:val="el-GR"/>
          </w:rPr>
          <w:t>3.2</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Πρόσκληση υποβολής δικαιολογητικών προσωρινού αναδόχου - Δικαιολογητικά προσωρινού αναδόχου</w:t>
        </w:r>
        <w:r w:rsidR="0032208E">
          <w:rPr>
            <w:noProof/>
          </w:rPr>
          <w:tab/>
        </w:r>
        <w:r w:rsidR="0032208E">
          <w:rPr>
            <w:noProof/>
          </w:rPr>
          <w:fldChar w:fldCharType="begin"/>
        </w:r>
        <w:r w:rsidR="0032208E">
          <w:rPr>
            <w:noProof/>
          </w:rPr>
          <w:instrText xml:space="preserve"> PAGEREF _Toc43890428 \h </w:instrText>
        </w:r>
        <w:r w:rsidR="0032208E">
          <w:rPr>
            <w:noProof/>
          </w:rPr>
        </w:r>
        <w:r w:rsidR="0032208E">
          <w:rPr>
            <w:noProof/>
          </w:rPr>
          <w:fldChar w:fldCharType="separate"/>
        </w:r>
        <w:r w:rsidR="0032208E">
          <w:rPr>
            <w:noProof/>
          </w:rPr>
          <w:t>40</w:t>
        </w:r>
        <w:r w:rsidR="0032208E">
          <w:rPr>
            <w:noProof/>
          </w:rPr>
          <w:fldChar w:fldCharType="end"/>
        </w:r>
      </w:hyperlink>
    </w:p>
    <w:p w14:paraId="3797B263" w14:textId="1A6EF1FA"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29" w:history="1">
        <w:r w:rsidR="0032208E" w:rsidRPr="00024517">
          <w:rPr>
            <w:rStyle w:val="Hyperlink"/>
            <w:noProof/>
            <w:lang w:val="el-GR"/>
          </w:rPr>
          <w:t>3.3</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Κατακύρωση - σύναψη σύμβασης</w:t>
        </w:r>
        <w:r w:rsidR="0032208E">
          <w:rPr>
            <w:noProof/>
          </w:rPr>
          <w:tab/>
        </w:r>
        <w:r w:rsidR="0032208E">
          <w:rPr>
            <w:noProof/>
          </w:rPr>
          <w:fldChar w:fldCharType="begin"/>
        </w:r>
        <w:r w:rsidR="0032208E">
          <w:rPr>
            <w:noProof/>
          </w:rPr>
          <w:instrText xml:space="preserve"> PAGEREF _Toc43890429 \h </w:instrText>
        </w:r>
        <w:r w:rsidR="0032208E">
          <w:rPr>
            <w:noProof/>
          </w:rPr>
        </w:r>
        <w:r w:rsidR="0032208E">
          <w:rPr>
            <w:noProof/>
          </w:rPr>
          <w:fldChar w:fldCharType="separate"/>
        </w:r>
        <w:r w:rsidR="0032208E">
          <w:rPr>
            <w:noProof/>
          </w:rPr>
          <w:t>41</w:t>
        </w:r>
        <w:r w:rsidR="0032208E">
          <w:rPr>
            <w:noProof/>
          </w:rPr>
          <w:fldChar w:fldCharType="end"/>
        </w:r>
      </w:hyperlink>
    </w:p>
    <w:p w14:paraId="51A340B4" w14:textId="55234C27"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30" w:history="1">
        <w:r w:rsidR="0032208E" w:rsidRPr="00024517">
          <w:rPr>
            <w:rStyle w:val="Hyperlink"/>
            <w:noProof/>
            <w:lang w:val="el-GR"/>
          </w:rPr>
          <w:t>3.4</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Προδικαστικές Προσφυγές - Προσωρινή Δικαστική Προστασία</w:t>
        </w:r>
        <w:r w:rsidR="0032208E">
          <w:rPr>
            <w:noProof/>
          </w:rPr>
          <w:tab/>
        </w:r>
        <w:r w:rsidR="0032208E">
          <w:rPr>
            <w:noProof/>
          </w:rPr>
          <w:fldChar w:fldCharType="begin"/>
        </w:r>
        <w:r w:rsidR="0032208E">
          <w:rPr>
            <w:noProof/>
          </w:rPr>
          <w:instrText xml:space="preserve"> PAGEREF _Toc43890430 \h </w:instrText>
        </w:r>
        <w:r w:rsidR="0032208E">
          <w:rPr>
            <w:noProof/>
          </w:rPr>
        </w:r>
        <w:r w:rsidR="0032208E">
          <w:rPr>
            <w:noProof/>
          </w:rPr>
          <w:fldChar w:fldCharType="separate"/>
        </w:r>
        <w:r w:rsidR="0032208E">
          <w:rPr>
            <w:noProof/>
          </w:rPr>
          <w:t>42</w:t>
        </w:r>
        <w:r w:rsidR="0032208E">
          <w:rPr>
            <w:noProof/>
          </w:rPr>
          <w:fldChar w:fldCharType="end"/>
        </w:r>
      </w:hyperlink>
    </w:p>
    <w:p w14:paraId="7EF610D4" w14:textId="320BEA4E"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31" w:history="1">
        <w:r w:rsidR="0032208E" w:rsidRPr="00024517">
          <w:rPr>
            <w:rStyle w:val="Hyperlink"/>
            <w:noProof/>
            <w:lang w:val="el-GR"/>
          </w:rPr>
          <w:t>3.5</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Ματαίωση Διαδικασίας</w:t>
        </w:r>
        <w:r w:rsidR="0032208E">
          <w:rPr>
            <w:noProof/>
          </w:rPr>
          <w:tab/>
        </w:r>
        <w:r w:rsidR="0032208E">
          <w:rPr>
            <w:noProof/>
          </w:rPr>
          <w:fldChar w:fldCharType="begin"/>
        </w:r>
        <w:r w:rsidR="0032208E">
          <w:rPr>
            <w:noProof/>
          </w:rPr>
          <w:instrText xml:space="preserve"> PAGEREF _Toc43890431 \h </w:instrText>
        </w:r>
        <w:r w:rsidR="0032208E">
          <w:rPr>
            <w:noProof/>
          </w:rPr>
        </w:r>
        <w:r w:rsidR="0032208E">
          <w:rPr>
            <w:noProof/>
          </w:rPr>
          <w:fldChar w:fldCharType="separate"/>
        </w:r>
        <w:r w:rsidR="0032208E">
          <w:rPr>
            <w:noProof/>
          </w:rPr>
          <w:t>44</w:t>
        </w:r>
        <w:r w:rsidR="0032208E">
          <w:rPr>
            <w:noProof/>
          </w:rPr>
          <w:fldChar w:fldCharType="end"/>
        </w:r>
      </w:hyperlink>
    </w:p>
    <w:p w14:paraId="40F0943F" w14:textId="661432EF"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432" w:history="1">
        <w:r w:rsidR="0032208E" w:rsidRPr="00024517">
          <w:rPr>
            <w:rStyle w:val="Hyperlink"/>
            <w:noProof/>
            <w:lang w:val="el-GR"/>
          </w:rPr>
          <w:t>4.</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ΟΡΟΙ ΕΚΤΕΛΕΣΗΣ ΤΗΣ ΣΥΜΒΑΣΗΣ</w:t>
        </w:r>
        <w:r w:rsidR="0032208E">
          <w:rPr>
            <w:noProof/>
          </w:rPr>
          <w:tab/>
        </w:r>
        <w:r w:rsidR="0032208E">
          <w:rPr>
            <w:noProof/>
          </w:rPr>
          <w:fldChar w:fldCharType="begin"/>
        </w:r>
        <w:r w:rsidR="0032208E">
          <w:rPr>
            <w:noProof/>
          </w:rPr>
          <w:instrText xml:space="preserve"> PAGEREF _Toc43890432 \h </w:instrText>
        </w:r>
        <w:r w:rsidR="0032208E">
          <w:rPr>
            <w:noProof/>
          </w:rPr>
        </w:r>
        <w:r w:rsidR="0032208E">
          <w:rPr>
            <w:noProof/>
          </w:rPr>
          <w:fldChar w:fldCharType="separate"/>
        </w:r>
        <w:r w:rsidR="0032208E">
          <w:rPr>
            <w:noProof/>
          </w:rPr>
          <w:t>45</w:t>
        </w:r>
        <w:r w:rsidR="0032208E">
          <w:rPr>
            <w:noProof/>
          </w:rPr>
          <w:fldChar w:fldCharType="end"/>
        </w:r>
      </w:hyperlink>
    </w:p>
    <w:p w14:paraId="6873F8D8" w14:textId="51784484"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33" w:history="1">
        <w:r w:rsidR="0032208E" w:rsidRPr="00024517">
          <w:rPr>
            <w:rStyle w:val="Hyperlink"/>
            <w:noProof/>
            <w:lang w:val="el-GR"/>
          </w:rPr>
          <w:t>4.1</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Εγγυήσεις  (καλής εκτέλεσης, προκαταβολής)</w:t>
        </w:r>
        <w:r w:rsidR="0032208E">
          <w:rPr>
            <w:noProof/>
          </w:rPr>
          <w:tab/>
        </w:r>
        <w:r w:rsidR="0032208E">
          <w:rPr>
            <w:noProof/>
          </w:rPr>
          <w:fldChar w:fldCharType="begin"/>
        </w:r>
        <w:r w:rsidR="0032208E">
          <w:rPr>
            <w:noProof/>
          </w:rPr>
          <w:instrText xml:space="preserve"> PAGEREF _Toc43890433 \h </w:instrText>
        </w:r>
        <w:r w:rsidR="0032208E">
          <w:rPr>
            <w:noProof/>
          </w:rPr>
        </w:r>
        <w:r w:rsidR="0032208E">
          <w:rPr>
            <w:noProof/>
          </w:rPr>
          <w:fldChar w:fldCharType="separate"/>
        </w:r>
        <w:r w:rsidR="0032208E">
          <w:rPr>
            <w:noProof/>
          </w:rPr>
          <w:t>45</w:t>
        </w:r>
        <w:r w:rsidR="0032208E">
          <w:rPr>
            <w:noProof/>
          </w:rPr>
          <w:fldChar w:fldCharType="end"/>
        </w:r>
      </w:hyperlink>
    </w:p>
    <w:p w14:paraId="441E6D01" w14:textId="3B01EEFD"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34" w:history="1">
        <w:r w:rsidR="0032208E" w:rsidRPr="00024517">
          <w:rPr>
            <w:rStyle w:val="Hyperlink"/>
            <w:noProof/>
            <w:lang w:val="el-GR"/>
          </w:rPr>
          <w:t xml:space="preserve">4.2 </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Συμβατικό Πλαίσιο - Εφαρμοστέα Νομοθεσία</w:t>
        </w:r>
        <w:r w:rsidR="0032208E">
          <w:rPr>
            <w:noProof/>
          </w:rPr>
          <w:tab/>
        </w:r>
        <w:r w:rsidR="0032208E">
          <w:rPr>
            <w:noProof/>
          </w:rPr>
          <w:fldChar w:fldCharType="begin"/>
        </w:r>
        <w:r w:rsidR="0032208E">
          <w:rPr>
            <w:noProof/>
          </w:rPr>
          <w:instrText xml:space="preserve"> PAGEREF _Toc43890434 \h </w:instrText>
        </w:r>
        <w:r w:rsidR="0032208E">
          <w:rPr>
            <w:noProof/>
          </w:rPr>
        </w:r>
        <w:r w:rsidR="0032208E">
          <w:rPr>
            <w:noProof/>
          </w:rPr>
          <w:fldChar w:fldCharType="separate"/>
        </w:r>
        <w:r w:rsidR="0032208E">
          <w:rPr>
            <w:noProof/>
          </w:rPr>
          <w:t>46</w:t>
        </w:r>
        <w:r w:rsidR="0032208E">
          <w:rPr>
            <w:noProof/>
          </w:rPr>
          <w:fldChar w:fldCharType="end"/>
        </w:r>
      </w:hyperlink>
    </w:p>
    <w:p w14:paraId="5E48A6D6" w14:textId="5D0672E5"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35" w:history="1">
        <w:r w:rsidR="0032208E" w:rsidRPr="00024517">
          <w:rPr>
            <w:rStyle w:val="Hyperlink"/>
            <w:noProof/>
            <w:lang w:val="el-GR"/>
          </w:rPr>
          <w:t>4.3</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Όροι εκτέλεσης της σύμβασης</w:t>
        </w:r>
        <w:r w:rsidR="0032208E">
          <w:rPr>
            <w:noProof/>
          </w:rPr>
          <w:tab/>
        </w:r>
        <w:r w:rsidR="0032208E">
          <w:rPr>
            <w:noProof/>
          </w:rPr>
          <w:fldChar w:fldCharType="begin"/>
        </w:r>
        <w:r w:rsidR="0032208E">
          <w:rPr>
            <w:noProof/>
          </w:rPr>
          <w:instrText xml:space="preserve"> PAGEREF _Toc43890435 \h </w:instrText>
        </w:r>
        <w:r w:rsidR="0032208E">
          <w:rPr>
            <w:noProof/>
          </w:rPr>
        </w:r>
        <w:r w:rsidR="0032208E">
          <w:rPr>
            <w:noProof/>
          </w:rPr>
          <w:fldChar w:fldCharType="separate"/>
        </w:r>
        <w:r w:rsidR="0032208E">
          <w:rPr>
            <w:noProof/>
          </w:rPr>
          <w:t>46</w:t>
        </w:r>
        <w:r w:rsidR="0032208E">
          <w:rPr>
            <w:noProof/>
          </w:rPr>
          <w:fldChar w:fldCharType="end"/>
        </w:r>
      </w:hyperlink>
    </w:p>
    <w:p w14:paraId="24355A07" w14:textId="3B761A4C"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36" w:history="1">
        <w:r w:rsidR="0032208E" w:rsidRPr="00024517">
          <w:rPr>
            <w:rStyle w:val="Hyperlink"/>
            <w:noProof/>
            <w:lang w:val="el-GR"/>
          </w:rPr>
          <w:t>4.4</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Υπεργολαβία</w:t>
        </w:r>
        <w:r w:rsidR="0032208E">
          <w:rPr>
            <w:noProof/>
          </w:rPr>
          <w:tab/>
        </w:r>
        <w:r w:rsidR="0032208E">
          <w:rPr>
            <w:noProof/>
          </w:rPr>
          <w:fldChar w:fldCharType="begin"/>
        </w:r>
        <w:r w:rsidR="0032208E">
          <w:rPr>
            <w:noProof/>
          </w:rPr>
          <w:instrText xml:space="preserve"> PAGEREF _Toc43890436 \h </w:instrText>
        </w:r>
        <w:r w:rsidR="0032208E">
          <w:rPr>
            <w:noProof/>
          </w:rPr>
        </w:r>
        <w:r w:rsidR="0032208E">
          <w:rPr>
            <w:noProof/>
          </w:rPr>
          <w:fldChar w:fldCharType="separate"/>
        </w:r>
        <w:r w:rsidR="0032208E">
          <w:rPr>
            <w:noProof/>
          </w:rPr>
          <w:t>46</w:t>
        </w:r>
        <w:r w:rsidR="0032208E">
          <w:rPr>
            <w:noProof/>
          </w:rPr>
          <w:fldChar w:fldCharType="end"/>
        </w:r>
      </w:hyperlink>
    </w:p>
    <w:p w14:paraId="2DCB82CE" w14:textId="4AC6E7DA"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37" w:history="1">
        <w:r w:rsidR="0032208E" w:rsidRPr="00024517">
          <w:rPr>
            <w:rStyle w:val="Hyperlink"/>
            <w:noProof/>
            <w:lang w:val="el-GR"/>
          </w:rPr>
          <w:t>4.5</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Τροποποίηση σύμβασης κατά τη διάρκειά της</w:t>
        </w:r>
        <w:r w:rsidR="0032208E">
          <w:rPr>
            <w:noProof/>
          </w:rPr>
          <w:tab/>
        </w:r>
        <w:r w:rsidR="0032208E">
          <w:rPr>
            <w:noProof/>
          </w:rPr>
          <w:fldChar w:fldCharType="begin"/>
        </w:r>
        <w:r w:rsidR="0032208E">
          <w:rPr>
            <w:noProof/>
          </w:rPr>
          <w:instrText xml:space="preserve"> PAGEREF _Toc43890437 \h </w:instrText>
        </w:r>
        <w:r w:rsidR="0032208E">
          <w:rPr>
            <w:noProof/>
          </w:rPr>
        </w:r>
        <w:r w:rsidR="0032208E">
          <w:rPr>
            <w:noProof/>
          </w:rPr>
          <w:fldChar w:fldCharType="separate"/>
        </w:r>
        <w:r w:rsidR="0032208E">
          <w:rPr>
            <w:noProof/>
          </w:rPr>
          <w:t>47</w:t>
        </w:r>
        <w:r w:rsidR="0032208E">
          <w:rPr>
            <w:noProof/>
          </w:rPr>
          <w:fldChar w:fldCharType="end"/>
        </w:r>
      </w:hyperlink>
    </w:p>
    <w:p w14:paraId="7365DE84" w14:textId="67FF86C2"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38" w:history="1">
        <w:r w:rsidR="0032208E" w:rsidRPr="00024517">
          <w:rPr>
            <w:rStyle w:val="Hyperlink"/>
            <w:noProof/>
            <w:lang w:val="el-GR"/>
          </w:rPr>
          <w:t>4.6</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Δικαίωμα μονομερούς λύσης της σύμβασης</w:t>
        </w:r>
        <w:r w:rsidR="0032208E">
          <w:rPr>
            <w:noProof/>
          </w:rPr>
          <w:tab/>
        </w:r>
        <w:r w:rsidR="0032208E">
          <w:rPr>
            <w:noProof/>
          </w:rPr>
          <w:fldChar w:fldCharType="begin"/>
        </w:r>
        <w:r w:rsidR="0032208E">
          <w:rPr>
            <w:noProof/>
          </w:rPr>
          <w:instrText xml:space="preserve"> PAGEREF _Toc43890438 \h </w:instrText>
        </w:r>
        <w:r w:rsidR="0032208E">
          <w:rPr>
            <w:noProof/>
          </w:rPr>
        </w:r>
        <w:r w:rsidR="0032208E">
          <w:rPr>
            <w:noProof/>
          </w:rPr>
          <w:fldChar w:fldCharType="separate"/>
        </w:r>
        <w:r w:rsidR="0032208E">
          <w:rPr>
            <w:noProof/>
          </w:rPr>
          <w:t>47</w:t>
        </w:r>
        <w:r w:rsidR="0032208E">
          <w:rPr>
            <w:noProof/>
          </w:rPr>
          <w:fldChar w:fldCharType="end"/>
        </w:r>
      </w:hyperlink>
    </w:p>
    <w:p w14:paraId="26166B4F" w14:textId="5DE0392F"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439" w:history="1">
        <w:r w:rsidR="0032208E" w:rsidRPr="00024517">
          <w:rPr>
            <w:rStyle w:val="Hyperlink"/>
            <w:noProof/>
            <w:lang w:val="el-GR"/>
          </w:rPr>
          <w:t>5.</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ΕΙΔΙΚΟΙ ΟΡΟΙ ΕΚΤΕΛΕΣΗΣ ΤΗΣ ΣΥΜΒΑΣΗΣ</w:t>
        </w:r>
        <w:r w:rsidR="0032208E">
          <w:rPr>
            <w:noProof/>
          </w:rPr>
          <w:tab/>
        </w:r>
        <w:r w:rsidR="0032208E">
          <w:rPr>
            <w:noProof/>
          </w:rPr>
          <w:fldChar w:fldCharType="begin"/>
        </w:r>
        <w:r w:rsidR="0032208E">
          <w:rPr>
            <w:noProof/>
          </w:rPr>
          <w:instrText xml:space="preserve"> PAGEREF _Toc43890439 \h </w:instrText>
        </w:r>
        <w:r w:rsidR="0032208E">
          <w:rPr>
            <w:noProof/>
          </w:rPr>
        </w:r>
        <w:r w:rsidR="0032208E">
          <w:rPr>
            <w:noProof/>
          </w:rPr>
          <w:fldChar w:fldCharType="separate"/>
        </w:r>
        <w:r w:rsidR="0032208E">
          <w:rPr>
            <w:noProof/>
          </w:rPr>
          <w:t>48</w:t>
        </w:r>
        <w:r w:rsidR="0032208E">
          <w:rPr>
            <w:noProof/>
          </w:rPr>
          <w:fldChar w:fldCharType="end"/>
        </w:r>
      </w:hyperlink>
    </w:p>
    <w:p w14:paraId="451F8B31" w14:textId="6CD69055"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40" w:history="1">
        <w:r w:rsidR="0032208E" w:rsidRPr="00024517">
          <w:rPr>
            <w:rStyle w:val="Hyperlink"/>
            <w:noProof/>
            <w:lang w:val="el-GR"/>
          </w:rPr>
          <w:t>5.1</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Τρόπος πληρωμής</w:t>
        </w:r>
        <w:r w:rsidR="0032208E">
          <w:rPr>
            <w:noProof/>
          </w:rPr>
          <w:tab/>
        </w:r>
        <w:r w:rsidR="0032208E">
          <w:rPr>
            <w:noProof/>
          </w:rPr>
          <w:fldChar w:fldCharType="begin"/>
        </w:r>
        <w:r w:rsidR="0032208E">
          <w:rPr>
            <w:noProof/>
          </w:rPr>
          <w:instrText xml:space="preserve"> PAGEREF _Toc43890440 \h </w:instrText>
        </w:r>
        <w:r w:rsidR="0032208E">
          <w:rPr>
            <w:noProof/>
          </w:rPr>
        </w:r>
        <w:r w:rsidR="0032208E">
          <w:rPr>
            <w:noProof/>
          </w:rPr>
          <w:fldChar w:fldCharType="separate"/>
        </w:r>
        <w:r w:rsidR="0032208E">
          <w:rPr>
            <w:noProof/>
          </w:rPr>
          <w:t>48</w:t>
        </w:r>
        <w:r w:rsidR="0032208E">
          <w:rPr>
            <w:noProof/>
          </w:rPr>
          <w:fldChar w:fldCharType="end"/>
        </w:r>
      </w:hyperlink>
    </w:p>
    <w:p w14:paraId="662BBA4E" w14:textId="385206BE"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41" w:history="1">
        <w:r w:rsidR="0032208E" w:rsidRPr="00024517">
          <w:rPr>
            <w:rStyle w:val="Hyperlink"/>
            <w:noProof/>
            <w:lang w:val="el-GR"/>
          </w:rPr>
          <w:t>5.2</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Κήρυξη οικονομικού φορέα εκπτώτου - Κυρώσεις</w:t>
        </w:r>
        <w:r w:rsidR="0032208E">
          <w:rPr>
            <w:noProof/>
          </w:rPr>
          <w:tab/>
        </w:r>
        <w:r w:rsidR="0032208E">
          <w:rPr>
            <w:noProof/>
          </w:rPr>
          <w:fldChar w:fldCharType="begin"/>
        </w:r>
        <w:r w:rsidR="0032208E">
          <w:rPr>
            <w:noProof/>
          </w:rPr>
          <w:instrText xml:space="preserve"> PAGEREF _Toc43890441 \h </w:instrText>
        </w:r>
        <w:r w:rsidR="0032208E">
          <w:rPr>
            <w:noProof/>
          </w:rPr>
        </w:r>
        <w:r w:rsidR="0032208E">
          <w:rPr>
            <w:noProof/>
          </w:rPr>
          <w:fldChar w:fldCharType="separate"/>
        </w:r>
        <w:r w:rsidR="0032208E">
          <w:rPr>
            <w:noProof/>
          </w:rPr>
          <w:t>49</w:t>
        </w:r>
        <w:r w:rsidR="0032208E">
          <w:rPr>
            <w:noProof/>
          </w:rPr>
          <w:fldChar w:fldCharType="end"/>
        </w:r>
      </w:hyperlink>
    </w:p>
    <w:p w14:paraId="36972491" w14:textId="3F7CC81B"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42" w:history="1">
        <w:r w:rsidR="0032208E" w:rsidRPr="00024517">
          <w:rPr>
            <w:rStyle w:val="Hyperlink"/>
            <w:noProof/>
            <w:lang w:val="el-GR"/>
          </w:rPr>
          <w:t>5.3</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Διοικητικές προσφυγές κατά τη διαδικασία εκτέλεσης των συμβάσεων</w:t>
        </w:r>
        <w:r w:rsidR="0032208E">
          <w:rPr>
            <w:noProof/>
          </w:rPr>
          <w:tab/>
        </w:r>
        <w:r w:rsidR="0032208E">
          <w:rPr>
            <w:noProof/>
          </w:rPr>
          <w:fldChar w:fldCharType="begin"/>
        </w:r>
        <w:r w:rsidR="0032208E">
          <w:rPr>
            <w:noProof/>
          </w:rPr>
          <w:instrText xml:space="preserve"> PAGEREF _Toc43890442 \h </w:instrText>
        </w:r>
        <w:r w:rsidR="0032208E">
          <w:rPr>
            <w:noProof/>
          </w:rPr>
        </w:r>
        <w:r w:rsidR="0032208E">
          <w:rPr>
            <w:noProof/>
          </w:rPr>
          <w:fldChar w:fldCharType="separate"/>
        </w:r>
        <w:r w:rsidR="0032208E">
          <w:rPr>
            <w:noProof/>
          </w:rPr>
          <w:t>50</w:t>
        </w:r>
        <w:r w:rsidR="0032208E">
          <w:rPr>
            <w:noProof/>
          </w:rPr>
          <w:fldChar w:fldCharType="end"/>
        </w:r>
      </w:hyperlink>
    </w:p>
    <w:p w14:paraId="5F62AD89" w14:textId="49027B6C"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43" w:history="1">
        <w:r w:rsidR="0032208E" w:rsidRPr="00024517">
          <w:rPr>
            <w:rStyle w:val="Hyperlink"/>
            <w:noProof/>
            <w:lang w:val="el-GR"/>
          </w:rPr>
          <w:t>5.4</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Δικαστική επίλυση διαφορών</w:t>
        </w:r>
        <w:r w:rsidR="0032208E">
          <w:rPr>
            <w:noProof/>
          </w:rPr>
          <w:tab/>
        </w:r>
        <w:r w:rsidR="0032208E">
          <w:rPr>
            <w:noProof/>
          </w:rPr>
          <w:fldChar w:fldCharType="begin"/>
        </w:r>
        <w:r w:rsidR="0032208E">
          <w:rPr>
            <w:noProof/>
          </w:rPr>
          <w:instrText xml:space="preserve"> PAGEREF _Toc43890443 \h </w:instrText>
        </w:r>
        <w:r w:rsidR="0032208E">
          <w:rPr>
            <w:noProof/>
          </w:rPr>
        </w:r>
        <w:r w:rsidR="0032208E">
          <w:rPr>
            <w:noProof/>
          </w:rPr>
          <w:fldChar w:fldCharType="separate"/>
        </w:r>
        <w:r w:rsidR="0032208E">
          <w:rPr>
            <w:noProof/>
          </w:rPr>
          <w:t>51</w:t>
        </w:r>
        <w:r w:rsidR="0032208E">
          <w:rPr>
            <w:noProof/>
          </w:rPr>
          <w:fldChar w:fldCharType="end"/>
        </w:r>
      </w:hyperlink>
    </w:p>
    <w:p w14:paraId="67A838F5" w14:textId="24EFB98B"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444" w:history="1">
        <w:r w:rsidR="0032208E" w:rsidRPr="00024517">
          <w:rPr>
            <w:rStyle w:val="Hyperlink"/>
            <w:noProof/>
            <w:lang w:val="el-GR"/>
          </w:rPr>
          <w:t>6.</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ΕΙΔΙΚΟΙ ΟΡΟΙ ΕΚΤΕΛΕΣΗΣ</w:t>
        </w:r>
        <w:r w:rsidR="0032208E">
          <w:rPr>
            <w:noProof/>
          </w:rPr>
          <w:tab/>
        </w:r>
        <w:r w:rsidR="0032208E">
          <w:rPr>
            <w:noProof/>
          </w:rPr>
          <w:fldChar w:fldCharType="begin"/>
        </w:r>
        <w:r w:rsidR="0032208E">
          <w:rPr>
            <w:noProof/>
          </w:rPr>
          <w:instrText xml:space="preserve"> PAGEREF _Toc43890444 \h </w:instrText>
        </w:r>
        <w:r w:rsidR="0032208E">
          <w:rPr>
            <w:noProof/>
          </w:rPr>
        </w:r>
        <w:r w:rsidR="0032208E">
          <w:rPr>
            <w:noProof/>
          </w:rPr>
          <w:fldChar w:fldCharType="separate"/>
        </w:r>
        <w:r w:rsidR="0032208E">
          <w:rPr>
            <w:noProof/>
          </w:rPr>
          <w:t>52</w:t>
        </w:r>
        <w:r w:rsidR="0032208E">
          <w:rPr>
            <w:noProof/>
          </w:rPr>
          <w:fldChar w:fldCharType="end"/>
        </w:r>
      </w:hyperlink>
    </w:p>
    <w:p w14:paraId="3B9E0731" w14:textId="0D32ED9E"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45" w:history="1">
        <w:r w:rsidR="0032208E" w:rsidRPr="00024517">
          <w:rPr>
            <w:rStyle w:val="Hyperlink"/>
            <w:noProof/>
            <w:lang w:val="el-GR"/>
          </w:rPr>
          <w:t xml:space="preserve">6.1 </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Παρακολούθηση της σύμβασης</w:t>
        </w:r>
        <w:r w:rsidR="0032208E">
          <w:rPr>
            <w:noProof/>
          </w:rPr>
          <w:tab/>
        </w:r>
        <w:r w:rsidR="0032208E">
          <w:rPr>
            <w:noProof/>
          </w:rPr>
          <w:fldChar w:fldCharType="begin"/>
        </w:r>
        <w:r w:rsidR="0032208E">
          <w:rPr>
            <w:noProof/>
          </w:rPr>
          <w:instrText xml:space="preserve"> PAGEREF _Toc43890445 \h </w:instrText>
        </w:r>
        <w:r w:rsidR="0032208E">
          <w:rPr>
            <w:noProof/>
          </w:rPr>
        </w:r>
        <w:r w:rsidR="0032208E">
          <w:rPr>
            <w:noProof/>
          </w:rPr>
          <w:fldChar w:fldCharType="separate"/>
        </w:r>
        <w:r w:rsidR="0032208E">
          <w:rPr>
            <w:noProof/>
          </w:rPr>
          <w:t>52</w:t>
        </w:r>
        <w:r w:rsidR="0032208E">
          <w:rPr>
            <w:noProof/>
          </w:rPr>
          <w:fldChar w:fldCharType="end"/>
        </w:r>
      </w:hyperlink>
    </w:p>
    <w:p w14:paraId="3886A3C4" w14:textId="00BEA5C9"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46" w:history="1">
        <w:r w:rsidR="0032208E" w:rsidRPr="00024517">
          <w:rPr>
            <w:rStyle w:val="Hyperlink"/>
            <w:noProof/>
            <w:lang w:val="el-GR"/>
          </w:rPr>
          <w:t xml:space="preserve">6.2 </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Διάρκεια σύμβασης</w:t>
        </w:r>
        <w:r w:rsidR="0032208E">
          <w:rPr>
            <w:noProof/>
          </w:rPr>
          <w:tab/>
        </w:r>
        <w:r w:rsidR="0032208E">
          <w:rPr>
            <w:noProof/>
          </w:rPr>
          <w:fldChar w:fldCharType="begin"/>
        </w:r>
        <w:r w:rsidR="0032208E">
          <w:rPr>
            <w:noProof/>
          </w:rPr>
          <w:instrText xml:space="preserve"> PAGEREF _Toc43890446 \h </w:instrText>
        </w:r>
        <w:r w:rsidR="0032208E">
          <w:rPr>
            <w:noProof/>
          </w:rPr>
        </w:r>
        <w:r w:rsidR="0032208E">
          <w:rPr>
            <w:noProof/>
          </w:rPr>
          <w:fldChar w:fldCharType="separate"/>
        </w:r>
        <w:r w:rsidR="0032208E">
          <w:rPr>
            <w:noProof/>
          </w:rPr>
          <w:t>52</w:t>
        </w:r>
        <w:r w:rsidR="0032208E">
          <w:rPr>
            <w:noProof/>
          </w:rPr>
          <w:fldChar w:fldCharType="end"/>
        </w:r>
      </w:hyperlink>
    </w:p>
    <w:p w14:paraId="20455C30" w14:textId="6D5DC81E"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47" w:history="1">
        <w:r w:rsidR="0032208E" w:rsidRPr="00024517">
          <w:rPr>
            <w:rStyle w:val="Hyperlink"/>
            <w:noProof/>
            <w:lang w:val="el-GR"/>
          </w:rPr>
          <w:t>6.3</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Παραλαβή του αντικειμένου της σύμβασης</w:t>
        </w:r>
        <w:r w:rsidR="0032208E">
          <w:rPr>
            <w:noProof/>
          </w:rPr>
          <w:tab/>
        </w:r>
        <w:r w:rsidR="0032208E">
          <w:rPr>
            <w:noProof/>
          </w:rPr>
          <w:fldChar w:fldCharType="begin"/>
        </w:r>
        <w:r w:rsidR="0032208E">
          <w:rPr>
            <w:noProof/>
          </w:rPr>
          <w:instrText xml:space="preserve"> PAGEREF _Toc43890447 \h </w:instrText>
        </w:r>
        <w:r w:rsidR="0032208E">
          <w:rPr>
            <w:noProof/>
          </w:rPr>
        </w:r>
        <w:r w:rsidR="0032208E">
          <w:rPr>
            <w:noProof/>
          </w:rPr>
          <w:fldChar w:fldCharType="separate"/>
        </w:r>
        <w:r w:rsidR="0032208E">
          <w:rPr>
            <w:noProof/>
          </w:rPr>
          <w:t>53</w:t>
        </w:r>
        <w:r w:rsidR="0032208E">
          <w:rPr>
            <w:noProof/>
          </w:rPr>
          <w:fldChar w:fldCharType="end"/>
        </w:r>
      </w:hyperlink>
    </w:p>
    <w:p w14:paraId="1FEE69F1" w14:textId="46D9D673"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48" w:history="1">
        <w:r w:rsidR="0032208E" w:rsidRPr="00024517">
          <w:rPr>
            <w:rStyle w:val="Hyperlink"/>
            <w:noProof/>
            <w:lang w:val="el-GR"/>
          </w:rPr>
          <w:t xml:space="preserve">6.4 </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Απόρριψη παραδοτέων – Αντικατάσταση</w:t>
        </w:r>
        <w:r w:rsidR="0032208E">
          <w:rPr>
            <w:noProof/>
          </w:rPr>
          <w:tab/>
        </w:r>
        <w:r w:rsidR="0032208E">
          <w:rPr>
            <w:noProof/>
          </w:rPr>
          <w:fldChar w:fldCharType="begin"/>
        </w:r>
        <w:r w:rsidR="0032208E">
          <w:rPr>
            <w:noProof/>
          </w:rPr>
          <w:instrText xml:space="preserve"> PAGEREF _Toc43890448 \h </w:instrText>
        </w:r>
        <w:r w:rsidR="0032208E">
          <w:rPr>
            <w:noProof/>
          </w:rPr>
        </w:r>
        <w:r w:rsidR="0032208E">
          <w:rPr>
            <w:noProof/>
          </w:rPr>
          <w:fldChar w:fldCharType="separate"/>
        </w:r>
        <w:r w:rsidR="0032208E">
          <w:rPr>
            <w:noProof/>
          </w:rPr>
          <w:t>54</w:t>
        </w:r>
        <w:r w:rsidR="0032208E">
          <w:rPr>
            <w:noProof/>
          </w:rPr>
          <w:fldChar w:fldCharType="end"/>
        </w:r>
      </w:hyperlink>
    </w:p>
    <w:p w14:paraId="1863077D" w14:textId="4CFDC597" w:rsidR="0032208E" w:rsidRDefault="00187992">
      <w:pPr>
        <w:pStyle w:val="TOC2"/>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43890449" w:history="1">
        <w:r w:rsidR="0032208E" w:rsidRPr="00024517">
          <w:rPr>
            <w:rStyle w:val="Hyperlink"/>
            <w:noProof/>
            <w:lang w:val="el-GR"/>
          </w:rPr>
          <w:t>6.5</w:t>
        </w:r>
        <w:r w:rsidR="0032208E">
          <w:rPr>
            <w:rFonts w:asciiTheme="minorHAnsi" w:eastAsiaTheme="minorEastAsia" w:hAnsiTheme="minorHAnsi" w:cstheme="minorBidi"/>
            <w:smallCaps w:val="0"/>
            <w:noProof/>
            <w:sz w:val="22"/>
            <w:szCs w:val="22"/>
            <w:lang w:val="el-GR" w:eastAsia="el-GR"/>
          </w:rPr>
          <w:tab/>
        </w:r>
        <w:r w:rsidR="0032208E" w:rsidRPr="00024517">
          <w:rPr>
            <w:rStyle w:val="Hyperlink"/>
            <w:noProof/>
            <w:lang w:val="el-GR"/>
          </w:rPr>
          <w:t>Καταγγελία της σύμβασης- Υποκατάσταση αναδόχου</w:t>
        </w:r>
        <w:r w:rsidR="0032208E">
          <w:rPr>
            <w:noProof/>
          </w:rPr>
          <w:tab/>
        </w:r>
        <w:r w:rsidR="0032208E">
          <w:rPr>
            <w:noProof/>
          </w:rPr>
          <w:fldChar w:fldCharType="begin"/>
        </w:r>
        <w:r w:rsidR="0032208E">
          <w:rPr>
            <w:noProof/>
          </w:rPr>
          <w:instrText xml:space="preserve"> PAGEREF _Toc43890449 \h </w:instrText>
        </w:r>
        <w:r w:rsidR="0032208E">
          <w:rPr>
            <w:noProof/>
          </w:rPr>
        </w:r>
        <w:r w:rsidR="0032208E">
          <w:rPr>
            <w:noProof/>
          </w:rPr>
          <w:fldChar w:fldCharType="separate"/>
        </w:r>
        <w:r w:rsidR="0032208E">
          <w:rPr>
            <w:noProof/>
          </w:rPr>
          <w:t>54</w:t>
        </w:r>
        <w:r w:rsidR="0032208E">
          <w:rPr>
            <w:noProof/>
          </w:rPr>
          <w:fldChar w:fldCharType="end"/>
        </w:r>
      </w:hyperlink>
    </w:p>
    <w:p w14:paraId="2A22FE15" w14:textId="0245585F" w:rsidR="0032208E" w:rsidRDefault="00187992">
      <w:pPr>
        <w:pStyle w:val="TOC1"/>
        <w:tabs>
          <w:tab w:val="right" w:leader="dot" w:pos="9346"/>
        </w:tabs>
        <w:rPr>
          <w:rFonts w:asciiTheme="minorHAnsi" w:eastAsiaTheme="minorEastAsia" w:hAnsiTheme="minorHAnsi" w:cstheme="minorBidi"/>
          <w:b w:val="0"/>
          <w:bCs w:val="0"/>
          <w:caps w:val="0"/>
          <w:noProof/>
          <w:sz w:val="22"/>
          <w:szCs w:val="22"/>
          <w:lang w:val="el-GR" w:eastAsia="el-GR"/>
        </w:rPr>
      </w:pPr>
      <w:hyperlink w:anchor="_Toc43890450" w:history="1">
        <w:r w:rsidR="0032208E" w:rsidRPr="00024517">
          <w:rPr>
            <w:rStyle w:val="Hyperlink"/>
            <w:noProof/>
            <w:lang w:val="el-GR"/>
          </w:rPr>
          <w:t>ΠΑΡΑΡΤΗΜΑΤΑ</w:t>
        </w:r>
        <w:r w:rsidR="0032208E">
          <w:rPr>
            <w:noProof/>
          </w:rPr>
          <w:tab/>
        </w:r>
        <w:r w:rsidR="0032208E">
          <w:rPr>
            <w:noProof/>
          </w:rPr>
          <w:fldChar w:fldCharType="begin"/>
        </w:r>
        <w:r w:rsidR="0032208E">
          <w:rPr>
            <w:noProof/>
          </w:rPr>
          <w:instrText xml:space="preserve"> PAGEREF _Toc43890450 \h </w:instrText>
        </w:r>
        <w:r w:rsidR="0032208E">
          <w:rPr>
            <w:noProof/>
          </w:rPr>
        </w:r>
        <w:r w:rsidR="0032208E">
          <w:rPr>
            <w:noProof/>
          </w:rPr>
          <w:fldChar w:fldCharType="separate"/>
        </w:r>
        <w:r w:rsidR="0032208E">
          <w:rPr>
            <w:noProof/>
          </w:rPr>
          <w:t>55</w:t>
        </w:r>
        <w:r w:rsidR="0032208E">
          <w:rPr>
            <w:noProof/>
          </w:rPr>
          <w:fldChar w:fldCharType="end"/>
        </w:r>
      </w:hyperlink>
    </w:p>
    <w:p w14:paraId="1B7A43E6" w14:textId="6A32296E" w:rsidR="0032208E" w:rsidRDefault="00187992">
      <w:pPr>
        <w:pStyle w:val="TOC2"/>
        <w:tabs>
          <w:tab w:val="right" w:leader="dot" w:pos="9346"/>
        </w:tabs>
        <w:rPr>
          <w:rFonts w:asciiTheme="minorHAnsi" w:eastAsiaTheme="minorEastAsia" w:hAnsiTheme="minorHAnsi" w:cstheme="minorBidi"/>
          <w:smallCaps w:val="0"/>
          <w:noProof/>
          <w:sz w:val="22"/>
          <w:szCs w:val="22"/>
          <w:lang w:val="el-GR" w:eastAsia="el-GR"/>
        </w:rPr>
      </w:pPr>
      <w:hyperlink w:anchor="_Toc43890451" w:history="1">
        <w:r w:rsidR="0032208E" w:rsidRPr="00024517">
          <w:rPr>
            <w:rStyle w:val="Hyperlink"/>
            <w:noProof/>
            <w:lang w:val="el-GR"/>
          </w:rPr>
          <w:t>ΠΑΡΑΡΤΗΜΑ Ι – Αναλυτική Περιγραφή Φυσικού και Οικονομικού Αντικειμένου της Σύμβασης</w:t>
        </w:r>
        <w:r w:rsidR="0032208E">
          <w:rPr>
            <w:noProof/>
          </w:rPr>
          <w:tab/>
        </w:r>
        <w:r w:rsidR="0032208E">
          <w:rPr>
            <w:noProof/>
          </w:rPr>
          <w:fldChar w:fldCharType="begin"/>
        </w:r>
        <w:r w:rsidR="0032208E">
          <w:rPr>
            <w:noProof/>
          </w:rPr>
          <w:instrText xml:space="preserve"> PAGEREF _Toc43890451 \h </w:instrText>
        </w:r>
        <w:r w:rsidR="0032208E">
          <w:rPr>
            <w:noProof/>
          </w:rPr>
        </w:r>
        <w:r w:rsidR="0032208E">
          <w:rPr>
            <w:noProof/>
          </w:rPr>
          <w:fldChar w:fldCharType="separate"/>
        </w:r>
        <w:r w:rsidR="0032208E">
          <w:rPr>
            <w:noProof/>
          </w:rPr>
          <w:t>55</w:t>
        </w:r>
        <w:r w:rsidR="0032208E">
          <w:rPr>
            <w:noProof/>
          </w:rPr>
          <w:fldChar w:fldCharType="end"/>
        </w:r>
      </w:hyperlink>
    </w:p>
    <w:p w14:paraId="3C8B80FB" w14:textId="0B8283C1" w:rsidR="0032208E" w:rsidRDefault="00187992">
      <w:pPr>
        <w:pStyle w:val="TOC2"/>
        <w:tabs>
          <w:tab w:val="right" w:leader="dot" w:pos="9346"/>
        </w:tabs>
        <w:rPr>
          <w:rFonts w:asciiTheme="minorHAnsi" w:eastAsiaTheme="minorEastAsia" w:hAnsiTheme="minorHAnsi" w:cstheme="minorBidi"/>
          <w:smallCaps w:val="0"/>
          <w:noProof/>
          <w:sz w:val="22"/>
          <w:szCs w:val="22"/>
          <w:lang w:val="el-GR" w:eastAsia="el-GR"/>
        </w:rPr>
      </w:pPr>
      <w:hyperlink w:anchor="_Toc43890452" w:history="1">
        <w:r w:rsidR="0032208E" w:rsidRPr="00024517">
          <w:rPr>
            <w:rStyle w:val="Hyperlink"/>
            <w:noProof/>
            <w:lang w:val="el-GR"/>
          </w:rPr>
          <w:t>ΜΕΡΟΣ Α: ΑΝΑΛΥΤΙΚΗ ΠΕΡΙΓΡΑΦΗ ΦΥΣΙΚΟΥ ΑΝΤΙΚΕΙΜΕΝΟΥ</w:t>
        </w:r>
        <w:r w:rsidR="0032208E">
          <w:rPr>
            <w:noProof/>
          </w:rPr>
          <w:tab/>
        </w:r>
        <w:r w:rsidR="0032208E">
          <w:rPr>
            <w:noProof/>
          </w:rPr>
          <w:fldChar w:fldCharType="begin"/>
        </w:r>
        <w:r w:rsidR="0032208E">
          <w:rPr>
            <w:noProof/>
          </w:rPr>
          <w:instrText xml:space="preserve"> PAGEREF _Toc43890452 \h </w:instrText>
        </w:r>
        <w:r w:rsidR="0032208E">
          <w:rPr>
            <w:noProof/>
          </w:rPr>
        </w:r>
        <w:r w:rsidR="0032208E">
          <w:rPr>
            <w:noProof/>
          </w:rPr>
          <w:fldChar w:fldCharType="separate"/>
        </w:r>
        <w:r w:rsidR="0032208E">
          <w:rPr>
            <w:noProof/>
          </w:rPr>
          <w:t>55</w:t>
        </w:r>
        <w:r w:rsidR="0032208E">
          <w:rPr>
            <w:noProof/>
          </w:rPr>
          <w:fldChar w:fldCharType="end"/>
        </w:r>
      </w:hyperlink>
    </w:p>
    <w:p w14:paraId="4EE00063" w14:textId="16419158"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453" w:history="1">
        <w:r w:rsidR="0032208E" w:rsidRPr="00024517">
          <w:rPr>
            <w:rStyle w:val="Hyperlink"/>
            <w:noProof/>
            <w:lang w:val="el-GR"/>
          </w:rPr>
          <w:t>1.</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Εισαγωγή</w:t>
        </w:r>
        <w:r w:rsidR="0032208E">
          <w:rPr>
            <w:noProof/>
          </w:rPr>
          <w:tab/>
        </w:r>
        <w:r w:rsidR="0032208E">
          <w:rPr>
            <w:noProof/>
          </w:rPr>
          <w:fldChar w:fldCharType="begin"/>
        </w:r>
        <w:r w:rsidR="0032208E">
          <w:rPr>
            <w:noProof/>
          </w:rPr>
          <w:instrText xml:space="preserve"> PAGEREF _Toc43890453 \h </w:instrText>
        </w:r>
        <w:r w:rsidR="0032208E">
          <w:rPr>
            <w:noProof/>
          </w:rPr>
        </w:r>
        <w:r w:rsidR="0032208E">
          <w:rPr>
            <w:noProof/>
          </w:rPr>
          <w:fldChar w:fldCharType="separate"/>
        </w:r>
        <w:r w:rsidR="0032208E">
          <w:rPr>
            <w:noProof/>
          </w:rPr>
          <w:t>55</w:t>
        </w:r>
        <w:r w:rsidR="0032208E">
          <w:rPr>
            <w:noProof/>
          </w:rPr>
          <w:fldChar w:fldCharType="end"/>
        </w:r>
      </w:hyperlink>
    </w:p>
    <w:p w14:paraId="027BC2B1" w14:textId="65D55749"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454" w:history="1">
        <w:r w:rsidR="0032208E" w:rsidRPr="00024517">
          <w:rPr>
            <w:rStyle w:val="Hyperlink"/>
            <w:noProof/>
            <w:lang w:val="el-GR"/>
          </w:rPr>
          <w:t>2.</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Αναλυτική περιγραφή</w:t>
        </w:r>
        <w:r w:rsidR="0032208E">
          <w:rPr>
            <w:noProof/>
          </w:rPr>
          <w:tab/>
        </w:r>
        <w:r w:rsidR="0032208E">
          <w:rPr>
            <w:noProof/>
          </w:rPr>
          <w:fldChar w:fldCharType="begin"/>
        </w:r>
        <w:r w:rsidR="0032208E">
          <w:rPr>
            <w:noProof/>
          </w:rPr>
          <w:instrText xml:space="preserve"> PAGEREF _Toc43890454 \h </w:instrText>
        </w:r>
        <w:r w:rsidR="0032208E">
          <w:rPr>
            <w:noProof/>
          </w:rPr>
        </w:r>
        <w:r w:rsidR="0032208E">
          <w:rPr>
            <w:noProof/>
          </w:rPr>
          <w:fldChar w:fldCharType="separate"/>
        </w:r>
        <w:r w:rsidR="0032208E">
          <w:rPr>
            <w:noProof/>
          </w:rPr>
          <w:t>55</w:t>
        </w:r>
        <w:r w:rsidR="0032208E">
          <w:rPr>
            <w:noProof/>
          </w:rPr>
          <w:fldChar w:fldCharType="end"/>
        </w:r>
      </w:hyperlink>
    </w:p>
    <w:p w14:paraId="60E8A2EA" w14:textId="670E84B8"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55" w:history="1">
        <w:r w:rsidR="0032208E" w:rsidRPr="00024517">
          <w:rPr>
            <w:rStyle w:val="Hyperlink"/>
            <w:noProof/>
            <w:lang w:val="el-GR"/>
          </w:rPr>
          <w:t>2.1.</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ΑΞΟΝΑΣ 1:  Αναβάθμιση της Ψηφιακής Υποδομής του Επιμελητηρίου σε λογισμικό και υλικό.</w:t>
        </w:r>
        <w:r w:rsidR="0032208E">
          <w:rPr>
            <w:noProof/>
          </w:rPr>
          <w:tab/>
        </w:r>
        <w:r w:rsidR="0032208E">
          <w:rPr>
            <w:noProof/>
          </w:rPr>
          <w:fldChar w:fldCharType="begin"/>
        </w:r>
        <w:r w:rsidR="0032208E">
          <w:rPr>
            <w:noProof/>
          </w:rPr>
          <w:instrText xml:space="preserve"> PAGEREF _Toc43890455 \h </w:instrText>
        </w:r>
        <w:r w:rsidR="0032208E">
          <w:rPr>
            <w:noProof/>
          </w:rPr>
        </w:r>
        <w:r w:rsidR="0032208E">
          <w:rPr>
            <w:noProof/>
          </w:rPr>
          <w:fldChar w:fldCharType="separate"/>
        </w:r>
        <w:r w:rsidR="0032208E">
          <w:rPr>
            <w:noProof/>
          </w:rPr>
          <w:t>56</w:t>
        </w:r>
        <w:r w:rsidR="0032208E">
          <w:rPr>
            <w:noProof/>
          </w:rPr>
          <w:fldChar w:fldCharType="end"/>
        </w:r>
      </w:hyperlink>
    </w:p>
    <w:p w14:paraId="57BEE810" w14:textId="50F9673D"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56" w:history="1">
        <w:r w:rsidR="0032208E" w:rsidRPr="00024517">
          <w:rPr>
            <w:rStyle w:val="Hyperlink"/>
            <w:noProof/>
            <w:lang w:val="el-GR"/>
          </w:rPr>
          <w:t>2.2.</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 xml:space="preserve">ΑΞΟΝΑΣ 2: </w:t>
        </w:r>
        <w:r w:rsidR="0032208E" w:rsidRPr="00024517">
          <w:rPr>
            <w:rStyle w:val="Hyperlink"/>
            <w:rFonts w:cstheme="minorHAnsi"/>
            <w:noProof/>
          </w:rPr>
          <w:t>Ολοκληρωμένο Ψηφιακό Επιχειρηματικό Κέντρο</w:t>
        </w:r>
        <w:r w:rsidR="0032208E">
          <w:rPr>
            <w:noProof/>
          </w:rPr>
          <w:tab/>
        </w:r>
        <w:r w:rsidR="0032208E">
          <w:rPr>
            <w:noProof/>
          </w:rPr>
          <w:fldChar w:fldCharType="begin"/>
        </w:r>
        <w:r w:rsidR="0032208E">
          <w:rPr>
            <w:noProof/>
          </w:rPr>
          <w:instrText xml:space="preserve"> PAGEREF _Toc43890456 \h </w:instrText>
        </w:r>
        <w:r w:rsidR="0032208E">
          <w:rPr>
            <w:noProof/>
          </w:rPr>
        </w:r>
        <w:r w:rsidR="0032208E">
          <w:rPr>
            <w:noProof/>
          </w:rPr>
          <w:fldChar w:fldCharType="separate"/>
        </w:r>
        <w:r w:rsidR="0032208E">
          <w:rPr>
            <w:noProof/>
          </w:rPr>
          <w:t>62</w:t>
        </w:r>
        <w:r w:rsidR="0032208E">
          <w:rPr>
            <w:noProof/>
          </w:rPr>
          <w:fldChar w:fldCharType="end"/>
        </w:r>
      </w:hyperlink>
    </w:p>
    <w:p w14:paraId="51D9A4B9" w14:textId="3E99E6A0"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57" w:history="1">
        <w:r w:rsidR="0032208E" w:rsidRPr="00024517">
          <w:rPr>
            <w:rStyle w:val="Hyperlink"/>
            <w:noProof/>
            <w:lang w:val="el-GR"/>
          </w:rPr>
          <w:t>2.3.</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ΑΞΟΝΑΣ 3: Παρατηρητήριο επιχειρηματικότητας</w:t>
        </w:r>
        <w:r w:rsidR="0032208E">
          <w:rPr>
            <w:noProof/>
          </w:rPr>
          <w:tab/>
        </w:r>
        <w:r w:rsidR="0032208E">
          <w:rPr>
            <w:noProof/>
          </w:rPr>
          <w:fldChar w:fldCharType="begin"/>
        </w:r>
        <w:r w:rsidR="0032208E">
          <w:rPr>
            <w:noProof/>
          </w:rPr>
          <w:instrText xml:space="preserve"> PAGEREF _Toc43890457 \h </w:instrText>
        </w:r>
        <w:r w:rsidR="0032208E">
          <w:rPr>
            <w:noProof/>
          </w:rPr>
        </w:r>
        <w:r w:rsidR="0032208E">
          <w:rPr>
            <w:noProof/>
          </w:rPr>
          <w:fldChar w:fldCharType="separate"/>
        </w:r>
        <w:r w:rsidR="0032208E">
          <w:rPr>
            <w:noProof/>
          </w:rPr>
          <w:t>66</w:t>
        </w:r>
        <w:r w:rsidR="0032208E">
          <w:rPr>
            <w:noProof/>
          </w:rPr>
          <w:fldChar w:fldCharType="end"/>
        </w:r>
      </w:hyperlink>
    </w:p>
    <w:p w14:paraId="2591312A" w14:textId="6F2EAB16"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58" w:history="1">
        <w:r w:rsidR="0032208E" w:rsidRPr="00024517">
          <w:rPr>
            <w:rStyle w:val="Hyperlink"/>
            <w:noProof/>
            <w:lang w:val="el-GR"/>
          </w:rPr>
          <w:t>2.4.</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ΑΞΟΝΑΣ 4: Παροχή Εξειδικευμένης Επιχειρηματικής Πληροφόρησης και Συμβουλών</w:t>
        </w:r>
        <w:r w:rsidR="0032208E">
          <w:rPr>
            <w:noProof/>
          </w:rPr>
          <w:tab/>
        </w:r>
        <w:r w:rsidR="0032208E">
          <w:rPr>
            <w:noProof/>
          </w:rPr>
          <w:fldChar w:fldCharType="begin"/>
        </w:r>
        <w:r w:rsidR="0032208E">
          <w:rPr>
            <w:noProof/>
          </w:rPr>
          <w:instrText xml:space="preserve"> PAGEREF _Toc43890458 \h </w:instrText>
        </w:r>
        <w:r w:rsidR="0032208E">
          <w:rPr>
            <w:noProof/>
          </w:rPr>
        </w:r>
        <w:r w:rsidR="0032208E">
          <w:rPr>
            <w:noProof/>
          </w:rPr>
          <w:fldChar w:fldCharType="separate"/>
        </w:r>
        <w:r w:rsidR="0032208E">
          <w:rPr>
            <w:noProof/>
          </w:rPr>
          <w:t>67</w:t>
        </w:r>
        <w:r w:rsidR="0032208E">
          <w:rPr>
            <w:noProof/>
          </w:rPr>
          <w:fldChar w:fldCharType="end"/>
        </w:r>
      </w:hyperlink>
    </w:p>
    <w:p w14:paraId="4E17D792" w14:textId="1E1B823B" w:rsidR="0032208E" w:rsidRDefault="00187992">
      <w:pPr>
        <w:pStyle w:val="TOC3"/>
        <w:tabs>
          <w:tab w:val="right" w:leader="dot" w:pos="9346"/>
        </w:tabs>
        <w:rPr>
          <w:rFonts w:asciiTheme="minorHAnsi" w:eastAsiaTheme="minorEastAsia" w:hAnsiTheme="minorHAnsi" w:cstheme="minorBidi"/>
          <w:i w:val="0"/>
          <w:iCs w:val="0"/>
          <w:noProof/>
          <w:sz w:val="22"/>
          <w:szCs w:val="22"/>
          <w:lang w:val="el-GR" w:eastAsia="el-GR"/>
        </w:rPr>
      </w:pPr>
      <w:hyperlink w:anchor="_Toc43890459" w:history="1">
        <w:r w:rsidR="0032208E" w:rsidRPr="00024517">
          <w:rPr>
            <w:rStyle w:val="Hyperlink"/>
            <w:noProof/>
            <w:lang w:val="el-GR"/>
          </w:rPr>
          <w:t>Α) Υπηρεσία και Περιεχόμενο Εξειδικευμένης Επιχειρηματικής Πληροφόρησης και Συμβουλών</w:t>
        </w:r>
        <w:r w:rsidR="0032208E">
          <w:rPr>
            <w:noProof/>
          </w:rPr>
          <w:tab/>
        </w:r>
        <w:r w:rsidR="0032208E">
          <w:rPr>
            <w:noProof/>
          </w:rPr>
          <w:fldChar w:fldCharType="begin"/>
        </w:r>
        <w:r w:rsidR="0032208E">
          <w:rPr>
            <w:noProof/>
          </w:rPr>
          <w:instrText xml:space="preserve"> PAGEREF _Toc43890459 \h </w:instrText>
        </w:r>
        <w:r w:rsidR="0032208E">
          <w:rPr>
            <w:noProof/>
          </w:rPr>
        </w:r>
        <w:r w:rsidR="0032208E">
          <w:rPr>
            <w:noProof/>
          </w:rPr>
          <w:fldChar w:fldCharType="separate"/>
        </w:r>
        <w:r w:rsidR="0032208E">
          <w:rPr>
            <w:noProof/>
          </w:rPr>
          <w:t>67</w:t>
        </w:r>
        <w:r w:rsidR="0032208E">
          <w:rPr>
            <w:noProof/>
          </w:rPr>
          <w:fldChar w:fldCharType="end"/>
        </w:r>
      </w:hyperlink>
    </w:p>
    <w:p w14:paraId="03B5E88A" w14:textId="6F6CE49A" w:rsidR="0032208E" w:rsidRDefault="00187992">
      <w:pPr>
        <w:pStyle w:val="TOC3"/>
        <w:tabs>
          <w:tab w:val="right" w:leader="dot" w:pos="9346"/>
        </w:tabs>
        <w:rPr>
          <w:rFonts w:asciiTheme="minorHAnsi" w:eastAsiaTheme="minorEastAsia" w:hAnsiTheme="minorHAnsi" w:cstheme="minorBidi"/>
          <w:i w:val="0"/>
          <w:iCs w:val="0"/>
          <w:noProof/>
          <w:sz w:val="22"/>
          <w:szCs w:val="22"/>
          <w:lang w:val="el-GR" w:eastAsia="el-GR"/>
        </w:rPr>
      </w:pPr>
      <w:hyperlink w:anchor="_Toc43890460" w:history="1">
        <w:r w:rsidR="0032208E" w:rsidRPr="00024517">
          <w:rPr>
            <w:rStyle w:val="Hyperlink"/>
            <w:noProof/>
            <w:lang w:val="el-GR"/>
          </w:rPr>
          <w:t>Β) Εφαρμογή Αποτίμησης Αξίας Επιχείρησης</w:t>
        </w:r>
        <w:r w:rsidR="0032208E">
          <w:rPr>
            <w:noProof/>
          </w:rPr>
          <w:tab/>
        </w:r>
        <w:r w:rsidR="0032208E">
          <w:rPr>
            <w:noProof/>
          </w:rPr>
          <w:fldChar w:fldCharType="begin"/>
        </w:r>
        <w:r w:rsidR="0032208E">
          <w:rPr>
            <w:noProof/>
          </w:rPr>
          <w:instrText xml:space="preserve"> PAGEREF _Toc43890460 \h </w:instrText>
        </w:r>
        <w:r w:rsidR="0032208E">
          <w:rPr>
            <w:noProof/>
          </w:rPr>
        </w:r>
        <w:r w:rsidR="0032208E">
          <w:rPr>
            <w:noProof/>
          </w:rPr>
          <w:fldChar w:fldCharType="separate"/>
        </w:r>
        <w:r w:rsidR="0032208E">
          <w:rPr>
            <w:noProof/>
          </w:rPr>
          <w:t>68</w:t>
        </w:r>
        <w:r w:rsidR="0032208E">
          <w:rPr>
            <w:noProof/>
          </w:rPr>
          <w:fldChar w:fldCharType="end"/>
        </w:r>
      </w:hyperlink>
    </w:p>
    <w:p w14:paraId="74A6AA35" w14:textId="0A43E723"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61" w:history="1">
        <w:r w:rsidR="0032208E" w:rsidRPr="00024517">
          <w:rPr>
            <w:rStyle w:val="Hyperlink"/>
            <w:noProof/>
            <w:lang w:val="el-GR"/>
          </w:rPr>
          <w:t>2.5.</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Πιλοτική Λειτουργία</w:t>
        </w:r>
        <w:r w:rsidR="0032208E">
          <w:rPr>
            <w:noProof/>
          </w:rPr>
          <w:tab/>
        </w:r>
        <w:r w:rsidR="0032208E">
          <w:rPr>
            <w:noProof/>
          </w:rPr>
          <w:fldChar w:fldCharType="begin"/>
        </w:r>
        <w:r w:rsidR="0032208E">
          <w:rPr>
            <w:noProof/>
          </w:rPr>
          <w:instrText xml:space="preserve"> PAGEREF _Toc43890461 \h </w:instrText>
        </w:r>
        <w:r w:rsidR="0032208E">
          <w:rPr>
            <w:noProof/>
          </w:rPr>
        </w:r>
        <w:r w:rsidR="0032208E">
          <w:rPr>
            <w:noProof/>
          </w:rPr>
          <w:fldChar w:fldCharType="separate"/>
        </w:r>
        <w:r w:rsidR="0032208E">
          <w:rPr>
            <w:noProof/>
          </w:rPr>
          <w:t>68</w:t>
        </w:r>
        <w:r w:rsidR="0032208E">
          <w:rPr>
            <w:noProof/>
          </w:rPr>
          <w:fldChar w:fldCharType="end"/>
        </w:r>
      </w:hyperlink>
    </w:p>
    <w:p w14:paraId="38DC964F" w14:textId="0406BFD7"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62" w:history="1">
        <w:r w:rsidR="0032208E" w:rsidRPr="00024517">
          <w:rPr>
            <w:rStyle w:val="Hyperlink"/>
            <w:noProof/>
            <w:lang w:val="el-GR"/>
          </w:rPr>
          <w:t>2.6.</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Εκπαίδευση Χρηστών και Διαχειριστών</w:t>
        </w:r>
        <w:r w:rsidR="0032208E">
          <w:rPr>
            <w:noProof/>
          </w:rPr>
          <w:tab/>
        </w:r>
        <w:r w:rsidR="0032208E">
          <w:rPr>
            <w:noProof/>
          </w:rPr>
          <w:fldChar w:fldCharType="begin"/>
        </w:r>
        <w:r w:rsidR="0032208E">
          <w:rPr>
            <w:noProof/>
          </w:rPr>
          <w:instrText xml:space="preserve"> PAGEREF _Toc43890462 \h </w:instrText>
        </w:r>
        <w:r w:rsidR="0032208E">
          <w:rPr>
            <w:noProof/>
          </w:rPr>
        </w:r>
        <w:r w:rsidR="0032208E">
          <w:rPr>
            <w:noProof/>
          </w:rPr>
          <w:fldChar w:fldCharType="separate"/>
        </w:r>
        <w:r w:rsidR="0032208E">
          <w:rPr>
            <w:noProof/>
          </w:rPr>
          <w:t>68</w:t>
        </w:r>
        <w:r w:rsidR="0032208E">
          <w:rPr>
            <w:noProof/>
          </w:rPr>
          <w:fldChar w:fldCharType="end"/>
        </w:r>
      </w:hyperlink>
    </w:p>
    <w:p w14:paraId="017F33A3" w14:textId="014B7211"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63" w:history="1">
        <w:r w:rsidR="0032208E" w:rsidRPr="00024517">
          <w:rPr>
            <w:rStyle w:val="Hyperlink"/>
            <w:noProof/>
            <w:lang w:val="el-GR"/>
          </w:rPr>
          <w:t>2.7.</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Υπηρεσίες Φιλοξενίας</w:t>
        </w:r>
        <w:r w:rsidR="0032208E">
          <w:rPr>
            <w:noProof/>
          </w:rPr>
          <w:tab/>
        </w:r>
        <w:r w:rsidR="0032208E">
          <w:rPr>
            <w:noProof/>
          </w:rPr>
          <w:fldChar w:fldCharType="begin"/>
        </w:r>
        <w:r w:rsidR="0032208E">
          <w:rPr>
            <w:noProof/>
          </w:rPr>
          <w:instrText xml:space="preserve"> PAGEREF _Toc43890463 \h </w:instrText>
        </w:r>
        <w:r w:rsidR="0032208E">
          <w:rPr>
            <w:noProof/>
          </w:rPr>
        </w:r>
        <w:r w:rsidR="0032208E">
          <w:rPr>
            <w:noProof/>
          </w:rPr>
          <w:fldChar w:fldCharType="separate"/>
        </w:r>
        <w:r w:rsidR="0032208E">
          <w:rPr>
            <w:noProof/>
          </w:rPr>
          <w:t>69</w:t>
        </w:r>
        <w:r w:rsidR="0032208E">
          <w:rPr>
            <w:noProof/>
          </w:rPr>
          <w:fldChar w:fldCharType="end"/>
        </w:r>
      </w:hyperlink>
    </w:p>
    <w:p w14:paraId="07ECAD04" w14:textId="2D287EF8"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64" w:history="1">
        <w:r w:rsidR="0032208E" w:rsidRPr="00024517">
          <w:rPr>
            <w:rStyle w:val="Hyperlink"/>
            <w:noProof/>
            <w:lang w:val="el-GR"/>
          </w:rPr>
          <w:t>2.8.</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Οριζόντιες Απαιτήσεις</w:t>
        </w:r>
        <w:r w:rsidR="0032208E">
          <w:rPr>
            <w:noProof/>
          </w:rPr>
          <w:tab/>
        </w:r>
        <w:r w:rsidR="0032208E">
          <w:rPr>
            <w:noProof/>
          </w:rPr>
          <w:fldChar w:fldCharType="begin"/>
        </w:r>
        <w:r w:rsidR="0032208E">
          <w:rPr>
            <w:noProof/>
          </w:rPr>
          <w:instrText xml:space="preserve"> PAGEREF _Toc43890464 \h </w:instrText>
        </w:r>
        <w:r w:rsidR="0032208E">
          <w:rPr>
            <w:noProof/>
          </w:rPr>
        </w:r>
        <w:r w:rsidR="0032208E">
          <w:rPr>
            <w:noProof/>
          </w:rPr>
          <w:fldChar w:fldCharType="separate"/>
        </w:r>
        <w:r w:rsidR="0032208E">
          <w:rPr>
            <w:noProof/>
          </w:rPr>
          <w:t>70</w:t>
        </w:r>
        <w:r w:rsidR="0032208E">
          <w:rPr>
            <w:noProof/>
          </w:rPr>
          <w:fldChar w:fldCharType="end"/>
        </w:r>
      </w:hyperlink>
    </w:p>
    <w:p w14:paraId="1DB619CB" w14:textId="33D7AC91" w:rsidR="0032208E" w:rsidRDefault="00187992">
      <w:pPr>
        <w:pStyle w:val="TOC1"/>
        <w:tabs>
          <w:tab w:val="left" w:pos="880"/>
          <w:tab w:val="right" w:leader="dot" w:pos="9346"/>
        </w:tabs>
        <w:rPr>
          <w:rFonts w:asciiTheme="minorHAnsi" w:eastAsiaTheme="minorEastAsia" w:hAnsiTheme="minorHAnsi" w:cstheme="minorBidi"/>
          <w:b w:val="0"/>
          <w:bCs w:val="0"/>
          <w:caps w:val="0"/>
          <w:noProof/>
          <w:sz w:val="22"/>
          <w:szCs w:val="22"/>
          <w:lang w:val="el-GR" w:eastAsia="el-GR"/>
        </w:rPr>
      </w:pPr>
      <w:hyperlink w:anchor="_Toc43890465" w:history="1">
        <w:r w:rsidR="0032208E" w:rsidRPr="00024517">
          <w:rPr>
            <w:rStyle w:val="Hyperlink"/>
            <w:noProof/>
            <w:lang w:val="el-GR"/>
          </w:rPr>
          <w:t>2.8.1.</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Συμβατότητα με G-Cloud</w:t>
        </w:r>
        <w:r w:rsidR="0032208E">
          <w:rPr>
            <w:noProof/>
          </w:rPr>
          <w:tab/>
        </w:r>
        <w:r w:rsidR="0032208E">
          <w:rPr>
            <w:noProof/>
          </w:rPr>
          <w:fldChar w:fldCharType="begin"/>
        </w:r>
        <w:r w:rsidR="0032208E">
          <w:rPr>
            <w:noProof/>
          </w:rPr>
          <w:instrText xml:space="preserve"> PAGEREF _Toc43890465 \h </w:instrText>
        </w:r>
        <w:r w:rsidR="0032208E">
          <w:rPr>
            <w:noProof/>
          </w:rPr>
        </w:r>
        <w:r w:rsidR="0032208E">
          <w:rPr>
            <w:noProof/>
          </w:rPr>
          <w:fldChar w:fldCharType="separate"/>
        </w:r>
        <w:r w:rsidR="0032208E">
          <w:rPr>
            <w:noProof/>
          </w:rPr>
          <w:t>70</w:t>
        </w:r>
        <w:r w:rsidR="0032208E">
          <w:rPr>
            <w:noProof/>
          </w:rPr>
          <w:fldChar w:fldCharType="end"/>
        </w:r>
      </w:hyperlink>
    </w:p>
    <w:p w14:paraId="6E084D95" w14:textId="705AA97F" w:rsidR="0032208E" w:rsidRDefault="00187992">
      <w:pPr>
        <w:pStyle w:val="TOC1"/>
        <w:tabs>
          <w:tab w:val="left" w:pos="880"/>
          <w:tab w:val="right" w:leader="dot" w:pos="9346"/>
        </w:tabs>
        <w:rPr>
          <w:rFonts w:asciiTheme="minorHAnsi" w:eastAsiaTheme="minorEastAsia" w:hAnsiTheme="minorHAnsi" w:cstheme="minorBidi"/>
          <w:b w:val="0"/>
          <w:bCs w:val="0"/>
          <w:caps w:val="0"/>
          <w:noProof/>
          <w:sz w:val="22"/>
          <w:szCs w:val="22"/>
          <w:lang w:val="el-GR" w:eastAsia="el-GR"/>
        </w:rPr>
      </w:pPr>
      <w:hyperlink w:anchor="_Toc43890466" w:history="1">
        <w:r w:rsidR="0032208E" w:rsidRPr="00024517">
          <w:rPr>
            <w:rStyle w:val="Hyperlink"/>
            <w:noProof/>
            <w:lang w:val="el-GR"/>
          </w:rPr>
          <w:t>2.8.2.</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Διαλειτουργικότητα</w:t>
        </w:r>
        <w:r w:rsidR="0032208E">
          <w:rPr>
            <w:noProof/>
          </w:rPr>
          <w:tab/>
        </w:r>
        <w:r w:rsidR="0032208E">
          <w:rPr>
            <w:noProof/>
          </w:rPr>
          <w:fldChar w:fldCharType="begin"/>
        </w:r>
        <w:r w:rsidR="0032208E">
          <w:rPr>
            <w:noProof/>
          </w:rPr>
          <w:instrText xml:space="preserve"> PAGEREF _Toc43890466 \h </w:instrText>
        </w:r>
        <w:r w:rsidR="0032208E">
          <w:rPr>
            <w:noProof/>
          </w:rPr>
        </w:r>
        <w:r w:rsidR="0032208E">
          <w:rPr>
            <w:noProof/>
          </w:rPr>
          <w:fldChar w:fldCharType="separate"/>
        </w:r>
        <w:r w:rsidR="0032208E">
          <w:rPr>
            <w:noProof/>
          </w:rPr>
          <w:t>72</w:t>
        </w:r>
        <w:r w:rsidR="0032208E">
          <w:rPr>
            <w:noProof/>
          </w:rPr>
          <w:fldChar w:fldCharType="end"/>
        </w:r>
      </w:hyperlink>
    </w:p>
    <w:p w14:paraId="4F95449A" w14:textId="2FA0130C" w:rsidR="0032208E" w:rsidRDefault="00187992">
      <w:pPr>
        <w:pStyle w:val="TOC1"/>
        <w:tabs>
          <w:tab w:val="left" w:pos="880"/>
          <w:tab w:val="right" w:leader="dot" w:pos="9346"/>
        </w:tabs>
        <w:rPr>
          <w:rFonts w:asciiTheme="minorHAnsi" w:eastAsiaTheme="minorEastAsia" w:hAnsiTheme="minorHAnsi" w:cstheme="minorBidi"/>
          <w:b w:val="0"/>
          <w:bCs w:val="0"/>
          <w:caps w:val="0"/>
          <w:noProof/>
          <w:sz w:val="22"/>
          <w:szCs w:val="22"/>
          <w:lang w:val="el-GR" w:eastAsia="el-GR"/>
        </w:rPr>
      </w:pPr>
      <w:hyperlink w:anchor="_Toc43890467" w:history="1">
        <w:r w:rsidR="0032208E" w:rsidRPr="00024517">
          <w:rPr>
            <w:rStyle w:val="Hyperlink"/>
            <w:noProof/>
            <w:lang w:val="el-GR"/>
          </w:rPr>
          <w:t>2.8.3.</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Ασφάλεια Συστήματος και Προστασία Ιδιωτικότητας</w:t>
        </w:r>
        <w:r w:rsidR="0032208E">
          <w:rPr>
            <w:noProof/>
          </w:rPr>
          <w:tab/>
        </w:r>
        <w:r w:rsidR="0032208E">
          <w:rPr>
            <w:noProof/>
          </w:rPr>
          <w:fldChar w:fldCharType="begin"/>
        </w:r>
        <w:r w:rsidR="0032208E">
          <w:rPr>
            <w:noProof/>
          </w:rPr>
          <w:instrText xml:space="preserve"> PAGEREF _Toc43890467 \h </w:instrText>
        </w:r>
        <w:r w:rsidR="0032208E">
          <w:rPr>
            <w:noProof/>
          </w:rPr>
        </w:r>
        <w:r w:rsidR="0032208E">
          <w:rPr>
            <w:noProof/>
          </w:rPr>
          <w:fldChar w:fldCharType="separate"/>
        </w:r>
        <w:r w:rsidR="0032208E">
          <w:rPr>
            <w:noProof/>
          </w:rPr>
          <w:t>73</w:t>
        </w:r>
        <w:r w:rsidR="0032208E">
          <w:rPr>
            <w:noProof/>
          </w:rPr>
          <w:fldChar w:fldCharType="end"/>
        </w:r>
      </w:hyperlink>
    </w:p>
    <w:p w14:paraId="2C75A6BB" w14:textId="4C694DF2" w:rsidR="0032208E" w:rsidRDefault="00187992">
      <w:pPr>
        <w:pStyle w:val="TOC1"/>
        <w:tabs>
          <w:tab w:val="left" w:pos="880"/>
          <w:tab w:val="right" w:leader="dot" w:pos="9346"/>
        </w:tabs>
        <w:rPr>
          <w:rFonts w:asciiTheme="minorHAnsi" w:eastAsiaTheme="minorEastAsia" w:hAnsiTheme="minorHAnsi" w:cstheme="minorBidi"/>
          <w:b w:val="0"/>
          <w:bCs w:val="0"/>
          <w:caps w:val="0"/>
          <w:noProof/>
          <w:sz w:val="22"/>
          <w:szCs w:val="22"/>
          <w:lang w:val="el-GR" w:eastAsia="el-GR"/>
        </w:rPr>
      </w:pPr>
      <w:hyperlink w:anchor="_Toc43890468" w:history="1">
        <w:r w:rsidR="0032208E" w:rsidRPr="00024517">
          <w:rPr>
            <w:rStyle w:val="Hyperlink"/>
            <w:noProof/>
            <w:lang w:val="el-GR"/>
          </w:rPr>
          <w:t>2.8.4.</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Προσβασιμότητα – Ευχρηστία</w:t>
        </w:r>
        <w:r w:rsidR="0032208E">
          <w:rPr>
            <w:noProof/>
          </w:rPr>
          <w:tab/>
        </w:r>
        <w:r w:rsidR="0032208E">
          <w:rPr>
            <w:noProof/>
          </w:rPr>
          <w:fldChar w:fldCharType="begin"/>
        </w:r>
        <w:r w:rsidR="0032208E">
          <w:rPr>
            <w:noProof/>
          </w:rPr>
          <w:instrText xml:space="preserve"> PAGEREF _Toc43890468 \h </w:instrText>
        </w:r>
        <w:r w:rsidR="0032208E">
          <w:rPr>
            <w:noProof/>
          </w:rPr>
        </w:r>
        <w:r w:rsidR="0032208E">
          <w:rPr>
            <w:noProof/>
          </w:rPr>
          <w:fldChar w:fldCharType="separate"/>
        </w:r>
        <w:r w:rsidR="0032208E">
          <w:rPr>
            <w:noProof/>
          </w:rPr>
          <w:t>74</w:t>
        </w:r>
        <w:r w:rsidR="0032208E">
          <w:rPr>
            <w:noProof/>
          </w:rPr>
          <w:fldChar w:fldCharType="end"/>
        </w:r>
      </w:hyperlink>
    </w:p>
    <w:p w14:paraId="388A2528" w14:textId="090F8A9B" w:rsidR="0032208E" w:rsidRDefault="00187992">
      <w:pPr>
        <w:pStyle w:val="TOC1"/>
        <w:tabs>
          <w:tab w:val="left" w:pos="880"/>
          <w:tab w:val="right" w:leader="dot" w:pos="9346"/>
        </w:tabs>
        <w:rPr>
          <w:rFonts w:asciiTheme="minorHAnsi" w:eastAsiaTheme="minorEastAsia" w:hAnsiTheme="minorHAnsi" w:cstheme="minorBidi"/>
          <w:b w:val="0"/>
          <w:bCs w:val="0"/>
          <w:caps w:val="0"/>
          <w:noProof/>
          <w:sz w:val="22"/>
          <w:szCs w:val="22"/>
          <w:lang w:val="el-GR" w:eastAsia="el-GR"/>
        </w:rPr>
      </w:pPr>
      <w:hyperlink w:anchor="_Toc43890469" w:history="1">
        <w:r w:rsidR="0032208E" w:rsidRPr="00024517">
          <w:rPr>
            <w:rStyle w:val="Hyperlink"/>
            <w:noProof/>
            <w:lang w:val="el-GR"/>
          </w:rPr>
          <w:t>2.8.4.1.</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Προσβασιμότητα</w:t>
        </w:r>
        <w:r w:rsidR="0032208E">
          <w:rPr>
            <w:noProof/>
          </w:rPr>
          <w:tab/>
        </w:r>
        <w:r w:rsidR="0032208E">
          <w:rPr>
            <w:noProof/>
          </w:rPr>
          <w:fldChar w:fldCharType="begin"/>
        </w:r>
        <w:r w:rsidR="0032208E">
          <w:rPr>
            <w:noProof/>
          </w:rPr>
          <w:instrText xml:space="preserve"> PAGEREF _Toc43890469 \h </w:instrText>
        </w:r>
        <w:r w:rsidR="0032208E">
          <w:rPr>
            <w:noProof/>
          </w:rPr>
        </w:r>
        <w:r w:rsidR="0032208E">
          <w:rPr>
            <w:noProof/>
          </w:rPr>
          <w:fldChar w:fldCharType="separate"/>
        </w:r>
        <w:r w:rsidR="0032208E">
          <w:rPr>
            <w:noProof/>
          </w:rPr>
          <w:t>74</w:t>
        </w:r>
        <w:r w:rsidR="0032208E">
          <w:rPr>
            <w:noProof/>
          </w:rPr>
          <w:fldChar w:fldCharType="end"/>
        </w:r>
      </w:hyperlink>
    </w:p>
    <w:p w14:paraId="26C0457A" w14:textId="1E9C8F6C" w:rsidR="0032208E" w:rsidRDefault="00187992">
      <w:pPr>
        <w:pStyle w:val="TOC1"/>
        <w:tabs>
          <w:tab w:val="left" w:pos="880"/>
          <w:tab w:val="right" w:leader="dot" w:pos="9346"/>
        </w:tabs>
        <w:rPr>
          <w:rFonts w:asciiTheme="minorHAnsi" w:eastAsiaTheme="minorEastAsia" w:hAnsiTheme="minorHAnsi" w:cstheme="minorBidi"/>
          <w:b w:val="0"/>
          <w:bCs w:val="0"/>
          <w:caps w:val="0"/>
          <w:noProof/>
          <w:sz w:val="22"/>
          <w:szCs w:val="22"/>
          <w:lang w:val="el-GR" w:eastAsia="el-GR"/>
        </w:rPr>
      </w:pPr>
      <w:hyperlink w:anchor="_Toc43890470" w:history="1">
        <w:r w:rsidR="0032208E" w:rsidRPr="00024517">
          <w:rPr>
            <w:rStyle w:val="Hyperlink"/>
            <w:noProof/>
            <w:lang w:val="el-GR"/>
          </w:rPr>
          <w:t>2.8.4.2.</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Ευχρηστία</w:t>
        </w:r>
        <w:r w:rsidR="0032208E">
          <w:rPr>
            <w:noProof/>
          </w:rPr>
          <w:tab/>
        </w:r>
        <w:r w:rsidR="0032208E">
          <w:rPr>
            <w:noProof/>
          </w:rPr>
          <w:fldChar w:fldCharType="begin"/>
        </w:r>
        <w:r w:rsidR="0032208E">
          <w:rPr>
            <w:noProof/>
          </w:rPr>
          <w:instrText xml:space="preserve"> PAGEREF _Toc43890470 \h </w:instrText>
        </w:r>
        <w:r w:rsidR="0032208E">
          <w:rPr>
            <w:noProof/>
          </w:rPr>
        </w:r>
        <w:r w:rsidR="0032208E">
          <w:rPr>
            <w:noProof/>
          </w:rPr>
          <w:fldChar w:fldCharType="separate"/>
        </w:r>
        <w:r w:rsidR="0032208E">
          <w:rPr>
            <w:noProof/>
          </w:rPr>
          <w:t>74</w:t>
        </w:r>
        <w:r w:rsidR="0032208E">
          <w:rPr>
            <w:noProof/>
          </w:rPr>
          <w:fldChar w:fldCharType="end"/>
        </w:r>
      </w:hyperlink>
    </w:p>
    <w:p w14:paraId="393619E9" w14:textId="4362E690" w:rsidR="0032208E" w:rsidRDefault="00187992">
      <w:pPr>
        <w:pStyle w:val="TOC1"/>
        <w:tabs>
          <w:tab w:val="left" w:pos="880"/>
          <w:tab w:val="right" w:leader="dot" w:pos="9346"/>
        </w:tabs>
        <w:rPr>
          <w:rFonts w:asciiTheme="minorHAnsi" w:eastAsiaTheme="minorEastAsia" w:hAnsiTheme="minorHAnsi" w:cstheme="minorBidi"/>
          <w:b w:val="0"/>
          <w:bCs w:val="0"/>
          <w:caps w:val="0"/>
          <w:noProof/>
          <w:sz w:val="22"/>
          <w:szCs w:val="22"/>
          <w:lang w:val="el-GR" w:eastAsia="el-GR"/>
        </w:rPr>
      </w:pPr>
      <w:hyperlink w:anchor="_Toc43890471" w:history="1">
        <w:r w:rsidR="0032208E" w:rsidRPr="00024517">
          <w:rPr>
            <w:rStyle w:val="Hyperlink"/>
            <w:noProof/>
            <w:lang w:val="el-GR"/>
          </w:rPr>
          <w:t>2.8.5.</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Ανοικτά Πρότυπα και Δεδομένα</w:t>
        </w:r>
        <w:r w:rsidR="0032208E">
          <w:rPr>
            <w:noProof/>
          </w:rPr>
          <w:tab/>
        </w:r>
        <w:r w:rsidR="0032208E">
          <w:rPr>
            <w:noProof/>
          </w:rPr>
          <w:fldChar w:fldCharType="begin"/>
        </w:r>
        <w:r w:rsidR="0032208E">
          <w:rPr>
            <w:noProof/>
          </w:rPr>
          <w:instrText xml:space="preserve"> PAGEREF _Toc43890471 \h </w:instrText>
        </w:r>
        <w:r w:rsidR="0032208E">
          <w:rPr>
            <w:noProof/>
          </w:rPr>
        </w:r>
        <w:r w:rsidR="0032208E">
          <w:rPr>
            <w:noProof/>
          </w:rPr>
          <w:fldChar w:fldCharType="separate"/>
        </w:r>
        <w:r w:rsidR="0032208E">
          <w:rPr>
            <w:noProof/>
          </w:rPr>
          <w:t>76</w:t>
        </w:r>
        <w:r w:rsidR="0032208E">
          <w:rPr>
            <w:noProof/>
          </w:rPr>
          <w:fldChar w:fldCharType="end"/>
        </w:r>
      </w:hyperlink>
    </w:p>
    <w:p w14:paraId="6B8CC926" w14:textId="75C5A9F0" w:rsidR="0032208E" w:rsidRDefault="00187992">
      <w:pPr>
        <w:pStyle w:val="TOC1"/>
        <w:tabs>
          <w:tab w:val="left" w:pos="880"/>
          <w:tab w:val="right" w:leader="dot" w:pos="9346"/>
        </w:tabs>
        <w:rPr>
          <w:rFonts w:asciiTheme="minorHAnsi" w:eastAsiaTheme="minorEastAsia" w:hAnsiTheme="minorHAnsi" w:cstheme="minorBidi"/>
          <w:b w:val="0"/>
          <w:bCs w:val="0"/>
          <w:caps w:val="0"/>
          <w:noProof/>
          <w:sz w:val="22"/>
          <w:szCs w:val="22"/>
          <w:lang w:val="el-GR" w:eastAsia="el-GR"/>
        </w:rPr>
      </w:pPr>
      <w:hyperlink w:anchor="_Toc43890472" w:history="1">
        <w:r w:rsidR="0032208E" w:rsidRPr="00024517">
          <w:rPr>
            <w:rStyle w:val="Hyperlink"/>
            <w:noProof/>
            <w:lang w:val="el-GR"/>
          </w:rPr>
          <w:t>2.8.6.</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Πολυκαναλική προσέγγιση</w:t>
        </w:r>
        <w:r w:rsidR="0032208E">
          <w:rPr>
            <w:noProof/>
          </w:rPr>
          <w:tab/>
        </w:r>
        <w:r w:rsidR="0032208E">
          <w:rPr>
            <w:noProof/>
          </w:rPr>
          <w:fldChar w:fldCharType="begin"/>
        </w:r>
        <w:r w:rsidR="0032208E">
          <w:rPr>
            <w:noProof/>
          </w:rPr>
          <w:instrText xml:space="preserve"> PAGEREF _Toc43890472 \h </w:instrText>
        </w:r>
        <w:r w:rsidR="0032208E">
          <w:rPr>
            <w:noProof/>
          </w:rPr>
        </w:r>
        <w:r w:rsidR="0032208E">
          <w:rPr>
            <w:noProof/>
          </w:rPr>
          <w:fldChar w:fldCharType="separate"/>
        </w:r>
        <w:r w:rsidR="0032208E">
          <w:rPr>
            <w:noProof/>
          </w:rPr>
          <w:t>76</w:t>
        </w:r>
        <w:r w:rsidR="0032208E">
          <w:rPr>
            <w:noProof/>
          </w:rPr>
          <w:fldChar w:fldCharType="end"/>
        </w:r>
      </w:hyperlink>
    </w:p>
    <w:p w14:paraId="130D97EA" w14:textId="288FCAA9" w:rsidR="0032208E" w:rsidRDefault="00187992">
      <w:pPr>
        <w:pStyle w:val="TOC1"/>
        <w:tabs>
          <w:tab w:val="left" w:pos="880"/>
          <w:tab w:val="right" w:leader="dot" w:pos="9346"/>
        </w:tabs>
        <w:rPr>
          <w:rFonts w:asciiTheme="minorHAnsi" w:eastAsiaTheme="minorEastAsia" w:hAnsiTheme="minorHAnsi" w:cstheme="minorBidi"/>
          <w:b w:val="0"/>
          <w:bCs w:val="0"/>
          <w:caps w:val="0"/>
          <w:noProof/>
          <w:sz w:val="22"/>
          <w:szCs w:val="22"/>
          <w:lang w:val="el-GR" w:eastAsia="el-GR"/>
        </w:rPr>
      </w:pPr>
      <w:hyperlink w:anchor="_Toc43890473" w:history="1">
        <w:r w:rsidR="0032208E" w:rsidRPr="00024517">
          <w:rPr>
            <w:rStyle w:val="Hyperlink"/>
            <w:noProof/>
            <w:lang w:val="el-GR"/>
          </w:rPr>
          <w:t>2.8.7.</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Άδειες Λογισμικού</w:t>
        </w:r>
        <w:r w:rsidR="0032208E">
          <w:rPr>
            <w:noProof/>
          </w:rPr>
          <w:tab/>
        </w:r>
        <w:r w:rsidR="0032208E">
          <w:rPr>
            <w:noProof/>
          </w:rPr>
          <w:fldChar w:fldCharType="begin"/>
        </w:r>
        <w:r w:rsidR="0032208E">
          <w:rPr>
            <w:noProof/>
          </w:rPr>
          <w:instrText xml:space="preserve"> PAGEREF _Toc43890473 \h </w:instrText>
        </w:r>
        <w:r w:rsidR="0032208E">
          <w:rPr>
            <w:noProof/>
          </w:rPr>
        </w:r>
        <w:r w:rsidR="0032208E">
          <w:rPr>
            <w:noProof/>
          </w:rPr>
          <w:fldChar w:fldCharType="separate"/>
        </w:r>
        <w:r w:rsidR="0032208E">
          <w:rPr>
            <w:noProof/>
          </w:rPr>
          <w:t>77</w:t>
        </w:r>
        <w:r w:rsidR="0032208E">
          <w:rPr>
            <w:noProof/>
          </w:rPr>
          <w:fldChar w:fldCharType="end"/>
        </w:r>
      </w:hyperlink>
    </w:p>
    <w:p w14:paraId="0B89AF12" w14:textId="6AF449E9"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474" w:history="1">
        <w:r w:rsidR="0032208E" w:rsidRPr="00024517">
          <w:rPr>
            <w:rStyle w:val="Hyperlink"/>
            <w:noProof/>
            <w:lang w:val="el-GR"/>
          </w:rPr>
          <w:t>3.</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ΤΜΗΜΑ ΙΙ: Αναλυτική περιγραφή</w:t>
        </w:r>
        <w:r w:rsidR="0032208E">
          <w:rPr>
            <w:noProof/>
          </w:rPr>
          <w:tab/>
        </w:r>
        <w:r w:rsidR="0032208E">
          <w:rPr>
            <w:noProof/>
          </w:rPr>
          <w:fldChar w:fldCharType="begin"/>
        </w:r>
        <w:r w:rsidR="0032208E">
          <w:rPr>
            <w:noProof/>
          </w:rPr>
          <w:instrText xml:space="preserve"> PAGEREF _Toc43890474 \h </w:instrText>
        </w:r>
        <w:r w:rsidR="0032208E">
          <w:rPr>
            <w:noProof/>
          </w:rPr>
        </w:r>
        <w:r w:rsidR="0032208E">
          <w:rPr>
            <w:noProof/>
          </w:rPr>
          <w:fldChar w:fldCharType="separate"/>
        </w:r>
        <w:r w:rsidR="0032208E">
          <w:rPr>
            <w:noProof/>
          </w:rPr>
          <w:t>77</w:t>
        </w:r>
        <w:r w:rsidR="0032208E">
          <w:rPr>
            <w:noProof/>
          </w:rPr>
          <w:fldChar w:fldCharType="end"/>
        </w:r>
      </w:hyperlink>
    </w:p>
    <w:p w14:paraId="3C0E0ED2" w14:textId="27D2D196"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475" w:history="1">
        <w:r w:rsidR="0032208E" w:rsidRPr="00024517">
          <w:rPr>
            <w:rStyle w:val="Hyperlink"/>
            <w:noProof/>
            <w:lang w:val="el-GR"/>
          </w:rPr>
          <w:t>4.</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Υπηρεσίες Υποστήριξης, Εγγύησης και Συντήρησης</w:t>
        </w:r>
        <w:r w:rsidR="0032208E">
          <w:rPr>
            <w:noProof/>
          </w:rPr>
          <w:tab/>
        </w:r>
        <w:r w:rsidR="0032208E">
          <w:rPr>
            <w:noProof/>
          </w:rPr>
          <w:fldChar w:fldCharType="begin"/>
        </w:r>
        <w:r w:rsidR="0032208E">
          <w:rPr>
            <w:noProof/>
          </w:rPr>
          <w:instrText xml:space="preserve"> PAGEREF _Toc43890475 \h </w:instrText>
        </w:r>
        <w:r w:rsidR="0032208E">
          <w:rPr>
            <w:noProof/>
          </w:rPr>
        </w:r>
        <w:r w:rsidR="0032208E">
          <w:rPr>
            <w:noProof/>
          </w:rPr>
          <w:fldChar w:fldCharType="separate"/>
        </w:r>
        <w:r w:rsidR="0032208E">
          <w:rPr>
            <w:noProof/>
          </w:rPr>
          <w:t>78</w:t>
        </w:r>
        <w:r w:rsidR="0032208E">
          <w:rPr>
            <w:noProof/>
          </w:rPr>
          <w:fldChar w:fldCharType="end"/>
        </w:r>
      </w:hyperlink>
    </w:p>
    <w:p w14:paraId="025B5A7F" w14:textId="56BCF3C5"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476" w:history="1">
        <w:r w:rsidR="0032208E" w:rsidRPr="00024517">
          <w:rPr>
            <w:rStyle w:val="Hyperlink"/>
            <w:noProof/>
            <w:lang w:val="el-GR"/>
          </w:rPr>
          <w:t>5.</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Χρονοδιάγραμμα Έργου</w:t>
        </w:r>
        <w:r w:rsidR="0032208E">
          <w:rPr>
            <w:noProof/>
          </w:rPr>
          <w:tab/>
        </w:r>
        <w:r w:rsidR="0032208E">
          <w:rPr>
            <w:noProof/>
          </w:rPr>
          <w:fldChar w:fldCharType="begin"/>
        </w:r>
        <w:r w:rsidR="0032208E">
          <w:rPr>
            <w:noProof/>
          </w:rPr>
          <w:instrText xml:space="preserve"> PAGEREF _Toc43890476 \h </w:instrText>
        </w:r>
        <w:r w:rsidR="0032208E">
          <w:rPr>
            <w:noProof/>
          </w:rPr>
        </w:r>
        <w:r w:rsidR="0032208E">
          <w:rPr>
            <w:noProof/>
          </w:rPr>
          <w:fldChar w:fldCharType="separate"/>
        </w:r>
        <w:r w:rsidR="0032208E">
          <w:rPr>
            <w:noProof/>
          </w:rPr>
          <w:t>78</w:t>
        </w:r>
        <w:r w:rsidR="0032208E">
          <w:rPr>
            <w:noProof/>
          </w:rPr>
          <w:fldChar w:fldCharType="end"/>
        </w:r>
      </w:hyperlink>
    </w:p>
    <w:p w14:paraId="05AB6334" w14:textId="4A6A2600"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77" w:history="1">
        <w:r w:rsidR="0032208E" w:rsidRPr="00024517">
          <w:rPr>
            <w:rStyle w:val="Hyperlink"/>
            <w:noProof/>
            <w:lang w:val="el-GR"/>
          </w:rPr>
          <w:t>5.1.</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Χρονοδιάγραμμα ΤΜΗΜΑ Ι</w:t>
        </w:r>
        <w:r w:rsidR="0032208E">
          <w:rPr>
            <w:noProof/>
          </w:rPr>
          <w:tab/>
        </w:r>
        <w:r w:rsidR="0032208E">
          <w:rPr>
            <w:noProof/>
          </w:rPr>
          <w:fldChar w:fldCharType="begin"/>
        </w:r>
        <w:r w:rsidR="0032208E">
          <w:rPr>
            <w:noProof/>
          </w:rPr>
          <w:instrText xml:space="preserve"> PAGEREF _Toc43890477 \h </w:instrText>
        </w:r>
        <w:r w:rsidR="0032208E">
          <w:rPr>
            <w:noProof/>
          </w:rPr>
        </w:r>
        <w:r w:rsidR="0032208E">
          <w:rPr>
            <w:noProof/>
          </w:rPr>
          <w:fldChar w:fldCharType="separate"/>
        </w:r>
        <w:r w:rsidR="0032208E">
          <w:rPr>
            <w:noProof/>
          </w:rPr>
          <w:t>78</w:t>
        </w:r>
        <w:r w:rsidR="0032208E">
          <w:rPr>
            <w:noProof/>
          </w:rPr>
          <w:fldChar w:fldCharType="end"/>
        </w:r>
      </w:hyperlink>
    </w:p>
    <w:p w14:paraId="1B0963B0" w14:textId="527543EF"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78" w:history="1">
        <w:r w:rsidR="0032208E" w:rsidRPr="00024517">
          <w:rPr>
            <w:rStyle w:val="Hyperlink"/>
            <w:noProof/>
            <w:lang w:val="el-GR"/>
          </w:rPr>
          <w:t>5.2.</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Χρονοδιάγραμμα ΤΜΗΜΑ ΙΙ</w:t>
        </w:r>
        <w:r w:rsidR="0032208E">
          <w:rPr>
            <w:noProof/>
          </w:rPr>
          <w:tab/>
        </w:r>
        <w:r w:rsidR="0032208E">
          <w:rPr>
            <w:noProof/>
          </w:rPr>
          <w:fldChar w:fldCharType="begin"/>
        </w:r>
        <w:r w:rsidR="0032208E">
          <w:rPr>
            <w:noProof/>
          </w:rPr>
          <w:instrText xml:space="preserve"> PAGEREF _Toc43890478 \h </w:instrText>
        </w:r>
        <w:r w:rsidR="0032208E">
          <w:rPr>
            <w:noProof/>
          </w:rPr>
        </w:r>
        <w:r w:rsidR="0032208E">
          <w:rPr>
            <w:noProof/>
          </w:rPr>
          <w:fldChar w:fldCharType="separate"/>
        </w:r>
        <w:r w:rsidR="0032208E">
          <w:rPr>
            <w:noProof/>
          </w:rPr>
          <w:t>79</w:t>
        </w:r>
        <w:r w:rsidR="0032208E">
          <w:rPr>
            <w:noProof/>
          </w:rPr>
          <w:fldChar w:fldCharType="end"/>
        </w:r>
      </w:hyperlink>
    </w:p>
    <w:p w14:paraId="52421E56" w14:textId="2393ECBE" w:rsidR="0032208E" w:rsidRDefault="00187992">
      <w:pPr>
        <w:pStyle w:val="TOC1"/>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43890479" w:history="1">
        <w:r w:rsidR="0032208E" w:rsidRPr="00024517">
          <w:rPr>
            <w:rStyle w:val="Hyperlink"/>
            <w:noProof/>
            <w:lang w:val="el-GR"/>
          </w:rPr>
          <w:t>6.</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ΠΑΡΑΔΟΤΕΑ</w:t>
        </w:r>
        <w:r w:rsidR="0032208E">
          <w:rPr>
            <w:noProof/>
          </w:rPr>
          <w:tab/>
        </w:r>
        <w:r w:rsidR="0032208E">
          <w:rPr>
            <w:noProof/>
          </w:rPr>
          <w:fldChar w:fldCharType="begin"/>
        </w:r>
        <w:r w:rsidR="0032208E">
          <w:rPr>
            <w:noProof/>
          </w:rPr>
          <w:instrText xml:space="preserve"> PAGEREF _Toc43890479 \h </w:instrText>
        </w:r>
        <w:r w:rsidR="0032208E">
          <w:rPr>
            <w:noProof/>
          </w:rPr>
        </w:r>
        <w:r w:rsidR="0032208E">
          <w:rPr>
            <w:noProof/>
          </w:rPr>
          <w:fldChar w:fldCharType="separate"/>
        </w:r>
        <w:r w:rsidR="0032208E">
          <w:rPr>
            <w:noProof/>
          </w:rPr>
          <w:t>80</w:t>
        </w:r>
        <w:r w:rsidR="0032208E">
          <w:rPr>
            <w:noProof/>
          </w:rPr>
          <w:fldChar w:fldCharType="end"/>
        </w:r>
      </w:hyperlink>
    </w:p>
    <w:p w14:paraId="4D9297CE" w14:textId="49AA2242"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80" w:history="1">
        <w:r w:rsidR="0032208E" w:rsidRPr="00024517">
          <w:rPr>
            <w:rStyle w:val="Hyperlink"/>
            <w:noProof/>
            <w:lang w:val="el-GR"/>
          </w:rPr>
          <w:t>6.1.</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Παραδοτέα ΤΜΗΜΑ Ι</w:t>
        </w:r>
        <w:r w:rsidR="0032208E">
          <w:rPr>
            <w:noProof/>
          </w:rPr>
          <w:tab/>
        </w:r>
        <w:r w:rsidR="0032208E">
          <w:rPr>
            <w:noProof/>
          </w:rPr>
          <w:fldChar w:fldCharType="begin"/>
        </w:r>
        <w:r w:rsidR="0032208E">
          <w:rPr>
            <w:noProof/>
          </w:rPr>
          <w:instrText xml:space="preserve"> PAGEREF _Toc43890480 \h </w:instrText>
        </w:r>
        <w:r w:rsidR="0032208E">
          <w:rPr>
            <w:noProof/>
          </w:rPr>
        </w:r>
        <w:r w:rsidR="0032208E">
          <w:rPr>
            <w:noProof/>
          </w:rPr>
          <w:fldChar w:fldCharType="separate"/>
        </w:r>
        <w:r w:rsidR="0032208E">
          <w:rPr>
            <w:noProof/>
          </w:rPr>
          <w:t>80</w:t>
        </w:r>
        <w:r w:rsidR="0032208E">
          <w:rPr>
            <w:noProof/>
          </w:rPr>
          <w:fldChar w:fldCharType="end"/>
        </w:r>
      </w:hyperlink>
    </w:p>
    <w:p w14:paraId="0BD691CE" w14:textId="407813BB" w:rsidR="0032208E" w:rsidRDefault="00187992">
      <w:pPr>
        <w:pStyle w:val="TOC1"/>
        <w:tabs>
          <w:tab w:val="left" w:pos="660"/>
          <w:tab w:val="right" w:leader="dot" w:pos="9346"/>
        </w:tabs>
        <w:rPr>
          <w:rFonts w:asciiTheme="minorHAnsi" w:eastAsiaTheme="minorEastAsia" w:hAnsiTheme="minorHAnsi" w:cstheme="minorBidi"/>
          <w:b w:val="0"/>
          <w:bCs w:val="0"/>
          <w:caps w:val="0"/>
          <w:noProof/>
          <w:sz w:val="22"/>
          <w:szCs w:val="22"/>
          <w:lang w:val="el-GR" w:eastAsia="el-GR"/>
        </w:rPr>
      </w:pPr>
      <w:hyperlink w:anchor="_Toc43890481" w:history="1">
        <w:r w:rsidR="0032208E" w:rsidRPr="00024517">
          <w:rPr>
            <w:rStyle w:val="Hyperlink"/>
            <w:noProof/>
            <w:lang w:val="el-GR"/>
          </w:rPr>
          <w:t>6.2.</w:t>
        </w:r>
        <w:r w:rsidR="0032208E">
          <w:rPr>
            <w:rFonts w:asciiTheme="minorHAnsi" w:eastAsiaTheme="minorEastAsia" w:hAnsiTheme="minorHAnsi" w:cstheme="minorBidi"/>
            <w:b w:val="0"/>
            <w:bCs w:val="0"/>
            <w:caps w:val="0"/>
            <w:noProof/>
            <w:sz w:val="22"/>
            <w:szCs w:val="22"/>
            <w:lang w:val="el-GR" w:eastAsia="el-GR"/>
          </w:rPr>
          <w:tab/>
        </w:r>
        <w:r w:rsidR="0032208E" w:rsidRPr="00024517">
          <w:rPr>
            <w:rStyle w:val="Hyperlink"/>
            <w:noProof/>
            <w:lang w:val="el-GR"/>
          </w:rPr>
          <w:t>Παραδοτέα ΤΜΗΜΑ ΙΙ</w:t>
        </w:r>
        <w:r w:rsidR="0032208E">
          <w:rPr>
            <w:noProof/>
          </w:rPr>
          <w:tab/>
        </w:r>
        <w:r w:rsidR="0032208E">
          <w:rPr>
            <w:noProof/>
          </w:rPr>
          <w:fldChar w:fldCharType="begin"/>
        </w:r>
        <w:r w:rsidR="0032208E">
          <w:rPr>
            <w:noProof/>
          </w:rPr>
          <w:instrText xml:space="preserve"> PAGEREF _Toc43890481 \h </w:instrText>
        </w:r>
        <w:r w:rsidR="0032208E">
          <w:rPr>
            <w:noProof/>
          </w:rPr>
        </w:r>
        <w:r w:rsidR="0032208E">
          <w:rPr>
            <w:noProof/>
          </w:rPr>
          <w:fldChar w:fldCharType="separate"/>
        </w:r>
        <w:r w:rsidR="0032208E">
          <w:rPr>
            <w:noProof/>
          </w:rPr>
          <w:t>80</w:t>
        </w:r>
        <w:r w:rsidR="0032208E">
          <w:rPr>
            <w:noProof/>
          </w:rPr>
          <w:fldChar w:fldCharType="end"/>
        </w:r>
      </w:hyperlink>
    </w:p>
    <w:p w14:paraId="41A448C1" w14:textId="5E9E10C8" w:rsidR="0032208E" w:rsidRDefault="00187992">
      <w:pPr>
        <w:pStyle w:val="TOC2"/>
        <w:tabs>
          <w:tab w:val="right" w:leader="dot" w:pos="9346"/>
        </w:tabs>
        <w:rPr>
          <w:rFonts w:asciiTheme="minorHAnsi" w:eastAsiaTheme="minorEastAsia" w:hAnsiTheme="minorHAnsi" w:cstheme="minorBidi"/>
          <w:smallCaps w:val="0"/>
          <w:noProof/>
          <w:sz w:val="22"/>
          <w:szCs w:val="22"/>
          <w:lang w:val="el-GR" w:eastAsia="el-GR"/>
        </w:rPr>
      </w:pPr>
      <w:hyperlink w:anchor="_Toc43890482" w:history="1">
        <w:r w:rsidR="0032208E" w:rsidRPr="00024517">
          <w:rPr>
            <w:rStyle w:val="Hyperlink"/>
            <w:noProof/>
            <w:lang w:val="el-GR"/>
          </w:rPr>
          <w:t>ΜΕΡΟΣ Β: ΑΝΑΛΥΤΙΚΗ ΠΕΡΙΓΡΑΦΗ ΟΙΚΟΝΟΜΙΚΟΥ ΑΝΤΙΚΕΙΜΕΝΟΥ</w:t>
        </w:r>
        <w:r w:rsidR="0032208E">
          <w:rPr>
            <w:noProof/>
          </w:rPr>
          <w:tab/>
        </w:r>
        <w:r w:rsidR="0032208E">
          <w:rPr>
            <w:noProof/>
          </w:rPr>
          <w:fldChar w:fldCharType="begin"/>
        </w:r>
        <w:r w:rsidR="0032208E">
          <w:rPr>
            <w:noProof/>
          </w:rPr>
          <w:instrText xml:space="preserve"> PAGEREF _Toc43890482 \h </w:instrText>
        </w:r>
        <w:r w:rsidR="0032208E">
          <w:rPr>
            <w:noProof/>
          </w:rPr>
        </w:r>
        <w:r w:rsidR="0032208E">
          <w:rPr>
            <w:noProof/>
          </w:rPr>
          <w:fldChar w:fldCharType="separate"/>
        </w:r>
        <w:r w:rsidR="0032208E">
          <w:rPr>
            <w:noProof/>
          </w:rPr>
          <w:t>81</w:t>
        </w:r>
        <w:r w:rsidR="0032208E">
          <w:rPr>
            <w:noProof/>
          </w:rPr>
          <w:fldChar w:fldCharType="end"/>
        </w:r>
      </w:hyperlink>
    </w:p>
    <w:p w14:paraId="5687E170" w14:textId="3B6AB589" w:rsidR="0032208E" w:rsidRDefault="00187992">
      <w:pPr>
        <w:pStyle w:val="TOC2"/>
        <w:tabs>
          <w:tab w:val="right" w:leader="dot" w:pos="9346"/>
        </w:tabs>
        <w:rPr>
          <w:rFonts w:asciiTheme="minorHAnsi" w:eastAsiaTheme="minorEastAsia" w:hAnsiTheme="minorHAnsi" w:cstheme="minorBidi"/>
          <w:smallCaps w:val="0"/>
          <w:noProof/>
          <w:sz w:val="22"/>
          <w:szCs w:val="22"/>
          <w:lang w:val="el-GR" w:eastAsia="el-GR"/>
        </w:rPr>
      </w:pPr>
      <w:hyperlink w:anchor="_Toc43890483" w:history="1">
        <w:r w:rsidR="0032208E" w:rsidRPr="00024517">
          <w:rPr>
            <w:rStyle w:val="Hyperlink"/>
            <w:noProof/>
            <w:lang w:val="el-GR"/>
          </w:rPr>
          <w:t>ΠΑΡΑΡΤΗΜΑ ΙΙ –  Πίνακες Συμμόρφωσης</w:t>
        </w:r>
        <w:r w:rsidR="0032208E">
          <w:rPr>
            <w:noProof/>
          </w:rPr>
          <w:tab/>
        </w:r>
        <w:r w:rsidR="0032208E">
          <w:rPr>
            <w:noProof/>
          </w:rPr>
          <w:fldChar w:fldCharType="begin"/>
        </w:r>
        <w:r w:rsidR="0032208E">
          <w:rPr>
            <w:noProof/>
          </w:rPr>
          <w:instrText xml:space="preserve"> PAGEREF _Toc43890483 \h </w:instrText>
        </w:r>
        <w:r w:rsidR="0032208E">
          <w:rPr>
            <w:noProof/>
          </w:rPr>
        </w:r>
        <w:r w:rsidR="0032208E">
          <w:rPr>
            <w:noProof/>
          </w:rPr>
          <w:fldChar w:fldCharType="separate"/>
        </w:r>
        <w:r w:rsidR="0032208E">
          <w:rPr>
            <w:noProof/>
          </w:rPr>
          <w:t>84</w:t>
        </w:r>
        <w:r w:rsidR="0032208E">
          <w:rPr>
            <w:noProof/>
          </w:rPr>
          <w:fldChar w:fldCharType="end"/>
        </w:r>
      </w:hyperlink>
    </w:p>
    <w:p w14:paraId="35E070E9" w14:textId="63462BAC" w:rsidR="0032208E" w:rsidRDefault="00187992">
      <w:pPr>
        <w:pStyle w:val="TOC2"/>
        <w:tabs>
          <w:tab w:val="right" w:leader="dot" w:pos="9346"/>
        </w:tabs>
        <w:rPr>
          <w:rFonts w:asciiTheme="minorHAnsi" w:eastAsiaTheme="minorEastAsia" w:hAnsiTheme="minorHAnsi" w:cstheme="minorBidi"/>
          <w:smallCaps w:val="0"/>
          <w:noProof/>
          <w:sz w:val="22"/>
          <w:szCs w:val="22"/>
          <w:lang w:val="el-GR" w:eastAsia="el-GR"/>
        </w:rPr>
      </w:pPr>
      <w:hyperlink w:anchor="_Toc43890484" w:history="1">
        <w:r w:rsidR="0032208E" w:rsidRPr="00024517">
          <w:rPr>
            <w:rStyle w:val="Hyperlink"/>
            <w:noProof/>
            <w:lang w:val="el-GR"/>
          </w:rPr>
          <w:t>ΠΑΡΑΡΤΗΜΑ ΙΙI – ΕΥΡΩΠΑΙΚΟ ΕΝΙΑΙΟ ΕΓΓΡΑΦΟ ΣΥΜΒΑΣΗΣ (ΕΕΕΣ)</w:t>
        </w:r>
        <w:r w:rsidR="0032208E">
          <w:rPr>
            <w:noProof/>
          </w:rPr>
          <w:tab/>
        </w:r>
        <w:r w:rsidR="0032208E">
          <w:rPr>
            <w:noProof/>
          </w:rPr>
          <w:fldChar w:fldCharType="begin"/>
        </w:r>
        <w:r w:rsidR="0032208E">
          <w:rPr>
            <w:noProof/>
          </w:rPr>
          <w:instrText xml:space="preserve"> PAGEREF _Toc43890484 \h </w:instrText>
        </w:r>
        <w:r w:rsidR="0032208E">
          <w:rPr>
            <w:noProof/>
          </w:rPr>
        </w:r>
        <w:r w:rsidR="0032208E">
          <w:rPr>
            <w:noProof/>
          </w:rPr>
          <w:fldChar w:fldCharType="separate"/>
        </w:r>
        <w:r w:rsidR="0032208E">
          <w:rPr>
            <w:noProof/>
          </w:rPr>
          <w:t>100</w:t>
        </w:r>
        <w:r w:rsidR="0032208E">
          <w:rPr>
            <w:noProof/>
          </w:rPr>
          <w:fldChar w:fldCharType="end"/>
        </w:r>
      </w:hyperlink>
    </w:p>
    <w:p w14:paraId="7E5871B5" w14:textId="7999F945" w:rsidR="0032208E" w:rsidRDefault="00187992">
      <w:pPr>
        <w:pStyle w:val="TOC2"/>
        <w:tabs>
          <w:tab w:val="right" w:leader="dot" w:pos="9346"/>
        </w:tabs>
        <w:rPr>
          <w:rFonts w:asciiTheme="minorHAnsi" w:eastAsiaTheme="minorEastAsia" w:hAnsiTheme="minorHAnsi" w:cstheme="minorBidi"/>
          <w:smallCaps w:val="0"/>
          <w:noProof/>
          <w:sz w:val="22"/>
          <w:szCs w:val="22"/>
          <w:lang w:val="el-GR" w:eastAsia="el-GR"/>
        </w:rPr>
      </w:pPr>
      <w:hyperlink w:anchor="_Toc43890485" w:history="1">
        <w:r w:rsidR="0032208E" w:rsidRPr="00024517">
          <w:rPr>
            <w:rStyle w:val="Hyperlink"/>
            <w:noProof/>
            <w:lang w:val="el-GR"/>
          </w:rPr>
          <w:t xml:space="preserve">ΠΑΡΑΡΤΗΜΑ ΙV – </w:t>
        </w:r>
        <w:r w:rsidR="0032208E" w:rsidRPr="00024517">
          <w:rPr>
            <w:rStyle w:val="Hyperlink"/>
            <w:rFonts w:cstheme="minorHAnsi"/>
            <w:noProof/>
            <w:lang w:val="el-GR"/>
          </w:rPr>
          <w:t>Υπόδειγμα Βιογραφικού Σημειώματος</w:t>
        </w:r>
        <w:r w:rsidR="0032208E">
          <w:rPr>
            <w:noProof/>
          </w:rPr>
          <w:tab/>
        </w:r>
        <w:r w:rsidR="0032208E">
          <w:rPr>
            <w:noProof/>
          </w:rPr>
          <w:fldChar w:fldCharType="begin"/>
        </w:r>
        <w:r w:rsidR="0032208E">
          <w:rPr>
            <w:noProof/>
          </w:rPr>
          <w:instrText xml:space="preserve"> PAGEREF _Toc43890485 \h </w:instrText>
        </w:r>
        <w:r w:rsidR="0032208E">
          <w:rPr>
            <w:noProof/>
          </w:rPr>
        </w:r>
        <w:r w:rsidR="0032208E">
          <w:rPr>
            <w:noProof/>
          </w:rPr>
          <w:fldChar w:fldCharType="separate"/>
        </w:r>
        <w:r w:rsidR="0032208E">
          <w:rPr>
            <w:noProof/>
          </w:rPr>
          <w:t>101</w:t>
        </w:r>
        <w:r w:rsidR="0032208E">
          <w:rPr>
            <w:noProof/>
          </w:rPr>
          <w:fldChar w:fldCharType="end"/>
        </w:r>
      </w:hyperlink>
    </w:p>
    <w:p w14:paraId="220F2F82" w14:textId="500C5B66" w:rsidR="0032208E" w:rsidRDefault="00187992">
      <w:pPr>
        <w:pStyle w:val="TOC2"/>
        <w:tabs>
          <w:tab w:val="right" w:leader="dot" w:pos="9346"/>
        </w:tabs>
        <w:rPr>
          <w:rFonts w:asciiTheme="minorHAnsi" w:eastAsiaTheme="minorEastAsia" w:hAnsiTheme="minorHAnsi" w:cstheme="minorBidi"/>
          <w:smallCaps w:val="0"/>
          <w:noProof/>
          <w:sz w:val="22"/>
          <w:szCs w:val="22"/>
          <w:lang w:val="el-GR" w:eastAsia="el-GR"/>
        </w:rPr>
      </w:pPr>
      <w:hyperlink w:anchor="_Toc43890486" w:history="1">
        <w:r w:rsidR="0032208E" w:rsidRPr="00024517">
          <w:rPr>
            <w:rStyle w:val="Hyperlink"/>
            <w:noProof/>
            <w:lang w:val="el-GR"/>
          </w:rPr>
          <w:t>ΠΑΡΑΡΤΗΜΑ VIΙ – Υπόδειγμα Οικονομικής Προσφοράς</w:t>
        </w:r>
        <w:r w:rsidR="0032208E">
          <w:rPr>
            <w:noProof/>
          </w:rPr>
          <w:tab/>
        </w:r>
        <w:r w:rsidR="0032208E">
          <w:rPr>
            <w:noProof/>
          </w:rPr>
          <w:fldChar w:fldCharType="begin"/>
        </w:r>
        <w:r w:rsidR="0032208E">
          <w:rPr>
            <w:noProof/>
          </w:rPr>
          <w:instrText xml:space="preserve"> PAGEREF _Toc43890486 \h </w:instrText>
        </w:r>
        <w:r w:rsidR="0032208E">
          <w:rPr>
            <w:noProof/>
          </w:rPr>
        </w:r>
        <w:r w:rsidR="0032208E">
          <w:rPr>
            <w:noProof/>
          </w:rPr>
          <w:fldChar w:fldCharType="separate"/>
        </w:r>
        <w:r w:rsidR="0032208E">
          <w:rPr>
            <w:noProof/>
          </w:rPr>
          <w:t>102</w:t>
        </w:r>
        <w:r w:rsidR="0032208E">
          <w:rPr>
            <w:noProof/>
          </w:rPr>
          <w:fldChar w:fldCharType="end"/>
        </w:r>
      </w:hyperlink>
    </w:p>
    <w:p w14:paraId="3B9E405B" w14:textId="2254663C" w:rsidR="0032208E" w:rsidRDefault="00187992">
      <w:pPr>
        <w:pStyle w:val="TOC2"/>
        <w:tabs>
          <w:tab w:val="right" w:leader="dot" w:pos="9346"/>
        </w:tabs>
        <w:rPr>
          <w:rFonts w:asciiTheme="minorHAnsi" w:eastAsiaTheme="minorEastAsia" w:hAnsiTheme="minorHAnsi" w:cstheme="minorBidi"/>
          <w:smallCaps w:val="0"/>
          <w:noProof/>
          <w:sz w:val="22"/>
          <w:szCs w:val="22"/>
          <w:lang w:val="el-GR" w:eastAsia="el-GR"/>
        </w:rPr>
      </w:pPr>
      <w:hyperlink w:anchor="_Toc43890487" w:history="1">
        <w:r w:rsidR="0032208E" w:rsidRPr="00024517">
          <w:rPr>
            <w:rStyle w:val="Hyperlink"/>
            <w:noProof/>
            <w:lang w:val="el-GR"/>
          </w:rPr>
          <w:t>ΠΑΡΑΡΤΗΜΑ VIII – Υποδείγματα Εγγυητικών Επιστολών</w:t>
        </w:r>
        <w:r w:rsidR="0032208E">
          <w:rPr>
            <w:noProof/>
          </w:rPr>
          <w:tab/>
        </w:r>
        <w:r w:rsidR="0032208E">
          <w:rPr>
            <w:noProof/>
          </w:rPr>
          <w:fldChar w:fldCharType="begin"/>
        </w:r>
        <w:r w:rsidR="0032208E">
          <w:rPr>
            <w:noProof/>
          </w:rPr>
          <w:instrText xml:space="preserve"> PAGEREF _Toc43890487 \h </w:instrText>
        </w:r>
        <w:r w:rsidR="0032208E">
          <w:rPr>
            <w:noProof/>
          </w:rPr>
        </w:r>
        <w:r w:rsidR="0032208E">
          <w:rPr>
            <w:noProof/>
          </w:rPr>
          <w:fldChar w:fldCharType="separate"/>
        </w:r>
        <w:r w:rsidR="0032208E">
          <w:rPr>
            <w:noProof/>
          </w:rPr>
          <w:t>105</w:t>
        </w:r>
        <w:r w:rsidR="0032208E">
          <w:rPr>
            <w:noProof/>
          </w:rPr>
          <w:fldChar w:fldCharType="end"/>
        </w:r>
      </w:hyperlink>
    </w:p>
    <w:p w14:paraId="4117AA64" w14:textId="7DBD5091" w:rsidR="0032208E" w:rsidRDefault="00187992">
      <w:pPr>
        <w:pStyle w:val="TOC3"/>
        <w:tabs>
          <w:tab w:val="left" w:pos="880"/>
          <w:tab w:val="right" w:leader="dot" w:pos="9346"/>
        </w:tabs>
        <w:rPr>
          <w:rFonts w:asciiTheme="minorHAnsi" w:eastAsiaTheme="minorEastAsia" w:hAnsiTheme="minorHAnsi" w:cstheme="minorBidi"/>
          <w:i w:val="0"/>
          <w:iCs w:val="0"/>
          <w:noProof/>
          <w:sz w:val="22"/>
          <w:szCs w:val="22"/>
          <w:lang w:val="el-GR" w:eastAsia="el-GR"/>
        </w:rPr>
      </w:pPr>
      <w:hyperlink w:anchor="_Toc43890488" w:history="1">
        <w:r w:rsidR="0032208E" w:rsidRPr="00024517">
          <w:rPr>
            <w:rStyle w:val="Hyperlink"/>
            <w:rFonts w:cstheme="minorHAnsi"/>
            <w:noProof/>
          </w:rPr>
          <w:t>I.</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rFonts w:cstheme="minorHAnsi"/>
            <w:noProof/>
          </w:rPr>
          <w:t>Εγγυητική Επιστολή Συμμετοχής</w:t>
        </w:r>
        <w:r w:rsidR="0032208E">
          <w:rPr>
            <w:noProof/>
          </w:rPr>
          <w:tab/>
        </w:r>
        <w:r w:rsidR="0032208E">
          <w:rPr>
            <w:noProof/>
          </w:rPr>
          <w:fldChar w:fldCharType="begin"/>
        </w:r>
        <w:r w:rsidR="0032208E">
          <w:rPr>
            <w:noProof/>
          </w:rPr>
          <w:instrText xml:space="preserve"> PAGEREF _Toc43890488 \h </w:instrText>
        </w:r>
        <w:r w:rsidR="0032208E">
          <w:rPr>
            <w:noProof/>
          </w:rPr>
        </w:r>
        <w:r w:rsidR="0032208E">
          <w:rPr>
            <w:noProof/>
          </w:rPr>
          <w:fldChar w:fldCharType="separate"/>
        </w:r>
        <w:r w:rsidR="0032208E">
          <w:rPr>
            <w:noProof/>
          </w:rPr>
          <w:t>105</w:t>
        </w:r>
        <w:r w:rsidR="0032208E">
          <w:rPr>
            <w:noProof/>
          </w:rPr>
          <w:fldChar w:fldCharType="end"/>
        </w:r>
      </w:hyperlink>
    </w:p>
    <w:p w14:paraId="43F0952C" w14:textId="46FE2A9C" w:rsidR="0032208E" w:rsidRDefault="00187992">
      <w:pPr>
        <w:pStyle w:val="TOC3"/>
        <w:tabs>
          <w:tab w:val="left" w:pos="880"/>
          <w:tab w:val="right" w:leader="dot" w:pos="9346"/>
        </w:tabs>
        <w:rPr>
          <w:rFonts w:asciiTheme="minorHAnsi" w:eastAsiaTheme="minorEastAsia" w:hAnsiTheme="minorHAnsi" w:cstheme="minorBidi"/>
          <w:i w:val="0"/>
          <w:iCs w:val="0"/>
          <w:noProof/>
          <w:sz w:val="22"/>
          <w:szCs w:val="22"/>
          <w:lang w:val="el-GR" w:eastAsia="el-GR"/>
        </w:rPr>
      </w:pPr>
      <w:hyperlink w:anchor="_Toc43890489" w:history="1">
        <w:r w:rsidR="0032208E" w:rsidRPr="00024517">
          <w:rPr>
            <w:rStyle w:val="Hyperlink"/>
            <w:rFonts w:cstheme="minorHAnsi"/>
            <w:noProof/>
          </w:rPr>
          <w:t>II.</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rFonts w:cstheme="minorHAnsi"/>
            <w:noProof/>
          </w:rPr>
          <w:t>Εγγυητική Επιστολή Καλής Εκτέλεσης</w:t>
        </w:r>
        <w:r w:rsidR="0032208E">
          <w:rPr>
            <w:noProof/>
          </w:rPr>
          <w:tab/>
        </w:r>
        <w:r w:rsidR="0032208E">
          <w:rPr>
            <w:noProof/>
          </w:rPr>
          <w:fldChar w:fldCharType="begin"/>
        </w:r>
        <w:r w:rsidR="0032208E">
          <w:rPr>
            <w:noProof/>
          </w:rPr>
          <w:instrText xml:space="preserve"> PAGEREF _Toc43890489 \h </w:instrText>
        </w:r>
        <w:r w:rsidR="0032208E">
          <w:rPr>
            <w:noProof/>
          </w:rPr>
        </w:r>
        <w:r w:rsidR="0032208E">
          <w:rPr>
            <w:noProof/>
          </w:rPr>
          <w:fldChar w:fldCharType="separate"/>
        </w:r>
        <w:r w:rsidR="0032208E">
          <w:rPr>
            <w:noProof/>
          </w:rPr>
          <w:t>106</w:t>
        </w:r>
        <w:r w:rsidR="0032208E">
          <w:rPr>
            <w:noProof/>
          </w:rPr>
          <w:fldChar w:fldCharType="end"/>
        </w:r>
      </w:hyperlink>
    </w:p>
    <w:p w14:paraId="7F978076" w14:textId="60A00C5B" w:rsidR="0032208E" w:rsidRDefault="00187992">
      <w:pPr>
        <w:pStyle w:val="TOC3"/>
        <w:tabs>
          <w:tab w:val="left" w:pos="880"/>
          <w:tab w:val="right" w:leader="dot" w:pos="9346"/>
        </w:tabs>
        <w:rPr>
          <w:rFonts w:asciiTheme="minorHAnsi" w:eastAsiaTheme="minorEastAsia" w:hAnsiTheme="minorHAnsi" w:cstheme="minorBidi"/>
          <w:i w:val="0"/>
          <w:iCs w:val="0"/>
          <w:noProof/>
          <w:sz w:val="22"/>
          <w:szCs w:val="22"/>
          <w:lang w:val="el-GR" w:eastAsia="el-GR"/>
        </w:rPr>
      </w:pPr>
      <w:hyperlink w:anchor="_Toc43890490" w:history="1">
        <w:r w:rsidR="0032208E" w:rsidRPr="00024517">
          <w:rPr>
            <w:rStyle w:val="Hyperlink"/>
            <w:rFonts w:cstheme="minorHAnsi"/>
            <w:noProof/>
            <w:lang w:eastAsia="el-GR"/>
          </w:rPr>
          <w:t>III.</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rFonts w:cstheme="minorHAnsi"/>
            <w:noProof/>
            <w:lang w:eastAsia="el-GR"/>
          </w:rPr>
          <w:t>Εγγυητική Επιστολή Προκαταβολής</w:t>
        </w:r>
        <w:r w:rsidR="0032208E">
          <w:rPr>
            <w:noProof/>
          </w:rPr>
          <w:tab/>
        </w:r>
        <w:r w:rsidR="0032208E">
          <w:rPr>
            <w:noProof/>
          </w:rPr>
          <w:fldChar w:fldCharType="begin"/>
        </w:r>
        <w:r w:rsidR="0032208E">
          <w:rPr>
            <w:noProof/>
          </w:rPr>
          <w:instrText xml:space="preserve"> PAGEREF _Toc43890490 \h </w:instrText>
        </w:r>
        <w:r w:rsidR="0032208E">
          <w:rPr>
            <w:noProof/>
          </w:rPr>
        </w:r>
        <w:r w:rsidR="0032208E">
          <w:rPr>
            <w:noProof/>
          </w:rPr>
          <w:fldChar w:fldCharType="separate"/>
        </w:r>
        <w:r w:rsidR="0032208E">
          <w:rPr>
            <w:noProof/>
          </w:rPr>
          <w:t>107</w:t>
        </w:r>
        <w:r w:rsidR="0032208E">
          <w:rPr>
            <w:noProof/>
          </w:rPr>
          <w:fldChar w:fldCharType="end"/>
        </w:r>
      </w:hyperlink>
    </w:p>
    <w:p w14:paraId="72283A02" w14:textId="7A07A959" w:rsidR="0032208E" w:rsidRDefault="00187992">
      <w:pPr>
        <w:pStyle w:val="TOC3"/>
        <w:tabs>
          <w:tab w:val="left" w:pos="880"/>
          <w:tab w:val="right" w:leader="dot" w:pos="9346"/>
        </w:tabs>
        <w:rPr>
          <w:rFonts w:asciiTheme="minorHAnsi" w:eastAsiaTheme="minorEastAsia" w:hAnsiTheme="minorHAnsi" w:cstheme="minorBidi"/>
          <w:i w:val="0"/>
          <w:iCs w:val="0"/>
          <w:noProof/>
          <w:sz w:val="22"/>
          <w:szCs w:val="22"/>
          <w:lang w:val="el-GR" w:eastAsia="el-GR"/>
        </w:rPr>
      </w:pPr>
      <w:hyperlink w:anchor="_Toc43890491" w:history="1">
        <w:r w:rsidR="0032208E" w:rsidRPr="00024517">
          <w:rPr>
            <w:rStyle w:val="Hyperlink"/>
            <w:rFonts w:cstheme="minorHAnsi"/>
            <w:noProof/>
            <w:lang w:eastAsia="el-GR"/>
          </w:rPr>
          <w:t>IV.</w:t>
        </w:r>
        <w:r w:rsidR="0032208E">
          <w:rPr>
            <w:rFonts w:asciiTheme="minorHAnsi" w:eastAsiaTheme="minorEastAsia" w:hAnsiTheme="minorHAnsi" w:cstheme="minorBidi"/>
            <w:i w:val="0"/>
            <w:iCs w:val="0"/>
            <w:noProof/>
            <w:sz w:val="22"/>
            <w:szCs w:val="22"/>
            <w:lang w:val="el-GR" w:eastAsia="el-GR"/>
          </w:rPr>
          <w:tab/>
        </w:r>
        <w:r w:rsidR="0032208E" w:rsidRPr="00024517">
          <w:rPr>
            <w:rStyle w:val="Hyperlink"/>
            <w:rFonts w:cstheme="minorHAnsi"/>
            <w:noProof/>
            <w:lang w:eastAsia="el-GR"/>
          </w:rPr>
          <w:t>Εγγυητική Επιστολή Καλής Λειτουργίας</w:t>
        </w:r>
        <w:r w:rsidR="0032208E">
          <w:rPr>
            <w:noProof/>
          </w:rPr>
          <w:tab/>
        </w:r>
        <w:r w:rsidR="0032208E">
          <w:rPr>
            <w:noProof/>
          </w:rPr>
          <w:fldChar w:fldCharType="begin"/>
        </w:r>
        <w:r w:rsidR="0032208E">
          <w:rPr>
            <w:noProof/>
          </w:rPr>
          <w:instrText xml:space="preserve"> PAGEREF _Toc43890491 \h </w:instrText>
        </w:r>
        <w:r w:rsidR="0032208E">
          <w:rPr>
            <w:noProof/>
          </w:rPr>
        </w:r>
        <w:r w:rsidR="0032208E">
          <w:rPr>
            <w:noProof/>
          </w:rPr>
          <w:fldChar w:fldCharType="separate"/>
        </w:r>
        <w:r w:rsidR="0032208E">
          <w:rPr>
            <w:noProof/>
          </w:rPr>
          <w:t>108</w:t>
        </w:r>
        <w:r w:rsidR="0032208E">
          <w:rPr>
            <w:noProof/>
          </w:rPr>
          <w:fldChar w:fldCharType="end"/>
        </w:r>
      </w:hyperlink>
    </w:p>
    <w:p w14:paraId="00802C09" w14:textId="0C464468" w:rsidR="00D41FD6" w:rsidRDefault="00DE19D4" w:rsidP="00135EED">
      <w:pPr>
        <w:spacing w:line="276" w:lineRule="auto"/>
        <w:rPr>
          <w:rFonts w:eastAsia="MS Mincho" w:cs="Times New Roman"/>
          <w:b/>
          <w:bCs/>
          <w:caps/>
          <w:sz w:val="20"/>
          <w:szCs w:val="22"/>
          <w:lang w:val="el-GR"/>
        </w:rPr>
      </w:pPr>
      <w:r>
        <w:fldChar w:fldCharType="end"/>
      </w:r>
    </w:p>
    <w:p w14:paraId="50260C44" w14:textId="77777777" w:rsidR="00D41FD6" w:rsidRDefault="00D41FD6" w:rsidP="00135EED">
      <w:pPr>
        <w:pStyle w:val="Heading1"/>
        <w:numPr>
          <w:ilvl w:val="0"/>
          <w:numId w:val="3"/>
        </w:numPr>
        <w:tabs>
          <w:tab w:val="left" w:pos="567"/>
        </w:tabs>
        <w:spacing w:line="276" w:lineRule="auto"/>
        <w:ind w:left="567" w:hanging="567"/>
      </w:pPr>
      <w:bookmarkStart w:id="1" w:name="_Toc43890386"/>
      <w:r>
        <w:rPr>
          <w:rFonts w:ascii="Calibri" w:hAnsi="Calibri"/>
          <w:lang w:val="el-GR"/>
        </w:rPr>
        <w:lastRenderedPageBreak/>
        <w:t>ΑΝΑΘΕΤΟΥΣΑ ΑΡΧΗ ΚΑΙ ΑΝΤΙΚΕΙΜΕΝΟ ΣΥΜΒΑΣΗΣ</w:t>
      </w:r>
      <w:bookmarkEnd w:id="1"/>
    </w:p>
    <w:p w14:paraId="5EB172FB" w14:textId="77777777" w:rsidR="00D41FD6" w:rsidRDefault="00D41FD6" w:rsidP="00135EED">
      <w:pPr>
        <w:pStyle w:val="Heading2"/>
        <w:spacing w:line="276" w:lineRule="auto"/>
      </w:pPr>
      <w:bookmarkStart w:id="2" w:name="_Toc43890387"/>
      <w:r>
        <w:rPr>
          <w:rFonts w:ascii="Calibri" w:hAnsi="Calibri"/>
          <w:lang w:val="el-GR"/>
        </w:rPr>
        <w:t>1.1</w:t>
      </w:r>
      <w:r>
        <w:rPr>
          <w:rFonts w:ascii="Calibri" w:hAnsi="Calibri"/>
          <w:lang w:val="el-GR"/>
        </w:rPr>
        <w:tab/>
        <w:t>Στοιχεία Αναθέτουσας Αρχής</w:t>
      </w:r>
      <w:bookmarkEnd w:id="2"/>
      <w:r>
        <w:rPr>
          <w:rFonts w:ascii="Calibri" w:hAnsi="Calibri"/>
          <w:lang w:val="el-GR"/>
        </w:rPr>
        <w:t xml:space="preserve"> </w:t>
      </w:r>
    </w:p>
    <w:p w14:paraId="5894EA2A" w14:textId="77777777" w:rsidR="00D41FD6" w:rsidRDefault="00D41FD6" w:rsidP="00135EED">
      <w:pPr>
        <w:pStyle w:val="normalwithoutspacing"/>
        <w:spacing w:line="276" w:lineRule="auto"/>
        <w:rPr>
          <w:b/>
        </w:rPr>
      </w:pPr>
    </w:p>
    <w:tbl>
      <w:tblPr>
        <w:tblW w:w="0" w:type="auto"/>
        <w:tblInd w:w="108" w:type="dxa"/>
        <w:tblLayout w:type="fixed"/>
        <w:tblLook w:val="0000" w:firstRow="0" w:lastRow="0" w:firstColumn="0" w:lastColumn="0" w:noHBand="0" w:noVBand="0"/>
      </w:tblPr>
      <w:tblGrid>
        <w:gridCol w:w="5245"/>
        <w:gridCol w:w="4129"/>
      </w:tblGrid>
      <w:tr w:rsidR="00BB6DFB" w:rsidRPr="001A4A8D" w14:paraId="33328975" w14:textId="77777777" w:rsidTr="00BB6DFB">
        <w:tc>
          <w:tcPr>
            <w:tcW w:w="5245" w:type="dxa"/>
            <w:tcBorders>
              <w:top w:val="single" w:sz="4" w:space="0" w:color="000000"/>
              <w:left w:val="single" w:sz="4" w:space="0" w:color="000000"/>
              <w:bottom w:val="single" w:sz="4" w:space="0" w:color="000000"/>
            </w:tcBorders>
          </w:tcPr>
          <w:p w14:paraId="63E82512" w14:textId="77777777" w:rsidR="00BB6DFB" w:rsidRDefault="00BB6DFB" w:rsidP="00BB6DFB">
            <w:pPr>
              <w:pStyle w:val="normalwithoutspacing"/>
            </w:pPr>
            <w:r>
              <w:t>Επωνυμία</w:t>
            </w:r>
          </w:p>
        </w:tc>
        <w:tc>
          <w:tcPr>
            <w:tcW w:w="4129" w:type="dxa"/>
            <w:tcBorders>
              <w:top w:val="single" w:sz="4" w:space="0" w:color="000000"/>
              <w:left w:val="single" w:sz="4" w:space="0" w:color="000000"/>
              <w:bottom w:val="single" w:sz="4" w:space="0" w:color="000000"/>
              <w:right w:val="single" w:sz="4" w:space="0" w:color="000000"/>
            </w:tcBorders>
          </w:tcPr>
          <w:p w14:paraId="5BE31F3F" w14:textId="77777777" w:rsidR="00BB6DFB" w:rsidRPr="00A05A50" w:rsidRDefault="00BB6DFB" w:rsidP="00BB6DFB">
            <w:pPr>
              <w:pStyle w:val="normalwithoutspacing"/>
              <w:snapToGrid w:val="0"/>
              <w:rPr>
                <w:rFonts w:asciiTheme="minorHAnsi" w:hAnsiTheme="minorHAnsi" w:cstheme="minorHAnsi"/>
                <w:szCs w:val="22"/>
                <w:lang w:val="en-US"/>
              </w:rPr>
            </w:pPr>
            <w:r w:rsidRPr="00A05A50">
              <w:rPr>
                <w:rFonts w:asciiTheme="minorHAnsi" w:hAnsiTheme="minorHAnsi" w:cstheme="minorHAnsi"/>
                <w:b/>
                <w:szCs w:val="22"/>
              </w:rPr>
              <w:t>ΕΠΙΜΕΛΗΤΗΡΙΟ ΑΙΤΩΛΟΑΚΑΡΝΑΝΙΑΣ</w:t>
            </w:r>
          </w:p>
        </w:tc>
      </w:tr>
      <w:tr w:rsidR="00BB6DFB" w:rsidRPr="00652ADD" w14:paraId="213374AD" w14:textId="77777777" w:rsidTr="00BB6DFB">
        <w:tc>
          <w:tcPr>
            <w:tcW w:w="5245" w:type="dxa"/>
            <w:tcBorders>
              <w:top w:val="single" w:sz="4" w:space="0" w:color="000000"/>
              <w:left w:val="single" w:sz="4" w:space="0" w:color="000000"/>
              <w:bottom w:val="single" w:sz="4" w:space="0" w:color="000000"/>
            </w:tcBorders>
          </w:tcPr>
          <w:p w14:paraId="34D0119D" w14:textId="77777777" w:rsidR="00BB6DFB" w:rsidRDefault="00BB6DFB" w:rsidP="00BB6DFB">
            <w:pPr>
              <w:pStyle w:val="normalwithoutspacing"/>
            </w:pPr>
            <w:r>
              <w:t>Ταχυδρομική διεύθυνση</w:t>
            </w:r>
          </w:p>
        </w:tc>
        <w:tc>
          <w:tcPr>
            <w:tcW w:w="4129" w:type="dxa"/>
            <w:tcBorders>
              <w:top w:val="single" w:sz="4" w:space="0" w:color="000000"/>
              <w:left w:val="single" w:sz="4" w:space="0" w:color="000000"/>
              <w:bottom w:val="single" w:sz="4" w:space="0" w:color="000000"/>
              <w:right w:val="single" w:sz="4" w:space="0" w:color="000000"/>
            </w:tcBorders>
          </w:tcPr>
          <w:p w14:paraId="2D409226" w14:textId="77777777" w:rsidR="00BB6DFB" w:rsidRPr="00A05A50" w:rsidRDefault="00BB6DFB" w:rsidP="00BB6DFB">
            <w:pPr>
              <w:pStyle w:val="normalwithoutspacing"/>
              <w:snapToGrid w:val="0"/>
              <w:rPr>
                <w:rFonts w:asciiTheme="minorHAnsi" w:hAnsiTheme="minorHAnsi" w:cstheme="minorHAnsi"/>
                <w:color w:val="333333"/>
                <w:szCs w:val="22"/>
                <w:shd w:val="clear" w:color="auto" w:fill="FFFFFF"/>
              </w:rPr>
            </w:pPr>
            <w:r w:rsidRPr="00A05A50">
              <w:rPr>
                <w:rFonts w:asciiTheme="minorHAnsi" w:hAnsiTheme="minorHAnsi" w:cstheme="minorHAnsi"/>
                <w:color w:val="333333"/>
                <w:szCs w:val="22"/>
                <w:shd w:val="clear" w:color="auto" w:fill="FFFFFF"/>
              </w:rPr>
              <w:t xml:space="preserve">ΠΑΠΑΣΤΡΑΤΟΥ 53 &amp; ΣΜΥΡΝΗΣ, Τ. Κ. 30131 </w:t>
            </w:r>
            <w:r w:rsidRPr="00A05A50">
              <w:rPr>
                <w:rFonts w:asciiTheme="minorHAnsi" w:hAnsiTheme="minorHAnsi" w:cstheme="minorHAnsi"/>
                <w:color w:val="333333"/>
                <w:szCs w:val="22"/>
                <w:shd w:val="clear" w:color="auto" w:fill="FFFFFF"/>
              </w:rPr>
              <w:br/>
            </w:r>
          </w:p>
        </w:tc>
      </w:tr>
      <w:tr w:rsidR="00BB6DFB" w14:paraId="30ED369B" w14:textId="77777777" w:rsidTr="00BB6DFB">
        <w:tc>
          <w:tcPr>
            <w:tcW w:w="5245" w:type="dxa"/>
            <w:tcBorders>
              <w:top w:val="single" w:sz="4" w:space="0" w:color="000000"/>
              <w:left w:val="single" w:sz="4" w:space="0" w:color="000000"/>
              <w:bottom w:val="single" w:sz="4" w:space="0" w:color="000000"/>
            </w:tcBorders>
          </w:tcPr>
          <w:p w14:paraId="4E0FE584" w14:textId="77777777" w:rsidR="00BB6DFB" w:rsidRDefault="00BB6DFB" w:rsidP="00BB6DFB">
            <w:pPr>
              <w:pStyle w:val="normalwithoutspacing"/>
            </w:pPr>
            <w:r>
              <w:t>Πόλη</w:t>
            </w:r>
          </w:p>
        </w:tc>
        <w:tc>
          <w:tcPr>
            <w:tcW w:w="4129" w:type="dxa"/>
            <w:tcBorders>
              <w:top w:val="single" w:sz="4" w:space="0" w:color="000000"/>
              <w:left w:val="single" w:sz="4" w:space="0" w:color="000000"/>
              <w:bottom w:val="single" w:sz="4" w:space="0" w:color="000000"/>
              <w:right w:val="single" w:sz="4" w:space="0" w:color="000000"/>
            </w:tcBorders>
          </w:tcPr>
          <w:p w14:paraId="52E4DC88" w14:textId="77777777" w:rsidR="00BB6DFB" w:rsidRPr="00A05A50" w:rsidRDefault="00BB6DFB" w:rsidP="00BB6DFB">
            <w:pPr>
              <w:pStyle w:val="normalwithoutspacing"/>
              <w:snapToGrid w:val="0"/>
              <w:rPr>
                <w:rFonts w:asciiTheme="minorHAnsi" w:hAnsiTheme="minorHAnsi" w:cstheme="minorHAnsi"/>
                <w:color w:val="333333"/>
                <w:szCs w:val="22"/>
                <w:shd w:val="clear" w:color="auto" w:fill="FFFFFF"/>
              </w:rPr>
            </w:pPr>
            <w:r w:rsidRPr="00A05A50">
              <w:rPr>
                <w:rFonts w:asciiTheme="minorHAnsi" w:hAnsiTheme="minorHAnsi" w:cstheme="minorHAnsi"/>
                <w:color w:val="333333"/>
                <w:szCs w:val="22"/>
                <w:shd w:val="clear" w:color="auto" w:fill="FFFFFF"/>
              </w:rPr>
              <w:t>ΑΓΡΙΝΙΟ</w:t>
            </w:r>
          </w:p>
        </w:tc>
      </w:tr>
      <w:tr w:rsidR="00BB6DFB" w14:paraId="02817167" w14:textId="77777777" w:rsidTr="00BB6DFB">
        <w:tc>
          <w:tcPr>
            <w:tcW w:w="5245" w:type="dxa"/>
            <w:tcBorders>
              <w:top w:val="single" w:sz="4" w:space="0" w:color="000000"/>
              <w:left w:val="single" w:sz="4" w:space="0" w:color="000000"/>
              <w:bottom w:val="single" w:sz="4" w:space="0" w:color="000000"/>
            </w:tcBorders>
          </w:tcPr>
          <w:p w14:paraId="1754B30D" w14:textId="77777777" w:rsidR="00BB6DFB" w:rsidRDefault="00BB6DFB" w:rsidP="00BB6DFB">
            <w:pPr>
              <w:pStyle w:val="normalwithoutspacing"/>
            </w:pPr>
            <w:r>
              <w:t>Ταχυδρομικός Κωδικός</w:t>
            </w:r>
          </w:p>
        </w:tc>
        <w:tc>
          <w:tcPr>
            <w:tcW w:w="4129" w:type="dxa"/>
            <w:tcBorders>
              <w:top w:val="single" w:sz="4" w:space="0" w:color="000000"/>
              <w:left w:val="single" w:sz="4" w:space="0" w:color="000000"/>
              <w:bottom w:val="single" w:sz="4" w:space="0" w:color="000000"/>
              <w:right w:val="single" w:sz="4" w:space="0" w:color="000000"/>
            </w:tcBorders>
          </w:tcPr>
          <w:p w14:paraId="2765ABED" w14:textId="77777777" w:rsidR="00BB6DFB" w:rsidRPr="00A05A50" w:rsidRDefault="00BB6DFB" w:rsidP="00BB6DFB">
            <w:pPr>
              <w:pStyle w:val="normalwithoutspacing"/>
              <w:snapToGrid w:val="0"/>
              <w:rPr>
                <w:rFonts w:asciiTheme="minorHAnsi" w:hAnsiTheme="minorHAnsi" w:cstheme="minorHAnsi"/>
                <w:color w:val="333333"/>
                <w:szCs w:val="22"/>
                <w:shd w:val="clear" w:color="auto" w:fill="FFFFFF"/>
              </w:rPr>
            </w:pPr>
            <w:r w:rsidRPr="00A05A50">
              <w:rPr>
                <w:rFonts w:asciiTheme="minorHAnsi" w:hAnsiTheme="minorHAnsi" w:cstheme="minorHAnsi"/>
                <w:color w:val="333333"/>
                <w:szCs w:val="22"/>
                <w:shd w:val="clear" w:color="auto" w:fill="FFFFFF"/>
              </w:rPr>
              <w:t>30131</w:t>
            </w:r>
          </w:p>
        </w:tc>
      </w:tr>
      <w:tr w:rsidR="00BB6DFB" w14:paraId="4A380410" w14:textId="77777777" w:rsidTr="00BB6DFB">
        <w:tc>
          <w:tcPr>
            <w:tcW w:w="5245" w:type="dxa"/>
            <w:tcBorders>
              <w:top w:val="single" w:sz="4" w:space="0" w:color="000000"/>
              <w:left w:val="single" w:sz="4" w:space="0" w:color="000000"/>
              <w:bottom w:val="single" w:sz="4" w:space="0" w:color="000000"/>
            </w:tcBorders>
          </w:tcPr>
          <w:p w14:paraId="3AE828C7" w14:textId="77777777" w:rsidR="00BB6DFB" w:rsidRDefault="00BB6DFB" w:rsidP="00BB6DFB">
            <w:pPr>
              <w:pStyle w:val="normalwithoutspacing"/>
            </w:pPr>
            <w:r>
              <w:t>Χώρα</w:t>
            </w:r>
          </w:p>
        </w:tc>
        <w:tc>
          <w:tcPr>
            <w:tcW w:w="4129" w:type="dxa"/>
            <w:tcBorders>
              <w:top w:val="single" w:sz="4" w:space="0" w:color="000000"/>
              <w:left w:val="single" w:sz="4" w:space="0" w:color="000000"/>
              <w:bottom w:val="single" w:sz="4" w:space="0" w:color="000000"/>
              <w:right w:val="single" w:sz="4" w:space="0" w:color="000000"/>
            </w:tcBorders>
          </w:tcPr>
          <w:p w14:paraId="77712226" w14:textId="77777777" w:rsidR="00BB6DFB" w:rsidRPr="00A05A50" w:rsidRDefault="00BB6DFB" w:rsidP="00BB6DFB">
            <w:pPr>
              <w:pStyle w:val="normalwithoutspacing"/>
              <w:snapToGrid w:val="0"/>
              <w:rPr>
                <w:rFonts w:asciiTheme="minorHAnsi" w:hAnsiTheme="minorHAnsi" w:cstheme="minorHAnsi"/>
                <w:color w:val="333333"/>
                <w:szCs w:val="22"/>
                <w:shd w:val="clear" w:color="auto" w:fill="FFFFFF"/>
              </w:rPr>
            </w:pPr>
            <w:r w:rsidRPr="00A05A50">
              <w:rPr>
                <w:rFonts w:asciiTheme="minorHAnsi" w:hAnsiTheme="minorHAnsi" w:cstheme="minorHAnsi"/>
                <w:color w:val="333333"/>
                <w:szCs w:val="22"/>
                <w:shd w:val="clear" w:color="auto" w:fill="FFFFFF"/>
              </w:rPr>
              <w:t>Ελλάδα</w:t>
            </w:r>
          </w:p>
        </w:tc>
      </w:tr>
      <w:tr w:rsidR="00BB6DFB" w14:paraId="20FA3C0A" w14:textId="77777777" w:rsidTr="00BB6DFB">
        <w:tc>
          <w:tcPr>
            <w:tcW w:w="5245" w:type="dxa"/>
            <w:tcBorders>
              <w:top w:val="single" w:sz="4" w:space="0" w:color="000000"/>
              <w:left w:val="single" w:sz="4" w:space="0" w:color="000000"/>
              <w:bottom w:val="single" w:sz="4" w:space="0" w:color="000000"/>
            </w:tcBorders>
          </w:tcPr>
          <w:p w14:paraId="6200C82E" w14:textId="77777777" w:rsidR="00BB6DFB" w:rsidRDefault="00BB6DFB" w:rsidP="00BB6DFB">
            <w:pPr>
              <w:pStyle w:val="normalwithoutspacing"/>
            </w:pPr>
            <w:r>
              <w:t>Κωδικός ΝUTS</w:t>
            </w:r>
          </w:p>
        </w:tc>
        <w:tc>
          <w:tcPr>
            <w:tcW w:w="4129" w:type="dxa"/>
            <w:tcBorders>
              <w:top w:val="single" w:sz="4" w:space="0" w:color="000000"/>
              <w:left w:val="single" w:sz="4" w:space="0" w:color="000000"/>
              <w:bottom w:val="single" w:sz="4" w:space="0" w:color="000000"/>
              <w:right w:val="single" w:sz="4" w:space="0" w:color="000000"/>
            </w:tcBorders>
          </w:tcPr>
          <w:p w14:paraId="530C7BE7" w14:textId="77777777" w:rsidR="00BB6DFB" w:rsidRPr="00A05A50" w:rsidRDefault="00BB6DFB" w:rsidP="00BB6DFB">
            <w:pPr>
              <w:pStyle w:val="normalwithoutspacing"/>
              <w:snapToGrid w:val="0"/>
              <w:rPr>
                <w:rFonts w:asciiTheme="minorHAnsi" w:hAnsiTheme="minorHAnsi" w:cstheme="minorHAnsi"/>
                <w:color w:val="333333"/>
                <w:szCs w:val="22"/>
                <w:shd w:val="clear" w:color="auto" w:fill="FFFFFF"/>
              </w:rPr>
            </w:pPr>
            <w:r w:rsidRPr="00A05A50">
              <w:rPr>
                <w:rFonts w:asciiTheme="minorHAnsi" w:hAnsiTheme="minorHAnsi" w:cstheme="minorHAnsi"/>
                <w:color w:val="333333"/>
                <w:szCs w:val="22"/>
                <w:shd w:val="clear" w:color="auto" w:fill="FFFFFF"/>
              </w:rPr>
              <w:t>EL631</w:t>
            </w:r>
          </w:p>
        </w:tc>
      </w:tr>
      <w:tr w:rsidR="00BB6DFB" w14:paraId="1BE686FA" w14:textId="77777777" w:rsidTr="00BB6DFB">
        <w:tc>
          <w:tcPr>
            <w:tcW w:w="5245" w:type="dxa"/>
            <w:tcBorders>
              <w:top w:val="single" w:sz="4" w:space="0" w:color="000000"/>
              <w:left w:val="single" w:sz="4" w:space="0" w:color="000000"/>
              <w:bottom w:val="single" w:sz="4" w:space="0" w:color="000000"/>
            </w:tcBorders>
          </w:tcPr>
          <w:p w14:paraId="3ADE0D6C" w14:textId="77777777" w:rsidR="00BB6DFB" w:rsidRDefault="00BB6DFB" w:rsidP="00BB6DFB">
            <w:pPr>
              <w:pStyle w:val="normalwithoutspacing"/>
            </w:pPr>
            <w:r>
              <w:t>Τηλέφωνο</w:t>
            </w:r>
          </w:p>
        </w:tc>
        <w:tc>
          <w:tcPr>
            <w:tcW w:w="4129" w:type="dxa"/>
            <w:tcBorders>
              <w:top w:val="single" w:sz="4" w:space="0" w:color="000000"/>
              <w:left w:val="single" w:sz="4" w:space="0" w:color="000000"/>
              <w:bottom w:val="single" w:sz="4" w:space="0" w:color="000000"/>
              <w:right w:val="single" w:sz="4" w:space="0" w:color="000000"/>
            </w:tcBorders>
          </w:tcPr>
          <w:p w14:paraId="73B5AE24" w14:textId="77777777" w:rsidR="00BB6DFB" w:rsidRPr="00A05A50" w:rsidRDefault="00BB6DFB" w:rsidP="00BB6DFB">
            <w:pPr>
              <w:pStyle w:val="normalwithoutspacing"/>
              <w:snapToGrid w:val="0"/>
              <w:rPr>
                <w:rFonts w:asciiTheme="minorHAnsi" w:hAnsiTheme="minorHAnsi" w:cstheme="minorHAnsi"/>
                <w:color w:val="333333"/>
                <w:szCs w:val="22"/>
                <w:shd w:val="clear" w:color="auto" w:fill="FFFFFF"/>
              </w:rPr>
            </w:pPr>
            <w:r w:rsidRPr="00A05A50">
              <w:rPr>
                <w:rFonts w:asciiTheme="minorHAnsi" w:hAnsiTheme="minorHAnsi" w:cstheme="minorHAnsi"/>
                <w:color w:val="333333"/>
                <w:szCs w:val="22"/>
                <w:shd w:val="clear" w:color="auto" w:fill="FFFFFF"/>
              </w:rPr>
              <w:t>26410 74500</w:t>
            </w:r>
          </w:p>
        </w:tc>
      </w:tr>
      <w:tr w:rsidR="00BB6DFB" w14:paraId="698D9D34" w14:textId="77777777" w:rsidTr="00BB6DFB">
        <w:tc>
          <w:tcPr>
            <w:tcW w:w="5245" w:type="dxa"/>
            <w:tcBorders>
              <w:top w:val="single" w:sz="4" w:space="0" w:color="000000"/>
              <w:left w:val="single" w:sz="4" w:space="0" w:color="000000"/>
              <w:bottom w:val="single" w:sz="4" w:space="0" w:color="000000"/>
            </w:tcBorders>
          </w:tcPr>
          <w:p w14:paraId="75D4EDDF" w14:textId="77777777" w:rsidR="00BB6DFB" w:rsidRDefault="00BB6DFB" w:rsidP="00BB6DFB">
            <w:pPr>
              <w:pStyle w:val="normalwithoutspacing"/>
            </w:pPr>
            <w:r>
              <w:t>Φαξ</w:t>
            </w:r>
          </w:p>
        </w:tc>
        <w:tc>
          <w:tcPr>
            <w:tcW w:w="4129" w:type="dxa"/>
            <w:tcBorders>
              <w:top w:val="single" w:sz="4" w:space="0" w:color="000000"/>
              <w:left w:val="single" w:sz="4" w:space="0" w:color="000000"/>
              <w:bottom w:val="single" w:sz="4" w:space="0" w:color="000000"/>
              <w:right w:val="single" w:sz="4" w:space="0" w:color="000000"/>
            </w:tcBorders>
          </w:tcPr>
          <w:p w14:paraId="04B6880A" w14:textId="77777777" w:rsidR="00BB6DFB" w:rsidRPr="00A05A50" w:rsidRDefault="00BB6DFB" w:rsidP="00BB6DFB">
            <w:pPr>
              <w:pStyle w:val="normalwithoutspacing"/>
              <w:snapToGrid w:val="0"/>
              <w:rPr>
                <w:rFonts w:asciiTheme="minorHAnsi" w:hAnsiTheme="minorHAnsi" w:cstheme="minorHAnsi"/>
                <w:color w:val="333333"/>
                <w:szCs w:val="22"/>
                <w:shd w:val="clear" w:color="auto" w:fill="FFFFFF"/>
              </w:rPr>
            </w:pPr>
            <w:r w:rsidRPr="00A05A50">
              <w:rPr>
                <w:rFonts w:asciiTheme="minorHAnsi" w:hAnsiTheme="minorHAnsi" w:cstheme="minorHAnsi"/>
                <w:color w:val="333333"/>
                <w:szCs w:val="22"/>
                <w:shd w:val="clear" w:color="auto" w:fill="FFFFFF"/>
              </w:rPr>
              <w:t>26410 22590</w:t>
            </w:r>
          </w:p>
        </w:tc>
      </w:tr>
      <w:tr w:rsidR="00BB6DFB" w14:paraId="0B8BE8E7" w14:textId="77777777" w:rsidTr="00BB6DFB">
        <w:tc>
          <w:tcPr>
            <w:tcW w:w="5245" w:type="dxa"/>
            <w:tcBorders>
              <w:top w:val="single" w:sz="4" w:space="0" w:color="000000"/>
              <w:left w:val="single" w:sz="4" w:space="0" w:color="000000"/>
              <w:bottom w:val="single" w:sz="4" w:space="0" w:color="000000"/>
            </w:tcBorders>
          </w:tcPr>
          <w:p w14:paraId="78D4CF38" w14:textId="77777777" w:rsidR="00BB6DFB" w:rsidRDefault="00BB6DFB" w:rsidP="00BB6DFB">
            <w:pPr>
              <w:pStyle w:val="normalwithoutspacing"/>
            </w:pPr>
            <w:r>
              <w:t xml:space="preserve">Ηλεκτρονικό Ταχυδρομείο </w:t>
            </w:r>
          </w:p>
        </w:tc>
        <w:tc>
          <w:tcPr>
            <w:tcW w:w="4129" w:type="dxa"/>
            <w:tcBorders>
              <w:top w:val="single" w:sz="4" w:space="0" w:color="000000"/>
              <w:left w:val="single" w:sz="4" w:space="0" w:color="000000"/>
              <w:bottom w:val="single" w:sz="4" w:space="0" w:color="000000"/>
              <w:right w:val="single" w:sz="4" w:space="0" w:color="000000"/>
            </w:tcBorders>
          </w:tcPr>
          <w:p w14:paraId="171E96CD" w14:textId="77777777" w:rsidR="00BB6DFB" w:rsidRPr="00A05A50" w:rsidRDefault="00187992" w:rsidP="00BB6DFB">
            <w:pPr>
              <w:pStyle w:val="normalwithoutspacing"/>
              <w:snapToGrid w:val="0"/>
              <w:rPr>
                <w:rFonts w:asciiTheme="minorHAnsi" w:hAnsiTheme="minorHAnsi" w:cstheme="minorHAnsi"/>
                <w:color w:val="333333"/>
                <w:szCs w:val="22"/>
                <w:shd w:val="clear" w:color="auto" w:fill="FFFFFF"/>
                <w:lang w:val="en-US"/>
              </w:rPr>
            </w:pPr>
            <w:hyperlink r:id="rId13" w:history="1">
              <w:r w:rsidR="00BB6DFB" w:rsidRPr="00A05A50">
                <w:rPr>
                  <w:rFonts w:asciiTheme="minorHAnsi" w:hAnsiTheme="minorHAnsi" w:cstheme="minorHAnsi"/>
                  <w:color w:val="333333"/>
                  <w:szCs w:val="22"/>
                </w:rPr>
                <w:t>contact@epimetol.gr</w:t>
              </w:r>
            </w:hyperlink>
          </w:p>
        </w:tc>
      </w:tr>
      <w:tr w:rsidR="00BB6DFB" w14:paraId="67CB4281" w14:textId="77777777" w:rsidTr="00BB6DFB">
        <w:tc>
          <w:tcPr>
            <w:tcW w:w="5245" w:type="dxa"/>
            <w:tcBorders>
              <w:top w:val="single" w:sz="4" w:space="0" w:color="000000"/>
              <w:left w:val="single" w:sz="4" w:space="0" w:color="000000"/>
              <w:bottom w:val="single" w:sz="4" w:space="0" w:color="000000"/>
            </w:tcBorders>
          </w:tcPr>
          <w:p w14:paraId="1172A2C3" w14:textId="77777777" w:rsidR="00BB6DFB" w:rsidRDefault="00BB6DFB" w:rsidP="00BB6DFB">
            <w:pPr>
              <w:pStyle w:val="normalwithoutspacing"/>
            </w:pPr>
            <w:r>
              <w:t>Αρμόδιος για πληροφορίες</w:t>
            </w:r>
          </w:p>
        </w:tc>
        <w:tc>
          <w:tcPr>
            <w:tcW w:w="4129" w:type="dxa"/>
            <w:tcBorders>
              <w:top w:val="single" w:sz="4" w:space="0" w:color="000000"/>
              <w:left w:val="single" w:sz="4" w:space="0" w:color="000000"/>
              <w:bottom w:val="single" w:sz="4" w:space="0" w:color="000000"/>
              <w:right w:val="single" w:sz="4" w:space="0" w:color="000000"/>
            </w:tcBorders>
          </w:tcPr>
          <w:p w14:paraId="75DAD932" w14:textId="77777777" w:rsidR="00BB6DFB" w:rsidRPr="00A05A50" w:rsidRDefault="00BB6DFB" w:rsidP="00BB6DFB">
            <w:pPr>
              <w:pStyle w:val="normalwithoutspacing"/>
              <w:snapToGrid w:val="0"/>
              <w:rPr>
                <w:rFonts w:asciiTheme="minorHAnsi" w:hAnsiTheme="minorHAnsi" w:cstheme="minorHAnsi"/>
                <w:color w:val="333333"/>
                <w:szCs w:val="22"/>
                <w:shd w:val="clear" w:color="auto" w:fill="FFFFFF"/>
              </w:rPr>
            </w:pPr>
            <w:proofErr w:type="spellStart"/>
            <w:r w:rsidRPr="00A05A50">
              <w:rPr>
                <w:rFonts w:asciiTheme="minorHAnsi" w:hAnsiTheme="minorHAnsi" w:cstheme="minorHAnsi"/>
                <w:color w:val="333333"/>
                <w:szCs w:val="22"/>
                <w:shd w:val="clear" w:color="auto" w:fill="FFFFFF"/>
              </w:rPr>
              <w:t>Ρόμπολας</w:t>
            </w:r>
            <w:proofErr w:type="spellEnd"/>
            <w:r w:rsidRPr="00A05A50">
              <w:rPr>
                <w:rFonts w:asciiTheme="minorHAnsi" w:hAnsiTheme="minorHAnsi" w:cstheme="minorHAnsi"/>
                <w:color w:val="333333"/>
                <w:szCs w:val="22"/>
                <w:shd w:val="clear" w:color="auto" w:fill="FFFFFF"/>
              </w:rPr>
              <w:t xml:space="preserve"> Γεώργιος</w:t>
            </w:r>
          </w:p>
        </w:tc>
      </w:tr>
      <w:tr w:rsidR="00BB6DFB" w:rsidRPr="00331520" w14:paraId="4B3BA2BF" w14:textId="77777777" w:rsidTr="00BB6DFB">
        <w:tc>
          <w:tcPr>
            <w:tcW w:w="5245" w:type="dxa"/>
            <w:tcBorders>
              <w:top w:val="single" w:sz="4" w:space="0" w:color="000000"/>
              <w:left w:val="single" w:sz="4" w:space="0" w:color="000000"/>
              <w:bottom w:val="single" w:sz="4" w:space="0" w:color="000000"/>
            </w:tcBorders>
          </w:tcPr>
          <w:p w14:paraId="7BC34C11" w14:textId="77777777" w:rsidR="00BB6DFB" w:rsidRDefault="00BB6DFB" w:rsidP="00BB6DFB">
            <w:pPr>
              <w:pStyle w:val="normalwithoutspacing"/>
            </w:pPr>
            <w:r>
              <w:t>Γενική Διεύθυνση στο διαδίκτυο  (URL)</w:t>
            </w:r>
          </w:p>
        </w:tc>
        <w:tc>
          <w:tcPr>
            <w:tcW w:w="4129" w:type="dxa"/>
            <w:tcBorders>
              <w:top w:val="single" w:sz="4" w:space="0" w:color="000000"/>
              <w:left w:val="single" w:sz="4" w:space="0" w:color="000000"/>
              <w:bottom w:val="single" w:sz="4" w:space="0" w:color="000000"/>
              <w:right w:val="single" w:sz="4" w:space="0" w:color="000000"/>
            </w:tcBorders>
          </w:tcPr>
          <w:p w14:paraId="0E4A1606" w14:textId="77777777" w:rsidR="00BB6DFB" w:rsidRPr="00A05A50" w:rsidRDefault="00187992" w:rsidP="00BB6DFB">
            <w:pPr>
              <w:pStyle w:val="normalwithoutspacing"/>
              <w:snapToGrid w:val="0"/>
              <w:rPr>
                <w:rFonts w:asciiTheme="minorHAnsi" w:hAnsiTheme="minorHAnsi" w:cstheme="minorHAnsi"/>
                <w:color w:val="333333"/>
                <w:szCs w:val="22"/>
                <w:shd w:val="clear" w:color="auto" w:fill="FFFFFF"/>
                <w:lang w:val="en-US"/>
              </w:rPr>
            </w:pPr>
            <w:hyperlink r:id="rId14" w:history="1">
              <w:r w:rsidR="00BB6DFB" w:rsidRPr="00A05A50">
                <w:rPr>
                  <w:rStyle w:val="Hyperlink"/>
                  <w:rFonts w:asciiTheme="minorHAnsi" w:hAnsiTheme="minorHAnsi" w:cstheme="minorHAnsi"/>
                  <w:szCs w:val="22"/>
                  <w:shd w:val="clear" w:color="auto" w:fill="FFFFFF"/>
                </w:rPr>
                <w:t>http://www.e</w:t>
              </w:r>
              <w:proofErr w:type="spellStart"/>
              <w:r w:rsidR="00BB6DFB" w:rsidRPr="00A05A50">
                <w:rPr>
                  <w:rStyle w:val="Hyperlink"/>
                  <w:rFonts w:asciiTheme="minorHAnsi" w:hAnsiTheme="minorHAnsi" w:cstheme="minorHAnsi"/>
                  <w:szCs w:val="22"/>
                  <w:shd w:val="clear" w:color="auto" w:fill="FFFFFF"/>
                  <w:lang w:val="en-US"/>
                </w:rPr>
                <w:t>pimetol</w:t>
              </w:r>
              <w:proofErr w:type="spellEnd"/>
              <w:r w:rsidR="00BB6DFB" w:rsidRPr="00A05A50">
                <w:rPr>
                  <w:rStyle w:val="Hyperlink"/>
                  <w:rFonts w:asciiTheme="minorHAnsi" w:hAnsiTheme="minorHAnsi" w:cstheme="minorHAnsi"/>
                  <w:szCs w:val="22"/>
                  <w:shd w:val="clear" w:color="auto" w:fill="FFFFFF"/>
                </w:rPr>
                <w:t>.</w:t>
              </w:r>
              <w:proofErr w:type="spellStart"/>
              <w:r w:rsidR="00BB6DFB" w:rsidRPr="00A05A50">
                <w:rPr>
                  <w:rStyle w:val="Hyperlink"/>
                  <w:rFonts w:asciiTheme="minorHAnsi" w:hAnsiTheme="minorHAnsi" w:cstheme="minorHAnsi"/>
                  <w:szCs w:val="22"/>
                  <w:shd w:val="clear" w:color="auto" w:fill="FFFFFF"/>
                </w:rPr>
                <w:t>gr</w:t>
              </w:r>
              <w:proofErr w:type="spellEnd"/>
            </w:hyperlink>
            <w:r w:rsidR="00BB6DFB" w:rsidRPr="00A05A50">
              <w:rPr>
                <w:rFonts w:asciiTheme="minorHAnsi" w:hAnsiTheme="minorHAnsi" w:cstheme="minorHAnsi"/>
                <w:color w:val="333333"/>
                <w:szCs w:val="22"/>
                <w:shd w:val="clear" w:color="auto" w:fill="FFFFFF"/>
                <w:lang w:val="en-US"/>
              </w:rPr>
              <w:t xml:space="preserve"> </w:t>
            </w:r>
          </w:p>
        </w:tc>
      </w:tr>
    </w:tbl>
    <w:p w14:paraId="49DF4690" w14:textId="77777777" w:rsidR="00D41FD6" w:rsidRPr="00BB6DFB" w:rsidRDefault="00D41FD6" w:rsidP="00135EED">
      <w:pPr>
        <w:pStyle w:val="normalwithoutspacing"/>
        <w:spacing w:line="276" w:lineRule="auto"/>
        <w:rPr>
          <w:lang w:val="en-US"/>
        </w:rPr>
      </w:pPr>
    </w:p>
    <w:p w14:paraId="15A2DF9A" w14:textId="77777777" w:rsidR="005C00EE" w:rsidRDefault="005C00EE" w:rsidP="00135EED">
      <w:pPr>
        <w:pStyle w:val="normalwithoutspacing"/>
        <w:spacing w:line="276" w:lineRule="auto"/>
      </w:pPr>
      <w:r>
        <w:rPr>
          <w:b/>
        </w:rPr>
        <w:t xml:space="preserve">Είδος Αναθέτουσας Αρχής </w:t>
      </w:r>
    </w:p>
    <w:p w14:paraId="2468CFE5" w14:textId="77777777" w:rsidR="005C00EE" w:rsidRPr="006D45BB" w:rsidRDefault="005C00EE" w:rsidP="00135EED">
      <w:pPr>
        <w:pStyle w:val="normalwithoutspacing"/>
        <w:spacing w:line="276" w:lineRule="auto"/>
      </w:pPr>
      <w:r>
        <w:t>Η Αναθέτουσα Αρχή είναι</w:t>
      </w:r>
      <w:r w:rsidR="00733437" w:rsidRPr="00733437">
        <w:t xml:space="preserve"> </w:t>
      </w:r>
      <w:r w:rsidR="00733437">
        <w:t>το</w:t>
      </w:r>
      <w:r w:rsidR="00127D7E" w:rsidRPr="00127D7E">
        <w:t xml:space="preserve"> </w:t>
      </w:r>
      <w:r w:rsidR="00127D7E" w:rsidRPr="00733437">
        <w:rPr>
          <w:b/>
          <w:bCs/>
        </w:rPr>
        <w:t>Επιμελητήριο</w:t>
      </w:r>
      <w:r w:rsidR="00733437" w:rsidRPr="00733437">
        <w:rPr>
          <w:b/>
          <w:bCs/>
        </w:rPr>
        <w:t xml:space="preserve"> </w:t>
      </w:r>
      <w:r w:rsidR="00BB6DFB">
        <w:rPr>
          <w:b/>
          <w:bCs/>
        </w:rPr>
        <w:t>Αιτωλοακαρνανίας</w:t>
      </w:r>
      <w:r w:rsidR="00127D7E">
        <w:t xml:space="preserve">, </w:t>
      </w:r>
      <w:r>
        <w:t xml:space="preserve">Νομικό Πρόσωπο Δημοσίου Δικαίου (ΝΠΔΔ) και ανήκει στον </w:t>
      </w:r>
      <w:r w:rsidRPr="006D45BB">
        <w:t xml:space="preserve">Δημόσιο Τομέα (Πλην Γενικής Κυβέρνησης) κατά τις υποδιαιρέσεις του άρθρου 14 του ν. 4270/14. </w:t>
      </w:r>
    </w:p>
    <w:p w14:paraId="63FC3977" w14:textId="77777777" w:rsidR="000C47C4" w:rsidRPr="00A7455E" w:rsidRDefault="000C47C4" w:rsidP="000C47C4">
      <w:pPr>
        <w:pStyle w:val="normalwithoutspacing"/>
        <w:spacing w:line="276" w:lineRule="auto"/>
        <w:rPr>
          <w:b/>
        </w:rPr>
      </w:pPr>
    </w:p>
    <w:p w14:paraId="5E3569B0" w14:textId="77777777" w:rsidR="000C47C4" w:rsidRPr="000C47C4" w:rsidRDefault="000C47C4" w:rsidP="000C47C4">
      <w:pPr>
        <w:pStyle w:val="normalwithoutspacing"/>
        <w:spacing w:line="276" w:lineRule="auto"/>
        <w:rPr>
          <w:b/>
        </w:rPr>
      </w:pPr>
      <w:r w:rsidRPr="000C47C4">
        <w:rPr>
          <w:b/>
        </w:rPr>
        <w:t>Κύρια δραστηριότητα Α.Α.</w:t>
      </w:r>
    </w:p>
    <w:p w14:paraId="42246E83" w14:textId="77777777" w:rsidR="005C00EE" w:rsidRPr="000C47C4" w:rsidRDefault="000C47C4" w:rsidP="00135EED">
      <w:pPr>
        <w:pStyle w:val="normalwithoutspacing"/>
        <w:spacing w:line="276" w:lineRule="auto"/>
      </w:pPr>
      <w:r w:rsidRPr="000C47C4">
        <w:t>Η κύρια δραστηριότητα της Αναθέτουσας Αρχής είναι η παροχή Γενικών Δημόσιων Υπηρεσιών</w:t>
      </w:r>
    </w:p>
    <w:p w14:paraId="0AB06ECF" w14:textId="77777777" w:rsidR="000C47C4" w:rsidRPr="000C47C4" w:rsidRDefault="000C47C4" w:rsidP="00135EED">
      <w:pPr>
        <w:pStyle w:val="normalwithoutspacing"/>
        <w:spacing w:line="276" w:lineRule="auto"/>
      </w:pPr>
    </w:p>
    <w:p w14:paraId="2D97BF29" w14:textId="77777777" w:rsidR="00D41FD6" w:rsidRPr="003B1C83" w:rsidRDefault="00D41FD6" w:rsidP="00135EED">
      <w:pPr>
        <w:pStyle w:val="normalwithoutspacing"/>
        <w:spacing w:line="276" w:lineRule="auto"/>
      </w:pPr>
      <w:r>
        <w:rPr>
          <w:b/>
        </w:rPr>
        <w:t xml:space="preserve">Στοιχεία Επικοινωνίας </w:t>
      </w:r>
    </w:p>
    <w:p w14:paraId="318D5812" w14:textId="77777777" w:rsidR="00D41FD6" w:rsidRDefault="00D41FD6" w:rsidP="00135EED">
      <w:pPr>
        <w:pStyle w:val="normalwithoutspacing"/>
        <w:spacing w:line="276" w:lineRule="auto"/>
        <w:ind w:left="567" w:hanging="567"/>
      </w:pPr>
      <w:r>
        <w:t>α)    Τα έγγραφα της σύμβασης είναι διαθέσιμα για ελεύθερη, πλήρη, άμεση &amp; δωρεάν ηλεκτρονική πρόσβαση  μέσω της διαδικτυακής πύλης www.promitheus.gov.gr του Ε.Σ.Η.ΔΗ.Σ.</w:t>
      </w:r>
    </w:p>
    <w:p w14:paraId="16786BA8" w14:textId="77777777" w:rsidR="00C442E7" w:rsidRPr="00C442E7" w:rsidRDefault="00C442E7" w:rsidP="00135EED">
      <w:pPr>
        <w:pStyle w:val="normalwithoutspacing"/>
        <w:spacing w:line="276" w:lineRule="auto"/>
        <w:ind w:left="567" w:hanging="567"/>
      </w:pPr>
      <w:r>
        <w:t>β</w:t>
      </w:r>
      <w:r w:rsidRPr="006428CF">
        <w:t>)</w:t>
      </w:r>
      <w:r w:rsidRPr="006428CF">
        <w:tab/>
      </w:r>
      <w:r>
        <w:t>Κάθε είδους επικοινωνία και ανταλλαγή πληροφοριών πραγματοποιείται μέσω της διαδικτυακής πύλης www.promitheus.gov.gr του Ε.Σ.Η.ΔΗ.Σ.</w:t>
      </w:r>
    </w:p>
    <w:p w14:paraId="24C6B997" w14:textId="77777777" w:rsidR="00D41FD6" w:rsidRDefault="00C442E7" w:rsidP="00135EED">
      <w:pPr>
        <w:pStyle w:val="normalwithoutspacing"/>
        <w:spacing w:line="276" w:lineRule="auto"/>
        <w:ind w:left="567" w:hanging="567"/>
      </w:pPr>
      <w:r>
        <w:t>γ</w:t>
      </w:r>
      <w:r w:rsidR="00D41FD6">
        <w:t xml:space="preserve">)   </w:t>
      </w:r>
      <w:r w:rsidR="00127D7E">
        <w:tab/>
      </w:r>
      <w:r w:rsidR="00D41FD6" w:rsidRPr="00127D7E">
        <w:t xml:space="preserve">Περαιτέρω πληροφορίες είναι διαθέσιμες από </w:t>
      </w:r>
      <w:r w:rsidR="00D41FD6" w:rsidRPr="00127D7E">
        <w:rPr>
          <w:kern w:val="1"/>
        </w:rPr>
        <w:t>την προαναφερθείσα διεύθυνση</w:t>
      </w:r>
      <w:r w:rsidR="00127D7E">
        <w:rPr>
          <w:kern w:val="1"/>
        </w:rPr>
        <w:t xml:space="preserve"> και στοιχεία επικοινωνίας της Αναθέτουσας Αρχής.</w:t>
      </w:r>
      <w:r w:rsidR="00D41FD6">
        <w:tab/>
      </w:r>
    </w:p>
    <w:p w14:paraId="76CA9A1D" w14:textId="77777777" w:rsidR="005C00EE" w:rsidRPr="00A7455E" w:rsidRDefault="005C00EE" w:rsidP="000C47C4">
      <w:pPr>
        <w:pStyle w:val="normalwithoutspacing"/>
        <w:spacing w:line="276" w:lineRule="auto"/>
      </w:pPr>
    </w:p>
    <w:p w14:paraId="55873695" w14:textId="77777777" w:rsidR="00D41FD6" w:rsidRPr="006B2C94" w:rsidRDefault="00D41FD6" w:rsidP="00135EED">
      <w:pPr>
        <w:pStyle w:val="Heading2"/>
        <w:spacing w:line="276" w:lineRule="auto"/>
        <w:rPr>
          <w:lang w:val="el-GR"/>
        </w:rPr>
      </w:pPr>
      <w:bookmarkStart w:id="3" w:name="_Toc43890388"/>
      <w:r>
        <w:rPr>
          <w:rFonts w:ascii="Calibri" w:hAnsi="Calibri"/>
          <w:lang w:val="el-GR"/>
        </w:rPr>
        <w:t>1.2</w:t>
      </w:r>
      <w:r>
        <w:rPr>
          <w:rFonts w:ascii="Calibri" w:hAnsi="Calibri"/>
          <w:lang w:val="el-GR"/>
        </w:rPr>
        <w:tab/>
        <w:t>Στοιχεία Διαδικασίας-Χρηματοδότηση</w:t>
      </w:r>
      <w:bookmarkEnd w:id="3"/>
    </w:p>
    <w:p w14:paraId="3F45C945" w14:textId="77777777" w:rsidR="00D41FD6" w:rsidRPr="006B2C94" w:rsidRDefault="00D41FD6" w:rsidP="00135EED">
      <w:pPr>
        <w:spacing w:line="276" w:lineRule="auto"/>
        <w:rPr>
          <w:lang w:val="el-GR"/>
        </w:rPr>
      </w:pPr>
      <w:r>
        <w:rPr>
          <w:b/>
          <w:lang w:val="el-GR"/>
        </w:rPr>
        <w:t xml:space="preserve">Είδος διαδικασίας </w:t>
      </w:r>
    </w:p>
    <w:p w14:paraId="73473F6B" w14:textId="77777777" w:rsidR="00D41FD6" w:rsidRDefault="00D41FD6" w:rsidP="00135EED">
      <w:pPr>
        <w:pStyle w:val="normalwithoutspacing"/>
        <w:spacing w:line="276" w:lineRule="auto"/>
      </w:pPr>
      <w:r>
        <w:t xml:space="preserve">Ο διαγωνισμός θα διεξαχθεί με την ανοικτή διαδικασία του άρθρου 27 του ν. 4412/16. </w:t>
      </w:r>
    </w:p>
    <w:p w14:paraId="38717ED1" w14:textId="77777777" w:rsidR="00193410" w:rsidRDefault="00193410" w:rsidP="00135EED">
      <w:pPr>
        <w:pStyle w:val="normalwithoutspacing"/>
        <w:spacing w:line="276" w:lineRule="auto"/>
        <w:rPr>
          <w:b/>
        </w:rPr>
      </w:pPr>
    </w:p>
    <w:p w14:paraId="6090B038" w14:textId="1588B416" w:rsidR="00D41FD6" w:rsidRDefault="00D41FD6" w:rsidP="00135EED">
      <w:pPr>
        <w:pStyle w:val="normalwithoutspacing"/>
        <w:spacing w:line="276" w:lineRule="auto"/>
      </w:pPr>
      <w:r>
        <w:rPr>
          <w:b/>
        </w:rPr>
        <w:lastRenderedPageBreak/>
        <w:t>Χρηματοδότηση της σύμβασης</w:t>
      </w:r>
    </w:p>
    <w:p w14:paraId="29C532C1" w14:textId="77777777" w:rsidR="00D41FD6" w:rsidRPr="00956084" w:rsidRDefault="00D41FD6" w:rsidP="00135EED">
      <w:pPr>
        <w:pStyle w:val="normalwithoutspacing"/>
        <w:spacing w:line="276" w:lineRule="auto"/>
      </w:pPr>
      <w:bookmarkStart w:id="4" w:name="_Hlk29820998"/>
      <w:r w:rsidRPr="00956084">
        <w:t xml:space="preserve">Φορέας χρηματοδότησης της παρούσας σύμβασης είναι </w:t>
      </w:r>
      <w:r w:rsidR="008B3C19" w:rsidRPr="00956084">
        <w:t xml:space="preserve">η ΠΕΡΙΦΕΡΕΙΑ </w:t>
      </w:r>
      <w:r w:rsidR="00774E96">
        <w:t>ΔΥΤΙΚΗΣ ΕΛΛΑΔΑΣ</w:t>
      </w:r>
      <w:r w:rsidRPr="00956084">
        <w:t xml:space="preserve">, </w:t>
      </w:r>
      <w:proofErr w:type="spellStart"/>
      <w:r w:rsidRPr="00956084">
        <w:t>Κωδ</w:t>
      </w:r>
      <w:proofErr w:type="spellEnd"/>
      <w:r w:rsidRPr="00956084">
        <w:t>. ΣΑ</w:t>
      </w:r>
      <w:r w:rsidR="00956084" w:rsidRPr="00956084">
        <w:t xml:space="preserve">: </w:t>
      </w:r>
      <w:r w:rsidR="00774E96" w:rsidRPr="00774E96">
        <w:t>ΕΠ0011</w:t>
      </w:r>
      <w:r w:rsidR="00956084" w:rsidRPr="00956084">
        <w:t>.</w:t>
      </w:r>
      <w:r w:rsidRPr="00956084">
        <w:t xml:space="preserve"> </w:t>
      </w:r>
    </w:p>
    <w:p w14:paraId="0D38EADC" w14:textId="77777777" w:rsidR="00D41FD6" w:rsidRPr="00956084" w:rsidRDefault="00D41FD6" w:rsidP="00135EED">
      <w:pPr>
        <w:pStyle w:val="normalwithoutspacing"/>
        <w:spacing w:line="276" w:lineRule="auto"/>
      </w:pPr>
      <w:r w:rsidRPr="00956084">
        <w:t xml:space="preserve">Η παρούσα σύμβαση χρηματοδοτείται από Πιστώσεις του Προγράμματος Δημοσίων Επενδύσεων (αριθ. </w:t>
      </w:r>
      <w:proofErr w:type="spellStart"/>
      <w:r w:rsidRPr="00956084">
        <w:t>ενάριθ</w:t>
      </w:r>
      <w:proofErr w:type="spellEnd"/>
      <w:r w:rsidRPr="00956084">
        <w:t xml:space="preserve">. έργου </w:t>
      </w:r>
      <w:r w:rsidR="0028685C" w:rsidRPr="0028685C">
        <w:t>2019ΕΠ00110038</w:t>
      </w:r>
      <w:r w:rsidRPr="00956084">
        <w:t>)</w:t>
      </w:r>
      <w:r w:rsidR="00956084">
        <w:t>.</w:t>
      </w:r>
      <w:bookmarkEnd w:id="4"/>
    </w:p>
    <w:p w14:paraId="5B96BE1B" w14:textId="77777777" w:rsidR="005C00EE" w:rsidRDefault="005C00EE" w:rsidP="00135EED">
      <w:pPr>
        <w:pStyle w:val="normalwithoutspacing"/>
        <w:spacing w:line="276" w:lineRule="auto"/>
      </w:pPr>
      <w:r w:rsidRPr="00956084">
        <w:t xml:space="preserve">Η σύμβαση περιλαμβάνεται </w:t>
      </w:r>
      <w:r w:rsidR="000C47C4" w:rsidRPr="000C47C4">
        <w:t xml:space="preserve">στο </w:t>
      </w:r>
      <w:proofErr w:type="spellStart"/>
      <w:r w:rsidR="000C47C4" w:rsidRPr="000C47C4">
        <w:t>Υποέργο</w:t>
      </w:r>
      <w:proofErr w:type="spellEnd"/>
      <w:r w:rsidR="000C47C4" w:rsidRPr="000C47C4">
        <w:t xml:space="preserve"> 1 της Πράξης: </w:t>
      </w:r>
      <w:r w:rsidR="00774E96" w:rsidRPr="00BB6DFB">
        <w:t>«</w:t>
      </w:r>
      <w:r w:rsidR="00BB6DFB" w:rsidRPr="00BB6DFB">
        <w:t>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w:t>
      </w:r>
      <w:r w:rsidRPr="00956084">
        <w:t>» η οποία έχει ενταχθεί στο Επιχειρησιακό Πρόγραμμα «</w:t>
      </w:r>
      <w:r w:rsidR="00774E96">
        <w:t>Δυτική Ελλάδα</w:t>
      </w:r>
      <w:r w:rsidRPr="00956084">
        <w:t xml:space="preserve"> 2014-2020» με βάση την Απόφαση Ένταξης με </w:t>
      </w:r>
      <w:proofErr w:type="spellStart"/>
      <w:r w:rsidRPr="00956084">
        <w:t>αρ</w:t>
      </w:r>
      <w:proofErr w:type="spellEnd"/>
      <w:r w:rsidRPr="00956084">
        <w:t xml:space="preserve">. </w:t>
      </w:r>
      <w:proofErr w:type="spellStart"/>
      <w:r w:rsidRPr="00956084">
        <w:t>πρωτ</w:t>
      </w:r>
      <w:proofErr w:type="spellEnd"/>
      <w:r w:rsidRPr="00956084">
        <w:t xml:space="preserve">. </w:t>
      </w:r>
      <w:r w:rsidR="00AB1809">
        <w:t>3379</w:t>
      </w:r>
      <w:r w:rsidRPr="00956084">
        <w:t>-</w:t>
      </w:r>
      <w:r w:rsidR="00641EEA" w:rsidRPr="00956084">
        <w:t>0</w:t>
      </w:r>
      <w:r w:rsidR="00774E96">
        <w:t>8</w:t>
      </w:r>
      <w:r w:rsidRPr="00956084">
        <w:t>/0</w:t>
      </w:r>
      <w:r w:rsidR="00774E96">
        <w:t>8</w:t>
      </w:r>
      <w:r w:rsidRPr="00956084">
        <w:t>/2019</w:t>
      </w:r>
      <w:r w:rsidR="00AB1809">
        <w:t xml:space="preserve"> και ΑΔΑ: ΩΣΡΧ7Λ6</w:t>
      </w:r>
      <w:r w:rsidR="00753ED5">
        <w:t>-</w:t>
      </w:r>
      <w:r w:rsidR="00AB1809">
        <w:t>ΩΒΝ</w:t>
      </w:r>
      <w:r w:rsidRPr="00956084">
        <w:t xml:space="preserve"> της ΕΥΔΕΠ ΠΕΡΙΦΕΡΕΙΑΣ </w:t>
      </w:r>
      <w:r w:rsidR="00774E96">
        <w:t>ΔΥΤΙΚΗ ΕΛΛΑΔΑΣ</w:t>
      </w:r>
      <w:r w:rsidRPr="00956084">
        <w:t xml:space="preserve"> και έχει λάβει κωδικό </w:t>
      </w:r>
      <w:r w:rsidRPr="00956084">
        <w:rPr>
          <w:b/>
          <w:bCs/>
          <w:lang w:val="en-US"/>
        </w:rPr>
        <w:t>MIS</w:t>
      </w:r>
      <w:r w:rsidR="00911C43" w:rsidRPr="00956084">
        <w:rPr>
          <w:b/>
          <w:bCs/>
        </w:rPr>
        <w:t xml:space="preserve"> </w:t>
      </w:r>
      <w:r w:rsidR="00AB1809" w:rsidRPr="00AB1809">
        <w:rPr>
          <w:b/>
          <w:bCs/>
        </w:rPr>
        <w:t>5041984</w:t>
      </w:r>
      <w:r w:rsidRPr="00AB1809">
        <w:rPr>
          <w:b/>
          <w:bCs/>
        </w:rPr>
        <w:t>.</w:t>
      </w:r>
      <w:r w:rsidRPr="00956084">
        <w:t xml:space="preserve"> Η παρούσα σύμβαση χρηματοδοτείται από την Ευρωπαϊκή Ένωση (Ευρωπαϊκό Ταμείο Περιφερειακής Ανάπτυξης  ΕΤΠΑ) και από εθνικούς πόρους μέσω του ΠΔΕ.</w:t>
      </w:r>
    </w:p>
    <w:p w14:paraId="4107F6E3" w14:textId="77777777" w:rsidR="005C00EE" w:rsidRPr="00127D7E" w:rsidRDefault="005C00EE" w:rsidP="00135EED">
      <w:pPr>
        <w:pStyle w:val="Heading2"/>
        <w:spacing w:line="276" w:lineRule="auto"/>
        <w:rPr>
          <w:rFonts w:ascii="Calibri" w:hAnsi="Calibri"/>
          <w:lang w:val="el-GR"/>
        </w:rPr>
      </w:pPr>
    </w:p>
    <w:p w14:paraId="69973D93" w14:textId="77777777" w:rsidR="00D41FD6" w:rsidRPr="006B2C94" w:rsidRDefault="00D41FD6" w:rsidP="00135EED">
      <w:pPr>
        <w:pStyle w:val="Heading2"/>
        <w:spacing w:line="276" w:lineRule="auto"/>
        <w:rPr>
          <w:lang w:val="el-GR"/>
        </w:rPr>
      </w:pPr>
      <w:bookmarkStart w:id="5" w:name="_Toc43890389"/>
      <w:r>
        <w:rPr>
          <w:rFonts w:ascii="Calibri" w:hAnsi="Calibri"/>
          <w:lang w:val="el-GR"/>
        </w:rPr>
        <w:t>1.3</w:t>
      </w:r>
      <w:r>
        <w:rPr>
          <w:rFonts w:ascii="Calibri" w:hAnsi="Calibri"/>
          <w:lang w:val="el-GR"/>
        </w:rPr>
        <w:tab/>
        <w:t>Συνοπτική Περιγραφή φυσικού και οικονομικού αντικειμένου της σύμβασης</w:t>
      </w:r>
      <w:bookmarkEnd w:id="5"/>
      <w:r>
        <w:rPr>
          <w:rFonts w:ascii="Calibri" w:hAnsi="Calibri"/>
          <w:lang w:val="el-GR"/>
        </w:rPr>
        <w:t xml:space="preserve"> </w:t>
      </w:r>
    </w:p>
    <w:p w14:paraId="6A222BCF" w14:textId="77777777" w:rsidR="00AB1809" w:rsidRPr="001B3649" w:rsidRDefault="00AB1809" w:rsidP="00193410">
      <w:pPr>
        <w:pStyle w:val="Number1"/>
        <w:spacing w:line="276" w:lineRule="auto"/>
        <w:ind w:left="500"/>
        <w:rPr>
          <w:rFonts w:ascii="Calibri" w:hAnsi="Calibri" w:cs="Calibri"/>
          <w:sz w:val="22"/>
          <w:szCs w:val="22"/>
        </w:rPr>
      </w:pPr>
      <w:r w:rsidRPr="001B3649">
        <w:rPr>
          <w:rFonts w:ascii="Calibri" w:hAnsi="Calibri" w:cs="Calibri"/>
          <w:sz w:val="22"/>
          <w:szCs w:val="22"/>
        </w:rPr>
        <w:t>Στόχος της παρούσας πρότασης είναι ο Ψηφιακός Μετασχηματισμός του Επιμελητηρίου, έτσι ώστε να αποκτήσει την απαιτούμενη εσωτερική υποδομή και την εξωστρέφεια για να ανταπεξέλθει με επιτυχία στις αρχές της Περιφερειακής Στρατηγικής Έξυπνης Εξειδίκευσης.</w:t>
      </w:r>
    </w:p>
    <w:p w14:paraId="3BF78442" w14:textId="77777777" w:rsidR="00AB1809" w:rsidRPr="001B3649" w:rsidRDefault="00AB1809" w:rsidP="00193410">
      <w:pPr>
        <w:pStyle w:val="Number1"/>
        <w:numPr>
          <w:ilvl w:val="0"/>
          <w:numId w:val="0"/>
        </w:numPr>
        <w:spacing w:line="276" w:lineRule="auto"/>
        <w:ind w:left="500"/>
        <w:rPr>
          <w:rFonts w:ascii="Calibri" w:hAnsi="Calibri" w:cs="Calibri"/>
          <w:sz w:val="22"/>
          <w:szCs w:val="22"/>
        </w:rPr>
      </w:pPr>
      <w:r w:rsidRPr="001B3649">
        <w:rPr>
          <w:rFonts w:ascii="Calibri" w:hAnsi="Calibri" w:cs="Calibri"/>
          <w:sz w:val="22"/>
          <w:szCs w:val="22"/>
        </w:rPr>
        <w:t xml:space="preserve">Το Επιμελητήριο </w:t>
      </w:r>
      <w:r>
        <w:rPr>
          <w:rFonts w:ascii="Calibri" w:hAnsi="Calibri" w:cs="Calibri"/>
          <w:sz w:val="22"/>
          <w:szCs w:val="22"/>
        </w:rPr>
        <w:t>Αιτωλοακαρνανίας</w:t>
      </w:r>
      <w:r w:rsidRPr="001B3649">
        <w:rPr>
          <w:rFonts w:ascii="Calibri" w:hAnsi="Calibri" w:cs="Calibri"/>
          <w:sz w:val="22"/>
          <w:szCs w:val="22"/>
        </w:rPr>
        <w:t xml:space="preserve"> με την παρούσα πρόταση θα αναπτύξει συστήματα και υπηρεσίες ΤΠΕ που εντάσσονται στους παρακάτω άξονες:</w:t>
      </w:r>
    </w:p>
    <w:p w14:paraId="2199AC93" w14:textId="77777777" w:rsidR="00AB1809" w:rsidRPr="00652ADD" w:rsidRDefault="00AB1809" w:rsidP="00193410">
      <w:pPr>
        <w:pStyle w:val="ListParagraph"/>
        <w:numPr>
          <w:ilvl w:val="0"/>
          <w:numId w:val="49"/>
        </w:numPr>
        <w:tabs>
          <w:tab w:val="left" w:pos="426"/>
        </w:tabs>
        <w:suppressAutoHyphens w:val="0"/>
        <w:spacing w:line="276" w:lineRule="auto"/>
        <w:ind w:left="618" w:firstLine="0"/>
        <w:rPr>
          <w:rFonts w:cstheme="minorHAnsi"/>
          <w:szCs w:val="22"/>
          <w:lang w:val="el-GR"/>
        </w:rPr>
      </w:pPr>
      <w:r w:rsidRPr="00652ADD">
        <w:rPr>
          <w:rFonts w:cstheme="minorHAnsi"/>
          <w:szCs w:val="22"/>
          <w:lang w:val="el-GR"/>
        </w:rPr>
        <w:t>Αναβάθμιση της εσωτερικής του Ψηφιακής Υποδομής σε λογισμικό και υλικό.</w:t>
      </w:r>
    </w:p>
    <w:p w14:paraId="1F7E39A7" w14:textId="77777777" w:rsidR="00AB1809" w:rsidRPr="00652ADD" w:rsidRDefault="00AB1809" w:rsidP="00193410">
      <w:pPr>
        <w:pStyle w:val="ListParagraph"/>
        <w:numPr>
          <w:ilvl w:val="0"/>
          <w:numId w:val="49"/>
        </w:numPr>
        <w:tabs>
          <w:tab w:val="left" w:pos="426"/>
        </w:tabs>
        <w:suppressAutoHyphens w:val="0"/>
        <w:spacing w:line="276" w:lineRule="auto"/>
        <w:ind w:left="618" w:firstLine="0"/>
        <w:rPr>
          <w:rFonts w:cstheme="minorHAnsi"/>
          <w:szCs w:val="22"/>
          <w:lang w:val="el-GR"/>
        </w:rPr>
      </w:pPr>
      <w:r w:rsidRPr="00652ADD">
        <w:rPr>
          <w:rFonts w:cstheme="minorHAnsi"/>
          <w:szCs w:val="22"/>
          <w:lang w:val="el-GR"/>
        </w:rPr>
        <w:t>Ολοκληρωμένη διαχείριση και εξυπηρέτηση αιτημάτων των επιχειρήσεων (</w:t>
      </w:r>
      <w:r w:rsidRPr="0090380A">
        <w:rPr>
          <w:rFonts w:cstheme="minorHAnsi"/>
          <w:szCs w:val="22"/>
        </w:rPr>
        <w:t>One</w:t>
      </w:r>
      <w:r w:rsidRPr="00652ADD">
        <w:rPr>
          <w:rFonts w:cstheme="minorHAnsi"/>
          <w:szCs w:val="22"/>
          <w:lang w:val="el-GR"/>
        </w:rPr>
        <w:t xml:space="preserve"> </w:t>
      </w:r>
      <w:r w:rsidRPr="0090380A">
        <w:rPr>
          <w:rFonts w:cstheme="minorHAnsi"/>
          <w:szCs w:val="22"/>
        </w:rPr>
        <w:t>Stop</w:t>
      </w:r>
      <w:r w:rsidRPr="00652ADD">
        <w:rPr>
          <w:rFonts w:cstheme="minorHAnsi"/>
          <w:szCs w:val="22"/>
          <w:lang w:val="el-GR"/>
        </w:rPr>
        <w:t xml:space="preserve"> </w:t>
      </w:r>
      <w:r w:rsidRPr="0090380A">
        <w:rPr>
          <w:rFonts w:cstheme="minorHAnsi"/>
          <w:szCs w:val="22"/>
        </w:rPr>
        <w:t>Shop</w:t>
      </w:r>
      <w:r w:rsidRPr="00652ADD">
        <w:rPr>
          <w:rFonts w:cstheme="minorHAnsi"/>
          <w:szCs w:val="22"/>
          <w:lang w:val="el-GR"/>
        </w:rPr>
        <w:t>)</w:t>
      </w:r>
    </w:p>
    <w:p w14:paraId="487682A0" w14:textId="77777777" w:rsidR="00AB1809" w:rsidRPr="0090380A" w:rsidRDefault="00AB1809" w:rsidP="00193410">
      <w:pPr>
        <w:pStyle w:val="ListParagraph"/>
        <w:numPr>
          <w:ilvl w:val="0"/>
          <w:numId w:val="49"/>
        </w:numPr>
        <w:tabs>
          <w:tab w:val="left" w:pos="426"/>
        </w:tabs>
        <w:suppressAutoHyphens w:val="0"/>
        <w:spacing w:line="276" w:lineRule="auto"/>
        <w:ind w:left="618" w:firstLine="0"/>
        <w:rPr>
          <w:rFonts w:cstheme="minorHAnsi"/>
          <w:szCs w:val="22"/>
        </w:rPr>
      </w:pPr>
      <w:proofErr w:type="spellStart"/>
      <w:r>
        <w:rPr>
          <w:rFonts w:cstheme="minorHAnsi"/>
          <w:szCs w:val="22"/>
        </w:rPr>
        <w:t>Ολοκληρωμένο</w:t>
      </w:r>
      <w:proofErr w:type="spellEnd"/>
      <w:r>
        <w:rPr>
          <w:rFonts w:cstheme="minorHAnsi"/>
          <w:szCs w:val="22"/>
        </w:rPr>
        <w:t xml:space="preserve"> </w:t>
      </w:r>
      <w:proofErr w:type="spellStart"/>
      <w:r>
        <w:rPr>
          <w:rFonts w:cstheme="minorHAnsi"/>
          <w:szCs w:val="22"/>
        </w:rPr>
        <w:t>Ψηφι</w:t>
      </w:r>
      <w:proofErr w:type="spellEnd"/>
      <w:r>
        <w:rPr>
          <w:rFonts w:cstheme="minorHAnsi"/>
          <w:szCs w:val="22"/>
        </w:rPr>
        <w:t xml:space="preserve">ακό </w:t>
      </w:r>
      <w:proofErr w:type="spellStart"/>
      <w:r>
        <w:rPr>
          <w:rFonts w:cstheme="minorHAnsi"/>
          <w:szCs w:val="22"/>
        </w:rPr>
        <w:t>Εμ</w:t>
      </w:r>
      <w:proofErr w:type="spellEnd"/>
      <w:r>
        <w:rPr>
          <w:rFonts w:cstheme="minorHAnsi"/>
          <w:szCs w:val="22"/>
        </w:rPr>
        <w:t xml:space="preserve">πορικό </w:t>
      </w:r>
      <w:proofErr w:type="spellStart"/>
      <w:r>
        <w:rPr>
          <w:rFonts w:cstheme="minorHAnsi"/>
          <w:szCs w:val="22"/>
        </w:rPr>
        <w:t>Κέντρο</w:t>
      </w:r>
      <w:proofErr w:type="spellEnd"/>
    </w:p>
    <w:p w14:paraId="057E0E7E" w14:textId="77777777" w:rsidR="00AB1809" w:rsidRPr="00652ADD" w:rsidRDefault="00AB1809" w:rsidP="00193410">
      <w:pPr>
        <w:pStyle w:val="ListParagraph"/>
        <w:numPr>
          <w:ilvl w:val="0"/>
          <w:numId w:val="49"/>
        </w:numPr>
        <w:tabs>
          <w:tab w:val="left" w:pos="426"/>
        </w:tabs>
        <w:suppressAutoHyphens w:val="0"/>
        <w:spacing w:line="276" w:lineRule="auto"/>
        <w:ind w:left="618" w:firstLine="0"/>
        <w:rPr>
          <w:rFonts w:cstheme="minorHAnsi"/>
          <w:szCs w:val="22"/>
          <w:lang w:val="el-GR"/>
        </w:rPr>
      </w:pPr>
      <w:r w:rsidRPr="00652ADD">
        <w:rPr>
          <w:rFonts w:cstheme="minorHAnsi"/>
          <w:szCs w:val="22"/>
          <w:lang w:val="el-GR"/>
        </w:rPr>
        <w:t xml:space="preserve">Παροχή Εξειδικευμένης Επιχειρηματικής Πληροφόρησης και Συμβουλών  </w:t>
      </w:r>
    </w:p>
    <w:p w14:paraId="4FFEAD7F" w14:textId="77777777" w:rsidR="00AB1809" w:rsidRPr="0090380A" w:rsidRDefault="00AB1809" w:rsidP="00193410">
      <w:pPr>
        <w:pStyle w:val="ListParagraph"/>
        <w:numPr>
          <w:ilvl w:val="0"/>
          <w:numId w:val="49"/>
        </w:numPr>
        <w:tabs>
          <w:tab w:val="left" w:pos="426"/>
        </w:tabs>
        <w:suppressAutoHyphens w:val="0"/>
        <w:spacing w:line="276" w:lineRule="auto"/>
        <w:ind w:left="618" w:firstLine="0"/>
        <w:rPr>
          <w:rFonts w:cstheme="minorHAnsi"/>
          <w:szCs w:val="22"/>
        </w:rPr>
      </w:pPr>
      <w:proofErr w:type="spellStart"/>
      <w:r w:rsidRPr="0090380A">
        <w:rPr>
          <w:rFonts w:cstheme="minorHAnsi"/>
          <w:szCs w:val="22"/>
        </w:rPr>
        <w:t>Δημιουργί</w:t>
      </w:r>
      <w:proofErr w:type="spellEnd"/>
      <w:r w:rsidRPr="0090380A">
        <w:rPr>
          <w:rFonts w:cstheme="minorHAnsi"/>
          <w:szCs w:val="22"/>
        </w:rPr>
        <w:t>α Παρα</w:t>
      </w:r>
      <w:proofErr w:type="spellStart"/>
      <w:r w:rsidRPr="0090380A">
        <w:rPr>
          <w:rFonts w:cstheme="minorHAnsi"/>
          <w:szCs w:val="22"/>
        </w:rPr>
        <w:t>τηρητηρίου</w:t>
      </w:r>
      <w:proofErr w:type="spellEnd"/>
      <w:r w:rsidRPr="0090380A">
        <w:rPr>
          <w:rFonts w:cstheme="minorHAnsi"/>
          <w:szCs w:val="22"/>
        </w:rPr>
        <w:t xml:space="preserve"> Επ</w:t>
      </w:r>
      <w:proofErr w:type="spellStart"/>
      <w:r w:rsidRPr="0090380A">
        <w:rPr>
          <w:rFonts w:cstheme="minorHAnsi"/>
          <w:szCs w:val="22"/>
        </w:rPr>
        <w:t>ιχειρημ</w:t>
      </w:r>
      <w:proofErr w:type="spellEnd"/>
      <w:r w:rsidRPr="0090380A">
        <w:rPr>
          <w:rFonts w:cstheme="minorHAnsi"/>
          <w:szCs w:val="22"/>
        </w:rPr>
        <w:t>ατικότητας</w:t>
      </w:r>
    </w:p>
    <w:p w14:paraId="7852C40A" w14:textId="77777777" w:rsidR="00AB1809" w:rsidRPr="00652ADD" w:rsidRDefault="00AB1809" w:rsidP="00193410">
      <w:pPr>
        <w:pStyle w:val="ListParagraph"/>
        <w:numPr>
          <w:ilvl w:val="0"/>
          <w:numId w:val="49"/>
        </w:numPr>
        <w:tabs>
          <w:tab w:val="left" w:pos="426"/>
        </w:tabs>
        <w:suppressAutoHyphens w:val="0"/>
        <w:spacing w:line="276" w:lineRule="auto"/>
        <w:ind w:left="618" w:firstLine="0"/>
        <w:rPr>
          <w:rFonts w:cstheme="minorHAnsi"/>
          <w:szCs w:val="22"/>
          <w:lang w:val="el-GR"/>
        </w:rPr>
      </w:pPr>
      <w:r w:rsidRPr="00652ADD">
        <w:rPr>
          <w:rFonts w:cstheme="minorHAnsi"/>
          <w:szCs w:val="22"/>
          <w:lang w:val="el-GR"/>
        </w:rPr>
        <w:t>Εξωστρέφεια ψηφιακών Υπηρεσιών και διασύνδεση με τις τοπικές επιχειρήσεις</w:t>
      </w:r>
    </w:p>
    <w:p w14:paraId="1A37AAD9" w14:textId="77777777" w:rsidR="00AB1809" w:rsidRPr="00652ADD" w:rsidRDefault="00AB1809" w:rsidP="00193410">
      <w:pPr>
        <w:pStyle w:val="ListParagraph"/>
        <w:numPr>
          <w:ilvl w:val="0"/>
          <w:numId w:val="49"/>
        </w:numPr>
        <w:tabs>
          <w:tab w:val="left" w:pos="426"/>
        </w:tabs>
        <w:suppressAutoHyphens w:val="0"/>
        <w:spacing w:line="276" w:lineRule="auto"/>
        <w:ind w:left="618" w:firstLine="0"/>
        <w:rPr>
          <w:rFonts w:cstheme="minorHAnsi"/>
          <w:szCs w:val="22"/>
          <w:lang w:val="el-GR"/>
        </w:rPr>
      </w:pPr>
      <w:r w:rsidRPr="00652ADD">
        <w:rPr>
          <w:rFonts w:cstheme="minorHAnsi"/>
          <w:szCs w:val="22"/>
          <w:lang w:val="el-GR"/>
        </w:rPr>
        <w:t>Ανάδειξη του συνολικού Τουριστικού Προϊόντος του νομού.</w:t>
      </w:r>
    </w:p>
    <w:p w14:paraId="64A1FA02" w14:textId="77777777" w:rsidR="00AB1809" w:rsidRPr="001B3649" w:rsidRDefault="00AB1809" w:rsidP="00193410">
      <w:pPr>
        <w:pStyle w:val="Number1"/>
        <w:numPr>
          <w:ilvl w:val="0"/>
          <w:numId w:val="0"/>
        </w:numPr>
        <w:spacing w:line="276" w:lineRule="auto"/>
        <w:ind w:left="500"/>
        <w:rPr>
          <w:rFonts w:ascii="Calibri" w:hAnsi="Calibri" w:cs="Calibri"/>
          <w:sz w:val="22"/>
          <w:szCs w:val="22"/>
        </w:rPr>
      </w:pPr>
      <w:r w:rsidRPr="001B3649">
        <w:rPr>
          <w:rFonts w:ascii="Calibri" w:hAnsi="Calibri" w:cs="Calibri"/>
          <w:sz w:val="22"/>
          <w:szCs w:val="22"/>
        </w:rPr>
        <w:t xml:space="preserve">Ο Ψηφιακός Μετασχηματισμός του Επιμελητηρίου που αποτελεί το αντικείμενο του προτεινόμενου έργου, είναι απολύτως </w:t>
      </w:r>
      <w:proofErr w:type="spellStart"/>
      <w:r w:rsidRPr="001B3649">
        <w:rPr>
          <w:rFonts w:ascii="Calibri" w:hAnsi="Calibri" w:cs="Calibri"/>
          <w:sz w:val="22"/>
          <w:szCs w:val="22"/>
        </w:rPr>
        <w:t>στοχευμένος</w:t>
      </w:r>
      <w:proofErr w:type="spellEnd"/>
      <w:r w:rsidRPr="001B3649">
        <w:rPr>
          <w:rFonts w:ascii="Calibri" w:hAnsi="Calibri" w:cs="Calibri"/>
          <w:sz w:val="22"/>
          <w:szCs w:val="22"/>
        </w:rPr>
        <w:t xml:space="preserve"> και συμβατός με τους βασικούς άξονες που περιλαμβάνονται στο θεσμικό ρόλο ενός σύγχρονου Επιμελητηρίου. Αποτελεί δε απαραίτητη προϋπόθεση για την παροχή των Ανταποδοτικών Υπηρεσιών προς τις επιχειρήσεις - μέλη των Επιμελητηρίων, που προβλέπει η σχετική νομοθεσία</w:t>
      </w:r>
    </w:p>
    <w:p w14:paraId="3500FAE4" w14:textId="77777777" w:rsidR="00C12C73" w:rsidRPr="005D1BDE" w:rsidRDefault="00C12C73" w:rsidP="00193410">
      <w:pPr>
        <w:pStyle w:val="Number1"/>
        <w:spacing w:line="276" w:lineRule="auto"/>
        <w:ind w:left="500"/>
        <w:rPr>
          <w:rFonts w:ascii="Calibri" w:hAnsi="Calibri" w:cs="Calibri"/>
          <w:sz w:val="22"/>
          <w:szCs w:val="22"/>
        </w:rPr>
      </w:pPr>
      <w:r>
        <w:rPr>
          <w:rFonts w:ascii="Calibri" w:hAnsi="Calibri" w:cs="Calibri"/>
          <w:sz w:val="22"/>
          <w:szCs w:val="22"/>
        </w:rPr>
        <w:t>Οι παρεχόμενες υπηρεσίες και προμήθειες</w:t>
      </w:r>
      <w:r w:rsidRPr="009F0484">
        <w:rPr>
          <w:rFonts w:ascii="Calibri" w:hAnsi="Calibri" w:cs="Calibri"/>
          <w:sz w:val="22"/>
          <w:szCs w:val="22"/>
        </w:rPr>
        <w:t xml:space="preserve"> κατατάσσονται στους ακόλουθους κωδικούς του Κοινού Λεξιλογίου δημοσίων συμβάσεων (CPV) :</w:t>
      </w:r>
      <w:r w:rsidRPr="00AB1809">
        <w:rPr>
          <w:rFonts w:ascii="Calibri" w:hAnsi="Calibri" w:cs="Calibri"/>
          <w:sz w:val="22"/>
          <w:szCs w:val="22"/>
        </w:rPr>
        <w:t xml:space="preserve"> 72000000-5</w:t>
      </w:r>
      <w:r w:rsidRPr="009F0484">
        <w:rPr>
          <w:rFonts w:ascii="Calibri" w:hAnsi="Calibri" w:cs="Calibri"/>
          <w:sz w:val="22"/>
          <w:szCs w:val="22"/>
        </w:rPr>
        <w:t xml:space="preserve"> </w:t>
      </w:r>
      <w:hyperlink r:id="rId15" w:history="1">
        <w:r w:rsidRPr="009F0484">
          <w:rPr>
            <w:rFonts w:ascii="Calibri" w:hAnsi="Calibri" w:cs="Calibri"/>
            <w:sz w:val="22"/>
            <w:szCs w:val="22"/>
          </w:rPr>
          <w:t>Υπηρεσίες τεχνολογίας των πληροφοριών: παροχή συμβουλών, ανάπτυξη λογισμικού, Διαδίκτυο και υποστήριξη</w:t>
        </w:r>
        <w:r w:rsidRPr="00502427">
          <w:rPr>
            <w:rFonts w:ascii="Calibri" w:hAnsi="Calibri" w:cs="Calibri"/>
            <w:sz w:val="22"/>
            <w:szCs w:val="22"/>
          </w:rPr>
          <w:t>,</w:t>
        </w:r>
        <w:hyperlink r:id="rId16" w:history="1">
          <w:r w:rsidRPr="00502427">
            <w:rPr>
              <w:rFonts w:ascii="Calibri" w:hAnsi="Calibri" w:cs="Calibri"/>
              <w:sz w:val="22"/>
              <w:szCs w:val="22"/>
            </w:rPr>
            <w:t xml:space="preserve"> </w:t>
          </w:r>
          <w:r>
            <w:rPr>
              <w:rFonts w:ascii="Calibri" w:hAnsi="Calibri" w:cs="Calibri"/>
              <w:sz w:val="22"/>
              <w:szCs w:val="22"/>
            </w:rPr>
            <w:t xml:space="preserve">και </w:t>
          </w:r>
          <w:r w:rsidRPr="00AB1809">
            <w:rPr>
              <w:rFonts w:ascii="Calibri" w:hAnsi="Calibri" w:cs="Calibri"/>
              <w:sz w:val="22"/>
              <w:szCs w:val="22"/>
            </w:rPr>
            <w:t>30200000-1</w:t>
          </w:r>
          <w:r w:rsidRPr="00502427">
            <w:rPr>
              <w:rFonts w:ascii="Calibri" w:hAnsi="Calibri" w:cs="Calibri"/>
              <w:sz w:val="22"/>
              <w:szCs w:val="22"/>
            </w:rPr>
            <w:t xml:space="preserve"> - Εξοπλισμός ηλεκτρονικών υπολογιστών και προμήθειες</w:t>
          </w:r>
        </w:hyperlink>
        <w:r>
          <w:rPr>
            <w:rFonts w:ascii="Calibri" w:hAnsi="Calibri" w:cs="Calibri"/>
            <w:sz w:val="22"/>
            <w:szCs w:val="22"/>
          </w:rPr>
          <w:t>.</w:t>
        </w:r>
        <w:r w:rsidRPr="009F0484">
          <w:rPr>
            <w:rFonts w:ascii="Calibri" w:hAnsi="Calibri" w:cs="Calibri"/>
            <w:sz w:val="22"/>
            <w:szCs w:val="22"/>
          </w:rPr>
          <w:t xml:space="preserve"> </w:t>
        </w:r>
      </w:hyperlink>
    </w:p>
    <w:p w14:paraId="01A5C058" w14:textId="77777777" w:rsidR="00774E96" w:rsidRPr="0023438E" w:rsidRDefault="00774E96" w:rsidP="00193410">
      <w:pPr>
        <w:pStyle w:val="Number1"/>
        <w:spacing w:line="276" w:lineRule="auto"/>
        <w:ind w:left="500"/>
        <w:rPr>
          <w:rFonts w:ascii="Calibri" w:hAnsi="Calibri" w:cs="Calibri"/>
          <w:b/>
          <w:sz w:val="22"/>
          <w:szCs w:val="22"/>
        </w:rPr>
      </w:pPr>
      <w:r w:rsidRPr="00774E96">
        <w:rPr>
          <w:rFonts w:ascii="Calibri" w:hAnsi="Calibri" w:cs="Calibri"/>
          <w:sz w:val="22"/>
          <w:szCs w:val="22"/>
        </w:rPr>
        <w:t xml:space="preserve">Η εκτιμώμενη αξία της σύμβασης ανέρχεται στο ποσό των </w:t>
      </w:r>
      <w:r w:rsidR="00AB1809" w:rsidRPr="0023438E">
        <w:rPr>
          <w:rFonts w:ascii="Calibri" w:hAnsi="Calibri" w:cs="Calibri"/>
          <w:b/>
          <w:sz w:val="22"/>
          <w:szCs w:val="22"/>
        </w:rPr>
        <w:t>294.693,00 € συμπεριλαμβανομένου ΦΠΑ (προϋπολογισμός χωρίς ΦΠΑ 237.655,65 €, ΦΠΑ 24%:  57.037,35 €)</w:t>
      </w:r>
    </w:p>
    <w:p w14:paraId="4ED09655" w14:textId="77777777" w:rsidR="005C00EE" w:rsidRDefault="005C00EE" w:rsidP="00193410">
      <w:pPr>
        <w:pStyle w:val="Number1"/>
        <w:spacing w:line="276" w:lineRule="auto"/>
        <w:ind w:left="500"/>
        <w:rPr>
          <w:rFonts w:ascii="Calibri" w:hAnsi="Calibri" w:cs="Calibri"/>
          <w:sz w:val="22"/>
          <w:szCs w:val="22"/>
        </w:rPr>
      </w:pPr>
      <w:r w:rsidRPr="005D1BDE">
        <w:rPr>
          <w:rFonts w:ascii="Calibri" w:hAnsi="Calibri" w:cs="Calibri"/>
          <w:sz w:val="22"/>
          <w:szCs w:val="22"/>
        </w:rPr>
        <w:t xml:space="preserve">Η διάρκεια της σύμβασης ορίζεται  σε </w:t>
      </w:r>
      <w:r w:rsidRPr="00AB1809">
        <w:rPr>
          <w:rFonts w:ascii="Calibri" w:hAnsi="Calibri" w:cs="Calibri"/>
          <w:sz w:val="22"/>
          <w:szCs w:val="22"/>
        </w:rPr>
        <w:t>Οκτώ (8)μήνες</w:t>
      </w:r>
      <w:r w:rsidRPr="005D1BDE">
        <w:rPr>
          <w:rFonts w:ascii="Calibri" w:hAnsi="Calibri" w:cs="Calibri"/>
          <w:sz w:val="22"/>
          <w:szCs w:val="22"/>
        </w:rPr>
        <w:t>.</w:t>
      </w:r>
    </w:p>
    <w:p w14:paraId="332414B8" w14:textId="77777777" w:rsidR="005C00EE" w:rsidRDefault="005C00EE" w:rsidP="00193410">
      <w:pPr>
        <w:pStyle w:val="Number1"/>
        <w:spacing w:line="276" w:lineRule="auto"/>
        <w:ind w:left="500"/>
        <w:rPr>
          <w:rFonts w:ascii="Calibri" w:hAnsi="Calibri" w:cs="Calibri"/>
          <w:sz w:val="22"/>
          <w:szCs w:val="22"/>
        </w:rPr>
      </w:pPr>
      <w:r w:rsidRPr="005D1BDE">
        <w:rPr>
          <w:rFonts w:ascii="Calibri" w:hAnsi="Calibri" w:cs="Calibri"/>
          <w:sz w:val="22"/>
          <w:szCs w:val="22"/>
        </w:rPr>
        <w:lastRenderedPageBreak/>
        <w:t xml:space="preserve">Αναλυτική περιγραφή του φυσικού και οικονομικού αντικειμένου της σύμβασης δίδεται στο </w:t>
      </w:r>
      <w:r w:rsidRPr="00AB1809">
        <w:rPr>
          <w:rFonts w:ascii="Calibri" w:hAnsi="Calibri" w:cs="Calibri"/>
          <w:sz w:val="22"/>
          <w:szCs w:val="22"/>
        </w:rPr>
        <w:t>ΠΑΡΑΡΤΗΜΑ Ι</w:t>
      </w:r>
      <w:r w:rsidRPr="005D1BDE">
        <w:rPr>
          <w:rFonts w:ascii="Calibri" w:hAnsi="Calibri" w:cs="Calibri"/>
          <w:sz w:val="22"/>
          <w:szCs w:val="22"/>
        </w:rPr>
        <w:t xml:space="preserve"> της παρούσας διακήρυξης. </w:t>
      </w:r>
    </w:p>
    <w:p w14:paraId="0A3BB3FC" w14:textId="77777777" w:rsidR="00E15040" w:rsidRDefault="00E15040" w:rsidP="00135EED">
      <w:pPr>
        <w:pStyle w:val="Number1"/>
        <w:numPr>
          <w:ilvl w:val="0"/>
          <w:numId w:val="0"/>
        </w:numPr>
        <w:spacing w:line="276" w:lineRule="auto"/>
        <w:rPr>
          <w:rFonts w:ascii="Calibri" w:hAnsi="Calibri" w:cs="Calibri"/>
          <w:sz w:val="22"/>
          <w:szCs w:val="22"/>
        </w:rPr>
      </w:pPr>
    </w:p>
    <w:p w14:paraId="2F74758F" w14:textId="77777777" w:rsidR="00E819F6" w:rsidRDefault="00E819F6" w:rsidP="00135EED">
      <w:pPr>
        <w:pStyle w:val="Number1"/>
        <w:numPr>
          <w:ilvl w:val="0"/>
          <w:numId w:val="0"/>
        </w:numPr>
        <w:spacing w:line="276" w:lineRule="auto"/>
        <w:rPr>
          <w:rFonts w:ascii="Calibri" w:hAnsi="Calibri" w:cs="Calibri"/>
          <w:sz w:val="22"/>
          <w:szCs w:val="22"/>
        </w:rPr>
      </w:pPr>
      <w:r w:rsidRPr="00E819F6">
        <w:rPr>
          <w:rFonts w:ascii="Calibri" w:hAnsi="Calibri" w:cs="Calibri"/>
          <w:sz w:val="22"/>
          <w:szCs w:val="22"/>
        </w:rPr>
        <w:t xml:space="preserve">Η παρούσα σύμβαση υποδιαιρείται στα </w:t>
      </w:r>
      <w:r w:rsidRPr="00135EED">
        <w:rPr>
          <w:rFonts w:ascii="Calibri" w:hAnsi="Calibri" w:cs="Calibri"/>
          <w:b/>
          <w:bCs w:val="0"/>
          <w:sz w:val="22"/>
          <w:szCs w:val="22"/>
        </w:rPr>
        <w:t>δύο(2) κάτωθι τμήματα (ομάδες)</w:t>
      </w:r>
      <w:r w:rsidRPr="00E819F6">
        <w:rPr>
          <w:rFonts w:ascii="Calibri" w:hAnsi="Calibri" w:cs="Calibri"/>
          <w:sz w:val="22"/>
          <w:szCs w:val="22"/>
        </w:rPr>
        <w:t>, όπως αναλύονται στο ΠΑΡΑΡΤΗΜΑ Ι της παρούσας Διακήρυξης</w:t>
      </w:r>
      <w:r>
        <w:rPr>
          <w:rFonts w:ascii="Calibri" w:hAnsi="Calibri" w:cs="Calibri"/>
          <w:sz w:val="22"/>
          <w:szCs w:val="22"/>
        </w:rPr>
        <w:t>.</w:t>
      </w:r>
    </w:p>
    <w:p w14:paraId="21CEAC78" w14:textId="77777777" w:rsidR="00E819F6" w:rsidRDefault="00E819F6" w:rsidP="00135EED">
      <w:pPr>
        <w:pStyle w:val="Number1"/>
        <w:numPr>
          <w:ilvl w:val="0"/>
          <w:numId w:val="0"/>
        </w:numPr>
        <w:spacing w:line="276" w:lineRule="auto"/>
        <w:rPr>
          <w:rFonts w:ascii="Calibri" w:hAnsi="Calibri" w:cs="Calibri"/>
          <w:sz w:val="22"/>
          <w:szCs w:val="22"/>
        </w:rPr>
      </w:pPr>
    </w:p>
    <w:tbl>
      <w:tblPr>
        <w:tblStyle w:val="TableGrid"/>
        <w:tblW w:w="10292" w:type="dxa"/>
        <w:tblInd w:w="-318" w:type="dxa"/>
        <w:tblLayout w:type="fixed"/>
        <w:tblLook w:val="04A0" w:firstRow="1" w:lastRow="0" w:firstColumn="1" w:lastColumn="0" w:noHBand="0" w:noVBand="1"/>
      </w:tblPr>
      <w:tblGrid>
        <w:gridCol w:w="568"/>
        <w:gridCol w:w="1559"/>
        <w:gridCol w:w="4570"/>
        <w:gridCol w:w="1813"/>
        <w:gridCol w:w="1782"/>
      </w:tblGrid>
      <w:tr w:rsidR="008A3D49" w:rsidRPr="00E819F6" w14:paraId="6503DD5E" w14:textId="77777777" w:rsidTr="00E15040">
        <w:tc>
          <w:tcPr>
            <w:tcW w:w="568" w:type="dxa"/>
            <w:shd w:val="clear" w:color="auto" w:fill="B4C6E7" w:themeFill="accent1" w:themeFillTint="66"/>
          </w:tcPr>
          <w:p w14:paraId="10BB2FF1" w14:textId="77777777" w:rsidR="00E819F6" w:rsidRPr="00135EED" w:rsidRDefault="00E819F6" w:rsidP="00135EED">
            <w:pPr>
              <w:pStyle w:val="Number1"/>
              <w:numPr>
                <w:ilvl w:val="0"/>
                <w:numId w:val="0"/>
              </w:numPr>
              <w:spacing w:after="0" w:line="276" w:lineRule="auto"/>
              <w:jc w:val="center"/>
              <w:rPr>
                <w:rFonts w:ascii="Calibri" w:hAnsi="Calibri" w:cs="Calibri"/>
                <w:b/>
                <w:bCs w:val="0"/>
                <w:sz w:val="18"/>
                <w:szCs w:val="18"/>
              </w:rPr>
            </w:pPr>
            <w:r w:rsidRPr="00135EED">
              <w:rPr>
                <w:rFonts w:ascii="Calibri" w:hAnsi="Calibri" w:cs="Calibri"/>
                <w:b/>
                <w:bCs w:val="0"/>
                <w:sz w:val="18"/>
                <w:szCs w:val="18"/>
              </w:rPr>
              <w:t>Α/Α</w:t>
            </w:r>
          </w:p>
        </w:tc>
        <w:tc>
          <w:tcPr>
            <w:tcW w:w="1559" w:type="dxa"/>
            <w:shd w:val="clear" w:color="auto" w:fill="B4C6E7" w:themeFill="accent1" w:themeFillTint="66"/>
          </w:tcPr>
          <w:p w14:paraId="782AFACD" w14:textId="446E7FF5" w:rsidR="00E819F6" w:rsidRPr="00135EED" w:rsidRDefault="00A07464" w:rsidP="00135EED">
            <w:pPr>
              <w:pStyle w:val="Number1"/>
              <w:numPr>
                <w:ilvl w:val="0"/>
                <w:numId w:val="0"/>
              </w:numPr>
              <w:spacing w:after="0" w:line="276" w:lineRule="auto"/>
              <w:jc w:val="center"/>
              <w:rPr>
                <w:rFonts w:ascii="Calibri" w:hAnsi="Calibri" w:cs="Calibri"/>
                <w:b/>
                <w:bCs w:val="0"/>
                <w:sz w:val="18"/>
                <w:szCs w:val="18"/>
              </w:rPr>
            </w:pPr>
            <w:r>
              <w:rPr>
                <w:rFonts w:ascii="Calibri" w:hAnsi="Calibri" w:cs="Calibri"/>
                <w:b/>
                <w:bCs w:val="0"/>
                <w:sz w:val="18"/>
                <w:szCs w:val="18"/>
              </w:rPr>
              <w:t>ΤΜΗΜΑΤΑ</w:t>
            </w:r>
          </w:p>
        </w:tc>
        <w:tc>
          <w:tcPr>
            <w:tcW w:w="4570" w:type="dxa"/>
            <w:shd w:val="clear" w:color="auto" w:fill="B4C6E7" w:themeFill="accent1" w:themeFillTint="66"/>
          </w:tcPr>
          <w:p w14:paraId="23E48AE7" w14:textId="77777777" w:rsidR="00E819F6" w:rsidRPr="00135EED" w:rsidRDefault="00E819F6" w:rsidP="00135EED">
            <w:pPr>
              <w:pStyle w:val="Number1"/>
              <w:numPr>
                <w:ilvl w:val="0"/>
                <w:numId w:val="0"/>
              </w:numPr>
              <w:spacing w:after="0" w:line="276" w:lineRule="auto"/>
              <w:jc w:val="center"/>
              <w:rPr>
                <w:rFonts w:ascii="Calibri" w:hAnsi="Calibri" w:cs="Calibri"/>
                <w:b/>
                <w:bCs w:val="0"/>
                <w:sz w:val="18"/>
                <w:szCs w:val="18"/>
              </w:rPr>
            </w:pPr>
            <w:r w:rsidRPr="00135EED">
              <w:rPr>
                <w:rFonts w:ascii="Calibri" w:hAnsi="Calibri" w:cs="Calibri"/>
                <w:b/>
                <w:bCs w:val="0"/>
                <w:sz w:val="18"/>
                <w:szCs w:val="18"/>
              </w:rPr>
              <w:t>ΑΝΤΙΚΕΜΕΝΟ</w:t>
            </w:r>
          </w:p>
        </w:tc>
        <w:tc>
          <w:tcPr>
            <w:tcW w:w="1813" w:type="dxa"/>
            <w:shd w:val="clear" w:color="auto" w:fill="B4C6E7" w:themeFill="accent1" w:themeFillTint="66"/>
          </w:tcPr>
          <w:p w14:paraId="11B18049" w14:textId="77777777" w:rsidR="00E819F6" w:rsidRPr="00135EED" w:rsidRDefault="00E819F6" w:rsidP="00135EED">
            <w:pPr>
              <w:pStyle w:val="Number1"/>
              <w:numPr>
                <w:ilvl w:val="0"/>
                <w:numId w:val="0"/>
              </w:numPr>
              <w:spacing w:after="0" w:line="276" w:lineRule="auto"/>
              <w:jc w:val="center"/>
              <w:rPr>
                <w:rFonts w:ascii="Calibri" w:hAnsi="Calibri" w:cs="Calibri"/>
                <w:b/>
                <w:bCs w:val="0"/>
                <w:sz w:val="18"/>
                <w:szCs w:val="18"/>
              </w:rPr>
            </w:pPr>
            <w:r w:rsidRPr="00135EED">
              <w:rPr>
                <w:rFonts w:ascii="Calibri" w:hAnsi="Calibri" w:cs="Calibri"/>
                <w:b/>
                <w:bCs w:val="0"/>
                <w:sz w:val="18"/>
                <w:szCs w:val="18"/>
              </w:rPr>
              <w:t>ΠΡΟΫΠΟΛΟΓΙΣΘΕΙΣΑ ΤΙΜΗ ΧΩΡΙΣ ΦΠΑ (€)</w:t>
            </w:r>
          </w:p>
        </w:tc>
        <w:tc>
          <w:tcPr>
            <w:tcW w:w="1782" w:type="dxa"/>
            <w:shd w:val="clear" w:color="auto" w:fill="B4C6E7" w:themeFill="accent1" w:themeFillTint="66"/>
          </w:tcPr>
          <w:p w14:paraId="6193251E" w14:textId="77777777" w:rsidR="00E819F6" w:rsidRPr="00135EED" w:rsidRDefault="00E819F6" w:rsidP="00135EED">
            <w:pPr>
              <w:pStyle w:val="Number1"/>
              <w:numPr>
                <w:ilvl w:val="0"/>
                <w:numId w:val="0"/>
              </w:numPr>
              <w:spacing w:after="0" w:line="276" w:lineRule="auto"/>
              <w:jc w:val="center"/>
              <w:rPr>
                <w:rFonts w:ascii="Calibri" w:hAnsi="Calibri" w:cs="Calibri"/>
                <w:b/>
                <w:bCs w:val="0"/>
                <w:sz w:val="18"/>
                <w:szCs w:val="18"/>
              </w:rPr>
            </w:pPr>
            <w:r w:rsidRPr="00135EED">
              <w:rPr>
                <w:rFonts w:ascii="Calibri" w:hAnsi="Calibri" w:cs="Calibri"/>
                <w:b/>
                <w:bCs w:val="0"/>
                <w:sz w:val="18"/>
                <w:szCs w:val="18"/>
              </w:rPr>
              <w:t>ΠΡΟΫΠΟΛΟΓΙΣΘΕΙΣΑ ΤΙΜΗ ΜΕ ΦΠΑ (€)</w:t>
            </w:r>
          </w:p>
        </w:tc>
      </w:tr>
      <w:tr w:rsidR="00902D4E" w:rsidRPr="00D57D5C" w14:paraId="51D0A037" w14:textId="77777777" w:rsidTr="00E15040">
        <w:tc>
          <w:tcPr>
            <w:tcW w:w="568" w:type="dxa"/>
          </w:tcPr>
          <w:p w14:paraId="60504772" w14:textId="77777777" w:rsidR="00902D4E" w:rsidRPr="00E819F6" w:rsidRDefault="00902D4E" w:rsidP="00902D4E">
            <w:pPr>
              <w:pStyle w:val="Number1"/>
              <w:numPr>
                <w:ilvl w:val="0"/>
                <w:numId w:val="0"/>
              </w:numPr>
              <w:spacing w:after="0" w:line="276" w:lineRule="auto"/>
              <w:rPr>
                <w:rFonts w:ascii="Calibri" w:hAnsi="Calibri" w:cs="Calibri"/>
                <w:sz w:val="20"/>
                <w:szCs w:val="20"/>
              </w:rPr>
            </w:pPr>
            <w:r w:rsidRPr="00E819F6">
              <w:rPr>
                <w:rFonts w:ascii="Calibri" w:hAnsi="Calibri" w:cs="Calibri"/>
                <w:sz w:val="20"/>
                <w:szCs w:val="20"/>
              </w:rPr>
              <w:t>1</w:t>
            </w:r>
          </w:p>
        </w:tc>
        <w:tc>
          <w:tcPr>
            <w:tcW w:w="1559" w:type="dxa"/>
          </w:tcPr>
          <w:p w14:paraId="02D1DAA0" w14:textId="00CC1AE6" w:rsidR="00902D4E" w:rsidRPr="00E15040" w:rsidRDefault="00A07464" w:rsidP="00E15040">
            <w:pPr>
              <w:pStyle w:val="Number1"/>
              <w:numPr>
                <w:ilvl w:val="0"/>
                <w:numId w:val="0"/>
              </w:numPr>
              <w:spacing w:after="0" w:line="276" w:lineRule="auto"/>
              <w:ind w:right="0"/>
              <w:jc w:val="left"/>
              <w:rPr>
                <w:rFonts w:ascii="Calibri" w:hAnsi="Calibri" w:cs="Calibri"/>
                <w:sz w:val="20"/>
                <w:szCs w:val="20"/>
              </w:rPr>
            </w:pPr>
            <w:r>
              <w:rPr>
                <w:rFonts w:ascii="Calibri" w:hAnsi="Calibri" w:cs="Calibri"/>
                <w:sz w:val="20"/>
                <w:szCs w:val="20"/>
              </w:rPr>
              <w:t>ΤΜΗΜΑ Ι</w:t>
            </w:r>
            <w:r w:rsidR="00E15040" w:rsidRPr="00E15040">
              <w:rPr>
                <w:rFonts w:ascii="Calibri" w:hAnsi="Calibri" w:cs="Calibri"/>
                <w:sz w:val="20"/>
                <w:szCs w:val="20"/>
              </w:rPr>
              <w:t>:</w:t>
            </w:r>
          </w:p>
          <w:p w14:paraId="47BCE96B" w14:textId="77777777" w:rsidR="00E15040" w:rsidRPr="00E15040" w:rsidRDefault="00E15040" w:rsidP="00E15040">
            <w:pPr>
              <w:pStyle w:val="Number1"/>
              <w:numPr>
                <w:ilvl w:val="0"/>
                <w:numId w:val="0"/>
              </w:numPr>
              <w:spacing w:after="0" w:line="276" w:lineRule="auto"/>
              <w:ind w:right="0"/>
              <w:jc w:val="left"/>
              <w:rPr>
                <w:rFonts w:ascii="Calibri" w:hAnsi="Calibri" w:cs="Calibri"/>
                <w:sz w:val="20"/>
                <w:szCs w:val="20"/>
              </w:rPr>
            </w:pPr>
            <w:r>
              <w:rPr>
                <w:rFonts w:ascii="Calibri" w:hAnsi="Calibri" w:cs="Calibri"/>
                <w:sz w:val="20"/>
                <w:szCs w:val="20"/>
              </w:rPr>
              <w:t>Προμήθεια Εφαρμογών, Ψηφιακών Υπηρεσιών και κρίσιμο</w:t>
            </w:r>
            <w:r w:rsidR="00D55DC0">
              <w:rPr>
                <w:rFonts w:ascii="Calibri" w:hAnsi="Calibri" w:cs="Calibri"/>
                <w:sz w:val="20"/>
                <w:szCs w:val="20"/>
              </w:rPr>
              <w:t>υ</w:t>
            </w:r>
            <w:r>
              <w:rPr>
                <w:rFonts w:ascii="Calibri" w:hAnsi="Calibri" w:cs="Calibri"/>
                <w:sz w:val="20"/>
                <w:szCs w:val="20"/>
              </w:rPr>
              <w:t xml:space="preserve"> εξοπλισμού.</w:t>
            </w:r>
          </w:p>
        </w:tc>
        <w:tc>
          <w:tcPr>
            <w:tcW w:w="4570" w:type="dxa"/>
          </w:tcPr>
          <w:p w14:paraId="355377AE" w14:textId="77777777" w:rsidR="00902D4E" w:rsidRPr="00E819F6" w:rsidRDefault="00902D4E" w:rsidP="00902D4E">
            <w:pPr>
              <w:pStyle w:val="Number1"/>
              <w:numPr>
                <w:ilvl w:val="0"/>
                <w:numId w:val="0"/>
              </w:numPr>
              <w:spacing w:after="0" w:line="276" w:lineRule="auto"/>
              <w:rPr>
                <w:rFonts w:ascii="Calibri" w:hAnsi="Calibri" w:cs="Calibri"/>
                <w:sz w:val="20"/>
                <w:szCs w:val="20"/>
              </w:rPr>
            </w:pPr>
            <w:r w:rsidRPr="00E819F6">
              <w:rPr>
                <w:rFonts w:ascii="Calibri" w:hAnsi="Calibri" w:cs="Calibri"/>
                <w:sz w:val="20"/>
                <w:szCs w:val="20"/>
              </w:rPr>
              <w:t>Α. Μελέτη Εφαρμογής</w:t>
            </w:r>
          </w:p>
          <w:p w14:paraId="5E231577" w14:textId="77777777" w:rsidR="00902D4E" w:rsidRPr="008A3D49" w:rsidRDefault="00902D4E" w:rsidP="00902D4E">
            <w:pPr>
              <w:pStyle w:val="Number1"/>
              <w:numPr>
                <w:ilvl w:val="0"/>
                <w:numId w:val="0"/>
              </w:numPr>
              <w:spacing w:after="0" w:line="276" w:lineRule="auto"/>
              <w:rPr>
                <w:rFonts w:ascii="Calibri" w:hAnsi="Calibri" w:cs="Calibri"/>
                <w:sz w:val="20"/>
                <w:szCs w:val="20"/>
              </w:rPr>
            </w:pPr>
            <w:r w:rsidRPr="00E819F6">
              <w:rPr>
                <w:rFonts w:ascii="Calibri" w:hAnsi="Calibri" w:cs="Calibri"/>
                <w:sz w:val="20"/>
                <w:szCs w:val="20"/>
              </w:rPr>
              <w:t>Β.</w:t>
            </w:r>
            <w:r>
              <w:rPr>
                <w:rFonts w:ascii="Calibri" w:hAnsi="Calibri" w:cs="Calibri"/>
                <w:sz w:val="20"/>
                <w:szCs w:val="20"/>
              </w:rPr>
              <w:t xml:space="preserve"> </w:t>
            </w:r>
            <w:r w:rsidRPr="00E819F6">
              <w:rPr>
                <w:rFonts w:ascii="Calibri" w:hAnsi="Calibri" w:cs="Calibri"/>
                <w:sz w:val="20"/>
                <w:szCs w:val="20"/>
              </w:rPr>
              <w:t xml:space="preserve">Προμήθεια &amp; Εγκατάσταση </w:t>
            </w:r>
            <w:r>
              <w:rPr>
                <w:rFonts w:ascii="Calibri" w:hAnsi="Calibri" w:cs="Calibri"/>
                <w:sz w:val="20"/>
                <w:szCs w:val="20"/>
              </w:rPr>
              <w:t xml:space="preserve">κρίσιμου τμήματος </w:t>
            </w:r>
            <w:r w:rsidRPr="00E819F6">
              <w:rPr>
                <w:rFonts w:ascii="Calibri" w:hAnsi="Calibri" w:cs="Calibri"/>
                <w:sz w:val="20"/>
                <w:szCs w:val="20"/>
              </w:rPr>
              <w:t>Εξοπλισμού</w:t>
            </w:r>
            <w:r>
              <w:rPr>
                <w:rFonts w:ascii="Calibri" w:hAnsi="Calibri" w:cs="Calibri"/>
                <w:sz w:val="20"/>
                <w:szCs w:val="20"/>
              </w:rPr>
              <w:t xml:space="preserve"> που σχετίζεται με την</w:t>
            </w:r>
            <w:r w:rsidRPr="00E819F6">
              <w:rPr>
                <w:rFonts w:ascii="Calibri" w:hAnsi="Calibri" w:cs="Calibri"/>
                <w:sz w:val="20"/>
                <w:szCs w:val="20"/>
              </w:rPr>
              <w:t xml:space="preserve"> </w:t>
            </w:r>
            <w:r>
              <w:rPr>
                <w:rFonts w:ascii="Calibri" w:hAnsi="Calibri" w:cs="Calibri"/>
                <w:sz w:val="20"/>
                <w:szCs w:val="20"/>
              </w:rPr>
              <w:t>ανάπτυξη συστημάτων και εφαρμογών (</w:t>
            </w:r>
            <w:r w:rsidR="00AB1809">
              <w:rPr>
                <w:rFonts w:ascii="Calibri" w:hAnsi="Calibri" w:cs="Calibri"/>
                <w:sz w:val="20"/>
                <w:szCs w:val="20"/>
                <w:lang w:val="en-US"/>
              </w:rPr>
              <w:t>Server</w:t>
            </w:r>
            <w:r w:rsidR="00AB1809" w:rsidRPr="00AB1809">
              <w:rPr>
                <w:rFonts w:ascii="Calibri" w:hAnsi="Calibri" w:cs="Calibri"/>
                <w:sz w:val="20"/>
                <w:szCs w:val="20"/>
              </w:rPr>
              <w:t>,</w:t>
            </w:r>
            <w:r w:rsidR="00AB1809">
              <w:rPr>
                <w:rFonts w:ascii="Calibri" w:hAnsi="Calibri" w:cs="Calibri"/>
                <w:sz w:val="20"/>
                <w:szCs w:val="20"/>
              </w:rPr>
              <w:t xml:space="preserve"> Συσκευή </w:t>
            </w:r>
            <w:r w:rsidR="00AB1809">
              <w:rPr>
                <w:rFonts w:ascii="Calibri" w:hAnsi="Calibri" w:cs="Calibri"/>
                <w:sz w:val="20"/>
                <w:szCs w:val="20"/>
                <w:lang w:val="en-US"/>
              </w:rPr>
              <w:t>Backup</w:t>
            </w:r>
            <w:r w:rsidR="00AB1809" w:rsidRPr="00AB1809">
              <w:rPr>
                <w:rFonts w:ascii="Calibri" w:hAnsi="Calibri" w:cs="Calibri"/>
                <w:sz w:val="20"/>
                <w:szCs w:val="20"/>
              </w:rPr>
              <w:t xml:space="preserve"> </w:t>
            </w:r>
            <w:r w:rsidR="00AB1809">
              <w:rPr>
                <w:rFonts w:ascii="Calibri" w:hAnsi="Calibri" w:cs="Calibri"/>
                <w:sz w:val="20"/>
                <w:szCs w:val="20"/>
              </w:rPr>
              <w:t>και Δίσκοι,</w:t>
            </w:r>
            <w:r w:rsidR="00AB1809" w:rsidRPr="00AB1809">
              <w:rPr>
                <w:rFonts w:ascii="Calibri" w:hAnsi="Calibri" w:cs="Calibri"/>
                <w:sz w:val="20"/>
                <w:szCs w:val="20"/>
              </w:rPr>
              <w:t xml:space="preserve"> </w:t>
            </w:r>
            <w:r w:rsidR="00AB1809">
              <w:rPr>
                <w:rFonts w:ascii="Calibri" w:hAnsi="Calibri" w:cs="Calibri"/>
                <w:sz w:val="20"/>
                <w:szCs w:val="20"/>
              </w:rPr>
              <w:t>Ηλεκτρονικοί Υπολογιστές, Άδειες Λογισμικού</w:t>
            </w:r>
            <w:r w:rsidRPr="008A3D49">
              <w:rPr>
                <w:rFonts w:ascii="Calibri" w:hAnsi="Calibri" w:cs="Calibri"/>
                <w:sz w:val="20"/>
                <w:szCs w:val="20"/>
              </w:rPr>
              <w:t>)</w:t>
            </w:r>
          </w:p>
          <w:p w14:paraId="02FB6C79" w14:textId="77777777" w:rsidR="00902D4E" w:rsidRPr="00E819F6" w:rsidRDefault="00902D4E" w:rsidP="00902D4E">
            <w:pPr>
              <w:pStyle w:val="Number1"/>
              <w:numPr>
                <w:ilvl w:val="0"/>
                <w:numId w:val="0"/>
              </w:numPr>
              <w:spacing w:after="0" w:line="276" w:lineRule="auto"/>
              <w:rPr>
                <w:rFonts w:ascii="Calibri" w:hAnsi="Calibri" w:cs="Calibri"/>
                <w:sz w:val="20"/>
                <w:szCs w:val="20"/>
              </w:rPr>
            </w:pPr>
            <w:r w:rsidRPr="00E819F6">
              <w:rPr>
                <w:rFonts w:ascii="Calibri" w:hAnsi="Calibri" w:cs="Calibri"/>
                <w:sz w:val="20"/>
                <w:szCs w:val="20"/>
              </w:rPr>
              <w:t xml:space="preserve">Γ. </w:t>
            </w:r>
            <w:r>
              <w:rPr>
                <w:rFonts w:ascii="Calibri" w:hAnsi="Calibri" w:cs="Calibri"/>
                <w:sz w:val="20"/>
                <w:szCs w:val="20"/>
              </w:rPr>
              <w:t>ΑΝΑΠΤΥΞΗ ΣΥΣΤΗΜΑΤΩΝ ΚΑΙ ΕΦΑΡΜΟΓΏΝ</w:t>
            </w:r>
          </w:p>
          <w:p w14:paraId="027D0333" w14:textId="77777777" w:rsidR="00AB1809" w:rsidRPr="00AB1809" w:rsidRDefault="00AB1809" w:rsidP="00216D10">
            <w:pPr>
              <w:pStyle w:val="Number1"/>
              <w:numPr>
                <w:ilvl w:val="0"/>
                <w:numId w:val="47"/>
              </w:numPr>
              <w:spacing w:after="0" w:line="276" w:lineRule="auto"/>
              <w:jc w:val="left"/>
              <w:rPr>
                <w:rFonts w:ascii="Calibri" w:hAnsi="Calibri" w:cs="Calibri"/>
                <w:sz w:val="20"/>
                <w:szCs w:val="20"/>
              </w:rPr>
            </w:pPr>
            <w:r w:rsidRPr="00AB1809">
              <w:rPr>
                <w:rFonts w:ascii="Calibri" w:hAnsi="Calibri" w:cs="Calibri"/>
                <w:sz w:val="20"/>
                <w:szCs w:val="20"/>
              </w:rPr>
              <w:t>Π.Γ.1. Νέα διαδικτυακή πύλη του Επιμελητηρίου</w:t>
            </w:r>
          </w:p>
          <w:p w14:paraId="10F07993" w14:textId="77777777" w:rsidR="00AB1809" w:rsidRPr="00AB1809" w:rsidRDefault="00AB1809" w:rsidP="00216D10">
            <w:pPr>
              <w:pStyle w:val="Number1"/>
              <w:numPr>
                <w:ilvl w:val="0"/>
                <w:numId w:val="47"/>
              </w:numPr>
              <w:spacing w:after="0" w:line="276" w:lineRule="auto"/>
              <w:jc w:val="left"/>
              <w:rPr>
                <w:rFonts w:ascii="Calibri" w:hAnsi="Calibri" w:cs="Calibri"/>
                <w:sz w:val="20"/>
                <w:szCs w:val="20"/>
              </w:rPr>
            </w:pPr>
            <w:r w:rsidRPr="00AB1809">
              <w:rPr>
                <w:rFonts w:ascii="Calibri" w:hAnsi="Calibri" w:cs="Calibri"/>
                <w:sz w:val="20"/>
                <w:szCs w:val="20"/>
              </w:rPr>
              <w:t>Π.Γ.2. Μηχανισμός επικοινωνίας και ενημέρωσης</w:t>
            </w:r>
          </w:p>
          <w:p w14:paraId="7474AFCC" w14:textId="77777777" w:rsidR="00AB1809" w:rsidRPr="00AB1809" w:rsidRDefault="00AB1809" w:rsidP="00216D10">
            <w:pPr>
              <w:pStyle w:val="Number1"/>
              <w:numPr>
                <w:ilvl w:val="0"/>
                <w:numId w:val="47"/>
              </w:numPr>
              <w:spacing w:after="0" w:line="276" w:lineRule="auto"/>
              <w:jc w:val="left"/>
              <w:rPr>
                <w:rFonts w:ascii="Calibri" w:hAnsi="Calibri" w:cs="Calibri"/>
                <w:sz w:val="20"/>
                <w:szCs w:val="20"/>
              </w:rPr>
            </w:pPr>
            <w:r w:rsidRPr="00AB1809">
              <w:rPr>
                <w:rFonts w:ascii="Calibri" w:hAnsi="Calibri" w:cs="Calibri"/>
                <w:sz w:val="20"/>
                <w:szCs w:val="20"/>
              </w:rPr>
              <w:t xml:space="preserve">Π.Γ.3. Πλατφόρμα εξυπηρέτησης επιχειρήσεων </w:t>
            </w:r>
            <w:proofErr w:type="spellStart"/>
            <w:r w:rsidRPr="00AB1809">
              <w:rPr>
                <w:rFonts w:ascii="Calibri" w:hAnsi="Calibri" w:cs="Calibri"/>
                <w:sz w:val="20"/>
                <w:szCs w:val="20"/>
              </w:rPr>
              <w:t>One</w:t>
            </w:r>
            <w:proofErr w:type="spellEnd"/>
            <w:r w:rsidRPr="00AB1809">
              <w:rPr>
                <w:rFonts w:ascii="Calibri" w:hAnsi="Calibri" w:cs="Calibri"/>
                <w:sz w:val="20"/>
                <w:szCs w:val="20"/>
              </w:rPr>
              <w:t xml:space="preserve"> </w:t>
            </w:r>
            <w:proofErr w:type="spellStart"/>
            <w:r w:rsidRPr="00AB1809">
              <w:rPr>
                <w:rFonts w:ascii="Calibri" w:hAnsi="Calibri" w:cs="Calibri"/>
                <w:sz w:val="20"/>
                <w:szCs w:val="20"/>
              </w:rPr>
              <w:t>Stop</w:t>
            </w:r>
            <w:proofErr w:type="spellEnd"/>
            <w:r w:rsidRPr="00AB1809">
              <w:rPr>
                <w:rFonts w:ascii="Calibri" w:hAnsi="Calibri" w:cs="Calibri"/>
                <w:sz w:val="20"/>
                <w:szCs w:val="20"/>
              </w:rPr>
              <w:t xml:space="preserve"> </w:t>
            </w:r>
            <w:proofErr w:type="spellStart"/>
            <w:r w:rsidRPr="00AB1809">
              <w:rPr>
                <w:rFonts w:ascii="Calibri" w:hAnsi="Calibri" w:cs="Calibri"/>
                <w:sz w:val="20"/>
                <w:szCs w:val="20"/>
              </w:rPr>
              <w:t>Shop</w:t>
            </w:r>
            <w:proofErr w:type="spellEnd"/>
          </w:p>
          <w:p w14:paraId="3B890E8E" w14:textId="77777777" w:rsidR="00AB1809" w:rsidRPr="00AB1809" w:rsidRDefault="00AB1809" w:rsidP="00216D10">
            <w:pPr>
              <w:pStyle w:val="Number1"/>
              <w:numPr>
                <w:ilvl w:val="0"/>
                <w:numId w:val="47"/>
              </w:numPr>
              <w:spacing w:after="0" w:line="276" w:lineRule="auto"/>
              <w:jc w:val="left"/>
              <w:rPr>
                <w:rFonts w:ascii="Calibri" w:hAnsi="Calibri" w:cs="Calibri"/>
                <w:sz w:val="20"/>
                <w:szCs w:val="20"/>
              </w:rPr>
            </w:pPr>
            <w:r w:rsidRPr="00AB1809">
              <w:rPr>
                <w:rFonts w:ascii="Calibri" w:hAnsi="Calibri" w:cs="Calibri"/>
                <w:sz w:val="20"/>
                <w:szCs w:val="20"/>
              </w:rPr>
              <w:t xml:space="preserve">Π.Γ.4. Αναπτυξιακό Ψηφιακό Αποθετήριο </w:t>
            </w:r>
          </w:p>
          <w:p w14:paraId="14001F27" w14:textId="77777777" w:rsidR="00AB1809" w:rsidRPr="00AB1809" w:rsidRDefault="00AB1809" w:rsidP="00216D10">
            <w:pPr>
              <w:pStyle w:val="Number1"/>
              <w:numPr>
                <w:ilvl w:val="0"/>
                <w:numId w:val="47"/>
              </w:numPr>
              <w:spacing w:after="0" w:line="276" w:lineRule="auto"/>
              <w:jc w:val="left"/>
              <w:rPr>
                <w:rFonts w:ascii="Calibri" w:hAnsi="Calibri" w:cs="Calibri"/>
                <w:sz w:val="20"/>
                <w:szCs w:val="20"/>
              </w:rPr>
            </w:pPr>
            <w:r w:rsidRPr="00AB1809">
              <w:rPr>
                <w:rFonts w:ascii="Calibri" w:hAnsi="Calibri" w:cs="Calibri"/>
                <w:sz w:val="20"/>
                <w:szCs w:val="20"/>
              </w:rPr>
              <w:t>Π.Γ.5 Μηχανισμός διάθεσης ανοικτών δεδομένων (</w:t>
            </w:r>
            <w:proofErr w:type="spellStart"/>
            <w:r w:rsidRPr="00AB1809">
              <w:rPr>
                <w:rFonts w:ascii="Calibri" w:hAnsi="Calibri" w:cs="Calibri"/>
                <w:sz w:val="20"/>
                <w:szCs w:val="20"/>
              </w:rPr>
              <w:t>Open</w:t>
            </w:r>
            <w:proofErr w:type="spellEnd"/>
            <w:r w:rsidRPr="00AB1809">
              <w:rPr>
                <w:rFonts w:ascii="Calibri" w:hAnsi="Calibri" w:cs="Calibri"/>
                <w:sz w:val="20"/>
                <w:szCs w:val="20"/>
              </w:rPr>
              <w:t xml:space="preserve"> Data)</w:t>
            </w:r>
          </w:p>
          <w:p w14:paraId="63B7CC2B" w14:textId="77777777" w:rsidR="00AB1809" w:rsidRPr="00AB1809" w:rsidRDefault="00AB1809" w:rsidP="00216D10">
            <w:pPr>
              <w:pStyle w:val="Number1"/>
              <w:numPr>
                <w:ilvl w:val="0"/>
                <w:numId w:val="47"/>
              </w:numPr>
              <w:spacing w:after="0" w:line="276" w:lineRule="auto"/>
              <w:jc w:val="left"/>
              <w:rPr>
                <w:rFonts w:ascii="Calibri" w:hAnsi="Calibri" w:cs="Calibri"/>
                <w:sz w:val="20"/>
                <w:szCs w:val="20"/>
              </w:rPr>
            </w:pPr>
            <w:r w:rsidRPr="00AB1809">
              <w:rPr>
                <w:rFonts w:ascii="Calibri" w:hAnsi="Calibri" w:cs="Calibri"/>
                <w:sz w:val="20"/>
                <w:szCs w:val="20"/>
              </w:rPr>
              <w:t xml:space="preserve">Π.Γ.6. Υποδομή </w:t>
            </w:r>
            <w:proofErr w:type="spellStart"/>
            <w:r w:rsidRPr="00AB1809">
              <w:rPr>
                <w:rFonts w:ascii="Calibri" w:hAnsi="Calibri" w:cs="Calibri"/>
                <w:sz w:val="20"/>
                <w:szCs w:val="20"/>
              </w:rPr>
              <w:t>Disaster</w:t>
            </w:r>
            <w:proofErr w:type="spellEnd"/>
            <w:r w:rsidRPr="00AB1809">
              <w:rPr>
                <w:rFonts w:ascii="Calibri" w:hAnsi="Calibri" w:cs="Calibri"/>
                <w:sz w:val="20"/>
                <w:szCs w:val="20"/>
              </w:rPr>
              <w:t xml:space="preserve"> </w:t>
            </w:r>
            <w:proofErr w:type="spellStart"/>
            <w:r w:rsidRPr="00AB1809">
              <w:rPr>
                <w:rFonts w:ascii="Calibri" w:hAnsi="Calibri" w:cs="Calibri"/>
                <w:sz w:val="20"/>
                <w:szCs w:val="20"/>
              </w:rPr>
              <w:t>Recovery</w:t>
            </w:r>
            <w:proofErr w:type="spellEnd"/>
          </w:p>
          <w:p w14:paraId="1D2085E2" w14:textId="77777777" w:rsidR="00AB1809" w:rsidRPr="00AB1809" w:rsidRDefault="00AB1809" w:rsidP="00216D10">
            <w:pPr>
              <w:pStyle w:val="Number1"/>
              <w:numPr>
                <w:ilvl w:val="0"/>
                <w:numId w:val="47"/>
              </w:numPr>
              <w:spacing w:after="0" w:line="276" w:lineRule="auto"/>
              <w:jc w:val="left"/>
              <w:rPr>
                <w:rFonts w:ascii="Calibri" w:hAnsi="Calibri" w:cs="Calibri"/>
                <w:sz w:val="20"/>
                <w:szCs w:val="20"/>
              </w:rPr>
            </w:pPr>
            <w:r w:rsidRPr="00AB1809">
              <w:rPr>
                <w:rFonts w:ascii="Calibri" w:hAnsi="Calibri" w:cs="Calibri"/>
                <w:sz w:val="20"/>
                <w:szCs w:val="20"/>
              </w:rPr>
              <w:t>Π.Γ.7. Ολοκληρωμένο Ψηφιακό Επιχειρηματικό Κέντρο</w:t>
            </w:r>
          </w:p>
          <w:p w14:paraId="03BCF709" w14:textId="77777777" w:rsidR="00AB1809" w:rsidRPr="00AB1809" w:rsidRDefault="003429B4" w:rsidP="00216D10">
            <w:pPr>
              <w:pStyle w:val="Number1"/>
              <w:numPr>
                <w:ilvl w:val="0"/>
                <w:numId w:val="47"/>
              </w:numPr>
              <w:spacing w:after="0" w:line="276" w:lineRule="auto"/>
              <w:jc w:val="left"/>
              <w:rPr>
                <w:rFonts w:ascii="Calibri" w:hAnsi="Calibri" w:cs="Calibri"/>
                <w:sz w:val="20"/>
                <w:szCs w:val="20"/>
              </w:rPr>
            </w:pPr>
            <w:r>
              <w:rPr>
                <w:rFonts w:ascii="Calibri" w:hAnsi="Calibri" w:cs="Calibri"/>
                <w:sz w:val="20"/>
                <w:szCs w:val="20"/>
              </w:rPr>
              <w:t>Π.Γ.8</w:t>
            </w:r>
            <w:r w:rsidR="00AB1809" w:rsidRPr="00AB1809">
              <w:rPr>
                <w:rFonts w:ascii="Calibri" w:hAnsi="Calibri" w:cs="Calibri"/>
                <w:sz w:val="20"/>
                <w:szCs w:val="20"/>
              </w:rPr>
              <w:t>. Πλατφόρμα ηλεκτρονικής Ψηφοφορίας</w:t>
            </w:r>
          </w:p>
          <w:p w14:paraId="035DD623" w14:textId="77777777" w:rsidR="00AB1809" w:rsidRPr="00AB1809" w:rsidRDefault="00AB1809" w:rsidP="00216D10">
            <w:pPr>
              <w:pStyle w:val="Number1"/>
              <w:numPr>
                <w:ilvl w:val="0"/>
                <w:numId w:val="47"/>
              </w:numPr>
              <w:spacing w:after="0" w:line="276" w:lineRule="auto"/>
              <w:jc w:val="left"/>
              <w:rPr>
                <w:rFonts w:ascii="Calibri" w:hAnsi="Calibri" w:cs="Calibri"/>
                <w:sz w:val="20"/>
                <w:szCs w:val="20"/>
              </w:rPr>
            </w:pPr>
            <w:r w:rsidRPr="00AB1809">
              <w:rPr>
                <w:rFonts w:ascii="Calibri" w:hAnsi="Calibri" w:cs="Calibri"/>
                <w:sz w:val="20"/>
                <w:szCs w:val="20"/>
              </w:rPr>
              <w:t>Π.Γ.9.Ηλεκτρονικός Τουριστικός Οδηγός Επιμελητηρίου</w:t>
            </w:r>
          </w:p>
          <w:p w14:paraId="41ECA33A" w14:textId="77777777" w:rsidR="00AB1809" w:rsidRPr="00AB1809" w:rsidRDefault="00AB1809" w:rsidP="00216D10">
            <w:pPr>
              <w:pStyle w:val="Number1"/>
              <w:numPr>
                <w:ilvl w:val="0"/>
                <w:numId w:val="47"/>
              </w:numPr>
              <w:spacing w:after="0" w:line="276" w:lineRule="auto"/>
              <w:jc w:val="left"/>
              <w:rPr>
                <w:rFonts w:ascii="Calibri" w:hAnsi="Calibri" w:cs="Calibri"/>
                <w:sz w:val="20"/>
                <w:szCs w:val="20"/>
              </w:rPr>
            </w:pPr>
            <w:r w:rsidRPr="00AB1809">
              <w:rPr>
                <w:rFonts w:ascii="Calibri" w:hAnsi="Calibri" w:cs="Calibri"/>
                <w:sz w:val="20"/>
                <w:szCs w:val="20"/>
              </w:rPr>
              <w:t>Π.Γ.10. Παρατηρητήριο Επιχειρηματικότητας</w:t>
            </w:r>
          </w:p>
          <w:p w14:paraId="2E3ECFD9" w14:textId="77777777" w:rsidR="00902D4E" w:rsidRDefault="00AB1809" w:rsidP="00216D10">
            <w:pPr>
              <w:pStyle w:val="Number1"/>
              <w:numPr>
                <w:ilvl w:val="0"/>
                <w:numId w:val="47"/>
              </w:numPr>
              <w:spacing w:after="0" w:line="276" w:lineRule="auto"/>
              <w:jc w:val="left"/>
              <w:rPr>
                <w:rFonts w:ascii="Calibri" w:hAnsi="Calibri" w:cs="Calibri"/>
                <w:sz w:val="20"/>
                <w:szCs w:val="20"/>
              </w:rPr>
            </w:pPr>
            <w:r w:rsidRPr="00AB1809">
              <w:rPr>
                <w:rFonts w:ascii="Calibri" w:hAnsi="Calibri" w:cs="Calibri"/>
                <w:sz w:val="20"/>
                <w:szCs w:val="20"/>
              </w:rPr>
              <w:t>Π.Γ.11. Υπηρεσία και περιεχόμενο εξειδικευμένης επιχειρηματικής πληροφόρησης και συμβουλών</w:t>
            </w:r>
          </w:p>
          <w:p w14:paraId="3AB88143" w14:textId="77777777" w:rsidR="00902D4E" w:rsidRDefault="00902D4E" w:rsidP="00902D4E">
            <w:pPr>
              <w:pStyle w:val="Number1"/>
              <w:numPr>
                <w:ilvl w:val="0"/>
                <w:numId w:val="0"/>
              </w:numPr>
              <w:spacing w:after="0" w:line="276" w:lineRule="auto"/>
              <w:jc w:val="left"/>
              <w:rPr>
                <w:rFonts w:ascii="Calibri" w:hAnsi="Calibri" w:cs="Calibri"/>
                <w:sz w:val="20"/>
                <w:szCs w:val="20"/>
              </w:rPr>
            </w:pPr>
            <w:r w:rsidRPr="00E819F6">
              <w:rPr>
                <w:rFonts w:ascii="Calibri" w:hAnsi="Calibri" w:cs="Calibri"/>
                <w:sz w:val="20"/>
                <w:szCs w:val="20"/>
              </w:rPr>
              <w:t>Δ. Πιλοτική λειτουργία και εκπαίδευση</w:t>
            </w:r>
            <w:r>
              <w:rPr>
                <w:rFonts w:ascii="Calibri" w:hAnsi="Calibri" w:cs="Calibri"/>
                <w:sz w:val="20"/>
                <w:szCs w:val="20"/>
              </w:rPr>
              <w:t xml:space="preserve"> χρηστών και διαχειριστών</w:t>
            </w:r>
          </w:p>
          <w:p w14:paraId="5343C17A" w14:textId="77777777" w:rsidR="00902D4E" w:rsidRPr="00E819F6" w:rsidRDefault="00902D4E" w:rsidP="00902D4E">
            <w:pPr>
              <w:pStyle w:val="Number1"/>
              <w:numPr>
                <w:ilvl w:val="0"/>
                <w:numId w:val="0"/>
              </w:numPr>
              <w:spacing w:after="0" w:line="276" w:lineRule="auto"/>
              <w:rPr>
                <w:rFonts w:ascii="Calibri" w:hAnsi="Calibri" w:cs="Calibri"/>
                <w:sz w:val="20"/>
                <w:szCs w:val="20"/>
              </w:rPr>
            </w:pPr>
          </w:p>
        </w:tc>
        <w:tc>
          <w:tcPr>
            <w:tcW w:w="1813" w:type="dxa"/>
            <w:vAlign w:val="center"/>
          </w:tcPr>
          <w:p w14:paraId="696252DD" w14:textId="77777777" w:rsidR="00E11DCA" w:rsidRPr="00193410" w:rsidRDefault="00E11DCA" w:rsidP="00E11DCA">
            <w:pPr>
              <w:jc w:val="center"/>
              <w:rPr>
                <w:rFonts w:ascii="Myriad Pro Cond" w:hAnsi="Myriad Pro Cond" w:cs="Arial"/>
                <w:sz w:val="18"/>
                <w:szCs w:val="18"/>
              </w:rPr>
            </w:pPr>
            <w:r w:rsidRPr="00193410">
              <w:rPr>
                <w:rFonts w:ascii="Myriad Pro Cond" w:hAnsi="Myriad Pro Cond" w:cs="Arial"/>
                <w:sz w:val="18"/>
                <w:szCs w:val="18"/>
              </w:rPr>
              <w:t>229.633,06 €</w:t>
            </w:r>
          </w:p>
          <w:p w14:paraId="7C11D78D" w14:textId="77777777" w:rsidR="00902D4E" w:rsidRPr="00193410" w:rsidRDefault="00902D4E" w:rsidP="00902D4E">
            <w:pPr>
              <w:pStyle w:val="Number1"/>
              <w:numPr>
                <w:ilvl w:val="0"/>
                <w:numId w:val="0"/>
              </w:numPr>
              <w:spacing w:after="0" w:line="276" w:lineRule="auto"/>
              <w:jc w:val="center"/>
              <w:rPr>
                <w:rFonts w:ascii="Calibri" w:hAnsi="Calibri" w:cs="Calibri"/>
                <w:b/>
                <w:bCs w:val="0"/>
                <w:sz w:val="18"/>
                <w:szCs w:val="18"/>
              </w:rPr>
            </w:pPr>
          </w:p>
        </w:tc>
        <w:tc>
          <w:tcPr>
            <w:tcW w:w="1782" w:type="dxa"/>
            <w:vAlign w:val="center"/>
          </w:tcPr>
          <w:p w14:paraId="5387324F" w14:textId="77777777" w:rsidR="00E11DCA" w:rsidRPr="00193410" w:rsidRDefault="00E11DCA" w:rsidP="00E11DCA">
            <w:pPr>
              <w:jc w:val="center"/>
              <w:rPr>
                <w:rFonts w:ascii="Myriad Pro Cond" w:hAnsi="Myriad Pro Cond" w:cs="Arial"/>
                <w:sz w:val="18"/>
                <w:szCs w:val="18"/>
              </w:rPr>
            </w:pPr>
            <w:r w:rsidRPr="00193410">
              <w:rPr>
                <w:rFonts w:ascii="Myriad Pro Cond" w:hAnsi="Myriad Pro Cond" w:cs="Arial"/>
                <w:sz w:val="18"/>
                <w:szCs w:val="18"/>
              </w:rPr>
              <w:t>284.745,00 €</w:t>
            </w:r>
          </w:p>
          <w:p w14:paraId="04A1E4BC" w14:textId="77777777" w:rsidR="00902D4E" w:rsidRPr="00193410" w:rsidRDefault="00902D4E" w:rsidP="00902D4E">
            <w:pPr>
              <w:pStyle w:val="Number1"/>
              <w:numPr>
                <w:ilvl w:val="0"/>
                <w:numId w:val="0"/>
              </w:numPr>
              <w:spacing w:after="0" w:line="276" w:lineRule="auto"/>
              <w:jc w:val="center"/>
              <w:rPr>
                <w:rFonts w:ascii="Calibri" w:hAnsi="Calibri" w:cs="Calibri"/>
                <w:b/>
                <w:bCs w:val="0"/>
                <w:sz w:val="18"/>
                <w:szCs w:val="18"/>
                <w:lang w:val="en-US"/>
              </w:rPr>
            </w:pPr>
          </w:p>
        </w:tc>
      </w:tr>
      <w:tr w:rsidR="00E819F6" w:rsidRPr="008A3D49" w14:paraId="0872919E" w14:textId="77777777" w:rsidTr="00E15040">
        <w:tc>
          <w:tcPr>
            <w:tcW w:w="568" w:type="dxa"/>
          </w:tcPr>
          <w:p w14:paraId="4B9F465B" w14:textId="77777777" w:rsidR="00E819F6" w:rsidRPr="00E819F6" w:rsidRDefault="008A3D49" w:rsidP="00135EED">
            <w:pPr>
              <w:pStyle w:val="Number1"/>
              <w:numPr>
                <w:ilvl w:val="0"/>
                <w:numId w:val="0"/>
              </w:numPr>
              <w:spacing w:after="0" w:line="276" w:lineRule="auto"/>
              <w:rPr>
                <w:rFonts w:ascii="Calibri" w:hAnsi="Calibri" w:cs="Calibri"/>
                <w:sz w:val="20"/>
                <w:szCs w:val="20"/>
              </w:rPr>
            </w:pPr>
            <w:r>
              <w:rPr>
                <w:rFonts w:ascii="Calibri" w:hAnsi="Calibri" w:cs="Calibri"/>
                <w:sz w:val="20"/>
                <w:szCs w:val="20"/>
              </w:rPr>
              <w:t>2</w:t>
            </w:r>
          </w:p>
        </w:tc>
        <w:tc>
          <w:tcPr>
            <w:tcW w:w="1559" w:type="dxa"/>
          </w:tcPr>
          <w:p w14:paraId="385AEBDF" w14:textId="24197CFC" w:rsidR="00E819F6" w:rsidRDefault="00A07464" w:rsidP="00E15040">
            <w:pPr>
              <w:pStyle w:val="Number1"/>
              <w:numPr>
                <w:ilvl w:val="0"/>
                <w:numId w:val="0"/>
              </w:numPr>
              <w:spacing w:after="0" w:line="276" w:lineRule="auto"/>
              <w:jc w:val="left"/>
              <w:rPr>
                <w:rFonts w:ascii="Calibri" w:hAnsi="Calibri" w:cs="Calibri"/>
                <w:sz w:val="20"/>
                <w:szCs w:val="20"/>
              </w:rPr>
            </w:pPr>
            <w:r>
              <w:rPr>
                <w:rFonts w:ascii="Calibri" w:hAnsi="Calibri" w:cs="Calibri"/>
                <w:sz w:val="20"/>
                <w:szCs w:val="20"/>
              </w:rPr>
              <w:t>ΤΜΗΜΑ ΙΙ</w:t>
            </w:r>
          </w:p>
          <w:p w14:paraId="1317A98C" w14:textId="77777777" w:rsidR="00E15040" w:rsidRPr="00A3483A" w:rsidRDefault="00E15040" w:rsidP="00DD17B0">
            <w:pPr>
              <w:pStyle w:val="Number1"/>
              <w:numPr>
                <w:ilvl w:val="0"/>
                <w:numId w:val="0"/>
              </w:numPr>
              <w:spacing w:after="0" w:line="276" w:lineRule="auto"/>
              <w:jc w:val="left"/>
              <w:rPr>
                <w:rFonts w:ascii="Calibri" w:hAnsi="Calibri" w:cs="Calibri"/>
                <w:sz w:val="20"/>
                <w:szCs w:val="20"/>
              </w:rPr>
            </w:pPr>
            <w:r>
              <w:rPr>
                <w:rFonts w:ascii="Calibri" w:hAnsi="Calibri" w:cs="Calibri"/>
                <w:sz w:val="20"/>
                <w:szCs w:val="20"/>
              </w:rPr>
              <w:t>Προμήθεια μη-κρίσιμου εξοπλισμού</w:t>
            </w:r>
          </w:p>
        </w:tc>
        <w:tc>
          <w:tcPr>
            <w:tcW w:w="4570" w:type="dxa"/>
          </w:tcPr>
          <w:p w14:paraId="0DD02A0B" w14:textId="77777777" w:rsidR="00E819F6" w:rsidRDefault="008A3D49" w:rsidP="00135EED">
            <w:pPr>
              <w:pStyle w:val="Number1"/>
              <w:numPr>
                <w:ilvl w:val="0"/>
                <w:numId w:val="0"/>
              </w:numPr>
              <w:spacing w:after="0" w:line="276" w:lineRule="auto"/>
              <w:rPr>
                <w:rFonts w:ascii="Calibri" w:hAnsi="Calibri" w:cs="Calibri"/>
                <w:sz w:val="20"/>
                <w:szCs w:val="20"/>
              </w:rPr>
            </w:pPr>
            <w:r>
              <w:rPr>
                <w:rFonts w:ascii="Calibri" w:hAnsi="Calibri" w:cs="Calibri"/>
                <w:sz w:val="20"/>
                <w:szCs w:val="20"/>
                <w:lang w:val="en-US"/>
              </w:rPr>
              <w:t>A</w:t>
            </w:r>
            <w:r w:rsidRPr="008A3D49">
              <w:rPr>
                <w:rFonts w:ascii="Calibri" w:hAnsi="Calibri" w:cs="Calibri"/>
                <w:sz w:val="20"/>
                <w:szCs w:val="20"/>
              </w:rPr>
              <w:t xml:space="preserve">. Προμήθεια &amp; Εγκατάσταση </w:t>
            </w:r>
            <w:r>
              <w:rPr>
                <w:rFonts w:ascii="Calibri" w:hAnsi="Calibri" w:cs="Calibri"/>
                <w:sz w:val="20"/>
                <w:szCs w:val="20"/>
              </w:rPr>
              <w:t xml:space="preserve">μη-κρίσιμου τμήματος </w:t>
            </w:r>
            <w:r w:rsidRPr="008A3D49">
              <w:rPr>
                <w:rFonts w:ascii="Calibri" w:hAnsi="Calibri" w:cs="Calibri"/>
                <w:sz w:val="20"/>
                <w:szCs w:val="20"/>
              </w:rPr>
              <w:t>Εξοπλισμού</w:t>
            </w:r>
          </w:p>
          <w:p w14:paraId="05E994BB" w14:textId="77777777" w:rsidR="00E11DCA" w:rsidRPr="00E11DCA" w:rsidRDefault="00E11DCA" w:rsidP="00216D10">
            <w:pPr>
              <w:pStyle w:val="Number1"/>
              <w:numPr>
                <w:ilvl w:val="0"/>
                <w:numId w:val="48"/>
              </w:numPr>
              <w:spacing w:after="0" w:line="276" w:lineRule="auto"/>
              <w:rPr>
                <w:rFonts w:ascii="Calibri" w:hAnsi="Calibri" w:cs="Calibri"/>
                <w:sz w:val="20"/>
                <w:szCs w:val="20"/>
              </w:rPr>
            </w:pPr>
            <w:r w:rsidRPr="00E11DCA">
              <w:rPr>
                <w:rFonts w:ascii="Calibri" w:hAnsi="Calibri" w:cs="Calibri"/>
                <w:sz w:val="20"/>
                <w:szCs w:val="20"/>
              </w:rPr>
              <w:t>Οθόνες Υπολογιστών</w:t>
            </w:r>
          </w:p>
          <w:p w14:paraId="6CFB8E44" w14:textId="77777777" w:rsidR="00E11DCA" w:rsidRPr="00E11DCA" w:rsidRDefault="00E11DCA" w:rsidP="00216D10">
            <w:pPr>
              <w:pStyle w:val="Number1"/>
              <w:numPr>
                <w:ilvl w:val="0"/>
                <w:numId w:val="48"/>
              </w:numPr>
              <w:spacing w:after="0" w:line="276" w:lineRule="auto"/>
              <w:rPr>
                <w:rFonts w:ascii="Calibri" w:hAnsi="Calibri" w:cs="Calibri"/>
                <w:sz w:val="20"/>
                <w:szCs w:val="20"/>
              </w:rPr>
            </w:pPr>
            <w:r w:rsidRPr="00E11DCA">
              <w:rPr>
                <w:rFonts w:ascii="Calibri" w:hAnsi="Calibri" w:cs="Calibri"/>
                <w:sz w:val="20"/>
                <w:szCs w:val="20"/>
              </w:rPr>
              <w:t>Εκτυπωτές</w:t>
            </w:r>
          </w:p>
          <w:p w14:paraId="098DB9B9" w14:textId="77777777" w:rsidR="00E11DCA" w:rsidRPr="00E11DCA" w:rsidRDefault="00E11DCA" w:rsidP="00216D10">
            <w:pPr>
              <w:pStyle w:val="Number1"/>
              <w:numPr>
                <w:ilvl w:val="0"/>
                <w:numId w:val="48"/>
              </w:numPr>
              <w:spacing w:after="0" w:line="276" w:lineRule="auto"/>
              <w:rPr>
                <w:rFonts w:ascii="Calibri" w:hAnsi="Calibri" w:cs="Calibri"/>
                <w:sz w:val="20"/>
                <w:szCs w:val="20"/>
              </w:rPr>
            </w:pPr>
            <w:r w:rsidRPr="00E11DCA">
              <w:rPr>
                <w:rFonts w:ascii="Calibri" w:hAnsi="Calibri" w:cs="Calibri"/>
                <w:sz w:val="20"/>
                <w:szCs w:val="20"/>
              </w:rPr>
              <w:t>Σαρωτές</w:t>
            </w:r>
          </w:p>
          <w:p w14:paraId="1D1A9ACB" w14:textId="77777777" w:rsidR="00E11DCA" w:rsidRPr="00E11DCA" w:rsidRDefault="00E11DCA" w:rsidP="00216D10">
            <w:pPr>
              <w:pStyle w:val="Number1"/>
              <w:numPr>
                <w:ilvl w:val="0"/>
                <w:numId w:val="48"/>
              </w:numPr>
              <w:spacing w:after="0" w:line="276" w:lineRule="auto"/>
              <w:rPr>
                <w:rFonts w:ascii="Calibri" w:hAnsi="Calibri" w:cs="Calibri"/>
                <w:sz w:val="20"/>
                <w:szCs w:val="20"/>
              </w:rPr>
            </w:pPr>
            <w:r w:rsidRPr="00E11DCA">
              <w:rPr>
                <w:rFonts w:ascii="Calibri" w:hAnsi="Calibri" w:cs="Calibri"/>
                <w:sz w:val="20"/>
                <w:szCs w:val="20"/>
              </w:rPr>
              <w:t>Φορητοί Υπολογιστές</w:t>
            </w:r>
          </w:p>
          <w:p w14:paraId="20B11425" w14:textId="77777777" w:rsidR="00E11DCA" w:rsidRPr="00E11DCA" w:rsidRDefault="00E11DCA" w:rsidP="00216D10">
            <w:pPr>
              <w:pStyle w:val="Number1"/>
              <w:numPr>
                <w:ilvl w:val="0"/>
                <w:numId w:val="48"/>
              </w:numPr>
              <w:spacing w:after="0" w:line="276" w:lineRule="auto"/>
              <w:rPr>
                <w:rFonts w:ascii="Calibri" w:hAnsi="Calibri" w:cs="Calibri"/>
                <w:sz w:val="20"/>
                <w:szCs w:val="20"/>
              </w:rPr>
            </w:pPr>
            <w:proofErr w:type="spellStart"/>
            <w:r w:rsidRPr="00E11DCA">
              <w:rPr>
                <w:rFonts w:ascii="Calibri" w:hAnsi="Calibri" w:cs="Calibri"/>
                <w:sz w:val="20"/>
                <w:szCs w:val="20"/>
              </w:rPr>
              <w:t>Βιντεοπροβολέας</w:t>
            </w:r>
            <w:proofErr w:type="spellEnd"/>
            <w:r w:rsidRPr="00E11DCA">
              <w:rPr>
                <w:rFonts w:ascii="Calibri" w:hAnsi="Calibri" w:cs="Calibri"/>
                <w:sz w:val="20"/>
                <w:szCs w:val="20"/>
              </w:rPr>
              <w:t xml:space="preserve"> και πανί προβολής</w:t>
            </w:r>
          </w:p>
          <w:p w14:paraId="445EA456" w14:textId="77777777" w:rsidR="00E11DCA" w:rsidRPr="00E11DCA" w:rsidRDefault="00E11DCA" w:rsidP="00216D10">
            <w:pPr>
              <w:pStyle w:val="Number1"/>
              <w:numPr>
                <w:ilvl w:val="0"/>
                <w:numId w:val="48"/>
              </w:numPr>
              <w:spacing w:after="0" w:line="276" w:lineRule="auto"/>
              <w:rPr>
                <w:rFonts w:ascii="Calibri" w:hAnsi="Calibri" w:cs="Calibri"/>
                <w:sz w:val="20"/>
                <w:szCs w:val="20"/>
              </w:rPr>
            </w:pPr>
            <w:proofErr w:type="spellStart"/>
            <w:r w:rsidRPr="00E11DCA">
              <w:rPr>
                <w:rFonts w:ascii="Calibri" w:hAnsi="Calibri" w:cs="Calibri"/>
                <w:sz w:val="20"/>
                <w:szCs w:val="20"/>
              </w:rPr>
              <w:t>Tablet</w:t>
            </w:r>
            <w:proofErr w:type="spellEnd"/>
          </w:p>
          <w:p w14:paraId="7DD3495C" w14:textId="77777777" w:rsidR="00E11DCA" w:rsidRPr="00E11DCA" w:rsidRDefault="00E11DCA" w:rsidP="00216D10">
            <w:pPr>
              <w:pStyle w:val="Number1"/>
              <w:numPr>
                <w:ilvl w:val="0"/>
                <w:numId w:val="48"/>
              </w:numPr>
              <w:spacing w:after="0" w:line="276" w:lineRule="auto"/>
              <w:rPr>
                <w:rFonts w:ascii="Calibri" w:hAnsi="Calibri" w:cs="Calibri"/>
                <w:sz w:val="20"/>
                <w:szCs w:val="20"/>
              </w:rPr>
            </w:pPr>
            <w:r w:rsidRPr="00E11DCA">
              <w:rPr>
                <w:rFonts w:ascii="Calibri" w:hAnsi="Calibri" w:cs="Calibri"/>
                <w:sz w:val="20"/>
                <w:szCs w:val="20"/>
              </w:rPr>
              <w:t xml:space="preserve">Access </w:t>
            </w:r>
            <w:proofErr w:type="spellStart"/>
            <w:r w:rsidRPr="00E11DCA">
              <w:rPr>
                <w:rFonts w:ascii="Calibri" w:hAnsi="Calibri" w:cs="Calibri"/>
                <w:sz w:val="20"/>
                <w:szCs w:val="20"/>
              </w:rPr>
              <w:t>Points</w:t>
            </w:r>
            <w:proofErr w:type="spellEnd"/>
          </w:p>
          <w:p w14:paraId="2DB2519F" w14:textId="77777777" w:rsidR="008A3D49" w:rsidRPr="00E11DCA" w:rsidRDefault="00E11DCA" w:rsidP="00216D10">
            <w:pPr>
              <w:pStyle w:val="Number1"/>
              <w:numPr>
                <w:ilvl w:val="0"/>
                <w:numId w:val="48"/>
              </w:numPr>
              <w:spacing w:after="0" w:line="276" w:lineRule="auto"/>
              <w:rPr>
                <w:rFonts w:ascii="Calibri" w:hAnsi="Calibri" w:cs="Calibri"/>
                <w:sz w:val="20"/>
                <w:szCs w:val="20"/>
                <w:lang w:val="en-US"/>
              </w:rPr>
            </w:pPr>
            <w:proofErr w:type="spellStart"/>
            <w:r w:rsidRPr="00E11DCA">
              <w:rPr>
                <w:rFonts w:ascii="Calibri" w:hAnsi="Calibri" w:cs="Calibri"/>
                <w:sz w:val="20"/>
                <w:szCs w:val="20"/>
              </w:rPr>
              <w:t>Switches</w:t>
            </w:r>
            <w:proofErr w:type="spellEnd"/>
          </w:p>
        </w:tc>
        <w:tc>
          <w:tcPr>
            <w:tcW w:w="1813" w:type="dxa"/>
          </w:tcPr>
          <w:p w14:paraId="2CF21CB3" w14:textId="77777777" w:rsidR="00B27CE3" w:rsidRDefault="00B27CE3" w:rsidP="00B27CE3">
            <w:pPr>
              <w:pStyle w:val="Number1"/>
              <w:numPr>
                <w:ilvl w:val="0"/>
                <w:numId w:val="0"/>
              </w:numPr>
              <w:spacing w:after="0" w:line="276" w:lineRule="auto"/>
              <w:jc w:val="center"/>
              <w:rPr>
                <w:rFonts w:ascii="Calibri" w:hAnsi="Calibri" w:cs="Calibri"/>
                <w:sz w:val="20"/>
                <w:szCs w:val="20"/>
              </w:rPr>
            </w:pPr>
          </w:p>
          <w:p w14:paraId="5F43D3FF" w14:textId="77777777" w:rsidR="00E11DCA" w:rsidRDefault="00E11DCA" w:rsidP="00B27CE3">
            <w:pPr>
              <w:pStyle w:val="Number1"/>
              <w:numPr>
                <w:ilvl w:val="0"/>
                <w:numId w:val="0"/>
              </w:numPr>
              <w:spacing w:after="0" w:line="276" w:lineRule="auto"/>
              <w:jc w:val="center"/>
              <w:rPr>
                <w:rFonts w:ascii="Calibri" w:hAnsi="Calibri" w:cs="Calibri"/>
                <w:sz w:val="20"/>
                <w:szCs w:val="20"/>
              </w:rPr>
            </w:pPr>
          </w:p>
          <w:p w14:paraId="4828B6BA" w14:textId="77777777" w:rsidR="00E11DCA" w:rsidRDefault="00E11DCA" w:rsidP="00E11DCA">
            <w:pPr>
              <w:jc w:val="center"/>
              <w:rPr>
                <w:rFonts w:ascii="Myriad Pro Cond" w:hAnsi="Myriad Pro Cond" w:cs="Arial"/>
                <w:sz w:val="20"/>
                <w:szCs w:val="20"/>
              </w:rPr>
            </w:pPr>
            <w:r>
              <w:rPr>
                <w:rFonts w:ascii="Myriad Pro Cond" w:hAnsi="Myriad Pro Cond" w:cs="Arial"/>
                <w:sz w:val="20"/>
                <w:szCs w:val="20"/>
              </w:rPr>
              <w:t>8.022,58 €</w:t>
            </w:r>
          </w:p>
          <w:p w14:paraId="5CF6D649" w14:textId="77777777" w:rsidR="00E11DCA" w:rsidRPr="00E11DCA" w:rsidRDefault="00E11DCA" w:rsidP="00B27CE3">
            <w:pPr>
              <w:pStyle w:val="Number1"/>
              <w:numPr>
                <w:ilvl w:val="0"/>
                <w:numId w:val="0"/>
              </w:numPr>
              <w:spacing w:after="0" w:line="276" w:lineRule="auto"/>
              <w:jc w:val="center"/>
              <w:rPr>
                <w:rFonts w:ascii="Calibri" w:hAnsi="Calibri" w:cs="Calibri"/>
                <w:sz w:val="20"/>
                <w:szCs w:val="20"/>
              </w:rPr>
            </w:pPr>
          </w:p>
        </w:tc>
        <w:tc>
          <w:tcPr>
            <w:tcW w:w="1782" w:type="dxa"/>
          </w:tcPr>
          <w:p w14:paraId="04878AC3" w14:textId="77777777" w:rsidR="00B27CE3" w:rsidRDefault="00B27CE3" w:rsidP="00B27CE3">
            <w:pPr>
              <w:pStyle w:val="Number1"/>
              <w:numPr>
                <w:ilvl w:val="0"/>
                <w:numId w:val="0"/>
              </w:numPr>
              <w:spacing w:after="0" w:line="276" w:lineRule="auto"/>
              <w:jc w:val="center"/>
              <w:rPr>
                <w:rFonts w:ascii="Calibri" w:hAnsi="Calibri" w:cs="Calibri"/>
                <w:b/>
                <w:bCs w:val="0"/>
                <w:sz w:val="20"/>
                <w:szCs w:val="20"/>
              </w:rPr>
            </w:pPr>
          </w:p>
          <w:p w14:paraId="5EE2FEF4" w14:textId="77777777" w:rsidR="00E11DCA" w:rsidRDefault="00E11DCA" w:rsidP="00B27CE3">
            <w:pPr>
              <w:pStyle w:val="Number1"/>
              <w:numPr>
                <w:ilvl w:val="0"/>
                <w:numId w:val="0"/>
              </w:numPr>
              <w:spacing w:after="0" w:line="276" w:lineRule="auto"/>
              <w:jc w:val="center"/>
              <w:rPr>
                <w:rFonts w:ascii="Calibri" w:hAnsi="Calibri" w:cs="Calibri"/>
                <w:b/>
                <w:bCs w:val="0"/>
                <w:sz w:val="20"/>
                <w:szCs w:val="20"/>
              </w:rPr>
            </w:pPr>
          </w:p>
          <w:p w14:paraId="455BC59C" w14:textId="77777777" w:rsidR="00E11DCA" w:rsidRDefault="00E11DCA" w:rsidP="00E11DCA">
            <w:pPr>
              <w:jc w:val="center"/>
              <w:rPr>
                <w:rFonts w:ascii="Myriad Pro Cond" w:hAnsi="Myriad Pro Cond" w:cs="Arial"/>
                <w:sz w:val="20"/>
                <w:szCs w:val="20"/>
              </w:rPr>
            </w:pPr>
            <w:r>
              <w:rPr>
                <w:rFonts w:ascii="Myriad Pro Cond" w:hAnsi="Myriad Pro Cond" w:cs="Arial"/>
                <w:sz w:val="20"/>
                <w:szCs w:val="20"/>
              </w:rPr>
              <w:t>9.948,00 €</w:t>
            </w:r>
          </w:p>
          <w:p w14:paraId="6CB8CBE2" w14:textId="77777777" w:rsidR="00E11DCA" w:rsidRPr="00E11DCA" w:rsidRDefault="00E11DCA" w:rsidP="00B27CE3">
            <w:pPr>
              <w:pStyle w:val="Number1"/>
              <w:numPr>
                <w:ilvl w:val="0"/>
                <w:numId w:val="0"/>
              </w:numPr>
              <w:spacing w:after="0" w:line="276" w:lineRule="auto"/>
              <w:jc w:val="center"/>
              <w:rPr>
                <w:rFonts w:ascii="Calibri" w:hAnsi="Calibri" w:cs="Calibri"/>
                <w:b/>
                <w:bCs w:val="0"/>
                <w:sz w:val="20"/>
                <w:szCs w:val="20"/>
              </w:rPr>
            </w:pPr>
          </w:p>
        </w:tc>
      </w:tr>
    </w:tbl>
    <w:p w14:paraId="2E491F42" w14:textId="77777777" w:rsidR="00E819F6" w:rsidRDefault="00E819F6" w:rsidP="00135EED">
      <w:pPr>
        <w:pStyle w:val="Number1"/>
        <w:numPr>
          <w:ilvl w:val="0"/>
          <w:numId w:val="0"/>
        </w:numPr>
        <w:spacing w:line="276" w:lineRule="auto"/>
        <w:rPr>
          <w:rFonts w:ascii="Calibri" w:hAnsi="Calibri" w:cs="Calibri"/>
          <w:sz w:val="22"/>
          <w:szCs w:val="22"/>
        </w:rPr>
      </w:pPr>
    </w:p>
    <w:p w14:paraId="6A8D3AA5" w14:textId="77777777" w:rsidR="00C64C6F" w:rsidRPr="009766A4" w:rsidRDefault="00C64C6F" w:rsidP="00C64C6F">
      <w:pPr>
        <w:pStyle w:val="Number1"/>
        <w:spacing w:line="276" w:lineRule="auto"/>
        <w:ind w:left="500"/>
        <w:rPr>
          <w:rFonts w:ascii="Calibri" w:hAnsi="Calibri" w:cs="Calibri"/>
          <w:sz w:val="22"/>
          <w:szCs w:val="22"/>
        </w:rPr>
      </w:pPr>
      <w:r w:rsidRPr="009766A4">
        <w:rPr>
          <w:rFonts w:ascii="Calibri" w:hAnsi="Calibri" w:cs="Calibri"/>
          <w:sz w:val="22"/>
          <w:szCs w:val="22"/>
        </w:rPr>
        <w:t>Προσφορές υποβάλλονται για το σύνολο της ποσότητας κάθε τμήματος και για όσα και όποια τμήματα επιθυμεί ο προμηθευτής. Ουσιαστικά θα πραγματοποιηθούν δύο (2) διαφορετικοί επιμέρους διαγωνισμοί με ξεχωριστούς φακέλους Δικαιολογητικών Συμμετοχής / Τεχνικής Προσφοράς και Οικονομικής Προσφοράς για κάθε επιμέρους διαγωνισμό.</w:t>
      </w:r>
    </w:p>
    <w:p w14:paraId="470FB7FD" w14:textId="77777777" w:rsidR="00C64C6F" w:rsidRPr="009766A4" w:rsidRDefault="00C64C6F" w:rsidP="00C64C6F">
      <w:pPr>
        <w:pStyle w:val="Number1"/>
        <w:spacing w:line="276" w:lineRule="auto"/>
        <w:ind w:left="500"/>
        <w:rPr>
          <w:rFonts w:ascii="Calibri" w:hAnsi="Calibri" w:cs="Calibri"/>
          <w:sz w:val="22"/>
          <w:szCs w:val="22"/>
        </w:rPr>
      </w:pPr>
      <w:r w:rsidRPr="009766A4">
        <w:rPr>
          <w:rFonts w:ascii="Calibri" w:hAnsi="Calibri" w:cs="Calibri"/>
          <w:sz w:val="22"/>
          <w:szCs w:val="22"/>
        </w:rPr>
        <w:t xml:space="preserve">Οι ενδιαφερόμενοι θα πρέπει να υποβάλλουν ξεχωριστή Εγγυητική Συμμετοχής για κάθε Τμήμα της διακήρυξης που συμμετέχουν βάσει της παρ. 2.2.2 </w:t>
      </w:r>
      <w:r w:rsidRPr="009766A4">
        <w:rPr>
          <w:rFonts w:ascii="Calibri" w:hAnsi="Calibri"/>
        </w:rPr>
        <w:t>Εγγύηση συμμετοχής της παρούσας</w:t>
      </w:r>
    </w:p>
    <w:p w14:paraId="465EC862" w14:textId="77777777" w:rsidR="005C00EE" w:rsidRPr="00E17818" w:rsidRDefault="005C00EE" w:rsidP="00135EED">
      <w:pPr>
        <w:pStyle w:val="Number1"/>
        <w:spacing w:line="276" w:lineRule="auto"/>
        <w:ind w:left="500"/>
        <w:rPr>
          <w:rFonts w:ascii="Calibri" w:hAnsi="Calibri" w:cs="Calibri"/>
          <w:sz w:val="22"/>
          <w:szCs w:val="22"/>
        </w:rPr>
      </w:pPr>
      <w:r w:rsidRPr="00E17818">
        <w:rPr>
          <w:rFonts w:ascii="Calibri" w:hAnsi="Calibri" w:cs="Calibri"/>
          <w:sz w:val="22"/>
          <w:szCs w:val="22"/>
        </w:rPr>
        <w:t>Η σύμβαση</w:t>
      </w:r>
      <w:r w:rsidR="00D72752" w:rsidRPr="00E17818">
        <w:rPr>
          <w:rFonts w:ascii="Calibri" w:hAnsi="Calibri" w:cs="Calibri"/>
          <w:sz w:val="22"/>
          <w:szCs w:val="22"/>
        </w:rPr>
        <w:t xml:space="preserve"> </w:t>
      </w:r>
      <w:r w:rsidRPr="00E17818">
        <w:rPr>
          <w:rFonts w:ascii="Calibri" w:hAnsi="Calibri" w:cs="Calibri"/>
          <w:sz w:val="22"/>
          <w:szCs w:val="22"/>
        </w:rPr>
        <w:t>θα ανατεθεί με το κριτήριο της πλέον συμφέρουσας από οικονομική άποψη προσφοράς, βάσει  της βέλτιστης σχέση ποιότητας – τιμής, η οποία εκτιμάται βάσει κριτηρίων που συνδέονται με το αντικείμενο της συγκεκριμένης σύμβασης (άρθρο 86 ν. 4412/2016)</w:t>
      </w:r>
      <w:r w:rsidR="00E17818">
        <w:rPr>
          <w:rFonts w:ascii="Calibri" w:hAnsi="Calibri" w:cs="Calibri"/>
          <w:sz w:val="22"/>
          <w:szCs w:val="22"/>
        </w:rPr>
        <w:t>.</w:t>
      </w:r>
      <w:r w:rsidRPr="00E17818">
        <w:rPr>
          <w:rFonts w:ascii="Calibri" w:hAnsi="Calibri" w:cs="Calibri"/>
          <w:sz w:val="22"/>
          <w:szCs w:val="22"/>
        </w:rPr>
        <w:t xml:space="preserve"> </w:t>
      </w:r>
    </w:p>
    <w:p w14:paraId="3D3A3004" w14:textId="77777777" w:rsidR="00D41FD6" w:rsidRPr="00127D7E" w:rsidRDefault="00D41FD6" w:rsidP="00135EED">
      <w:pPr>
        <w:pStyle w:val="normalwithoutspacing"/>
        <w:spacing w:line="276" w:lineRule="auto"/>
      </w:pPr>
    </w:p>
    <w:p w14:paraId="7C50F02D" w14:textId="77777777" w:rsidR="00D41FD6" w:rsidRPr="006B2C94" w:rsidRDefault="00D41FD6" w:rsidP="00135EED">
      <w:pPr>
        <w:pStyle w:val="Heading2"/>
        <w:spacing w:line="276" w:lineRule="auto"/>
        <w:rPr>
          <w:lang w:val="el-GR"/>
        </w:rPr>
      </w:pPr>
      <w:bookmarkStart w:id="6" w:name="_Toc43890390"/>
      <w:r>
        <w:rPr>
          <w:rFonts w:ascii="Calibri" w:hAnsi="Calibri"/>
          <w:lang w:val="el-GR"/>
        </w:rPr>
        <w:t>1.4</w:t>
      </w:r>
      <w:r>
        <w:rPr>
          <w:rFonts w:ascii="Calibri" w:hAnsi="Calibri"/>
          <w:lang w:val="el-GR"/>
        </w:rPr>
        <w:tab/>
        <w:t>Θεσμικό πλαίσιο</w:t>
      </w:r>
      <w:bookmarkEnd w:id="6"/>
      <w:r>
        <w:rPr>
          <w:rFonts w:ascii="Calibri" w:hAnsi="Calibri"/>
          <w:lang w:val="el-GR"/>
        </w:rPr>
        <w:t xml:space="preserve"> </w:t>
      </w:r>
    </w:p>
    <w:p w14:paraId="481AEFAC" w14:textId="77777777" w:rsidR="00D41FD6" w:rsidRPr="006B2C94" w:rsidRDefault="00D41FD6" w:rsidP="00135EED">
      <w:pPr>
        <w:spacing w:line="276" w:lineRule="auto"/>
        <w:rPr>
          <w:lang w:val="el-GR"/>
        </w:rPr>
      </w:pPr>
      <w:r>
        <w:rPr>
          <w:lang w:val="el-GR"/>
        </w:rPr>
        <w:t xml:space="preserve">Η ανάθεση και εκτέλεση της σύμβασης </w:t>
      </w:r>
      <w:proofErr w:type="spellStart"/>
      <w:r w:rsidR="00B2598D">
        <w:rPr>
          <w:lang w:val="el-GR"/>
        </w:rPr>
        <w:t>διέπονται</w:t>
      </w:r>
      <w:proofErr w:type="spellEnd"/>
      <w:r w:rsidR="00B2598D">
        <w:rPr>
          <w:lang w:val="el-GR"/>
        </w:rPr>
        <w:t xml:space="preserve"> </w:t>
      </w:r>
      <w:r>
        <w:rPr>
          <w:lang w:val="el-GR"/>
        </w:rPr>
        <w:t xml:space="preserve">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p>
    <w:p w14:paraId="4C69871B" w14:textId="77777777" w:rsidR="00D41FD6" w:rsidRPr="006B2C94" w:rsidRDefault="00D41FD6" w:rsidP="00135EED">
      <w:pPr>
        <w:numPr>
          <w:ilvl w:val="0"/>
          <w:numId w:val="6"/>
        </w:numPr>
        <w:spacing w:line="276" w:lineRule="auto"/>
        <w:ind w:left="284" w:hanging="284"/>
        <w:rPr>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p>
    <w:p w14:paraId="0770E6B0" w14:textId="77777777" w:rsidR="00D41FD6" w:rsidRPr="006B2C94" w:rsidRDefault="00D41FD6" w:rsidP="00135EED">
      <w:pPr>
        <w:numPr>
          <w:ilvl w:val="0"/>
          <w:numId w:val="6"/>
        </w:numPr>
        <w:spacing w:line="276" w:lineRule="auto"/>
        <w:ind w:left="284" w:hanging="284"/>
        <w:rPr>
          <w:lang w:val="el-GR"/>
        </w:rPr>
      </w:pPr>
      <w:r>
        <w:rPr>
          <w:color w:val="000000"/>
          <w:lang w:val="el-GR"/>
        </w:rPr>
        <w:t>του ν. 4314/2014 (Α' 265)</w:t>
      </w:r>
      <w:r>
        <w:rPr>
          <w:rStyle w:val="FootnoteReference2"/>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114E932E" w14:textId="77777777" w:rsidR="00D41FD6" w:rsidRPr="006B2C94" w:rsidRDefault="00D41FD6" w:rsidP="00135EED">
      <w:pPr>
        <w:numPr>
          <w:ilvl w:val="0"/>
          <w:numId w:val="6"/>
        </w:numPr>
        <w:spacing w:line="276" w:lineRule="auto"/>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14:paraId="0E7109C1" w14:textId="77777777" w:rsidR="00D41FD6" w:rsidRPr="006B2C94" w:rsidRDefault="00D41FD6" w:rsidP="00135EED">
      <w:pPr>
        <w:numPr>
          <w:ilvl w:val="0"/>
          <w:numId w:val="6"/>
        </w:numPr>
        <w:spacing w:line="276" w:lineRule="auto"/>
        <w:ind w:left="284" w:hanging="284"/>
        <w:rPr>
          <w:lang w:val="el-GR"/>
        </w:rPr>
      </w:pPr>
      <w:r>
        <w:rPr>
          <w:lang w:val="el-GR"/>
        </w:rPr>
        <w:t>του ν. 4250/2014 (Α' 74) «</w:t>
      </w:r>
      <w:r>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Pr>
          <w:i/>
          <w:lang w:val="el-GR"/>
        </w:rPr>
        <w:t>π.δ.</w:t>
      </w:r>
      <w:proofErr w:type="spellEnd"/>
      <w:r>
        <w:rPr>
          <w:i/>
          <w:lang w:val="el-GR"/>
        </w:rPr>
        <w:t xml:space="preserve"> 318/1992 (Α΄161) και λοιπές ρυθμίσεις</w:t>
      </w:r>
      <w:r>
        <w:rPr>
          <w:lang w:val="el-GR"/>
        </w:rPr>
        <w:t xml:space="preserve">» και ειδικότερα τις διατάξεις του άρθρου 1, </w:t>
      </w:r>
      <w:r>
        <w:rPr>
          <w:b/>
          <w:bCs/>
          <w:lang w:val="el-GR"/>
        </w:rPr>
        <w:t xml:space="preserve"> </w:t>
      </w:r>
    </w:p>
    <w:p w14:paraId="218FF3E0" w14:textId="77777777" w:rsidR="00D41FD6" w:rsidRPr="006B2C94" w:rsidRDefault="00D41FD6" w:rsidP="00135EED">
      <w:pPr>
        <w:numPr>
          <w:ilvl w:val="0"/>
          <w:numId w:val="6"/>
        </w:numPr>
        <w:spacing w:line="276" w:lineRule="auto"/>
        <w:ind w:left="284" w:hanging="284"/>
        <w:rPr>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14:paraId="2A8BAC25" w14:textId="77777777" w:rsidR="00D41FD6" w:rsidRPr="006B2C94" w:rsidRDefault="00D41FD6" w:rsidP="00135EED">
      <w:pPr>
        <w:numPr>
          <w:ilvl w:val="0"/>
          <w:numId w:val="6"/>
        </w:numPr>
        <w:spacing w:line="276" w:lineRule="auto"/>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14:paraId="4B57E421" w14:textId="77777777" w:rsidR="00D41FD6" w:rsidRPr="006B2C94" w:rsidRDefault="00D41FD6" w:rsidP="00135EED">
      <w:pPr>
        <w:numPr>
          <w:ilvl w:val="0"/>
          <w:numId w:val="6"/>
        </w:numPr>
        <w:spacing w:line="276" w:lineRule="auto"/>
        <w:ind w:left="284" w:hanging="284"/>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14:paraId="05D793EB" w14:textId="77777777" w:rsidR="00D41FD6" w:rsidRPr="006B2C94" w:rsidRDefault="00D41FD6" w:rsidP="00135EED">
      <w:pPr>
        <w:numPr>
          <w:ilvl w:val="0"/>
          <w:numId w:val="6"/>
        </w:numPr>
        <w:spacing w:line="276" w:lineRule="auto"/>
        <w:ind w:left="284" w:hanging="284"/>
        <w:rPr>
          <w:lang w:val="el-GR"/>
        </w:rPr>
      </w:pPr>
      <w:r>
        <w:rPr>
          <w:szCs w:val="22"/>
          <w:lang w:val="el-GR"/>
        </w:rPr>
        <w:t>του ν. 3861/2010 (Α’ 112) «</w:t>
      </w:r>
      <w:r>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Pr>
          <w:i/>
          <w:iCs/>
          <w:szCs w:val="22"/>
          <w:lang w:val="el-GR"/>
        </w:rPr>
        <w:t>αυτοδιοικητικών</w:t>
      </w:r>
      <w:proofErr w:type="spellEnd"/>
      <w:r>
        <w:rPr>
          <w:i/>
          <w:iCs/>
          <w:szCs w:val="22"/>
          <w:lang w:val="el-GR"/>
        </w:rPr>
        <w:t xml:space="preserve"> οργάνων στο διαδίκτυο "Πρόγραμμα Διαύγεια" και άλλες διατάξεις”</w:t>
      </w:r>
      <w:r>
        <w:rPr>
          <w:szCs w:val="22"/>
          <w:lang w:val="el-GR"/>
        </w:rPr>
        <w:t>,</w:t>
      </w:r>
    </w:p>
    <w:p w14:paraId="3A524E40" w14:textId="77777777" w:rsidR="00D41FD6" w:rsidRPr="00911C43" w:rsidRDefault="00D41FD6" w:rsidP="00135EED">
      <w:pPr>
        <w:numPr>
          <w:ilvl w:val="0"/>
          <w:numId w:val="6"/>
        </w:numPr>
        <w:spacing w:line="276" w:lineRule="auto"/>
        <w:ind w:left="284" w:hanging="284"/>
        <w:rPr>
          <w:lang w:val="el-GR"/>
        </w:rPr>
      </w:pPr>
      <w:r w:rsidRPr="00911C43">
        <w:rPr>
          <w:szCs w:val="22"/>
          <w:lang w:val="el-GR"/>
        </w:rPr>
        <w:t xml:space="preserve">του άρθρου 4 του </w:t>
      </w:r>
      <w:proofErr w:type="spellStart"/>
      <w:r w:rsidRPr="00911C43">
        <w:rPr>
          <w:szCs w:val="22"/>
          <w:lang w:val="el-GR"/>
        </w:rPr>
        <w:t>π.δ.</w:t>
      </w:r>
      <w:proofErr w:type="spellEnd"/>
      <w:r w:rsidRPr="00911C43">
        <w:rPr>
          <w:szCs w:val="22"/>
          <w:lang w:val="el-GR"/>
        </w:rPr>
        <w:t xml:space="preserve"> 118/07 (Α΄150) </w:t>
      </w:r>
    </w:p>
    <w:p w14:paraId="0290C9B7" w14:textId="77777777" w:rsidR="00D41FD6" w:rsidRPr="006B2C94" w:rsidRDefault="00D41FD6" w:rsidP="00135EED">
      <w:pPr>
        <w:numPr>
          <w:ilvl w:val="0"/>
          <w:numId w:val="6"/>
        </w:numPr>
        <w:spacing w:line="276" w:lineRule="auto"/>
        <w:ind w:left="284" w:hanging="284"/>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07972A81" w14:textId="77777777" w:rsidR="00D41FD6" w:rsidRPr="006B2C94" w:rsidRDefault="00D41FD6" w:rsidP="00135EED">
      <w:pPr>
        <w:numPr>
          <w:ilvl w:val="0"/>
          <w:numId w:val="6"/>
        </w:numPr>
        <w:spacing w:line="276" w:lineRule="auto"/>
        <w:ind w:left="284" w:hanging="284"/>
        <w:rPr>
          <w:lang w:val="el-GR"/>
        </w:rPr>
      </w:pPr>
      <w:r>
        <w:rPr>
          <w:lang w:val="el-GR"/>
        </w:rPr>
        <w:lastRenderedPageBreak/>
        <w:t>του ν. 2859/2000 (Α’ 248) «</w:t>
      </w:r>
      <w:r>
        <w:rPr>
          <w:i/>
          <w:lang w:val="el-GR"/>
        </w:rPr>
        <w:t>Κύρωση Κώδικα Φόρου Προστιθέμενης Αξίας</w:t>
      </w:r>
      <w:r>
        <w:rPr>
          <w:lang w:val="el-GR"/>
        </w:rPr>
        <w:t xml:space="preserve">», </w:t>
      </w:r>
    </w:p>
    <w:p w14:paraId="4D46531C" w14:textId="77777777" w:rsidR="00D41FD6" w:rsidRPr="006B2C94" w:rsidRDefault="00D41FD6" w:rsidP="00135EED">
      <w:pPr>
        <w:numPr>
          <w:ilvl w:val="0"/>
          <w:numId w:val="6"/>
        </w:numPr>
        <w:spacing w:line="276" w:lineRule="auto"/>
        <w:ind w:left="284" w:hanging="284"/>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14:paraId="1DEF2524" w14:textId="77777777" w:rsidR="00D41FD6" w:rsidRPr="006B2C94" w:rsidRDefault="00D41FD6" w:rsidP="00135EED">
      <w:pPr>
        <w:numPr>
          <w:ilvl w:val="0"/>
          <w:numId w:val="6"/>
        </w:numPr>
        <w:spacing w:line="276" w:lineRule="auto"/>
        <w:ind w:left="284" w:hanging="284"/>
        <w:rPr>
          <w:lang w:val="el-GR"/>
        </w:rPr>
      </w:pPr>
      <w:r>
        <w:rPr>
          <w:lang w:val="el-GR"/>
        </w:rPr>
        <w:t>του ν. 2121/1993 (Α' 25) “</w:t>
      </w:r>
      <w:r>
        <w:rPr>
          <w:rStyle w:val="Strong"/>
          <w:b w:val="0"/>
          <w:bCs w:val="0"/>
          <w:i/>
          <w:iCs/>
          <w:color w:val="000000"/>
          <w:szCs w:val="22"/>
          <w:lang w:val="el-GR"/>
        </w:rPr>
        <w:t>Πνευματική Ιδιοκτησία, Συγγενικά Δικαιώματα και Πολιτιστικά Θέματα</w:t>
      </w:r>
      <w:r>
        <w:rPr>
          <w:rStyle w:val="Strong"/>
          <w:b w:val="0"/>
          <w:bCs w:val="0"/>
          <w:color w:val="000000"/>
          <w:szCs w:val="22"/>
          <w:lang w:val="el-GR"/>
        </w:rPr>
        <w:t xml:space="preserve">”, </w:t>
      </w:r>
    </w:p>
    <w:p w14:paraId="7A70A7AC" w14:textId="77777777" w:rsidR="00D41FD6" w:rsidRPr="006B2C94" w:rsidRDefault="00D41FD6" w:rsidP="00135EED">
      <w:pPr>
        <w:numPr>
          <w:ilvl w:val="0"/>
          <w:numId w:val="6"/>
        </w:numPr>
        <w:spacing w:line="276" w:lineRule="auto"/>
        <w:ind w:left="284" w:hanging="284"/>
        <w:rPr>
          <w:lang w:val="el-GR"/>
        </w:rPr>
      </w:pPr>
      <w:r>
        <w:rPr>
          <w:lang w:val="el-GR"/>
        </w:rPr>
        <w:t xml:space="preserve">του </w:t>
      </w:r>
      <w:proofErr w:type="spellStart"/>
      <w:r>
        <w:rPr>
          <w:lang w:val="el-GR"/>
        </w:rPr>
        <w:t>π.δ</w:t>
      </w:r>
      <w:proofErr w:type="spellEnd"/>
      <w:r>
        <w:rPr>
          <w:lang w:val="el-GR"/>
        </w:rPr>
        <w:t xml:space="preserve"> 28/2015 (Α' 34) “</w:t>
      </w:r>
      <w:r>
        <w:rPr>
          <w:i/>
          <w:lang w:val="el-GR"/>
        </w:rPr>
        <w:t>Κωδικοποίηση διατάξεων για την πρόσβαση σε δημόσια έγγραφα και στοιχεία</w:t>
      </w:r>
      <w:r>
        <w:rPr>
          <w:lang w:val="el-GR"/>
        </w:rPr>
        <w:t xml:space="preserve">”, </w:t>
      </w:r>
    </w:p>
    <w:p w14:paraId="4EDD6A45" w14:textId="77777777" w:rsidR="00D41FD6" w:rsidRPr="00852BE0" w:rsidRDefault="00D41FD6" w:rsidP="00135EED">
      <w:pPr>
        <w:numPr>
          <w:ilvl w:val="0"/>
          <w:numId w:val="6"/>
        </w:numPr>
        <w:spacing w:line="276" w:lineRule="auto"/>
        <w:ind w:left="284" w:hanging="284"/>
        <w:rPr>
          <w:lang w:val="el-GR"/>
        </w:rPr>
      </w:pPr>
      <w:r>
        <w:rPr>
          <w:bCs/>
          <w:iCs/>
          <w:lang w:val="el-GR"/>
        </w:rPr>
        <w:t xml:space="preserve">του </w:t>
      </w:r>
      <w:proofErr w:type="spellStart"/>
      <w:r>
        <w:rPr>
          <w:bCs/>
          <w:iCs/>
          <w:lang w:val="el-GR"/>
        </w:rPr>
        <w:t>π.δ.</w:t>
      </w:r>
      <w:proofErr w:type="spellEnd"/>
      <w:r>
        <w:rPr>
          <w:bCs/>
          <w:iCs/>
          <w:lang w:val="el-GR"/>
        </w:rPr>
        <w:t xml:space="preserve"> 80/2016 (Α΄145) “Ανάληψη υποχρεώσεων από τους </w:t>
      </w:r>
      <w:proofErr w:type="spellStart"/>
      <w:r>
        <w:rPr>
          <w:bCs/>
          <w:iCs/>
          <w:lang w:val="el-GR"/>
        </w:rPr>
        <w:t>Διατάκτες</w:t>
      </w:r>
      <w:proofErr w:type="spellEnd"/>
      <w:r>
        <w:rPr>
          <w:bCs/>
          <w:iCs/>
          <w:lang w:val="el-GR"/>
        </w:rPr>
        <w:t>”</w:t>
      </w:r>
    </w:p>
    <w:p w14:paraId="1F42AB6A" w14:textId="77777777" w:rsidR="00852BE0" w:rsidRPr="006B2C94" w:rsidRDefault="00852BE0" w:rsidP="00135EED">
      <w:pPr>
        <w:numPr>
          <w:ilvl w:val="0"/>
          <w:numId w:val="6"/>
        </w:numPr>
        <w:spacing w:line="276" w:lineRule="auto"/>
        <w:ind w:left="284" w:hanging="284"/>
        <w:rPr>
          <w:lang w:val="el-GR"/>
        </w:rPr>
      </w:pPr>
      <w:r>
        <w:rPr>
          <w:bCs/>
          <w:iCs/>
          <w:lang w:val="el-GR"/>
        </w:rPr>
        <w:t xml:space="preserve">του </w:t>
      </w:r>
      <w:proofErr w:type="spellStart"/>
      <w:r>
        <w:rPr>
          <w:bCs/>
          <w:iCs/>
          <w:lang w:val="el-GR"/>
        </w:rPr>
        <w:t>π.δ.</w:t>
      </w:r>
      <w:proofErr w:type="spellEnd"/>
      <w:r>
        <w:rPr>
          <w:bCs/>
          <w:iCs/>
          <w:lang w:val="el-GR"/>
        </w:rPr>
        <w:t xml:space="preserve"> 39/2017 (</w:t>
      </w:r>
      <w:r w:rsidR="001E63C2">
        <w:rPr>
          <w:bCs/>
          <w:iCs/>
          <w:lang w:val="el-GR"/>
        </w:rPr>
        <w:t>Α΄64) «Κανονισμός εξέτασης προδικαστικών προσφυγών ενώπιων της Α.Ε.Π.Π.»</w:t>
      </w:r>
    </w:p>
    <w:p w14:paraId="5BB6CCE2" w14:textId="77777777" w:rsidR="00D41FD6" w:rsidRPr="006B2C94" w:rsidRDefault="00D41FD6" w:rsidP="00135EED">
      <w:pPr>
        <w:numPr>
          <w:ilvl w:val="0"/>
          <w:numId w:val="6"/>
        </w:numPr>
        <w:spacing w:line="276" w:lineRule="auto"/>
        <w:ind w:left="284" w:hanging="284"/>
        <w:rPr>
          <w:lang w:val="el-GR"/>
        </w:rPr>
      </w:pPr>
      <w:r>
        <w:rPr>
          <w:szCs w:val="22"/>
          <w:lang w:val="el-GR"/>
        </w:rPr>
        <w:t xml:space="preserve">της με </w:t>
      </w:r>
      <w:proofErr w:type="spellStart"/>
      <w:r>
        <w:rPr>
          <w:szCs w:val="22"/>
          <w:lang w:val="el-GR"/>
        </w:rPr>
        <w:t>αρ</w:t>
      </w:r>
      <w:proofErr w:type="spellEnd"/>
      <w:r>
        <w:rPr>
          <w:szCs w:val="22"/>
          <w:lang w:val="el-GR"/>
        </w:rPr>
        <w:t>. 57654 (Β’ 1781/23.5.2017) Απόφασης του Υπουργού Οικονομίας και Ανάπτυξης «</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14:paraId="0EDEEFF8" w14:textId="77777777" w:rsidR="00D41FD6" w:rsidRPr="006B2C94" w:rsidRDefault="00D41FD6" w:rsidP="00135EED">
      <w:pPr>
        <w:numPr>
          <w:ilvl w:val="0"/>
          <w:numId w:val="6"/>
        </w:numPr>
        <w:spacing w:line="276" w:lineRule="auto"/>
        <w:ind w:left="284" w:hanging="284"/>
        <w:rPr>
          <w:lang w:val="el-GR"/>
        </w:rPr>
      </w:pPr>
      <w:r>
        <w:rPr>
          <w:szCs w:val="22"/>
          <w:lang w:val="el-GR"/>
        </w:rPr>
        <w:t xml:space="preserve">της με </w:t>
      </w:r>
      <w:proofErr w:type="spellStart"/>
      <w:r>
        <w:rPr>
          <w:szCs w:val="22"/>
          <w:lang w:val="el-GR"/>
        </w:rPr>
        <w:t>αρ</w:t>
      </w:r>
      <w:proofErr w:type="spellEnd"/>
      <w:r>
        <w:rPr>
          <w:szCs w:val="22"/>
          <w:lang w:val="el-GR"/>
        </w:rPr>
        <w:t>. 56902/215 (Β' 1924/2.6.2017) Απόφασης του Υπουργού Οικονομίας και Ανάπτυξης «</w:t>
      </w:r>
      <w:r>
        <w:rPr>
          <w:i/>
          <w:szCs w:val="22"/>
          <w:lang w:val="el-GR"/>
        </w:rPr>
        <w:t>Τεχνικές λεπτομέρειες και διαδικασίες λειτουργίας του Εθνικού Συστήματος Ηλεκτρονικών Δημοσίων Συμβάσεων (Ε.Σ.Η.ΔΗ.Σ.)»</w:t>
      </w:r>
      <w:r>
        <w:rPr>
          <w:szCs w:val="22"/>
          <w:lang w:val="el-GR"/>
        </w:rPr>
        <w:t xml:space="preserve">, </w:t>
      </w:r>
    </w:p>
    <w:p w14:paraId="19A8A5DB" w14:textId="77777777" w:rsidR="00D41FD6" w:rsidRPr="00753ED5" w:rsidRDefault="00D41FD6" w:rsidP="00135EED">
      <w:pPr>
        <w:numPr>
          <w:ilvl w:val="0"/>
          <w:numId w:val="6"/>
        </w:numPr>
        <w:spacing w:line="276" w:lineRule="auto"/>
        <w:ind w:left="284" w:hanging="284"/>
        <w:rPr>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75EF9534" w14:textId="77777777" w:rsidR="00753ED5" w:rsidRPr="0041702A" w:rsidRDefault="00753ED5" w:rsidP="00753ED5">
      <w:pPr>
        <w:numPr>
          <w:ilvl w:val="0"/>
          <w:numId w:val="6"/>
        </w:numPr>
        <w:spacing w:line="276" w:lineRule="auto"/>
        <w:ind w:left="284" w:hanging="284"/>
        <w:rPr>
          <w:lang w:val="el-GR"/>
        </w:rPr>
      </w:pPr>
      <w:r>
        <w:rPr>
          <w:lang w:val="el-GR"/>
        </w:rPr>
        <w:t xml:space="preserve">του </w:t>
      </w:r>
      <w:r w:rsidRPr="00CB7D36">
        <w:rPr>
          <w:lang w:val="el-GR"/>
        </w:rPr>
        <w:t xml:space="preserve">Ν. 4591/2019 (ΦΕΚ 19Α) «Ενσωμάτωση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w:t>
      </w:r>
      <w:proofErr w:type="spellStart"/>
      <w:r w:rsidRPr="00CB7D36">
        <w:rPr>
          <w:lang w:val="el-GR"/>
        </w:rPr>
        <w:t>ιστοτόπων</w:t>
      </w:r>
      <w:proofErr w:type="spellEnd"/>
      <w:r w:rsidRPr="00CB7D36">
        <w:rPr>
          <w:lang w:val="el-GR"/>
        </w:rPr>
        <w:t xml:space="preserve"> και των εφαρμογών για φορητές συσκευές των οργανισμών του δημοσίου τομέα και β) του Άρθρου 1 της Οδηγίας (ΕΕ) 2017/2455 του Συμβουλίου της 5ης Δεκεμβρίου 2017»</w:t>
      </w:r>
      <w:r>
        <w:rPr>
          <w:lang w:val="el-GR"/>
        </w:rPr>
        <w:t>.</w:t>
      </w:r>
    </w:p>
    <w:p w14:paraId="033BD325" w14:textId="77777777" w:rsidR="0041702A" w:rsidRDefault="0041702A" w:rsidP="00753ED5">
      <w:pPr>
        <w:numPr>
          <w:ilvl w:val="0"/>
          <w:numId w:val="6"/>
        </w:numPr>
        <w:spacing w:line="276" w:lineRule="auto"/>
        <w:ind w:left="284" w:hanging="284"/>
        <w:rPr>
          <w:lang w:val="el-GR"/>
        </w:rPr>
      </w:pPr>
      <w:r w:rsidRPr="0041702A">
        <w:rPr>
          <w:lang w:val="el-GR"/>
        </w:rPr>
        <w:t>Του ν. Ν. 4497/2017 (ΦΕΚ Α’ 171/13.11.2017) Άσκηση υπαίθριων εμπορικών δραστηριοτήτων, εκσυγχρονισμός της επιμελητηριακής νομοθεσίας και άλλες διατάξεις.</w:t>
      </w:r>
    </w:p>
    <w:p w14:paraId="291FF19C" w14:textId="77777777" w:rsidR="00753ED5" w:rsidRPr="00046C8E" w:rsidRDefault="00753ED5" w:rsidP="00753ED5">
      <w:pPr>
        <w:numPr>
          <w:ilvl w:val="0"/>
          <w:numId w:val="6"/>
        </w:numPr>
        <w:spacing w:line="276" w:lineRule="auto"/>
        <w:ind w:left="284" w:hanging="284"/>
        <w:rPr>
          <w:lang w:val="el-GR"/>
        </w:rPr>
      </w:pPr>
      <w:r w:rsidRPr="00046C8E">
        <w:rPr>
          <w:lang w:val="el-GR"/>
        </w:rPr>
        <w:t xml:space="preserve">το με </w:t>
      </w:r>
      <w:proofErr w:type="spellStart"/>
      <w:r w:rsidRPr="00046C8E">
        <w:rPr>
          <w:lang w:val="el-GR"/>
        </w:rPr>
        <w:t>αρ</w:t>
      </w:r>
      <w:proofErr w:type="spellEnd"/>
      <w:r w:rsidRPr="00046C8E">
        <w:rPr>
          <w:lang w:val="el-GR"/>
        </w:rPr>
        <w:t xml:space="preserve">. </w:t>
      </w:r>
      <w:r w:rsidR="00126473" w:rsidRPr="00126473">
        <w:rPr>
          <w:lang w:val="el-GR"/>
        </w:rPr>
        <w:t>10</w:t>
      </w:r>
      <w:r w:rsidR="00126473">
        <w:rPr>
          <w:lang w:val="el-GR"/>
        </w:rPr>
        <w:t>/</w:t>
      </w:r>
      <w:r w:rsidR="00126473" w:rsidRPr="00126473">
        <w:rPr>
          <w:lang w:val="el-GR"/>
        </w:rPr>
        <w:t>17</w:t>
      </w:r>
      <w:r w:rsidR="00126473">
        <w:rPr>
          <w:lang w:val="el-GR"/>
        </w:rPr>
        <w:t>-0</w:t>
      </w:r>
      <w:r w:rsidR="00126473" w:rsidRPr="00126473">
        <w:rPr>
          <w:lang w:val="el-GR"/>
        </w:rPr>
        <w:t>4</w:t>
      </w:r>
      <w:r w:rsidR="00126473">
        <w:rPr>
          <w:lang w:val="el-GR"/>
        </w:rPr>
        <w:t>-201</w:t>
      </w:r>
      <w:r w:rsidR="00126473" w:rsidRPr="00126473">
        <w:rPr>
          <w:lang w:val="el-GR"/>
        </w:rPr>
        <w:t>9</w:t>
      </w:r>
      <w:r w:rsidRPr="00046C8E">
        <w:rPr>
          <w:lang w:val="el-GR"/>
        </w:rPr>
        <w:t xml:space="preserve"> Πρακτικό της Διοικητικής Επιτροπής του Επιμελητηρίου </w:t>
      </w:r>
      <w:r w:rsidR="00BB6DFB">
        <w:rPr>
          <w:lang w:val="el-GR"/>
        </w:rPr>
        <w:t>Αιτωλοακαρνανίας</w:t>
      </w:r>
      <w:r w:rsidRPr="00046C8E">
        <w:rPr>
          <w:lang w:val="el-GR"/>
        </w:rPr>
        <w:t xml:space="preserve"> για την υποβολή πρότασης στο πλαίσιο της πρόσκλησης με κωδικό: 2.γ.1.1 και τίτλο «Ανάπτυξη ηλεκτρονικών υποδομών και υπηρεσιών»  και τη σύσταση Ομάδας Διοίκησης του Έργου «</w:t>
      </w:r>
      <w:r w:rsidR="00126473" w:rsidRPr="00126473">
        <w:rPr>
          <w:lang w:val="el-GR"/>
        </w:rPr>
        <w:t>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w:t>
      </w:r>
      <w:r w:rsidRPr="00046C8E">
        <w:rPr>
          <w:lang w:val="el-GR"/>
        </w:rPr>
        <w:t xml:space="preserve">»   </w:t>
      </w:r>
    </w:p>
    <w:p w14:paraId="4984A5DF" w14:textId="77777777" w:rsidR="00753ED5" w:rsidRPr="00046C8E" w:rsidRDefault="00126473" w:rsidP="00753ED5">
      <w:pPr>
        <w:numPr>
          <w:ilvl w:val="0"/>
          <w:numId w:val="6"/>
        </w:numPr>
        <w:spacing w:line="276" w:lineRule="auto"/>
        <w:ind w:left="284" w:hanging="284"/>
        <w:rPr>
          <w:lang w:val="el-GR"/>
        </w:rPr>
      </w:pPr>
      <w:r>
        <w:rPr>
          <w:lang w:val="el-GR"/>
        </w:rPr>
        <w:t xml:space="preserve">της με </w:t>
      </w:r>
      <w:proofErr w:type="spellStart"/>
      <w:r>
        <w:rPr>
          <w:lang w:val="el-GR"/>
        </w:rPr>
        <w:t>Αρ</w:t>
      </w:r>
      <w:proofErr w:type="spellEnd"/>
      <w:r>
        <w:rPr>
          <w:lang w:val="el-GR"/>
        </w:rPr>
        <w:t xml:space="preserve">. </w:t>
      </w:r>
      <w:proofErr w:type="spellStart"/>
      <w:r>
        <w:rPr>
          <w:lang w:val="el-GR"/>
        </w:rPr>
        <w:t>Πρωτ</w:t>
      </w:r>
      <w:proofErr w:type="spellEnd"/>
      <w:r>
        <w:rPr>
          <w:lang w:val="el-GR"/>
        </w:rPr>
        <w:t>. 6374/2019 04/06</w:t>
      </w:r>
      <w:r w:rsidR="00753ED5" w:rsidRPr="00046C8E">
        <w:rPr>
          <w:lang w:val="el-GR"/>
        </w:rPr>
        <w:t xml:space="preserve">/2019 και ΑΔΑ: </w:t>
      </w:r>
      <w:r>
        <w:rPr>
          <w:lang w:val="el-GR"/>
        </w:rPr>
        <w:t>6ΠΗΚ465ΧΘ0-ΓΑ5</w:t>
      </w:r>
      <w:r w:rsidR="00753ED5" w:rsidRPr="00046C8E">
        <w:rPr>
          <w:lang w:val="el-GR"/>
        </w:rPr>
        <w:t xml:space="preserve"> προέγκρισης του ΤΔΠ από την ΓΕΝΙΚΗ ΓΡΑΜΜΑΤΕΙΑ ΨΗΦΙΑΚΗΣ ΠΟΛΙΤΙΚΗΣ.</w:t>
      </w:r>
    </w:p>
    <w:p w14:paraId="00DC2F56" w14:textId="77777777" w:rsidR="00753ED5" w:rsidRDefault="00753ED5" w:rsidP="00753ED5">
      <w:pPr>
        <w:numPr>
          <w:ilvl w:val="0"/>
          <w:numId w:val="6"/>
        </w:numPr>
        <w:spacing w:line="276" w:lineRule="auto"/>
        <w:ind w:left="284" w:hanging="284"/>
        <w:rPr>
          <w:lang w:val="el-GR"/>
        </w:rPr>
      </w:pPr>
      <w:r w:rsidRPr="00046C8E">
        <w:rPr>
          <w:lang w:val="el-GR"/>
        </w:rPr>
        <w:t xml:space="preserve">της Απόφασης Ένταξης με </w:t>
      </w:r>
      <w:proofErr w:type="spellStart"/>
      <w:r w:rsidRPr="00046C8E">
        <w:rPr>
          <w:lang w:val="el-GR"/>
        </w:rPr>
        <w:t>αρ</w:t>
      </w:r>
      <w:proofErr w:type="spellEnd"/>
      <w:r w:rsidRPr="00046C8E">
        <w:rPr>
          <w:lang w:val="el-GR"/>
        </w:rPr>
        <w:t xml:space="preserve">. </w:t>
      </w:r>
      <w:proofErr w:type="spellStart"/>
      <w:r w:rsidRPr="00046C8E">
        <w:rPr>
          <w:lang w:val="el-GR"/>
        </w:rPr>
        <w:t>πρωτ</w:t>
      </w:r>
      <w:proofErr w:type="spellEnd"/>
      <w:r w:rsidRPr="00046C8E">
        <w:rPr>
          <w:lang w:val="el-GR"/>
        </w:rPr>
        <w:t xml:space="preserve">. </w:t>
      </w:r>
      <w:r w:rsidR="00126473">
        <w:rPr>
          <w:lang w:val="el-GR"/>
        </w:rPr>
        <w:t>33</w:t>
      </w:r>
      <w:r w:rsidR="00126473" w:rsidRPr="00126473">
        <w:rPr>
          <w:lang w:val="el-GR"/>
        </w:rPr>
        <w:t>79</w:t>
      </w:r>
      <w:r w:rsidR="00046C8E" w:rsidRPr="00046C8E">
        <w:rPr>
          <w:lang w:val="el-GR"/>
        </w:rPr>
        <w:t>/08-08-2019</w:t>
      </w:r>
      <w:r w:rsidRPr="00046C8E">
        <w:rPr>
          <w:lang w:val="el-GR"/>
        </w:rPr>
        <w:t xml:space="preserve"> και </w:t>
      </w:r>
      <w:r w:rsidR="00126473">
        <w:rPr>
          <w:lang w:val="el-GR"/>
        </w:rPr>
        <w:t>ΑΔΑ: ΩΣΡΧ7Λ6-ΩΒΝ</w:t>
      </w:r>
      <w:r w:rsidR="00046C8E" w:rsidRPr="00046C8E">
        <w:rPr>
          <w:lang w:val="el-GR"/>
        </w:rPr>
        <w:t xml:space="preserve"> </w:t>
      </w:r>
      <w:r w:rsidRPr="00046C8E">
        <w:rPr>
          <w:lang w:val="el-GR"/>
        </w:rPr>
        <w:t xml:space="preserve">της ΕΥΔΕΠ ΠΕΡΙΦΕΡΕΙΑΣ </w:t>
      </w:r>
      <w:r w:rsidR="00046C8E" w:rsidRPr="00046C8E">
        <w:rPr>
          <w:lang w:val="el-GR"/>
        </w:rPr>
        <w:t>ΔΥΤΙΚΗΣ ΕΛΛΑΔΑΣ</w:t>
      </w:r>
      <w:r w:rsidRPr="00046C8E">
        <w:rPr>
          <w:lang w:val="el-GR"/>
        </w:rPr>
        <w:t>.</w:t>
      </w:r>
    </w:p>
    <w:p w14:paraId="1A10A91F" w14:textId="51FCCAC0" w:rsidR="000C47C4" w:rsidRPr="000C47C4" w:rsidRDefault="000C47C4" w:rsidP="000C47C4">
      <w:pPr>
        <w:numPr>
          <w:ilvl w:val="0"/>
          <w:numId w:val="6"/>
        </w:numPr>
        <w:spacing w:line="276" w:lineRule="auto"/>
        <w:ind w:left="284" w:hanging="284"/>
        <w:rPr>
          <w:lang w:val="el-GR"/>
        </w:rPr>
      </w:pPr>
      <w:r w:rsidRPr="000C47C4">
        <w:rPr>
          <w:lang w:val="el-GR"/>
        </w:rPr>
        <w:t xml:space="preserve">της με </w:t>
      </w:r>
      <w:proofErr w:type="spellStart"/>
      <w:r w:rsidRPr="00C64C6F">
        <w:rPr>
          <w:lang w:val="el-GR"/>
        </w:rPr>
        <w:t>αρ.πρωτ</w:t>
      </w:r>
      <w:proofErr w:type="spellEnd"/>
      <w:r w:rsidRPr="00C64C6F">
        <w:rPr>
          <w:lang w:val="el-GR"/>
        </w:rPr>
        <w:t xml:space="preserve">.  </w:t>
      </w:r>
      <w:r w:rsidR="00C64C6F" w:rsidRPr="00C64C6F">
        <w:rPr>
          <w:lang w:val="el-GR"/>
        </w:rPr>
        <w:t>193 – 27/04/2020</w:t>
      </w:r>
      <w:r w:rsidRPr="000C47C4">
        <w:rPr>
          <w:lang w:val="el-GR"/>
        </w:rPr>
        <w:t xml:space="preserve"> απόφασης ανάληψης υποχρέωσης του Επιμελητηρίου </w:t>
      </w:r>
      <w:r w:rsidR="00BB6DFB">
        <w:rPr>
          <w:lang w:val="el-GR"/>
        </w:rPr>
        <w:t>Αιτωλοακαρνανίας</w:t>
      </w:r>
      <w:r w:rsidRPr="000C47C4">
        <w:rPr>
          <w:lang w:val="el-GR"/>
        </w:rPr>
        <w:t xml:space="preserve"> με την οποία εγκρίνεται η δέσμευση της αναγκαίας πίστωσης για τη χρηματοδότηση της υπό ανάθεση σύμβασης. </w:t>
      </w:r>
    </w:p>
    <w:p w14:paraId="0C34CA8E" w14:textId="24F3C091" w:rsidR="000C47C4" w:rsidRPr="000C47C4" w:rsidRDefault="000C47C4" w:rsidP="000C47C4">
      <w:pPr>
        <w:numPr>
          <w:ilvl w:val="0"/>
          <w:numId w:val="6"/>
        </w:numPr>
        <w:spacing w:line="276" w:lineRule="auto"/>
        <w:ind w:left="284" w:hanging="284"/>
        <w:rPr>
          <w:lang w:val="el-GR"/>
        </w:rPr>
      </w:pPr>
      <w:r w:rsidRPr="000C47C4">
        <w:rPr>
          <w:lang w:val="el-GR"/>
        </w:rPr>
        <w:lastRenderedPageBreak/>
        <w:t xml:space="preserve">της με </w:t>
      </w:r>
      <w:proofErr w:type="spellStart"/>
      <w:r w:rsidR="00C64C6F">
        <w:rPr>
          <w:lang w:val="el-GR"/>
        </w:rPr>
        <w:t>αρ</w:t>
      </w:r>
      <w:proofErr w:type="spellEnd"/>
      <w:r w:rsidR="00C64C6F" w:rsidRPr="00C64C6F">
        <w:rPr>
          <w:lang w:val="el-GR"/>
        </w:rPr>
        <w:t xml:space="preserve">. </w:t>
      </w:r>
      <w:proofErr w:type="spellStart"/>
      <w:r w:rsidR="00C64C6F">
        <w:rPr>
          <w:lang w:val="el-GR"/>
        </w:rPr>
        <w:t>πρωτ</w:t>
      </w:r>
      <w:proofErr w:type="spellEnd"/>
      <w:r w:rsidR="00C64C6F">
        <w:rPr>
          <w:lang w:val="el-GR"/>
        </w:rPr>
        <w:t xml:space="preserve">. 2156 – 09/06/2020 </w:t>
      </w:r>
      <w:r w:rsidRPr="000C47C4">
        <w:rPr>
          <w:lang w:val="el-GR"/>
        </w:rPr>
        <w:t>απόφασης</w:t>
      </w:r>
      <w:r w:rsidR="00C64C6F">
        <w:rPr>
          <w:lang w:val="el-GR"/>
        </w:rPr>
        <w:t xml:space="preserve"> </w:t>
      </w:r>
      <w:r w:rsidRPr="000C47C4">
        <w:rPr>
          <w:lang w:val="el-GR"/>
        </w:rPr>
        <w:t xml:space="preserve">της ΕΥΔΕΠ Περιφέρειας Δυτικής Ελλάδας με την οποία διατυπώθηκε θετική γνώμη επί του σχεδίου της Διακήρυξης και της διαδικασίας προκήρυξης του </w:t>
      </w:r>
      <w:proofErr w:type="spellStart"/>
      <w:r w:rsidRPr="000C47C4">
        <w:rPr>
          <w:lang w:val="el-GR"/>
        </w:rPr>
        <w:t>Υποέργου</w:t>
      </w:r>
      <w:proofErr w:type="spellEnd"/>
      <w:r w:rsidRPr="000C47C4">
        <w:rPr>
          <w:lang w:val="el-GR"/>
        </w:rPr>
        <w:t xml:space="preserve"> «</w:t>
      </w:r>
      <w:r w:rsidR="00126473" w:rsidRPr="00126473">
        <w:rPr>
          <w:lang w:val="el-GR"/>
        </w:rPr>
        <w:t>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w:t>
      </w:r>
      <w:r w:rsidRPr="000C47C4">
        <w:rPr>
          <w:lang w:val="el-GR"/>
        </w:rPr>
        <w:t xml:space="preserve">». </w:t>
      </w:r>
    </w:p>
    <w:p w14:paraId="3C80FE38" w14:textId="77777777" w:rsidR="00754127" w:rsidRPr="00754127" w:rsidRDefault="00754127" w:rsidP="00754127">
      <w:pPr>
        <w:numPr>
          <w:ilvl w:val="0"/>
          <w:numId w:val="6"/>
        </w:numPr>
        <w:spacing w:line="276" w:lineRule="auto"/>
        <w:ind w:left="284" w:hanging="284"/>
        <w:rPr>
          <w:lang w:val="el-GR"/>
        </w:rPr>
      </w:pPr>
      <w:r w:rsidRPr="00754127">
        <w:rPr>
          <w:lang w:val="el-GR"/>
        </w:rPr>
        <w:t xml:space="preserve">της με αριθμό 11-17/06/2020  απόφασης της Διοικητικής Επιτροπής του Επιμελητηρίου Αιτωλοακαρνανίας με την οποία εγκρίθηκε η παρούσα Διακήρυξη με τα Παραρτήματά της </w:t>
      </w:r>
    </w:p>
    <w:p w14:paraId="3BA5896E" w14:textId="77777777" w:rsidR="00754127" w:rsidRPr="00754127" w:rsidRDefault="00754127" w:rsidP="00754127">
      <w:pPr>
        <w:numPr>
          <w:ilvl w:val="0"/>
          <w:numId w:val="6"/>
        </w:numPr>
        <w:spacing w:line="276" w:lineRule="auto"/>
        <w:ind w:left="284" w:hanging="284"/>
        <w:rPr>
          <w:lang w:val="el-GR"/>
        </w:rPr>
      </w:pPr>
      <w:r w:rsidRPr="00754127">
        <w:rPr>
          <w:lang w:val="el-GR"/>
        </w:rPr>
        <w:t xml:space="preserve">της με αριθμό 10-11/05/2020  απόφασης της Διοικητικής Επιτροπής του Επιμελητηρίου Αιτωλοακαρνανίας για τη συγκρότηση της Επιτροπής Διενέργειας του Διαγωνισμού και Αξιολόγησης των Προσφορών. </w:t>
      </w:r>
    </w:p>
    <w:p w14:paraId="5969A925" w14:textId="77777777" w:rsidR="005C00EE" w:rsidRPr="00127D7E" w:rsidRDefault="005C00EE" w:rsidP="00135EED">
      <w:pPr>
        <w:pStyle w:val="Heading2"/>
        <w:spacing w:line="276" w:lineRule="auto"/>
        <w:rPr>
          <w:rFonts w:ascii="Calibri" w:hAnsi="Calibri"/>
          <w:lang w:val="el-GR"/>
        </w:rPr>
      </w:pPr>
    </w:p>
    <w:p w14:paraId="458AC449" w14:textId="77777777" w:rsidR="00D41FD6" w:rsidRPr="006B2C94" w:rsidRDefault="00D41FD6" w:rsidP="00135EED">
      <w:pPr>
        <w:pStyle w:val="Heading2"/>
        <w:spacing w:line="276" w:lineRule="auto"/>
        <w:rPr>
          <w:lang w:val="el-GR"/>
        </w:rPr>
      </w:pPr>
      <w:bookmarkStart w:id="7" w:name="_Toc43890391"/>
      <w:r>
        <w:rPr>
          <w:rFonts w:ascii="Calibri" w:hAnsi="Calibri"/>
          <w:lang w:val="el-GR"/>
        </w:rPr>
        <w:t>1.5</w:t>
      </w:r>
      <w:r>
        <w:rPr>
          <w:rFonts w:ascii="Calibri" w:hAnsi="Calibri"/>
          <w:lang w:val="el-GR"/>
        </w:rPr>
        <w:tab/>
        <w:t>Προθεσμία παραλαβής προσφορών και διενέργεια διαγωνισμού</w:t>
      </w:r>
      <w:bookmarkEnd w:id="7"/>
      <w:r>
        <w:rPr>
          <w:rFonts w:ascii="Calibri" w:hAnsi="Calibri"/>
          <w:lang w:val="el-GR"/>
        </w:rPr>
        <w:t xml:space="preserve"> </w:t>
      </w:r>
    </w:p>
    <w:p w14:paraId="7799082C" w14:textId="4B426412" w:rsidR="00D41FD6" w:rsidRPr="00055479" w:rsidRDefault="00D41FD6" w:rsidP="00135EED">
      <w:pPr>
        <w:spacing w:line="276" w:lineRule="auto"/>
        <w:rPr>
          <w:lang w:val="el-GR" w:eastAsia="el-GR"/>
        </w:rPr>
      </w:pPr>
      <w:r w:rsidRPr="00F33BB5">
        <w:rPr>
          <w:lang w:val="el-GR" w:eastAsia="el-GR"/>
        </w:rPr>
        <w:t xml:space="preserve">Η καταληκτική ημερομηνία παραλαβής των προσφορών </w:t>
      </w:r>
      <w:r w:rsidRPr="00055479">
        <w:rPr>
          <w:lang w:val="el-GR" w:eastAsia="el-GR"/>
        </w:rPr>
        <w:t xml:space="preserve">είναι η </w:t>
      </w:r>
      <w:r w:rsidR="00187992" w:rsidRPr="00187992">
        <w:rPr>
          <w:b/>
          <w:bCs/>
          <w:lang w:val="el-GR" w:eastAsia="el-GR"/>
        </w:rPr>
        <w:t>02</w:t>
      </w:r>
      <w:r w:rsidRPr="00187992">
        <w:rPr>
          <w:b/>
          <w:bCs/>
          <w:lang w:val="el-GR" w:eastAsia="el-GR"/>
        </w:rPr>
        <w:t>/</w:t>
      </w:r>
      <w:r w:rsidR="00F33BB5" w:rsidRPr="00187992">
        <w:rPr>
          <w:b/>
          <w:bCs/>
          <w:lang w:val="el-GR" w:eastAsia="el-GR"/>
        </w:rPr>
        <w:t>0</w:t>
      </w:r>
      <w:r w:rsidR="00187992" w:rsidRPr="00187992">
        <w:rPr>
          <w:b/>
          <w:bCs/>
          <w:lang w:val="el-GR" w:eastAsia="el-GR"/>
        </w:rPr>
        <w:t>9</w:t>
      </w:r>
      <w:r w:rsidRPr="00187992">
        <w:rPr>
          <w:b/>
          <w:bCs/>
          <w:lang w:val="el-GR" w:eastAsia="el-GR"/>
        </w:rPr>
        <w:t>/</w:t>
      </w:r>
      <w:r w:rsidR="00F33BB5" w:rsidRPr="00187992">
        <w:rPr>
          <w:b/>
          <w:bCs/>
          <w:lang w:val="el-GR" w:eastAsia="el-GR"/>
        </w:rPr>
        <w:t xml:space="preserve">2020 </w:t>
      </w:r>
      <w:r w:rsidRPr="00187992">
        <w:rPr>
          <w:b/>
          <w:bCs/>
          <w:lang w:val="el-GR" w:eastAsia="el-GR"/>
        </w:rPr>
        <w:t xml:space="preserve">και ώρα </w:t>
      </w:r>
      <w:r w:rsidR="00F33BB5" w:rsidRPr="00187992">
        <w:rPr>
          <w:b/>
          <w:bCs/>
          <w:lang w:val="el-GR" w:eastAsia="el-GR"/>
        </w:rPr>
        <w:t>14:00</w:t>
      </w:r>
    </w:p>
    <w:p w14:paraId="44DB7027" w14:textId="7E1D71C8" w:rsidR="00D41FD6" w:rsidRPr="006B2C94" w:rsidRDefault="00D41FD6" w:rsidP="00135EED">
      <w:pPr>
        <w:spacing w:line="276" w:lineRule="auto"/>
        <w:rPr>
          <w:lang w:val="el-GR"/>
        </w:rPr>
      </w:pPr>
      <w:r w:rsidRPr="00055479">
        <w:rPr>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w:t>
      </w:r>
      <w:proofErr w:type="spellStart"/>
      <w:r w:rsidRPr="00055479">
        <w:rPr>
          <w:lang w:val="el-GR" w:eastAsia="el-GR"/>
        </w:rPr>
        <w:t>προσβάσιμη</w:t>
      </w:r>
      <w:proofErr w:type="spellEnd"/>
      <w:r w:rsidRPr="00055479">
        <w:rPr>
          <w:lang w:val="el-GR" w:eastAsia="el-GR"/>
        </w:rPr>
        <w:t xml:space="preserve"> μέσω της Διαδικτυακής πύλης www.promitheus.gov.gr,  την </w:t>
      </w:r>
      <w:r w:rsidR="00F33BB5" w:rsidRPr="00187992">
        <w:rPr>
          <w:b/>
          <w:bCs/>
          <w:lang w:val="el-GR" w:eastAsia="el-GR"/>
        </w:rPr>
        <w:t>0</w:t>
      </w:r>
      <w:r w:rsidR="00187992" w:rsidRPr="00187992">
        <w:rPr>
          <w:b/>
          <w:bCs/>
          <w:lang w:val="el-GR" w:eastAsia="el-GR"/>
        </w:rPr>
        <w:t>7</w:t>
      </w:r>
      <w:r w:rsidR="00F33BB5" w:rsidRPr="00187992">
        <w:rPr>
          <w:b/>
          <w:bCs/>
          <w:lang w:val="el-GR" w:eastAsia="el-GR"/>
        </w:rPr>
        <w:t>/0</w:t>
      </w:r>
      <w:r w:rsidR="00187992" w:rsidRPr="00187992">
        <w:rPr>
          <w:b/>
          <w:bCs/>
          <w:lang w:val="el-GR" w:eastAsia="el-GR"/>
        </w:rPr>
        <w:t>9</w:t>
      </w:r>
      <w:r w:rsidR="00F33BB5" w:rsidRPr="00187992">
        <w:rPr>
          <w:b/>
          <w:bCs/>
          <w:lang w:val="el-GR" w:eastAsia="el-GR"/>
        </w:rPr>
        <w:t>/2020</w:t>
      </w:r>
      <w:r w:rsidRPr="00187992">
        <w:rPr>
          <w:b/>
          <w:bCs/>
          <w:lang w:val="el-GR" w:eastAsia="el-GR"/>
        </w:rPr>
        <w:t>, ημέρα</w:t>
      </w:r>
      <w:r w:rsidR="00F33BB5" w:rsidRPr="00187992">
        <w:rPr>
          <w:b/>
          <w:bCs/>
          <w:lang w:val="el-GR" w:eastAsia="el-GR"/>
        </w:rPr>
        <w:t xml:space="preserve"> </w:t>
      </w:r>
      <w:r w:rsidR="00187992" w:rsidRPr="00187992">
        <w:rPr>
          <w:b/>
          <w:bCs/>
          <w:lang w:val="el-GR" w:eastAsia="el-GR"/>
        </w:rPr>
        <w:t>Δευτέρα</w:t>
      </w:r>
      <w:r w:rsidRPr="00187992">
        <w:rPr>
          <w:b/>
          <w:bCs/>
          <w:lang w:val="el-GR" w:eastAsia="el-GR"/>
        </w:rPr>
        <w:t xml:space="preserve"> και ώρα</w:t>
      </w:r>
      <w:r w:rsidR="00F33BB5" w:rsidRPr="00187992">
        <w:rPr>
          <w:b/>
          <w:bCs/>
          <w:lang w:val="el-GR" w:eastAsia="el-GR"/>
        </w:rPr>
        <w:t xml:space="preserve"> 12.00</w:t>
      </w:r>
    </w:p>
    <w:p w14:paraId="316A5EDC" w14:textId="77777777" w:rsidR="005C00EE" w:rsidRPr="00127D7E" w:rsidRDefault="005C00EE" w:rsidP="00135EED">
      <w:pPr>
        <w:pStyle w:val="Heading2"/>
        <w:spacing w:line="276" w:lineRule="auto"/>
        <w:ind w:left="0" w:firstLine="0"/>
        <w:rPr>
          <w:rFonts w:ascii="Calibri" w:hAnsi="Calibri"/>
          <w:lang w:val="el-GR"/>
        </w:rPr>
      </w:pPr>
    </w:p>
    <w:p w14:paraId="58C5FDD4" w14:textId="77777777" w:rsidR="00D41FD6" w:rsidRPr="006B2C94" w:rsidRDefault="00D41FD6" w:rsidP="00135EED">
      <w:pPr>
        <w:pStyle w:val="Heading2"/>
        <w:spacing w:line="276" w:lineRule="auto"/>
        <w:rPr>
          <w:lang w:val="el-GR"/>
        </w:rPr>
      </w:pPr>
      <w:bookmarkStart w:id="8" w:name="_Toc43890392"/>
      <w:r>
        <w:rPr>
          <w:rFonts w:ascii="Calibri" w:hAnsi="Calibri"/>
          <w:lang w:val="el-GR"/>
        </w:rPr>
        <w:t>1.6</w:t>
      </w:r>
      <w:r>
        <w:rPr>
          <w:rFonts w:ascii="Calibri" w:hAnsi="Calibri"/>
          <w:lang w:val="el-GR"/>
        </w:rPr>
        <w:tab/>
        <w:t>Δημοσιότητα</w:t>
      </w:r>
      <w:bookmarkEnd w:id="8"/>
    </w:p>
    <w:p w14:paraId="3EA79B09" w14:textId="77777777" w:rsidR="00774E96" w:rsidRDefault="00774E96" w:rsidP="00135EED">
      <w:pPr>
        <w:spacing w:line="276" w:lineRule="auto"/>
        <w:rPr>
          <w:lang w:val="el-GR"/>
        </w:rPr>
      </w:pPr>
      <w:r>
        <w:rPr>
          <w:b/>
          <w:lang w:val="el-GR"/>
        </w:rPr>
        <w:t>Α.</w:t>
      </w:r>
      <w:r>
        <w:rPr>
          <w:b/>
          <w:lang w:val="el-GR"/>
        </w:rPr>
        <w:tab/>
        <w:t>Δημοσίευση στην Επίσημη Εφημερίδα της Ευρωπαϊκής Ένωσης</w:t>
      </w:r>
    </w:p>
    <w:p w14:paraId="3EF38D20" w14:textId="50AC880D" w:rsidR="00774E96" w:rsidRDefault="00774E96" w:rsidP="00135EED">
      <w:pPr>
        <w:spacing w:line="276" w:lineRule="auto"/>
        <w:rPr>
          <w:lang w:val="el-GR"/>
        </w:rPr>
      </w:pPr>
      <w:r w:rsidRPr="00F33BB5">
        <w:rPr>
          <w:lang w:val="el-GR"/>
        </w:rPr>
        <w:t xml:space="preserve">Προκήρυξη της παρούσας σύμβασης απεστάλη με ηλεκτρονικά μέσα για </w:t>
      </w:r>
      <w:r w:rsidRPr="00055479">
        <w:rPr>
          <w:lang w:val="el-GR"/>
        </w:rPr>
        <w:t xml:space="preserve">δημοσίευση στις </w:t>
      </w:r>
      <w:r w:rsidR="00F33BB5" w:rsidRPr="00055479">
        <w:rPr>
          <w:lang w:val="el-GR"/>
        </w:rPr>
        <w:t>24</w:t>
      </w:r>
      <w:r w:rsidRPr="00055479">
        <w:rPr>
          <w:lang w:val="el-GR"/>
        </w:rPr>
        <w:t>/</w:t>
      </w:r>
      <w:r w:rsidR="00F33BB5" w:rsidRPr="00055479">
        <w:rPr>
          <w:lang w:val="el-GR"/>
        </w:rPr>
        <w:t>06</w:t>
      </w:r>
      <w:r w:rsidRPr="00055479">
        <w:rPr>
          <w:lang w:val="el-GR"/>
        </w:rPr>
        <w:t>/</w:t>
      </w:r>
      <w:r w:rsidR="00F33BB5" w:rsidRPr="00055479">
        <w:rPr>
          <w:lang w:val="el-GR"/>
        </w:rPr>
        <w:t>2020</w:t>
      </w:r>
      <w:r w:rsidRPr="00055479">
        <w:rPr>
          <w:lang w:val="el-GR"/>
        </w:rPr>
        <w:t xml:space="preserve"> στην Υπηρεσία Εκδόσεων της Ευρωπαϊκής Ένωσης.</w:t>
      </w:r>
      <w:r>
        <w:rPr>
          <w:lang w:val="el-GR"/>
        </w:rPr>
        <w:t xml:space="preserve"> </w:t>
      </w:r>
    </w:p>
    <w:p w14:paraId="407AB3F4" w14:textId="77777777" w:rsidR="00D41FD6" w:rsidRPr="002776AA" w:rsidRDefault="007D4821" w:rsidP="00135EED">
      <w:pPr>
        <w:spacing w:line="276" w:lineRule="auto"/>
        <w:rPr>
          <w:lang w:val="el-GR"/>
        </w:rPr>
      </w:pPr>
      <w:r>
        <w:rPr>
          <w:b/>
          <w:lang w:val="el-GR"/>
        </w:rPr>
        <w:t>Β</w:t>
      </w:r>
      <w:r w:rsidR="00D41FD6">
        <w:rPr>
          <w:b/>
          <w:lang w:val="el-GR"/>
        </w:rPr>
        <w:t>.</w:t>
      </w:r>
      <w:r w:rsidR="00D41FD6">
        <w:rPr>
          <w:b/>
          <w:lang w:val="el-GR"/>
        </w:rPr>
        <w:tab/>
        <w:t xml:space="preserve">Δημοσίευση σε εθνικό επίπεδο </w:t>
      </w:r>
    </w:p>
    <w:p w14:paraId="3E5676E0" w14:textId="77777777" w:rsidR="00D41FD6" w:rsidRPr="00585DAD" w:rsidRDefault="00D41FD6" w:rsidP="00135EED">
      <w:pPr>
        <w:spacing w:line="276" w:lineRule="auto"/>
        <w:rPr>
          <w:lang w:val="el-GR"/>
        </w:rPr>
      </w:pPr>
      <w:r w:rsidRPr="00585DAD">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161B440C" w14:textId="296BA899" w:rsidR="00D41FD6" w:rsidRPr="00F33BB5" w:rsidRDefault="00D41FD6" w:rsidP="00135EED">
      <w:pPr>
        <w:spacing w:line="276" w:lineRule="auto"/>
        <w:rPr>
          <w:lang w:val="el-GR"/>
        </w:rPr>
      </w:pPr>
      <w:r w:rsidRPr="00F33BB5">
        <w:rPr>
          <w:lang w:val="el-GR"/>
        </w:rPr>
        <w:t xml:space="preserve">Το πλήρες κείμενο της παρούσας Διακήρυξης καταχωρήθηκε ακόμη και στη διαδικτυακή πύλη του Ε.Σ.Η.ΔΗ.Σ.:  </w:t>
      </w:r>
      <w:hyperlink r:id="rId17" w:history="1">
        <w:r w:rsidRPr="00F33BB5">
          <w:rPr>
            <w:rStyle w:val="Hyperlink"/>
            <w:szCs w:val="22"/>
          </w:rPr>
          <w:t>http</w:t>
        </w:r>
      </w:hyperlink>
      <w:hyperlink r:id="rId18" w:history="1">
        <w:r w:rsidRPr="00F33BB5">
          <w:rPr>
            <w:rStyle w:val="Hyperlink"/>
            <w:szCs w:val="22"/>
            <w:lang w:val="el-GR"/>
          </w:rPr>
          <w:t>://</w:t>
        </w:r>
      </w:hyperlink>
      <w:hyperlink r:id="rId19" w:history="1">
        <w:r w:rsidRPr="00F33BB5">
          <w:rPr>
            <w:rStyle w:val="Hyperlink"/>
            <w:szCs w:val="22"/>
          </w:rPr>
          <w:t>www</w:t>
        </w:r>
      </w:hyperlink>
      <w:hyperlink r:id="rId20" w:history="1">
        <w:r w:rsidRPr="00F33BB5">
          <w:rPr>
            <w:rStyle w:val="Hyperlink"/>
            <w:szCs w:val="22"/>
            <w:lang w:val="el-GR"/>
          </w:rPr>
          <w:t>.</w:t>
        </w:r>
      </w:hyperlink>
      <w:hyperlink r:id="rId21" w:history="1">
        <w:proofErr w:type="spellStart"/>
        <w:r w:rsidRPr="00F33BB5">
          <w:rPr>
            <w:rStyle w:val="Hyperlink"/>
            <w:szCs w:val="22"/>
          </w:rPr>
          <w:t>promitheus</w:t>
        </w:r>
        <w:proofErr w:type="spellEnd"/>
      </w:hyperlink>
      <w:hyperlink r:id="rId22" w:history="1">
        <w:r w:rsidRPr="00F33BB5">
          <w:rPr>
            <w:rStyle w:val="Hyperlink"/>
            <w:szCs w:val="22"/>
            <w:lang w:val="el-GR"/>
          </w:rPr>
          <w:t>.</w:t>
        </w:r>
      </w:hyperlink>
      <w:hyperlink r:id="rId23" w:history="1">
        <w:r w:rsidRPr="00F33BB5">
          <w:rPr>
            <w:rStyle w:val="Hyperlink"/>
            <w:szCs w:val="22"/>
          </w:rPr>
          <w:t>gov</w:t>
        </w:r>
      </w:hyperlink>
      <w:hyperlink r:id="rId24" w:history="1">
        <w:r w:rsidRPr="00F33BB5">
          <w:rPr>
            <w:rStyle w:val="Hyperlink"/>
            <w:szCs w:val="22"/>
            <w:lang w:val="el-GR"/>
          </w:rPr>
          <w:t>.</w:t>
        </w:r>
      </w:hyperlink>
      <w:hyperlink r:id="rId25" w:history="1">
        <w:r w:rsidRPr="00F33BB5">
          <w:rPr>
            <w:rStyle w:val="Hyperlink"/>
            <w:szCs w:val="22"/>
          </w:rPr>
          <w:t>gr</w:t>
        </w:r>
      </w:hyperlink>
      <w:r w:rsidRPr="00F33BB5">
        <w:rPr>
          <w:rFonts w:cs="Arial"/>
          <w:lang w:val="el-GR"/>
        </w:rPr>
        <w:t xml:space="preserve">, </w:t>
      </w:r>
      <w:r w:rsidRPr="00F33BB5">
        <w:rPr>
          <w:lang w:val="el-GR"/>
        </w:rPr>
        <w:t>όπου η</w:t>
      </w:r>
      <w:r w:rsidRPr="00F33BB5">
        <w:rPr>
          <w:i/>
          <w:iCs/>
          <w:kern w:val="1"/>
          <w:lang w:val="el-GR"/>
        </w:rPr>
        <w:t xml:space="preserve"> σχετική ηλεκτρονική διαδικασία σύναψης σύμβασης στην πλατφόρμα ΕΣΗΔΗΣ </w:t>
      </w:r>
      <w:r w:rsidRPr="00F33BB5">
        <w:rPr>
          <w:lang w:val="el-GR"/>
        </w:rPr>
        <w:t xml:space="preserve">έλαβε Συστημικό Αύξοντα Αριθμό : </w:t>
      </w:r>
    </w:p>
    <w:p w14:paraId="222FC9F4" w14:textId="605A5C32" w:rsidR="005B09F4" w:rsidRPr="00A05A50" w:rsidRDefault="005B09F4" w:rsidP="005B09F4">
      <w:pPr>
        <w:pStyle w:val="ListParagraph"/>
        <w:numPr>
          <w:ilvl w:val="0"/>
          <w:numId w:val="70"/>
        </w:numPr>
        <w:spacing w:line="276" w:lineRule="auto"/>
        <w:rPr>
          <w:lang w:val="el-GR"/>
        </w:rPr>
      </w:pPr>
      <w:r w:rsidRPr="00A05A50">
        <w:rPr>
          <w:lang w:val="el-GR"/>
        </w:rPr>
        <w:t>"Ανάπτυξη Ηλεκτρονικής Υποδομής και Ψηφιακών Υπηρεσιών του Επιμελητηρίου Αιτωλοακαρνανίας" - ΤΜΗΜΑ Ι: 93797</w:t>
      </w:r>
    </w:p>
    <w:p w14:paraId="7753AC8D" w14:textId="46DD0399" w:rsidR="005B09F4" w:rsidRPr="00A05A50" w:rsidRDefault="005B09F4" w:rsidP="005B09F4">
      <w:pPr>
        <w:pStyle w:val="ListParagraph"/>
        <w:numPr>
          <w:ilvl w:val="0"/>
          <w:numId w:val="70"/>
        </w:numPr>
        <w:spacing w:line="276" w:lineRule="auto"/>
        <w:rPr>
          <w:lang w:val="el-GR"/>
        </w:rPr>
      </w:pPr>
      <w:r w:rsidRPr="00A05A50">
        <w:rPr>
          <w:lang w:val="el-GR"/>
        </w:rPr>
        <w:t>"Ανάπτυξη Ηλεκτρονικής Υποδομής και Ψηφιακών Υπηρεσιών του Επιμελητηρίου Αιτωλοακαρνανίας" - ΤΜΗΜΑ ΙΙ: 93892</w:t>
      </w:r>
    </w:p>
    <w:p w14:paraId="2F0E3D94" w14:textId="77777777" w:rsidR="000C47C4" w:rsidRPr="00A05A50" w:rsidRDefault="000C47C4" w:rsidP="000C47C4">
      <w:pPr>
        <w:spacing w:line="276" w:lineRule="auto"/>
        <w:rPr>
          <w:lang w:val="el-GR"/>
        </w:rPr>
      </w:pPr>
      <w:r w:rsidRPr="00A05A50">
        <w:rPr>
          <w:lang w:val="el-GR"/>
        </w:rPr>
        <w:t xml:space="preserve">Προκήρυξη </w:t>
      </w:r>
      <w:r w:rsidRPr="00A05A50">
        <w:rPr>
          <w:bCs/>
          <w:lang w:val="el-GR"/>
        </w:rPr>
        <w:t>(</w:t>
      </w:r>
      <w:r w:rsidRPr="00A05A50">
        <w:rPr>
          <w:lang w:val="el-GR"/>
        </w:rPr>
        <w:t xml:space="preserve">περίληψη της παρούσας Διακήρυξης) δημοσιεύεται και στον Ελληνικό Τύπο, σύμφωνα με το άρθρο 66 του Ν. 4412/2016 και συγκεκριμένα στις παρακάτω τοπικές εφημερίδες: </w:t>
      </w:r>
    </w:p>
    <w:p w14:paraId="505D199A" w14:textId="72B4F07B" w:rsidR="000C47C4" w:rsidRPr="00A05A50" w:rsidRDefault="000C47C4" w:rsidP="000C47C4">
      <w:pPr>
        <w:spacing w:line="276" w:lineRule="auto"/>
        <w:rPr>
          <w:lang w:val="el-GR"/>
        </w:rPr>
      </w:pPr>
      <w:r w:rsidRPr="00A05A50">
        <w:rPr>
          <w:lang w:val="el-GR"/>
        </w:rPr>
        <w:t>Α)</w:t>
      </w:r>
      <w:r w:rsidR="00A05A50" w:rsidRPr="00A05A50">
        <w:rPr>
          <w:lang w:val="el-GR"/>
        </w:rPr>
        <w:t xml:space="preserve"> Ημερήσια Εφημερίδα Συνείδηση</w:t>
      </w:r>
    </w:p>
    <w:p w14:paraId="1EAC03B0" w14:textId="4CDC8D48" w:rsidR="000C47C4" w:rsidRPr="00AC0A9C" w:rsidRDefault="000C47C4" w:rsidP="000C47C4">
      <w:pPr>
        <w:spacing w:line="276" w:lineRule="auto"/>
        <w:rPr>
          <w:lang w:val="el-GR"/>
        </w:rPr>
      </w:pPr>
      <w:r w:rsidRPr="00A05A50">
        <w:rPr>
          <w:lang w:val="el-GR"/>
        </w:rPr>
        <w:t>Β)</w:t>
      </w:r>
      <w:r w:rsidR="00A05A50" w:rsidRPr="00A05A50">
        <w:rPr>
          <w:lang w:val="el-GR"/>
        </w:rPr>
        <w:t xml:space="preserve"> </w:t>
      </w:r>
      <w:r w:rsidR="00A05A50" w:rsidRPr="00AC0A9C">
        <w:rPr>
          <w:lang w:val="el-GR"/>
        </w:rPr>
        <w:t>Μεσολογγίτικα Χρονικά</w:t>
      </w:r>
    </w:p>
    <w:p w14:paraId="48162924" w14:textId="77777777" w:rsidR="00911C43" w:rsidRPr="00585DAD" w:rsidRDefault="00967041" w:rsidP="00135EED">
      <w:pPr>
        <w:spacing w:line="276" w:lineRule="auto"/>
        <w:rPr>
          <w:lang w:val="el-GR" w:eastAsia="el-GR"/>
        </w:rPr>
      </w:pPr>
      <w:r w:rsidRPr="00585DAD">
        <w:rPr>
          <w:i/>
          <w:iCs/>
          <w:color w:val="5B9BD5"/>
          <w:kern w:val="1"/>
          <w:lang w:val="el-GR"/>
        </w:rPr>
        <w:lastRenderedPageBreak/>
        <w:t xml:space="preserve"> </w:t>
      </w:r>
      <w:r w:rsidR="00D41FD6" w:rsidRPr="00585DAD">
        <w:rPr>
          <w:lang w:val="el-GR"/>
        </w:rPr>
        <w:t xml:space="preserve">Η προκήρυξη </w:t>
      </w:r>
      <w:r w:rsidR="00D41FD6" w:rsidRPr="00585DAD">
        <w:rPr>
          <w:bCs/>
          <w:lang w:val="el-GR"/>
        </w:rPr>
        <w:t>(</w:t>
      </w:r>
      <w:r w:rsidR="00D41FD6" w:rsidRPr="00585DAD">
        <w:rPr>
          <w:lang w:val="el-GR"/>
        </w:rPr>
        <w:t xml:space="preserve">περίληψη της παρούσας Διακήρυξης) </w:t>
      </w:r>
      <w:r w:rsidR="00D41FD6" w:rsidRPr="00585DAD">
        <w:rPr>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sidR="00D41FD6" w:rsidRPr="00585DAD">
        <w:rPr>
          <w:lang w:val="el-GR" w:eastAsia="el-GR"/>
        </w:rPr>
        <w:t>ιστότοπο</w:t>
      </w:r>
      <w:proofErr w:type="spellEnd"/>
      <w:r w:rsidR="00D41FD6" w:rsidRPr="00585DAD">
        <w:rPr>
          <w:lang w:val="el-GR" w:eastAsia="el-GR"/>
        </w:rPr>
        <w:t xml:space="preserve"> </w:t>
      </w:r>
      <w:hyperlink r:id="rId26" w:history="1">
        <w:r w:rsidR="00D41FD6" w:rsidRPr="00585DAD">
          <w:rPr>
            <w:rStyle w:val="Hyperlink"/>
            <w:color w:val="000000"/>
            <w:szCs w:val="22"/>
            <w:lang w:val="el-GR" w:eastAsia="el-GR"/>
          </w:rPr>
          <w:t>http://et.diavgeia.gov.gr/</w:t>
        </w:r>
      </w:hyperlink>
      <w:r w:rsidR="00D41FD6" w:rsidRPr="00585DAD">
        <w:rPr>
          <w:lang w:val="el-GR" w:eastAsia="el-GR"/>
        </w:rPr>
        <w:t xml:space="preserve"> (ΠΡΟΓΡΑΜΜΑ ΔΙΑΥΓΕΙΑ)</w:t>
      </w:r>
    </w:p>
    <w:p w14:paraId="15351862" w14:textId="77777777" w:rsidR="00D41FD6" w:rsidRPr="001474AB" w:rsidRDefault="00D41FD6" w:rsidP="00135EED">
      <w:pPr>
        <w:spacing w:line="276" w:lineRule="auto"/>
        <w:rPr>
          <w:lang w:val="el-GR"/>
        </w:rPr>
      </w:pPr>
      <w:r w:rsidRPr="00585DAD">
        <w:rPr>
          <w:lang w:val="el-GR"/>
        </w:rPr>
        <w:t>Η Διακήρυξη καταχωρήθηκε στο διαδίκτυο, στην ιστοσελίδα της αναθέτουσας αρχής, στη διεύθυνση (</w:t>
      </w:r>
      <w:r w:rsidRPr="00585DAD">
        <w:t>URL</w:t>
      </w:r>
      <w:r w:rsidRPr="00585DAD">
        <w:rPr>
          <w:lang w:val="el-GR"/>
        </w:rPr>
        <w:t xml:space="preserve">):   </w:t>
      </w:r>
      <w:hyperlink r:id="rId27" w:history="1">
        <w:r w:rsidR="001474AB" w:rsidRPr="007A0317">
          <w:rPr>
            <w:rStyle w:val="Hyperlink"/>
            <w:lang w:val="en-US"/>
          </w:rPr>
          <w:t>www</w:t>
        </w:r>
        <w:r w:rsidR="001474AB" w:rsidRPr="007A0317">
          <w:rPr>
            <w:rStyle w:val="Hyperlink"/>
            <w:lang w:val="el-GR"/>
          </w:rPr>
          <w:t>.</w:t>
        </w:r>
        <w:proofErr w:type="spellStart"/>
        <w:r w:rsidR="001474AB" w:rsidRPr="007A0317">
          <w:rPr>
            <w:rStyle w:val="Hyperlink"/>
            <w:lang w:val="en-US"/>
          </w:rPr>
          <w:t>epimetol</w:t>
        </w:r>
        <w:proofErr w:type="spellEnd"/>
        <w:r w:rsidR="001474AB" w:rsidRPr="001474AB">
          <w:rPr>
            <w:rStyle w:val="Hyperlink"/>
            <w:lang w:val="el-GR"/>
          </w:rPr>
          <w:t>.</w:t>
        </w:r>
        <w:r w:rsidR="001474AB" w:rsidRPr="007A0317">
          <w:rPr>
            <w:rStyle w:val="Hyperlink"/>
            <w:lang w:val="en-US"/>
          </w:rPr>
          <w:t>gr</w:t>
        </w:r>
      </w:hyperlink>
      <w:r w:rsidR="001474AB" w:rsidRPr="001474AB">
        <w:rPr>
          <w:lang w:val="el-GR"/>
        </w:rPr>
        <w:t xml:space="preserve"> </w:t>
      </w:r>
    </w:p>
    <w:p w14:paraId="30F513F6" w14:textId="77777777" w:rsidR="0053730B" w:rsidRPr="00A7455E" w:rsidRDefault="0053730B" w:rsidP="00135EED">
      <w:pPr>
        <w:spacing w:line="276" w:lineRule="auto"/>
        <w:rPr>
          <w:lang w:val="el-GR"/>
        </w:rPr>
      </w:pPr>
    </w:p>
    <w:p w14:paraId="450B8C39" w14:textId="77777777" w:rsidR="00D41FD6" w:rsidRPr="006B2C94" w:rsidRDefault="00D41FD6" w:rsidP="00135EED">
      <w:pPr>
        <w:spacing w:line="276" w:lineRule="auto"/>
        <w:rPr>
          <w:lang w:val="el-GR"/>
        </w:rPr>
      </w:pPr>
      <w:r>
        <w:rPr>
          <w:b/>
          <w:lang w:val="el-GR" w:eastAsia="el-GR"/>
        </w:rPr>
        <w:t>Γ.</w:t>
      </w:r>
      <w:r>
        <w:rPr>
          <w:b/>
          <w:lang w:val="el-GR" w:eastAsia="el-GR"/>
        </w:rPr>
        <w:tab/>
        <w:t>Έξοδα δημοσιεύσεων</w:t>
      </w:r>
    </w:p>
    <w:p w14:paraId="670F47F6" w14:textId="77777777" w:rsidR="00D41FD6" w:rsidRPr="006B2C94" w:rsidRDefault="00D41FD6" w:rsidP="00135EED">
      <w:pPr>
        <w:spacing w:line="276" w:lineRule="auto"/>
        <w:rPr>
          <w:lang w:val="el-GR"/>
        </w:rPr>
      </w:pPr>
      <w:r>
        <w:rPr>
          <w:rFonts w:eastAsia="ArialMT"/>
          <w:lang w:val="el-GR" w:eastAsia="ar-SA"/>
        </w:rPr>
        <w:t xml:space="preserve">Η δαπάνη των δημοσιεύσεων </w:t>
      </w:r>
      <w:r>
        <w:rPr>
          <w:lang w:val="el-GR" w:eastAsia="ar-SA"/>
        </w:rPr>
        <w:t xml:space="preserve">στον Ελληνικό Τύπο </w:t>
      </w:r>
      <w:r>
        <w:rPr>
          <w:rFonts w:eastAsia="ArialMT"/>
          <w:lang w:val="el-GR" w:eastAsia="ar-SA"/>
        </w:rPr>
        <w:t>βαρύνει</w:t>
      </w:r>
      <w:r w:rsidR="00911C43">
        <w:rPr>
          <w:rFonts w:eastAsia="ArialMT"/>
          <w:lang w:val="el-GR" w:eastAsia="ar-SA"/>
        </w:rPr>
        <w:t xml:space="preserve"> την Αναθέτουσα Αρχή</w:t>
      </w:r>
    </w:p>
    <w:p w14:paraId="50489FBA" w14:textId="77777777" w:rsidR="006D45BB" w:rsidRPr="00176834" w:rsidRDefault="006D45BB" w:rsidP="00135EED">
      <w:pPr>
        <w:spacing w:line="276" w:lineRule="auto"/>
        <w:rPr>
          <w:i/>
          <w:iCs/>
          <w:color w:val="5B9BD5"/>
          <w:kern w:val="1"/>
          <w:lang w:val="el-GR"/>
        </w:rPr>
      </w:pPr>
    </w:p>
    <w:p w14:paraId="0D2489FA" w14:textId="77777777" w:rsidR="00D41FD6" w:rsidRPr="006B2C94" w:rsidRDefault="00D41FD6" w:rsidP="00135EED">
      <w:pPr>
        <w:pStyle w:val="Heading2"/>
        <w:spacing w:line="276" w:lineRule="auto"/>
        <w:rPr>
          <w:lang w:val="el-GR"/>
        </w:rPr>
      </w:pPr>
      <w:bookmarkStart w:id="9" w:name="_Toc43890393"/>
      <w:r>
        <w:rPr>
          <w:rFonts w:ascii="Calibri" w:hAnsi="Calibri"/>
          <w:lang w:val="el-GR"/>
        </w:rPr>
        <w:t>1.7</w:t>
      </w:r>
      <w:r>
        <w:rPr>
          <w:rFonts w:ascii="Calibri" w:hAnsi="Calibri"/>
          <w:lang w:val="el-GR"/>
        </w:rPr>
        <w:tab/>
        <w:t>Αρχές εφαρμοζόμενες στη διαδικασία σύναψης</w:t>
      </w:r>
      <w:bookmarkEnd w:id="9"/>
      <w:r>
        <w:rPr>
          <w:rFonts w:ascii="Calibri" w:hAnsi="Calibri"/>
          <w:lang w:val="el-GR"/>
        </w:rPr>
        <w:t xml:space="preserve"> </w:t>
      </w:r>
    </w:p>
    <w:p w14:paraId="4DCDE268" w14:textId="77777777" w:rsidR="00D41FD6" w:rsidRPr="006B2C94" w:rsidRDefault="00D41FD6" w:rsidP="00135EED">
      <w:pPr>
        <w:spacing w:line="276" w:lineRule="auto"/>
        <w:rPr>
          <w:lang w:val="el-GR"/>
        </w:rPr>
      </w:pPr>
      <w:r>
        <w:rPr>
          <w:lang w:val="el-GR"/>
        </w:rPr>
        <w:t>Οι οικονομικοί φορείς δεσμεύονται ότι:</w:t>
      </w:r>
    </w:p>
    <w:p w14:paraId="6E739E86" w14:textId="77777777" w:rsidR="00D41FD6" w:rsidRPr="006B2C94" w:rsidRDefault="00D41FD6" w:rsidP="00135EED">
      <w:pPr>
        <w:spacing w:line="276" w:lineRule="auto"/>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911C43">
        <w:rPr>
          <w:lang w:val="el-GR"/>
        </w:rPr>
        <w:t>τους.</w:t>
      </w:r>
      <w:r>
        <w:rPr>
          <w:lang w:val="el-GR"/>
        </w:rPr>
        <w:t xml:space="preserve"> </w:t>
      </w:r>
    </w:p>
    <w:p w14:paraId="6495665A" w14:textId="77777777" w:rsidR="00D41FD6" w:rsidRPr="006B2C94" w:rsidRDefault="00D41FD6" w:rsidP="00135EED">
      <w:pPr>
        <w:spacing w:line="276" w:lineRule="auto"/>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σύμβασης, εφόσον επιλεγούν</w:t>
      </w:r>
    </w:p>
    <w:p w14:paraId="52846548" w14:textId="77777777" w:rsidR="00135EED" w:rsidRDefault="00D41FD6" w:rsidP="00135EED">
      <w:pPr>
        <w:spacing w:line="276" w:lineRule="auto"/>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3C2E6C26" w14:textId="77777777" w:rsidR="00135EED" w:rsidRDefault="00135EED" w:rsidP="00135EED">
      <w:pPr>
        <w:spacing w:line="276" w:lineRule="auto"/>
        <w:rPr>
          <w:lang w:val="el-GR"/>
        </w:rPr>
      </w:pPr>
    </w:p>
    <w:p w14:paraId="5BF7C458" w14:textId="77777777" w:rsidR="00135EED" w:rsidRDefault="00135EED" w:rsidP="00135EED">
      <w:pPr>
        <w:spacing w:line="276" w:lineRule="auto"/>
        <w:rPr>
          <w:lang w:val="el-GR"/>
        </w:rPr>
      </w:pPr>
    </w:p>
    <w:p w14:paraId="4B345C4E" w14:textId="77777777" w:rsidR="00D41FD6" w:rsidRPr="00135EED" w:rsidRDefault="00D41FD6" w:rsidP="00135EED">
      <w:pPr>
        <w:spacing w:line="276" w:lineRule="auto"/>
        <w:rPr>
          <w:rFonts w:cs="Arial"/>
          <w:b/>
          <w:bCs/>
          <w:color w:val="333399"/>
          <w:sz w:val="28"/>
          <w:szCs w:val="32"/>
          <w:lang w:val="el-GR"/>
        </w:rPr>
      </w:pPr>
      <w:r w:rsidRPr="00135EED">
        <w:rPr>
          <w:rFonts w:cs="Arial"/>
          <w:b/>
          <w:bCs/>
          <w:color w:val="333399"/>
          <w:sz w:val="28"/>
          <w:szCs w:val="32"/>
          <w:lang w:val="el-GR"/>
        </w:rPr>
        <w:t>2.</w:t>
      </w:r>
      <w:r w:rsidRPr="00135EED">
        <w:rPr>
          <w:rFonts w:cs="Arial"/>
          <w:b/>
          <w:bCs/>
          <w:color w:val="333399"/>
          <w:sz w:val="28"/>
          <w:szCs w:val="32"/>
          <w:lang w:val="el-GR"/>
        </w:rPr>
        <w:tab/>
        <w:t>ΓΕΝΙΚΟΙ ΚΑΙ ΕΙΔΙΚΟΙ ΟΡΟΙ ΣΥΜΜΕΤΟΧΗΣ</w:t>
      </w:r>
    </w:p>
    <w:p w14:paraId="32C5EB3D" w14:textId="77777777" w:rsidR="00D41FD6" w:rsidRPr="006B2C94" w:rsidRDefault="00D41FD6" w:rsidP="00135EED">
      <w:pPr>
        <w:pStyle w:val="Heading2"/>
        <w:spacing w:line="276" w:lineRule="auto"/>
        <w:rPr>
          <w:lang w:val="el-GR"/>
        </w:rPr>
      </w:pPr>
      <w:bookmarkStart w:id="10" w:name="_Toc43890394"/>
      <w:r>
        <w:rPr>
          <w:rFonts w:ascii="Calibri" w:hAnsi="Calibri"/>
          <w:lang w:val="el-GR"/>
        </w:rPr>
        <w:t>2.1</w:t>
      </w:r>
      <w:r>
        <w:rPr>
          <w:rFonts w:ascii="Calibri" w:hAnsi="Calibri"/>
          <w:lang w:val="el-GR"/>
        </w:rPr>
        <w:tab/>
        <w:t>Γενικές Πληροφορίες</w:t>
      </w:r>
      <w:bookmarkEnd w:id="10"/>
    </w:p>
    <w:p w14:paraId="6DDE40E6" w14:textId="77777777" w:rsidR="00D41FD6" w:rsidRPr="006B2C94" w:rsidRDefault="00D41FD6" w:rsidP="00135EED">
      <w:pPr>
        <w:pStyle w:val="Heading3"/>
        <w:spacing w:line="276" w:lineRule="auto"/>
        <w:rPr>
          <w:lang w:val="el-GR"/>
        </w:rPr>
      </w:pPr>
      <w:bookmarkStart w:id="11" w:name="_Toc43890395"/>
      <w:r>
        <w:rPr>
          <w:rFonts w:ascii="Calibri" w:hAnsi="Calibri"/>
          <w:lang w:val="el-GR"/>
        </w:rPr>
        <w:t>2.1.1</w:t>
      </w:r>
      <w:r>
        <w:rPr>
          <w:rFonts w:ascii="Calibri" w:hAnsi="Calibri"/>
          <w:lang w:val="el-GR"/>
        </w:rPr>
        <w:tab/>
        <w:t>Έγγραφα της σύμβασης</w:t>
      </w:r>
      <w:bookmarkEnd w:id="11"/>
    </w:p>
    <w:p w14:paraId="026CAB2C" w14:textId="77777777" w:rsidR="00774E96" w:rsidRDefault="00774E96" w:rsidP="00135EED">
      <w:pPr>
        <w:spacing w:line="276" w:lineRule="auto"/>
        <w:rPr>
          <w:lang w:val="el-GR"/>
        </w:rPr>
      </w:pPr>
      <w:r>
        <w:rPr>
          <w:lang w:val="el-GR"/>
        </w:rPr>
        <w:t>Τα έγγραφα της παρούσας διαδικασίας σύναψης  είναι τα ακόλουθα:</w:t>
      </w:r>
    </w:p>
    <w:p w14:paraId="1DEF74F4" w14:textId="1EA9E6BE" w:rsidR="00774E96" w:rsidRPr="00340F2D" w:rsidRDefault="00774E96" w:rsidP="00135EED">
      <w:pPr>
        <w:numPr>
          <w:ilvl w:val="0"/>
          <w:numId w:val="5"/>
        </w:numPr>
        <w:spacing w:after="40" w:line="276" w:lineRule="auto"/>
        <w:rPr>
          <w:lang w:val="el-GR"/>
        </w:rPr>
      </w:pPr>
      <w:r w:rsidRPr="00340F2D">
        <w:rPr>
          <w:lang w:val="el-GR"/>
        </w:rPr>
        <w:t>η Προκήρυξη της Σύμβασης όπως αυτή έχει δημοσιευτεί στην Επίσημη Εφημερίδα της Ευρωπαϊκής Ένωσης</w:t>
      </w:r>
      <w:r w:rsidRPr="00340F2D">
        <w:rPr>
          <w:i/>
          <w:iCs/>
          <w:color w:val="5B9BD5"/>
          <w:kern w:val="2"/>
          <w:lang w:val="el-GR"/>
        </w:rPr>
        <w:t xml:space="preserve"> </w:t>
      </w:r>
    </w:p>
    <w:p w14:paraId="06667071" w14:textId="77777777" w:rsidR="00774E96" w:rsidRDefault="00774E96" w:rsidP="00135EED">
      <w:pPr>
        <w:numPr>
          <w:ilvl w:val="0"/>
          <w:numId w:val="5"/>
        </w:numPr>
        <w:spacing w:line="276" w:lineRule="auto"/>
        <w:rPr>
          <w:lang w:val="el-GR"/>
        </w:rPr>
      </w:pPr>
      <w:r>
        <w:rPr>
          <w:lang w:val="el-GR"/>
        </w:rPr>
        <w:t>το  Ευρωπαϊκό Ενιαίο Έγγραφο Σύμβασης [ΕΕΕΣ]</w:t>
      </w:r>
    </w:p>
    <w:p w14:paraId="22F44138" w14:textId="77777777" w:rsidR="00774E96" w:rsidRDefault="00774E96" w:rsidP="00135EED">
      <w:pPr>
        <w:numPr>
          <w:ilvl w:val="0"/>
          <w:numId w:val="5"/>
        </w:numPr>
        <w:spacing w:line="276" w:lineRule="auto"/>
        <w:rPr>
          <w:lang w:val="el-GR"/>
        </w:rPr>
      </w:pPr>
      <w:r>
        <w:rPr>
          <w:lang w:val="el-GR"/>
        </w:rPr>
        <w:t xml:space="preserve">Η παρούσα διακήρυξη </w:t>
      </w:r>
      <w:r>
        <w:rPr>
          <w:iCs/>
          <w:kern w:val="2"/>
          <w:lang w:val="el-GR"/>
        </w:rPr>
        <w:t>και τα παραρτήματά</w:t>
      </w:r>
      <w:r>
        <w:rPr>
          <w:iCs/>
          <w:color w:val="5B9BD5"/>
          <w:kern w:val="2"/>
          <w:lang w:val="el-GR"/>
        </w:rPr>
        <w:t xml:space="preserve"> </w:t>
      </w:r>
      <w:r>
        <w:rPr>
          <w:lang w:val="el-GR"/>
        </w:rPr>
        <w:t>της</w:t>
      </w:r>
    </w:p>
    <w:p w14:paraId="0F76D498" w14:textId="77777777" w:rsidR="005C00EE" w:rsidRPr="0053730B" w:rsidRDefault="00774E96" w:rsidP="0053730B">
      <w:pPr>
        <w:numPr>
          <w:ilvl w:val="0"/>
          <w:numId w:val="5"/>
        </w:numPr>
        <w:spacing w:line="276" w:lineRule="auto"/>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CC67720" w14:textId="77777777" w:rsidR="0053730B" w:rsidRPr="0053730B" w:rsidRDefault="0053730B" w:rsidP="0053730B">
      <w:pPr>
        <w:spacing w:line="276" w:lineRule="auto"/>
        <w:ind w:left="720"/>
        <w:rPr>
          <w:lang w:val="el-GR"/>
        </w:rPr>
      </w:pPr>
    </w:p>
    <w:p w14:paraId="44D4F166" w14:textId="77777777" w:rsidR="00D41FD6" w:rsidRPr="006B2C94" w:rsidRDefault="00D41FD6" w:rsidP="00135EED">
      <w:pPr>
        <w:pStyle w:val="Heading3"/>
        <w:spacing w:line="276" w:lineRule="auto"/>
        <w:rPr>
          <w:lang w:val="el-GR"/>
        </w:rPr>
      </w:pPr>
      <w:bookmarkStart w:id="12" w:name="_Toc43890396"/>
      <w:r>
        <w:rPr>
          <w:rFonts w:ascii="Calibri" w:hAnsi="Calibri"/>
          <w:lang w:val="el-GR"/>
        </w:rPr>
        <w:t>2.1.2</w:t>
      </w:r>
      <w:r>
        <w:rPr>
          <w:rFonts w:ascii="Calibri" w:hAnsi="Calibri"/>
          <w:lang w:val="el-GR"/>
        </w:rPr>
        <w:tab/>
        <w:t>Επικοινωνία - Πρόσβαση στα έγγραφα της Σύμβασης</w:t>
      </w:r>
      <w:bookmarkEnd w:id="12"/>
    </w:p>
    <w:p w14:paraId="383DA9AD" w14:textId="77777777" w:rsidR="00D41FD6" w:rsidRPr="006B2C94" w:rsidRDefault="00D41FD6" w:rsidP="00135EED">
      <w:pPr>
        <w:spacing w:line="276" w:lineRule="auto"/>
        <w:rPr>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πύλης www.promitheus.gov.gr .</w:t>
      </w:r>
    </w:p>
    <w:p w14:paraId="30A32099" w14:textId="77777777" w:rsidR="005C00EE" w:rsidRPr="00127D7E" w:rsidRDefault="005C00EE" w:rsidP="00135EED">
      <w:pPr>
        <w:pStyle w:val="Heading3"/>
        <w:spacing w:line="276" w:lineRule="auto"/>
        <w:rPr>
          <w:rFonts w:ascii="Calibri" w:hAnsi="Calibri"/>
          <w:lang w:val="el-GR"/>
        </w:rPr>
      </w:pPr>
    </w:p>
    <w:p w14:paraId="7D2663BF" w14:textId="77777777" w:rsidR="00D41FD6" w:rsidRPr="006B2C94" w:rsidRDefault="00D41FD6" w:rsidP="00135EED">
      <w:pPr>
        <w:pStyle w:val="Heading3"/>
        <w:spacing w:line="276" w:lineRule="auto"/>
        <w:rPr>
          <w:lang w:val="el-GR"/>
        </w:rPr>
      </w:pPr>
      <w:bookmarkStart w:id="13" w:name="_Toc43890397"/>
      <w:r>
        <w:rPr>
          <w:rFonts w:ascii="Calibri" w:hAnsi="Calibri"/>
          <w:lang w:val="el-GR"/>
        </w:rPr>
        <w:t>2.1.3</w:t>
      </w:r>
      <w:r>
        <w:rPr>
          <w:rFonts w:ascii="Calibri" w:hAnsi="Calibri"/>
          <w:lang w:val="el-GR"/>
        </w:rPr>
        <w:tab/>
        <w:t>Παροχή Διευκρινίσεων</w:t>
      </w:r>
      <w:bookmarkEnd w:id="13"/>
    </w:p>
    <w:p w14:paraId="44CD923E" w14:textId="77777777" w:rsidR="00D41FD6" w:rsidRPr="006B2C94" w:rsidRDefault="00D41FD6" w:rsidP="00135EED">
      <w:pPr>
        <w:spacing w:line="276" w:lineRule="auto"/>
        <w:rPr>
          <w:lang w:val="el-GR"/>
        </w:rPr>
      </w:pPr>
      <w:r>
        <w:rPr>
          <w:lang w:val="el-GR"/>
        </w:rPr>
        <w:t xml:space="preserve">Τα σχετικά αιτήματα παροχής διευκρινίσεων υποβάλλονται ηλεκτρονικά,  το αργότερο </w:t>
      </w:r>
      <w:r w:rsidR="00710513">
        <w:rPr>
          <w:lang w:val="el-GR"/>
        </w:rPr>
        <w:t>δέκα (10)</w:t>
      </w:r>
      <w:r>
        <w:rPr>
          <w:lang w:val="el-GR"/>
        </w:rPr>
        <w:t xml:space="preserve">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8" w:history="1">
        <w:r>
          <w:rPr>
            <w:rStyle w:val="Hyperlink"/>
            <w:lang w:val="el-GR"/>
          </w:rPr>
          <w:t>www.promitheus.gov.gr</w:t>
        </w:r>
      </w:hyperlink>
      <w:r>
        <w:rPr>
          <w:lang w:val="el-GR"/>
        </w:rPr>
        <w:t xml:space="preserve">,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r w:rsidR="00710513">
        <w:rPr>
          <w:lang w:val="el-GR"/>
        </w:rPr>
        <w:t xml:space="preserve"> </w:t>
      </w:r>
    </w:p>
    <w:p w14:paraId="1D70381B" w14:textId="77777777" w:rsidR="00D41FD6" w:rsidRPr="006B2C94" w:rsidRDefault="00D41FD6" w:rsidP="00135EED">
      <w:pPr>
        <w:spacing w:line="276" w:lineRule="auto"/>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52526A4" w14:textId="77777777" w:rsidR="00D41FD6" w:rsidRPr="006B2C94" w:rsidRDefault="00D41FD6" w:rsidP="00135EED">
      <w:pPr>
        <w:spacing w:line="276" w:lineRule="auto"/>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710513">
        <w:rPr>
          <w:lang w:val="el-GR"/>
        </w:rPr>
        <w:t>τέσσερις</w:t>
      </w:r>
      <w:r>
        <w:rPr>
          <w:lang w:val="el-GR"/>
        </w:rPr>
        <w:t xml:space="preserve"> (</w:t>
      </w:r>
      <w:r w:rsidR="00710513">
        <w:rPr>
          <w:lang w:val="el-GR"/>
        </w:rPr>
        <w:t>4</w:t>
      </w:r>
      <w:r>
        <w:rPr>
          <w:lang w:val="el-GR"/>
        </w:rPr>
        <w:t>) ημέρες πριν από την προθεσμία που ορίζεται για την παραλαβή των προσφορών</w:t>
      </w:r>
      <w:r w:rsidR="00EE6DD4">
        <w:rPr>
          <w:lang w:val="el-GR"/>
        </w:rPr>
        <w:t>.</w:t>
      </w:r>
    </w:p>
    <w:p w14:paraId="2D4862AE" w14:textId="77777777" w:rsidR="00D41FD6" w:rsidRPr="006B2C94" w:rsidRDefault="00D41FD6" w:rsidP="00135EED">
      <w:pPr>
        <w:spacing w:line="276" w:lineRule="auto"/>
        <w:rPr>
          <w:lang w:val="el-GR"/>
        </w:rPr>
      </w:pPr>
      <w:r>
        <w:rPr>
          <w:lang w:val="el-GR"/>
        </w:rPr>
        <w:t>β) όταν τα έγγραφα της σύμβασης υφίστανται σημαντικές αλλαγές.</w:t>
      </w:r>
    </w:p>
    <w:p w14:paraId="4CFE85DA" w14:textId="77777777" w:rsidR="00D41FD6" w:rsidRPr="006B2C94" w:rsidRDefault="00D41FD6" w:rsidP="00135EED">
      <w:pPr>
        <w:spacing w:line="276" w:lineRule="auto"/>
        <w:rPr>
          <w:lang w:val="el-GR"/>
        </w:rPr>
      </w:pPr>
      <w:r>
        <w:rPr>
          <w:lang w:val="el-GR"/>
        </w:rPr>
        <w:t>Η διάρκεια της παράτασης θα είναι ανάλογη με τη σπουδαιότητα των πληροφοριών ή των αλλαγών.</w:t>
      </w:r>
    </w:p>
    <w:p w14:paraId="5B61D176" w14:textId="77777777" w:rsidR="00D41FD6" w:rsidRDefault="00D41FD6" w:rsidP="00135EED">
      <w:pPr>
        <w:spacing w:line="276" w:lineRule="auto"/>
        <w:rPr>
          <w:color w:val="0070C0"/>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color w:val="0070C0"/>
          <w:lang w:val="el-GR"/>
        </w:rPr>
        <w:t>.</w:t>
      </w:r>
    </w:p>
    <w:p w14:paraId="52AD90D4" w14:textId="77777777" w:rsidR="00126473" w:rsidRPr="006B2C94" w:rsidRDefault="00126473" w:rsidP="00135EED">
      <w:pPr>
        <w:spacing w:line="276" w:lineRule="auto"/>
        <w:rPr>
          <w:lang w:val="el-GR"/>
        </w:rPr>
      </w:pPr>
    </w:p>
    <w:p w14:paraId="679A039C" w14:textId="77777777" w:rsidR="00D41FD6" w:rsidRPr="006B2C94" w:rsidRDefault="00D41FD6" w:rsidP="00135EED">
      <w:pPr>
        <w:pStyle w:val="Heading3"/>
        <w:spacing w:line="276" w:lineRule="auto"/>
        <w:rPr>
          <w:lang w:val="el-GR"/>
        </w:rPr>
      </w:pPr>
      <w:bookmarkStart w:id="14" w:name="_Toc43890398"/>
      <w:r>
        <w:rPr>
          <w:rFonts w:ascii="Calibri" w:hAnsi="Calibri"/>
          <w:lang w:val="el-GR"/>
        </w:rPr>
        <w:t>2.1.4</w:t>
      </w:r>
      <w:r>
        <w:rPr>
          <w:rFonts w:ascii="Calibri" w:hAnsi="Calibri"/>
          <w:lang w:val="el-GR"/>
        </w:rPr>
        <w:tab/>
        <w:t>Γλώσσα</w:t>
      </w:r>
      <w:bookmarkEnd w:id="14"/>
    </w:p>
    <w:p w14:paraId="1A895569" w14:textId="77777777" w:rsidR="005C00EE" w:rsidRDefault="005C00EE" w:rsidP="00135EED">
      <w:pPr>
        <w:spacing w:line="276" w:lineRule="auto"/>
        <w:rPr>
          <w:lang w:val="el-GR"/>
        </w:rPr>
      </w:pPr>
      <w:r>
        <w:rPr>
          <w:lang w:val="el-GR"/>
        </w:rPr>
        <w:t xml:space="preserve">Τα έγγραφα της σύμβασης έχουν συνταχθεί στην ελληνική γλώσσα </w:t>
      </w:r>
    </w:p>
    <w:p w14:paraId="219E598A" w14:textId="77777777" w:rsidR="005C00EE" w:rsidRPr="000C4284" w:rsidRDefault="005C00EE" w:rsidP="00135EED">
      <w:pPr>
        <w:spacing w:line="276" w:lineRule="auto"/>
        <w:rPr>
          <w:lang w:val="el-GR"/>
        </w:rPr>
      </w:pPr>
      <w:r>
        <w:rPr>
          <w:lang w:val="el-GR"/>
        </w:rPr>
        <w:t>Τυχόν ενστάσεις ή προδικαστικές προσφυγές υποβάλλονται στην ελληνική γλώσσα.</w:t>
      </w:r>
    </w:p>
    <w:p w14:paraId="52DDC60B" w14:textId="77777777" w:rsidR="005C00EE" w:rsidRPr="000C4284" w:rsidRDefault="005C00EE" w:rsidP="00135EED">
      <w:pPr>
        <w:spacing w:line="276" w:lineRule="auto"/>
        <w:rPr>
          <w:lang w:val="el-GR"/>
        </w:rPr>
      </w:pPr>
      <w:r>
        <w:rPr>
          <w:color w:val="000000"/>
          <w:lang w:val="el-GR"/>
        </w:rPr>
        <w:t xml:space="preserve">Οι </w:t>
      </w:r>
      <w:r>
        <w:rPr>
          <w:b/>
          <w:color w:val="000000"/>
          <w:u w:val="single"/>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Pr>
          <w:rFonts w:ascii="Verdana" w:hAnsi="Verdana" w:cs="Verdana"/>
          <w:color w:val="000000"/>
          <w:sz w:val="18"/>
          <w:bdr w:val="single" w:sz="1" w:space="0" w:color="FFFFFF"/>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rFonts w:eastAsia="OpenSymbol"/>
          <w:color w:val="000000"/>
          <w:lang w:val="el-GR"/>
        </w:rPr>
        <w:t xml:space="preserve"> </w:t>
      </w:r>
    </w:p>
    <w:p w14:paraId="210375B4" w14:textId="77777777" w:rsidR="005C00EE" w:rsidRPr="000C4284" w:rsidRDefault="005C00EE" w:rsidP="00135EED">
      <w:pPr>
        <w:spacing w:line="276" w:lineRule="auto"/>
        <w:rPr>
          <w:lang w:val="el-GR"/>
        </w:rPr>
      </w:pPr>
      <w:r>
        <w:rPr>
          <w:color w:val="000000"/>
          <w:lang w:val="el-GR"/>
        </w:rPr>
        <w:lastRenderedPageBreak/>
        <w:t xml:space="preserve">Τα </w:t>
      </w:r>
      <w:r>
        <w:rPr>
          <w:b/>
          <w:color w:val="000000"/>
          <w:u w:val="single"/>
          <w:lang w:val="el-GR"/>
        </w:rPr>
        <w:t>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Pr>
          <w:rFonts w:ascii="Verdana" w:hAnsi="Verdana" w:cs="Verdana"/>
          <w:color w:val="000000"/>
          <w:sz w:val="18"/>
          <w:bdr w:val="single" w:sz="1" w:space="0" w:color="FFFFFF"/>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rFonts w:eastAsia="OpenSymbol"/>
          <w:color w:val="000000"/>
          <w:lang w:val="el-GR"/>
        </w:rPr>
        <w:t xml:space="preserve"> </w:t>
      </w:r>
    </w:p>
    <w:p w14:paraId="1CC74ED6" w14:textId="77777777" w:rsidR="005C00EE" w:rsidRPr="000C4284" w:rsidRDefault="005C00EE" w:rsidP="00135EED">
      <w:pPr>
        <w:spacing w:line="276" w:lineRule="auto"/>
        <w:rPr>
          <w:lang w:val="el-GR"/>
        </w:rPr>
      </w:pPr>
      <w:r>
        <w:rPr>
          <w:color w:val="000000"/>
          <w:lang w:val="el-GR"/>
        </w:rPr>
        <w:t xml:space="preserve">Ενημερωτικά και τεχνικά φυλλάδια και άλλα έντυπα -εταιρικά ή μη- με ειδικό τεχνικό </w:t>
      </w:r>
      <w:r>
        <w:rPr>
          <w:i/>
          <w:iCs/>
          <w:color w:val="000000"/>
          <w:lang w:val="el-GR"/>
        </w:rPr>
        <w:t>περιεχόμενο</w:t>
      </w:r>
      <w:r>
        <w:rPr>
          <w:color w:val="000000"/>
          <w:lang w:val="el-GR"/>
        </w:rPr>
        <w:t xml:space="preserve"> μπορούν να υποβάλλονται σε άλλη γλώσσα</w:t>
      </w:r>
      <w:r w:rsidRPr="00BD7A98">
        <w:rPr>
          <w:color w:val="000000"/>
          <w:lang w:val="el-GR"/>
        </w:rPr>
        <w:t xml:space="preserve"> </w:t>
      </w:r>
      <w:r w:rsidRPr="00123EB2">
        <w:rPr>
          <w:color w:val="000000"/>
          <w:szCs w:val="22"/>
          <w:lang w:val="el-GR"/>
        </w:rPr>
        <w:t>στην Αγγλική</w:t>
      </w:r>
      <w:r w:rsidRPr="00123EB2" w:rsidDel="00601749">
        <w:rPr>
          <w:color w:val="000000"/>
          <w:szCs w:val="22"/>
          <w:lang w:val="el-GR"/>
        </w:rPr>
        <w:t xml:space="preserve"> </w:t>
      </w:r>
      <w:r w:rsidRPr="00123EB2">
        <w:rPr>
          <w:color w:val="000000"/>
          <w:szCs w:val="22"/>
          <w:lang w:val="el-GR"/>
        </w:rPr>
        <w:t>γλώσσα</w:t>
      </w:r>
      <w:r>
        <w:rPr>
          <w:color w:val="000000"/>
          <w:lang w:val="el-GR"/>
        </w:rPr>
        <w:t>, χωρίς να συνοδεύονται από μετάφραση στην ελληνική.</w:t>
      </w:r>
    </w:p>
    <w:p w14:paraId="2528366B" w14:textId="77777777" w:rsidR="005C00EE" w:rsidRDefault="005C00EE" w:rsidP="00135EED">
      <w:pPr>
        <w:spacing w:line="276" w:lineRule="auto"/>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12BC7613" w14:textId="77777777" w:rsidR="00C138C6" w:rsidRPr="005C00EE" w:rsidRDefault="00C138C6" w:rsidP="00135EED">
      <w:pPr>
        <w:spacing w:line="276" w:lineRule="auto"/>
        <w:rPr>
          <w:color w:val="000000"/>
          <w:lang w:val="el-GR"/>
        </w:rPr>
      </w:pPr>
    </w:p>
    <w:p w14:paraId="630A6A27" w14:textId="77777777" w:rsidR="00D41FD6" w:rsidRDefault="00D41FD6" w:rsidP="00135EED">
      <w:pPr>
        <w:pStyle w:val="Heading3"/>
        <w:spacing w:line="276" w:lineRule="auto"/>
        <w:rPr>
          <w:rFonts w:ascii="Calibri" w:hAnsi="Calibri"/>
          <w:color w:val="000000"/>
          <w:lang w:val="el-GR"/>
        </w:rPr>
      </w:pPr>
      <w:bookmarkStart w:id="15" w:name="_Toc43890399"/>
      <w:r>
        <w:rPr>
          <w:rFonts w:ascii="Calibri" w:hAnsi="Calibri"/>
          <w:lang w:val="el-GR"/>
        </w:rPr>
        <w:t>2.1.5</w:t>
      </w:r>
      <w:r>
        <w:rPr>
          <w:rFonts w:ascii="Calibri" w:hAnsi="Calibri"/>
          <w:lang w:val="el-GR"/>
        </w:rPr>
        <w:tab/>
        <w:t>Εγγυήσεις</w:t>
      </w:r>
      <w:bookmarkEnd w:id="15"/>
    </w:p>
    <w:p w14:paraId="21973D4D" w14:textId="77777777" w:rsidR="00D41FD6" w:rsidRPr="006B2C94" w:rsidRDefault="00D41FD6" w:rsidP="00135EED">
      <w:pPr>
        <w:spacing w:line="276" w:lineRule="auto"/>
        <w:rPr>
          <w:lang w:val="el-GR"/>
        </w:rPr>
      </w:pPr>
      <w:r>
        <w:rPr>
          <w:color w:val="000000"/>
          <w:lang w:val="el-GR"/>
        </w:rPr>
        <w:t>Οι εγγυητικές επιστολές των παραγράφων 2.2.2 και 4.1. εκδίδονται από πιστωτικά ιδρύματα</w:t>
      </w:r>
      <w:r w:rsidR="007C4BFA">
        <w:rPr>
          <w:color w:val="000000"/>
          <w:lang w:val="el-GR"/>
        </w:rPr>
        <w:t xml:space="preserve"> </w:t>
      </w:r>
      <w:r w:rsidR="007C4BFA" w:rsidRPr="00D24832">
        <w:rPr>
          <w:lang w:val="el-GR"/>
        </w:rPr>
        <w:t xml:space="preserve">ή </w:t>
      </w:r>
      <w:r w:rsidR="00246D2E" w:rsidRPr="00D24832">
        <w:rPr>
          <w:lang w:val="el-GR"/>
        </w:rPr>
        <w:t xml:space="preserve">χρηματοδοτικά ιδρύματα ή </w:t>
      </w:r>
      <w:r w:rsidR="007C4BFA" w:rsidRPr="00D24832">
        <w:rPr>
          <w:lang w:val="el-GR"/>
        </w:rPr>
        <w:t>ασφαλιστικές επιχειρήσεις κατά την έννοια των περιπτώσεων β΄ και γ΄ της παρ. 1 του άρθρου 14 του ν. 4364/ 2016 (Α΄13),</w:t>
      </w:r>
      <w:r w:rsidRPr="00D24832">
        <w:rPr>
          <w:lang w:val="el-GR"/>
        </w:rPr>
        <w:t xml:space="preserve"> που λειτουργούν νόμιμα στα κράτη - μέλη της </w:t>
      </w:r>
      <w:r w:rsidR="002B3983" w:rsidRPr="00D24832">
        <w:rPr>
          <w:lang w:val="el-GR"/>
        </w:rPr>
        <w:t>Έ</w:t>
      </w:r>
      <w:r w:rsidRPr="00D24832">
        <w:rPr>
          <w:lang w:val="el-GR"/>
        </w:rPr>
        <w:t>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217725D" w14:textId="77777777" w:rsidR="00D41FD6" w:rsidRPr="006B2C94" w:rsidRDefault="00D41FD6" w:rsidP="00135EED">
      <w:pPr>
        <w:spacing w:line="276" w:lineRule="auto"/>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188B26E4" w14:textId="77777777" w:rsidR="00D41FD6" w:rsidRPr="006B2C94" w:rsidRDefault="00D41FD6" w:rsidP="00135EED">
      <w:pPr>
        <w:spacing w:line="276" w:lineRule="auto"/>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xml:space="preserve">) στην περίπτωση των εγγυήσεων καλής εκτέλεσης και προκαταβολής, τον αριθμό και τον τίτλο της σχετικής σύμβασης. </w:t>
      </w:r>
    </w:p>
    <w:p w14:paraId="2D5FA8C9" w14:textId="77777777" w:rsidR="005C00EE" w:rsidRPr="00123EB2" w:rsidRDefault="005C00EE" w:rsidP="00135EED">
      <w:pPr>
        <w:spacing w:line="276" w:lineRule="auto"/>
        <w:rPr>
          <w:color w:val="000000"/>
          <w:szCs w:val="22"/>
          <w:lang w:val="el-GR"/>
        </w:rPr>
      </w:pPr>
      <w:r w:rsidRPr="00123EB2">
        <w:rPr>
          <w:color w:val="000000"/>
          <w:szCs w:val="22"/>
          <w:lang w:val="el-GR"/>
        </w:rPr>
        <w:t xml:space="preserve">Οι εγγυητικές επιστολές συντάσσονται σύμφωνα με τα υποδείγματα που παρέχονται στο </w:t>
      </w:r>
      <w:r w:rsidR="008C4ED8">
        <w:rPr>
          <w:lang w:val="el-GR"/>
        </w:rPr>
        <w:t xml:space="preserve">ΠΑΡΑΡΤΗΜΑ </w:t>
      </w:r>
      <w:r w:rsidR="008C4ED8">
        <w:rPr>
          <w:lang w:val="en-US"/>
        </w:rPr>
        <w:t>VIII</w:t>
      </w:r>
      <w:r w:rsidR="008C4ED8" w:rsidRPr="008C4ED8">
        <w:rPr>
          <w:lang w:val="el-GR"/>
        </w:rPr>
        <w:t xml:space="preserve"> </w:t>
      </w:r>
      <w:r w:rsidR="008C4ED8">
        <w:rPr>
          <w:lang w:val="el-GR"/>
        </w:rPr>
        <w:t>της παρούσας</w:t>
      </w:r>
      <w:r w:rsidRPr="00123EB2">
        <w:rPr>
          <w:color w:val="000000"/>
          <w:szCs w:val="22"/>
          <w:lang w:val="el-GR"/>
        </w:rPr>
        <w:t>.</w:t>
      </w:r>
    </w:p>
    <w:p w14:paraId="49DAE416" w14:textId="77777777" w:rsidR="00D41FD6" w:rsidRPr="00127D7E" w:rsidRDefault="00D41FD6" w:rsidP="00135EED">
      <w:pPr>
        <w:spacing w:line="276" w:lineRule="auto"/>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6D6CFB41" w14:textId="77777777" w:rsidR="005C00EE" w:rsidRPr="00127D7E" w:rsidRDefault="005C00EE" w:rsidP="00135EED">
      <w:pPr>
        <w:spacing w:line="276" w:lineRule="auto"/>
        <w:rPr>
          <w:lang w:val="el-GR"/>
        </w:rPr>
      </w:pPr>
    </w:p>
    <w:p w14:paraId="08EFCF99" w14:textId="77777777" w:rsidR="00D41FD6" w:rsidRPr="006B2C94" w:rsidRDefault="00D41FD6" w:rsidP="00135EED">
      <w:pPr>
        <w:pStyle w:val="Heading2"/>
        <w:spacing w:line="276" w:lineRule="auto"/>
        <w:rPr>
          <w:lang w:val="el-GR"/>
        </w:rPr>
      </w:pPr>
      <w:bookmarkStart w:id="16" w:name="_Toc43890400"/>
      <w:r>
        <w:rPr>
          <w:rFonts w:ascii="Calibri" w:hAnsi="Calibri"/>
          <w:lang w:val="el-GR"/>
        </w:rPr>
        <w:t>2.2</w:t>
      </w:r>
      <w:r>
        <w:rPr>
          <w:rFonts w:ascii="Calibri" w:hAnsi="Calibri"/>
          <w:lang w:val="el-GR"/>
        </w:rPr>
        <w:tab/>
        <w:t>Δικαίωμα Συμμετοχής - Κριτήρια Ποιοτικής Επιλογής</w:t>
      </w:r>
      <w:bookmarkEnd w:id="16"/>
    </w:p>
    <w:p w14:paraId="72FBD21B" w14:textId="77777777" w:rsidR="00D41FD6" w:rsidRPr="006B2C94" w:rsidRDefault="00D41FD6" w:rsidP="00135EED">
      <w:pPr>
        <w:pStyle w:val="Heading3"/>
        <w:spacing w:line="276" w:lineRule="auto"/>
        <w:rPr>
          <w:lang w:val="el-GR"/>
        </w:rPr>
      </w:pPr>
      <w:bookmarkStart w:id="17" w:name="_Toc43890401"/>
      <w:r>
        <w:rPr>
          <w:rFonts w:ascii="Calibri" w:hAnsi="Calibri"/>
          <w:lang w:val="el-GR"/>
        </w:rPr>
        <w:t>2.2.1</w:t>
      </w:r>
      <w:r>
        <w:rPr>
          <w:rFonts w:ascii="Calibri" w:hAnsi="Calibri"/>
          <w:lang w:val="el-GR"/>
        </w:rPr>
        <w:tab/>
        <w:t>Δικαίωμα συμμετοχής</w:t>
      </w:r>
      <w:bookmarkEnd w:id="17"/>
      <w:r>
        <w:rPr>
          <w:rFonts w:ascii="Calibri" w:hAnsi="Calibri"/>
          <w:lang w:val="el-GR"/>
        </w:rPr>
        <w:t xml:space="preserve"> </w:t>
      </w:r>
    </w:p>
    <w:p w14:paraId="41B8587C" w14:textId="77777777" w:rsidR="00D41FD6" w:rsidRPr="006B2C94" w:rsidRDefault="00D41FD6" w:rsidP="00135EED">
      <w:pPr>
        <w:spacing w:line="276" w:lineRule="auto"/>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8275E7E" w14:textId="77777777" w:rsidR="00D41FD6" w:rsidRPr="006B2C94" w:rsidRDefault="00D41FD6" w:rsidP="00135EED">
      <w:pPr>
        <w:spacing w:line="276" w:lineRule="auto"/>
        <w:rPr>
          <w:lang w:val="el-GR"/>
        </w:rPr>
      </w:pPr>
      <w:r>
        <w:rPr>
          <w:lang w:val="el-GR"/>
        </w:rPr>
        <w:t>α) κράτος-μέλος της Ένωσης,</w:t>
      </w:r>
    </w:p>
    <w:p w14:paraId="7960F29E" w14:textId="77777777" w:rsidR="00D41FD6" w:rsidRPr="006B2C94" w:rsidRDefault="00D41FD6" w:rsidP="00135EED">
      <w:pPr>
        <w:spacing w:line="276" w:lineRule="auto"/>
        <w:rPr>
          <w:lang w:val="el-GR"/>
        </w:rPr>
      </w:pPr>
      <w:r>
        <w:rPr>
          <w:lang w:val="el-GR"/>
        </w:rPr>
        <w:t>β) κράτος-μέλος του Ευρωπαϊκού Οικονομικού Χώρου (Ε.Ο.Χ.),</w:t>
      </w:r>
    </w:p>
    <w:p w14:paraId="1748985A" w14:textId="77777777" w:rsidR="00D41FD6" w:rsidRPr="006B2C94" w:rsidRDefault="00D41FD6" w:rsidP="00135EED">
      <w:pPr>
        <w:spacing w:line="276" w:lineRule="auto"/>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57097F66" w14:textId="77777777" w:rsidR="00D41FD6" w:rsidRDefault="00D41FD6" w:rsidP="00135EED">
      <w:pPr>
        <w:spacing w:line="276" w:lineRule="auto"/>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22694991" w14:textId="77777777" w:rsidR="00D41FD6" w:rsidRPr="00DD5A30" w:rsidRDefault="00D41FD6" w:rsidP="00135EED">
      <w:pPr>
        <w:spacing w:line="276" w:lineRule="auto"/>
        <w:rPr>
          <w:lang w:val="el-GR"/>
        </w:rPr>
      </w:pPr>
      <w:r>
        <w:rPr>
          <w:b/>
          <w:bCs/>
          <w:lang w:val="el-GR"/>
        </w:rPr>
        <w:t>2.</w:t>
      </w:r>
      <w:r>
        <w:rPr>
          <w:lang w:val="el-GR"/>
        </w:rPr>
        <w:t xml:space="preserve"> </w:t>
      </w:r>
      <w:r w:rsidRPr="00DD5A30">
        <w:rPr>
          <w:lang w:val="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14:paraId="3C380D87" w14:textId="77777777" w:rsidR="00D41FD6" w:rsidRPr="006B2C94" w:rsidRDefault="00D41FD6" w:rsidP="00135EED">
      <w:pPr>
        <w:spacing w:line="276" w:lineRule="auto"/>
        <w:rPr>
          <w:lang w:val="el-GR"/>
        </w:rPr>
      </w:pPr>
      <w:r w:rsidRPr="00DD5A30">
        <w:rPr>
          <w:rFonts w:eastAsia="Calibri"/>
          <w:i/>
          <w:iCs/>
          <w:color w:val="0070C0"/>
          <w:lang w:val="el-GR"/>
        </w:rPr>
        <w:t xml:space="preserve"> </w:t>
      </w:r>
      <w:r w:rsidRPr="00DD5A30">
        <w:rPr>
          <w:b/>
          <w:bCs/>
          <w:lang w:val="el-GR"/>
        </w:rPr>
        <w:t>3.</w:t>
      </w:r>
      <w:r w:rsidRPr="00DD5A30">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DD5A30">
        <w:rPr>
          <w:lang w:val="el-GR"/>
        </w:rPr>
        <w:t>ολόκληρον</w:t>
      </w:r>
      <w:proofErr w:type="spellEnd"/>
      <w:r w:rsidRPr="00DD5A30">
        <w:rPr>
          <w:lang w:val="el-GR"/>
        </w:rPr>
        <w:t>.</w:t>
      </w:r>
      <w:r>
        <w:rPr>
          <w:rStyle w:val="FootnoteReference2"/>
          <w:szCs w:val="22"/>
          <w:lang w:val="el-GR"/>
        </w:rPr>
        <w:t xml:space="preserve"> </w:t>
      </w:r>
      <w:r>
        <w:rPr>
          <w:lang w:val="el-GR"/>
        </w:rPr>
        <w:t xml:space="preserve"> </w:t>
      </w:r>
    </w:p>
    <w:p w14:paraId="4D6BC351" w14:textId="77777777" w:rsidR="00D712C9" w:rsidRPr="00C229F3" w:rsidRDefault="00D712C9" w:rsidP="00135EED">
      <w:pPr>
        <w:pStyle w:val="a6"/>
        <w:spacing w:line="276" w:lineRule="auto"/>
        <w:rPr>
          <w:lang w:val="el-GR"/>
        </w:rPr>
      </w:pPr>
    </w:p>
    <w:p w14:paraId="3A30DB02" w14:textId="77777777" w:rsidR="00D41FD6" w:rsidRDefault="00D41FD6" w:rsidP="00135EED">
      <w:pPr>
        <w:pStyle w:val="Heading3"/>
        <w:spacing w:line="276" w:lineRule="auto"/>
        <w:rPr>
          <w:rFonts w:ascii="Calibri" w:hAnsi="Calibri"/>
          <w:lang w:val="el-GR"/>
        </w:rPr>
      </w:pPr>
      <w:bookmarkStart w:id="18" w:name="_Toc43890402"/>
      <w:r>
        <w:rPr>
          <w:rFonts w:ascii="Calibri" w:hAnsi="Calibri"/>
          <w:lang w:val="el-GR"/>
        </w:rPr>
        <w:t>2.2.2</w:t>
      </w:r>
      <w:r>
        <w:rPr>
          <w:rFonts w:ascii="Calibri" w:hAnsi="Calibri"/>
          <w:lang w:val="el-GR"/>
        </w:rPr>
        <w:tab/>
        <w:t>Εγγύηση συμμετοχής</w:t>
      </w:r>
      <w:bookmarkEnd w:id="18"/>
    </w:p>
    <w:p w14:paraId="7F4EBABB" w14:textId="77777777" w:rsidR="005C00EE" w:rsidRPr="003E46DC" w:rsidRDefault="00D41FD6" w:rsidP="00135EED">
      <w:pPr>
        <w:spacing w:line="276" w:lineRule="auto"/>
        <w:rPr>
          <w:szCs w:val="22"/>
          <w:lang w:val="el-GR"/>
        </w:rPr>
      </w:pPr>
      <w:r>
        <w:rPr>
          <w:b/>
          <w:bCs/>
          <w:lang w:val="el-GR"/>
        </w:rPr>
        <w:t xml:space="preserve">2.2.2.1. </w:t>
      </w:r>
      <w:r w:rsidR="005C00EE">
        <w:rPr>
          <w:b/>
          <w:bCs/>
          <w:lang w:val="el-GR"/>
        </w:rPr>
        <w:t xml:space="preserve">. </w:t>
      </w:r>
      <w:r w:rsidR="005C00EE">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5C00EE" w:rsidRPr="003E46DC">
        <w:rPr>
          <w:szCs w:val="22"/>
          <w:lang w:val="el-GR"/>
        </w:rPr>
        <w:t xml:space="preserve">της οποίας το ποσό θα πρέπει να καλύπτει σε ευρώ (€) ποσοστό </w:t>
      </w:r>
      <w:r w:rsidR="005C00EE" w:rsidRPr="003E46DC">
        <w:rPr>
          <w:b/>
          <w:szCs w:val="22"/>
          <w:lang w:val="el-GR"/>
        </w:rPr>
        <w:t>2%</w:t>
      </w:r>
      <w:r w:rsidR="005C00EE" w:rsidRPr="003E46DC">
        <w:rPr>
          <w:szCs w:val="22"/>
          <w:lang w:val="el-GR"/>
        </w:rPr>
        <w:t xml:space="preserve"> του συνολικού προϋπολογισμού του Έργου (μη συμπεριλαμβανομένου του αναλογούντος ΦΠΑ).</w:t>
      </w:r>
    </w:p>
    <w:p w14:paraId="0A5EA46E" w14:textId="77777777" w:rsidR="005C00EE" w:rsidRPr="00DB2BDB" w:rsidRDefault="005C00EE" w:rsidP="00135EED">
      <w:pPr>
        <w:spacing w:line="276" w:lineRule="auto"/>
        <w:rPr>
          <w:b/>
          <w:szCs w:val="22"/>
          <w:lang w:val="el-GR"/>
        </w:rPr>
      </w:pPr>
      <w:r w:rsidRPr="00DB2BDB">
        <w:rPr>
          <w:szCs w:val="22"/>
          <w:lang w:val="el-GR"/>
        </w:rPr>
        <w:t xml:space="preserve">Συγκεκριμένα το ύψος της Εγγυητικής Επιστολής Συμμετοχής είναι </w:t>
      </w:r>
      <w:r w:rsidR="00B75EAF">
        <w:rPr>
          <w:b/>
          <w:szCs w:val="22"/>
          <w:lang w:val="el-GR"/>
        </w:rPr>
        <w:t>4.753,11</w:t>
      </w:r>
      <w:r w:rsidR="00774E96" w:rsidRPr="00DB2BDB">
        <w:rPr>
          <w:b/>
          <w:szCs w:val="22"/>
          <w:lang w:val="el-GR"/>
        </w:rPr>
        <w:t xml:space="preserve"> </w:t>
      </w:r>
      <w:r w:rsidRPr="00DB2BDB">
        <w:rPr>
          <w:b/>
          <w:szCs w:val="22"/>
          <w:lang w:val="el-GR"/>
        </w:rPr>
        <w:t>€.</w:t>
      </w:r>
    </w:p>
    <w:tbl>
      <w:tblPr>
        <w:tblStyle w:val="TableGrid"/>
        <w:tblW w:w="0" w:type="auto"/>
        <w:jc w:val="center"/>
        <w:tblLook w:val="04A0" w:firstRow="1" w:lastRow="0" w:firstColumn="1" w:lastColumn="0" w:noHBand="0" w:noVBand="1"/>
      </w:tblPr>
      <w:tblGrid>
        <w:gridCol w:w="702"/>
        <w:gridCol w:w="1835"/>
        <w:gridCol w:w="4084"/>
        <w:gridCol w:w="2951"/>
      </w:tblGrid>
      <w:tr w:rsidR="00F80796" w14:paraId="7E230936" w14:textId="77777777" w:rsidTr="00AC3312">
        <w:trPr>
          <w:jc w:val="center"/>
        </w:trPr>
        <w:tc>
          <w:tcPr>
            <w:tcW w:w="704" w:type="dxa"/>
            <w:shd w:val="clear" w:color="auto" w:fill="D9D9D9" w:themeFill="background1" w:themeFillShade="D9"/>
          </w:tcPr>
          <w:p w14:paraId="6BD6B340" w14:textId="77777777" w:rsidR="00F80796" w:rsidRPr="00DB2BDB" w:rsidRDefault="00F80796" w:rsidP="00135EED">
            <w:pPr>
              <w:spacing w:line="276" w:lineRule="auto"/>
              <w:jc w:val="center"/>
              <w:rPr>
                <w:b/>
                <w:szCs w:val="22"/>
                <w:lang w:val="el-GR"/>
              </w:rPr>
            </w:pPr>
            <w:r w:rsidRPr="00DB2BDB">
              <w:rPr>
                <w:b/>
                <w:szCs w:val="22"/>
                <w:lang w:val="el-GR"/>
              </w:rPr>
              <w:t>Α/Α</w:t>
            </w:r>
          </w:p>
        </w:tc>
        <w:tc>
          <w:tcPr>
            <w:tcW w:w="1843" w:type="dxa"/>
            <w:shd w:val="clear" w:color="auto" w:fill="D9D9D9" w:themeFill="background1" w:themeFillShade="D9"/>
          </w:tcPr>
          <w:p w14:paraId="26A78D4C" w14:textId="0D2300B5" w:rsidR="00F80796" w:rsidRPr="00DB2BDB" w:rsidRDefault="00A07464" w:rsidP="00135EED">
            <w:pPr>
              <w:spacing w:line="276" w:lineRule="auto"/>
              <w:jc w:val="center"/>
              <w:rPr>
                <w:b/>
                <w:szCs w:val="22"/>
                <w:lang w:val="el-GR"/>
              </w:rPr>
            </w:pPr>
            <w:r>
              <w:rPr>
                <w:b/>
                <w:szCs w:val="22"/>
                <w:lang w:val="el-GR"/>
              </w:rPr>
              <w:t>ΤΜΗΜΑΤΑ</w:t>
            </w:r>
          </w:p>
        </w:tc>
        <w:tc>
          <w:tcPr>
            <w:tcW w:w="4111" w:type="dxa"/>
            <w:shd w:val="clear" w:color="auto" w:fill="D9D9D9" w:themeFill="background1" w:themeFillShade="D9"/>
          </w:tcPr>
          <w:p w14:paraId="04E45795" w14:textId="77777777" w:rsidR="00F80796" w:rsidRPr="00DB2BDB" w:rsidRDefault="00F80796" w:rsidP="00135EED">
            <w:pPr>
              <w:spacing w:line="276" w:lineRule="auto"/>
              <w:jc w:val="center"/>
              <w:rPr>
                <w:b/>
                <w:szCs w:val="22"/>
                <w:lang w:val="el-GR"/>
              </w:rPr>
            </w:pPr>
            <w:r w:rsidRPr="00DB2BDB">
              <w:rPr>
                <w:b/>
                <w:szCs w:val="22"/>
                <w:lang w:val="el-GR"/>
              </w:rPr>
              <w:t>ΠΡΟΥΠΟΛΟΓΙΣΘΕΙΣΑ ΤΙΜΗ  ΧΩΡΙΣ ΦΠΑ (€)</w:t>
            </w:r>
          </w:p>
        </w:tc>
        <w:tc>
          <w:tcPr>
            <w:tcW w:w="2970" w:type="dxa"/>
            <w:shd w:val="clear" w:color="auto" w:fill="D9D9D9" w:themeFill="background1" w:themeFillShade="D9"/>
          </w:tcPr>
          <w:p w14:paraId="4700A0BB" w14:textId="77777777" w:rsidR="00F80796" w:rsidRDefault="00F80796" w:rsidP="00135EED">
            <w:pPr>
              <w:spacing w:line="276" w:lineRule="auto"/>
              <w:jc w:val="center"/>
              <w:rPr>
                <w:b/>
                <w:szCs w:val="22"/>
                <w:lang w:val="el-GR"/>
              </w:rPr>
            </w:pPr>
            <w:r w:rsidRPr="00DB2BDB">
              <w:rPr>
                <w:b/>
                <w:szCs w:val="22"/>
                <w:lang w:val="el-GR"/>
              </w:rPr>
              <w:t>ΕΓΓΥΗΣΗ ΣΥΜΜΕΤΟΧΗΣ</w:t>
            </w:r>
          </w:p>
        </w:tc>
      </w:tr>
      <w:tr w:rsidR="00902D4E" w14:paraId="18811586" w14:textId="77777777" w:rsidTr="00AC3312">
        <w:trPr>
          <w:jc w:val="center"/>
        </w:trPr>
        <w:tc>
          <w:tcPr>
            <w:tcW w:w="704" w:type="dxa"/>
          </w:tcPr>
          <w:p w14:paraId="2125504F" w14:textId="77777777" w:rsidR="00902D4E" w:rsidRDefault="00902D4E" w:rsidP="00902D4E">
            <w:pPr>
              <w:spacing w:line="276" w:lineRule="auto"/>
              <w:rPr>
                <w:b/>
                <w:szCs w:val="22"/>
                <w:lang w:val="el-GR"/>
              </w:rPr>
            </w:pPr>
            <w:r>
              <w:rPr>
                <w:b/>
                <w:szCs w:val="22"/>
                <w:lang w:val="el-GR"/>
              </w:rPr>
              <w:t>1</w:t>
            </w:r>
          </w:p>
        </w:tc>
        <w:tc>
          <w:tcPr>
            <w:tcW w:w="1843" w:type="dxa"/>
          </w:tcPr>
          <w:p w14:paraId="2F86AB8F" w14:textId="6195E743" w:rsidR="00902D4E" w:rsidRPr="00902D4E" w:rsidRDefault="00902D4E" w:rsidP="00902D4E">
            <w:pPr>
              <w:spacing w:line="276" w:lineRule="auto"/>
              <w:rPr>
                <w:b/>
                <w:sz w:val="20"/>
                <w:szCs w:val="20"/>
                <w:lang w:val="el-GR"/>
              </w:rPr>
            </w:pPr>
            <w:r w:rsidRPr="00902D4E">
              <w:rPr>
                <w:b/>
                <w:sz w:val="20"/>
                <w:szCs w:val="20"/>
                <w:lang w:val="el-GR"/>
              </w:rPr>
              <w:t xml:space="preserve"> </w:t>
            </w:r>
            <w:r w:rsidR="00A07464">
              <w:rPr>
                <w:b/>
                <w:sz w:val="20"/>
                <w:szCs w:val="20"/>
                <w:lang w:val="el-GR"/>
              </w:rPr>
              <w:t>ΤΜΗΜΑ Ι</w:t>
            </w:r>
          </w:p>
        </w:tc>
        <w:tc>
          <w:tcPr>
            <w:tcW w:w="4111" w:type="dxa"/>
            <w:vAlign w:val="center"/>
          </w:tcPr>
          <w:p w14:paraId="5C706404" w14:textId="77777777" w:rsidR="00902D4E" w:rsidRPr="00193410" w:rsidRDefault="00A27DA3" w:rsidP="00193410">
            <w:pPr>
              <w:spacing w:line="276" w:lineRule="auto"/>
              <w:jc w:val="center"/>
              <w:rPr>
                <w:b/>
                <w:sz w:val="20"/>
                <w:szCs w:val="20"/>
                <w:lang w:val="el-GR"/>
              </w:rPr>
            </w:pPr>
            <w:r w:rsidRPr="00193410">
              <w:rPr>
                <w:b/>
                <w:sz w:val="20"/>
                <w:szCs w:val="20"/>
                <w:lang w:val="el-GR"/>
              </w:rPr>
              <w:t>229.633,06 €</w:t>
            </w:r>
          </w:p>
        </w:tc>
        <w:tc>
          <w:tcPr>
            <w:tcW w:w="2970" w:type="dxa"/>
            <w:vAlign w:val="center"/>
          </w:tcPr>
          <w:p w14:paraId="5EB9C9D7" w14:textId="77777777" w:rsidR="00902D4E" w:rsidRPr="00193410" w:rsidRDefault="00A27DA3" w:rsidP="00193410">
            <w:pPr>
              <w:spacing w:line="276" w:lineRule="auto"/>
              <w:jc w:val="center"/>
              <w:rPr>
                <w:b/>
                <w:sz w:val="20"/>
                <w:szCs w:val="20"/>
                <w:lang w:val="el-GR"/>
              </w:rPr>
            </w:pPr>
            <w:r w:rsidRPr="00193410">
              <w:rPr>
                <w:b/>
                <w:sz w:val="20"/>
                <w:szCs w:val="20"/>
                <w:lang w:val="el-GR"/>
              </w:rPr>
              <w:t>4.592,66 €</w:t>
            </w:r>
          </w:p>
        </w:tc>
      </w:tr>
      <w:tr w:rsidR="00902D4E" w14:paraId="049CF3D3" w14:textId="77777777" w:rsidTr="00AC3312">
        <w:trPr>
          <w:jc w:val="center"/>
        </w:trPr>
        <w:tc>
          <w:tcPr>
            <w:tcW w:w="704" w:type="dxa"/>
          </w:tcPr>
          <w:p w14:paraId="2B23760B" w14:textId="77777777" w:rsidR="00902D4E" w:rsidRDefault="00902D4E" w:rsidP="00902D4E">
            <w:pPr>
              <w:spacing w:line="276" w:lineRule="auto"/>
              <w:rPr>
                <w:b/>
                <w:szCs w:val="22"/>
                <w:lang w:val="el-GR"/>
              </w:rPr>
            </w:pPr>
            <w:r>
              <w:rPr>
                <w:b/>
                <w:szCs w:val="22"/>
                <w:lang w:val="el-GR"/>
              </w:rPr>
              <w:t>2</w:t>
            </w:r>
          </w:p>
        </w:tc>
        <w:tc>
          <w:tcPr>
            <w:tcW w:w="1843" w:type="dxa"/>
          </w:tcPr>
          <w:p w14:paraId="0A745EF6" w14:textId="693FDC2D" w:rsidR="00902D4E" w:rsidRPr="00902D4E" w:rsidRDefault="00A07464" w:rsidP="00902D4E">
            <w:pPr>
              <w:spacing w:line="276" w:lineRule="auto"/>
              <w:rPr>
                <w:b/>
                <w:sz w:val="20"/>
                <w:szCs w:val="20"/>
                <w:lang w:val="el-GR"/>
              </w:rPr>
            </w:pPr>
            <w:r>
              <w:rPr>
                <w:b/>
                <w:sz w:val="20"/>
                <w:szCs w:val="20"/>
                <w:lang w:val="el-GR"/>
              </w:rPr>
              <w:t>ΤΜΗΜΑ ΙΙ</w:t>
            </w:r>
          </w:p>
        </w:tc>
        <w:tc>
          <w:tcPr>
            <w:tcW w:w="4111" w:type="dxa"/>
            <w:vAlign w:val="center"/>
          </w:tcPr>
          <w:p w14:paraId="2D6BCA7A" w14:textId="77777777" w:rsidR="00902D4E" w:rsidRPr="00193410" w:rsidRDefault="00A27DA3" w:rsidP="00193410">
            <w:pPr>
              <w:spacing w:line="276" w:lineRule="auto"/>
              <w:jc w:val="center"/>
              <w:rPr>
                <w:b/>
                <w:sz w:val="20"/>
                <w:szCs w:val="20"/>
                <w:lang w:val="el-GR"/>
              </w:rPr>
            </w:pPr>
            <w:r w:rsidRPr="00193410">
              <w:rPr>
                <w:b/>
                <w:sz w:val="20"/>
                <w:szCs w:val="20"/>
                <w:lang w:val="el-GR"/>
              </w:rPr>
              <w:t>8.022,58 €</w:t>
            </w:r>
          </w:p>
        </w:tc>
        <w:tc>
          <w:tcPr>
            <w:tcW w:w="2970" w:type="dxa"/>
            <w:vAlign w:val="center"/>
          </w:tcPr>
          <w:p w14:paraId="1B436C43" w14:textId="77777777" w:rsidR="00902D4E" w:rsidRPr="00193410" w:rsidRDefault="00A27DA3" w:rsidP="00193410">
            <w:pPr>
              <w:spacing w:line="276" w:lineRule="auto"/>
              <w:jc w:val="center"/>
              <w:rPr>
                <w:b/>
                <w:sz w:val="20"/>
                <w:szCs w:val="20"/>
                <w:lang w:val="el-GR"/>
              </w:rPr>
            </w:pPr>
            <w:r w:rsidRPr="00193410">
              <w:rPr>
                <w:b/>
                <w:sz w:val="20"/>
                <w:szCs w:val="20"/>
                <w:lang w:val="el-GR"/>
              </w:rPr>
              <w:t>160,45 €</w:t>
            </w:r>
          </w:p>
        </w:tc>
      </w:tr>
    </w:tbl>
    <w:p w14:paraId="1442A2F2" w14:textId="77777777" w:rsidR="00F80796" w:rsidRDefault="00F80796" w:rsidP="00135EED">
      <w:pPr>
        <w:spacing w:line="276" w:lineRule="auto"/>
        <w:rPr>
          <w:b/>
          <w:szCs w:val="22"/>
          <w:lang w:val="el-GR"/>
        </w:rPr>
      </w:pPr>
    </w:p>
    <w:p w14:paraId="5B71E7B8" w14:textId="77777777" w:rsidR="00D41FD6" w:rsidRPr="00C229F3" w:rsidRDefault="00D41FD6" w:rsidP="00135EED">
      <w:pPr>
        <w:spacing w:line="276" w:lineRule="auto"/>
        <w:rPr>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3BD35476" w14:textId="313DBF79" w:rsidR="00D41FD6" w:rsidRPr="00C229F3" w:rsidRDefault="00D41FD6" w:rsidP="00135EED">
      <w:pPr>
        <w:spacing w:line="276" w:lineRule="auto"/>
        <w:rPr>
          <w:lang w:val="el-GR"/>
        </w:rPr>
      </w:pPr>
      <w:r>
        <w:rPr>
          <w:bCs/>
          <w:lang w:val="el-GR"/>
        </w:rPr>
        <w:t xml:space="preserve">Η εγγύηση συμμετοχής πρέπει να ισχύει τουλάχιστον </w:t>
      </w:r>
      <w:r w:rsidRPr="00A27DA3">
        <w:rPr>
          <w:bCs/>
          <w:lang w:val="el-GR"/>
        </w:rPr>
        <w:t xml:space="preserve">για τριάντα (30) ημέρες μετά τη λήξη του χρόνου ισχύος της προσφοράς του άρθρου 2.4.5 της παρούσας, ήτοι </w:t>
      </w:r>
      <w:r w:rsidRPr="0032208E">
        <w:rPr>
          <w:bCs/>
          <w:lang w:val="el-GR"/>
        </w:rPr>
        <w:t xml:space="preserve">μέχρι </w:t>
      </w:r>
      <w:r w:rsidR="00462C66" w:rsidRPr="00187992">
        <w:rPr>
          <w:b/>
          <w:lang w:val="el-GR"/>
        </w:rPr>
        <w:t>0</w:t>
      </w:r>
      <w:r w:rsidR="00187992" w:rsidRPr="00187992">
        <w:rPr>
          <w:b/>
          <w:lang w:val="el-GR"/>
        </w:rPr>
        <w:t>7</w:t>
      </w:r>
      <w:r w:rsidR="00462C66" w:rsidRPr="00187992">
        <w:rPr>
          <w:b/>
          <w:lang w:val="el-GR"/>
        </w:rPr>
        <w:t>/</w:t>
      </w:r>
      <w:r w:rsidR="00187992" w:rsidRPr="00187992">
        <w:rPr>
          <w:b/>
          <w:lang w:val="el-GR"/>
        </w:rPr>
        <w:t>10</w:t>
      </w:r>
      <w:r w:rsidR="00462C66" w:rsidRPr="00187992">
        <w:rPr>
          <w:b/>
          <w:lang w:val="el-GR"/>
        </w:rPr>
        <w:t>/2021</w:t>
      </w:r>
      <w:r w:rsidRPr="0032208E">
        <w:rPr>
          <w:bCs/>
          <w:lang w:val="el-GR"/>
        </w:rPr>
        <w:t>,</w:t>
      </w:r>
      <w:r>
        <w:rPr>
          <w:bCs/>
          <w:lang w:val="el-GR"/>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355C0BCF" w14:textId="77777777" w:rsidR="00D41FD6" w:rsidRPr="00C229F3" w:rsidRDefault="00D41FD6" w:rsidP="00135EED">
      <w:pPr>
        <w:spacing w:line="276" w:lineRule="auto"/>
        <w:rPr>
          <w:lang w:val="el-GR"/>
        </w:rPr>
      </w:pPr>
      <w:r>
        <w:rPr>
          <w:b/>
          <w:bCs/>
          <w:lang w:val="el-GR"/>
        </w:rPr>
        <w:lastRenderedPageBreak/>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273DCEFB" w14:textId="77777777" w:rsidR="00D41FD6" w:rsidRPr="00C229F3" w:rsidRDefault="00D41FD6" w:rsidP="00135EED">
      <w:pPr>
        <w:spacing w:line="276" w:lineRule="auto"/>
        <w:rPr>
          <w:lang w:val="el-GR"/>
        </w:rPr>
      </w:pPr>
      <w:r>
        <w:rPr>
          <w:bCs/>
          <w:lang w:val="el-GR"/>
        </w:rPr>
        <w:t>Η εγγύηση συμμετοχής επιστρέφεται στους λοιπούς προσφέροντες, σύμφωνα με τα ειδικότερα οριζόμενα στο άρθρο 72 του ν. 4412/2016</w:t>
      </w:r>
      <w:r w:rsidRPr="00C229F3">
        <w:rPr>
          <w:lang w:val="el-GR"/>
        </w:rPr>
        <w:t>.</w:t>
      </w:r>
      <w:r w:rsidRPr="00C229F3">
        <w:rPr>
          <w:rStyle w:val="WW-FootnoteReference17"/>
          <w:lang w:val="el-GR"/>
        </w:rPr>
        <w:t xml:space="preserve"> </w:t>
      </w:r>
    </w:p>
    <w:p w14:paraId="093A314E" w14:textId="77777777" w:rsidR="00D41FD6" w:rsidRPr="005609B2" w:rsidRDefault="00D41FD6" w:rsidP="00135EED">
      <w:pPr>
        <w:spacing w:line="276" w:lineRule="auto"/>
        <w:rPr>
          <w:color w:val="000000"/>
          <w:lang w:val="el-GR"/>
        </w:rPr>
      </w:pPr>
      <w:r>
        <w:rPr>
          <w:b/>
          <w:bCs/>
          <w:lang w:val="el-GR"/>
        </w:rPr>
        <w:t xml:space="preserve">2.2.2.3. </w:t>
      </w:r>
      <w:r>
        <w:rPr>
          <w:lang w:val="el-GR"/>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w:t>
      </w:r>
      <w:r w:rsidR="00127D7E" w:rsidRPr="00127D7E">
        <w:rPr>
          <w:lang w:val="el-GR"/>
        </w:rPr>
        <w:t>,</w:t>
      </w:r>
      <w:r>
        <w:rPr>
          <w:lang w:val="el-GR"/>
        </w:rPr>
        <w:t xml:space="preserve"> δεν προσκομίσει εγκαίρως τα προβλεπόμενα από την παρούσα δικαιολογητικά ή δεν προσέλθει εγκαίρως για υπογραφή της σύμβασης.</w:t>
      </w:r>
    </w:p>
    <w:p w14:paraId="188220B4" w14:textId="77777777" w:rsidR="00D41FD6" w:rsidRPr="009143B3" w:rsidRDefault="00D41FD6" w:rsidP="00135EED">
      <w:pPr>
        <w:spacing w:line="276" w:lineRule="auto"/>
        <w:rPr>
          <w:lang w:val="el-GR"/>
        </w:rPr>
      </w:pPr>
    </w:p>
    <w:p w14:paraId="532D690A" w14:textId="77777777" w:rsidR="00D41FD6" w:rsidRPr="00C229F3" w:rsidRDefault="00D41FD6" w:rsidP="00135EED">
      <w:pPr>
        <w:pStyle w:val="Heading3"/>
        <w:spacing w:line="276" w:lineRule="auto"/>
        <w:rPr>
          <w:lang w:val="el-GR"/>
        </w:rPr>
      </w:pPr>
      <w:bookmarkStart w:id="19" w:name="_Toc43890403"/>
      <w:r>
        <w:rPr>
          <w:rFonts w:ascii="Calibri" w:hAnsi="Calibri"/>
          <w:lang w:val="el-GR"/>
        </w:rPr>
        <w:t>2.2.3</w:t>
      </w:r>
      <w:r>
        <w:rPr>
          <w:rFonts w:ascii="Calibri" w:hAnsi="Calibri"/>
          <w:lang w:val="el-GR"/>
        </w:rPr>
        <w:tab/>
        <w:t>Λόγοι αποκλεισμού</w:t>
      </w:r>
      <w:bookmarkEnd w:id="19"/>
    </w:p>
    <w:p w14:paraId="102381B2" w14:textId="77777777" w:rsidR="00D41FD6" w:rsidRPr="00C229F3" w:rsidRDefault="00D41FD6" w:rsidP="00135EED">
      <w:pPr>
        <w:spacing w:line="276" w:lineRule="auto"/>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D335411" w14:textId="77777777" w:rsidR="00D41FD6" w:rsidRPr="00C229F3" w:rsidRDefault="00D41FD6" w:rsidP="00135EED">
      <w:pPr>
        <w:spacing w:line="276" w:lineRule="auto"/>
        <w:rPr>
          <w:lang w:val="el-GR"/>
        </w:rPr>
      </w:pPr>
      <w:r>
        <w:rPr>
          <w:b/>
          <w:bCs/>
          <w:lang w:val="el-GR"/>
        </w:rPr>
        <w:t xml:space="preserve">2.2.3.1. </w:t>
      </w:r>
      <w:r>
        <w:rPr>
          <w:lang w:val="el-GR"/>
        </w:rPr>
        <w:t xml:space="preserve"> Όταν υπάρχει σε βάρος του αμετάκλητη καταδικαστική απόφαση για έναν από τους ακόλουθους λόγους: </w:t>
      </w:r>
    </w:p>
    <w:p w14:paraId="752CF82C" w14:textId="77777777" w:rsidR="00D41FD6" w:rsidRPr="00C229F3" w:rsidRDefault="00D41FD6" w:rsidP="00135EED">
      <w:pPr>
        <w:spacing w:line="276" w:lineRule="auto"/>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5939B4AE" w14:textId="77777777" w:rsidR="00D41FD6" w:rsidRPr="00C229F3" w:rsidRDefault="00D41FD6" w:rsidP="00135EED">
      <w:pPr>
        <w:spacing w:line="276" w:lineRule="auto"/>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15D56B6D" w14:textId="77777777" w:rsidR="00D41FD6" w:rsidRPr="00C229F3" w:rsidRDefault="00D41FD6" w:rsidP="00135EED">
      <w:pPr>
        <w:spacing w:line="276" w:lineRule="auto"/>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378703DF" w14:textId="77777777" w:rsidR="00D41FD6" w:rsidRPr="00C229F3" w:rsidRDefault="00D41FD6" w:rsidP="00135EED">
      <w:pPr>
        <w:spacing w:line="276" w:lineRule="auto"/>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51AC6298" w14:textId="77777777" w:rsidR="00D41FD6" w:rsidRPr="00C229F3" w:rsidRDefault="00D41FD6" w:rsidP="00135EED">
      <w:pPr>
        <w:spacing w:line="276" w:lineRule="auto"/>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5D4F403A" w14:textId="77777777" w:rsidR="00D41FD6" w:rsidRPr="00C229F3" w:rsidRDefault="00D41FD6" w:rsidP="00135EED">
      <w:pPr>
        <w:spacing w:line="276" w:lineRule="auto"/>
        <w:rPr>
          <w:lang w:val="el-GR"/>
        </w:rPr>
      </w:pPr>
      <w:proofErr w:type="spellStart"/>
      <w:r>
        <w:rPr>
          <w:lang w:val="el-GR"/>
        </w:rPr>
        <w:lastRenderedPageBreak/>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445FD733" w14:textId="77777777" w:rsidR="00D41FD6" w:rsidRPr="00C229F3" w:rsidRDefault="00D41FD6" w:rsidP="00135EED">
      <w:pPr>
        <w:spacing w:line="276" w:lineRule="auto"/>
        <w:rPr>
          <w:lang w:val="el-GR"/>
        </w:rPr>
      </w:pPr>
      <w:r>
        <w:rPr>
          <w:lang w:val="el-GR"/>
        </w:rPr>
        <w:t xml:space="preserve">Ο οικονομικός φορέας αποκλείεται, επίσης, όταν το πρόσωπο εις βάρος του οποίου εκδόθηκε </w:t>
      </w:r>
      <w:r w:rsidR="00310942">
        <w:rPr>
          <w:lang w:val="el-GR"/>
        </w:rPr>
        <w:t xml:space="preserve"> </w:t>
      </w:r>
      <w:r>
        <w:rPr>
          <w:lang w:val="el-GR"/>
        </w:rPr>
        <w:t xml:space="preserve">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2BCF891C" w14:textId="77777777" w:rsidR="00D41FD6" w:rsidRPr="00C229F3" w:rsidRDefault="00D41FD6" w:rsidP="00135EED">
      <w:pPr>
        <w:spacing w:line="276" w:lineRule="auto"/>
        <w:rPr>
          <w:lang w:val="el-GR"/>
        </w:rPr>
      </w:pPr>
      <w:r>
        <w:rPr>
          <w:lang w:val="el-GR"/>
        </w:rPr>
        <w:t>Στις περιπτώσεις εταιρειών περιορισμένης ευθύνης (Ε.Π.Ε.) και προσωπικών εταιρειών (Ο.Ε. και Ε.Ε.) και ιδιωτικών κεφαλαιουχικών εταιρειών</w:t>
      </w:r>
      <w:r w:rsidR="00A17759" w:rsidRPr="00A17759">
        <w:rPr>
          <w:lang w:val="el-GR"/>
        </w:rPr>
        <w:t xml:space="preserve"> </w:t>
      </w:r>
      <w:r w:rsidR="00A17759">
        <w:rPr>
          <w:lang w:val="el-GR"/>
        </w:rPr>
        <w:t>(IKE)</w:t>
      </w:r>
      <w:r>
        <w:rPr>
          <w:lang w:val="el-GR"/>
        </w:rPr>
        <w:t>, η υποχρέωση του προηγούμενου εδαφίου αφορά κατ’ ελάχιστον στους διαχειριστές.</w:t>
      </w:r>
    </w:p>
    <w:p w14:paraId="53CBB8E2" w14:textId="77777777" w:rsidR="00D41FD6" w:rsidRPr="00C229F3" w:rsidRDefault="00D41FD6" w:rsidP="00135EED">
      <w:pPr>
        <w:suppressAutoHyphens w:val="0"/>
        <w:spacing w:after="160" w:line="276" w:lineRule="auto"/>
        <w:rPr>
          <w:lang w:val="el-GR"/>
        </w:rPr>
      </w:pPr>
      <w:r>
        <w:rPr>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14:paraId="49809B68" w14:textId="77777777" w:rsidR="00D41FD6" w:rsidRPr="00C229F3" w:rsidRDefault="00D41FD6" w:rsidP="00135EED">
      <w:pPr>
        <w:suppressAutoHyphens w:val="0"/>
        <w:spacing w:after="160" w:line="276"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p>
    <w:p w14:paraId="65D6AE6F" w14:textId="77777777" w:rsidR="00D41FD6" w:rsidRPr="00C229F3" w:rsidRDefault="00D41FD6" w:rsidP="00135EED">
      <w:pPr>
        <w:suppressAutoHyphens w:val="0"/>
        <w:spacing w:after="160" w:line="276"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77EEC75D" w14:textId="77777777" w:rsidR="00D41FD6" w:rsidRDefault="00D41FD6" w:rsidP="00135EED">
      <w:pPr>
        <w:suppressAutoHyphens w:val="0"/>
        <w:spacing w:after="160" w:line="276"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1E634255" w14:textId="77777777" w:rsidR="00EE6DD4" w:rsidRDefault="00EE6DD4" w:rsidP="00135EED">
      <w:pPr>
        <w:spacing w:line="276" w:lineRule="auto"/>
        <w:rPr>
          <w:b/>
          <w:bCs/>
          <w:lang w:val="el-GR"/>
        </w:rPr>
      </w:pPr>
    </w:p>
    <w:p w14:paraId="60F480FB" w14:textId="77777777" w:rsidR="00D41FD6" w:rsidRPr="00C229F3" w:rsidRDefault="00D41FD6" w:rsidP="00135EED">
      <w:pPr>
        <w:spacing w:line="276" w:lineRule="auto"/>
        <w:rPr>
          <w:lang w:val="el-GR"/>
        </w:rPr>
      </w:pPr>
      <w:r>
        <w:rPr>
          <w:b/>
          <w:bCs/>
          <w:lang w:val="el-GR"/>
        </w:rPr>
        <w:t>2.2.3.2.</w:t>
      </w:r>
      <w:r>
        <w:rPr>
          <w:lang w:val="el-GR"/>
        </w:rPr>
        <w:t xml:space="preserve"> Στις ακόλουθες περιπτώσεις :</w:t>
      </w:r>
    </w:p>
    <w:p w14:paraId="1F050FAD" w14:textId="77777777" w:rsidR="00D41FD6" w:rsidRPr="00C229F3" w:rsidRDefault="00D41FD6" w:rsidP="00135EED">
      <w:pPr>
        <w:spacing w:line="276" w:lineRule="auto"/>
        <w:rPr>
          <w:lang w:val="el-GR"/>
        </w:rPr>
      </w:pPr>
      <w:r>
        <w:rPr>
          <w:lang w:val="el-GR"/>
        </w:rPr>
        <w:t xml:space="preserve">α) όταν ο </w:t>
      </w:r>
      <w:r w:rsidR="00A17759">
        <w:rPr>
          <w:lang w:val="el-GR"/>
        </w:rPr>
        <w:t xml:space="preserve">οικονομικός φορέας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2037284E" w14:textId="77777777" w:rsidR="00D41FD6" w:rsidRPr="00C229F3" w:rsidRDefault="00D41FD6" w:rsidP="00135EED">
      <w:pPr>
        <w:spacing w:line="276" w:lineRule="auto"/>
        <w:rPr>
          <w:lang w:val="el-GR"/>
        </w:rPr>
      </w:pPr>
      <w:r>
        <w:rPr>
          <w:lang w:val="el-GR"/>
        </w:rPr>
        <w:t xml:space="preserve">β) όταν η αναθέτουσα αρχή μπορεί να αποδείξει με τα κατάλληλα μέσα ότι ο </w:t>
      </w:r>
      <w:r w:rsidR="00A17759">
        <w:rPr>
          <w:lang w:val="el-GR"/>
        </w:rPr>
        <w:t xml:space="preserve">οικονομικός φορέας </w:t>
      </w:r>
      <w:r>
        <w:rPr>
          <w:lang w:val="el-GR"/>
        </w:rPr>
        <w:t>έχει αθετήσει τις υποχρεώσεις του όσον αφορά την καταβολή φόρων ή εισφορών κοινωνικής ασφάλισης.</w:t>
      </w:r>
    </w:p>
    <w:p w14:paraId="7F12049C" w14:textId="77777777" w:rsidR="00D41FD6" w:rsidRPr="00C229F3" w:rsidRDefault="00D41FD6" w:rsidP="00135EED">
      <w:pPr>
        <w:spacing w:line="276" w:lineRule="auto"/>
        <w:rPr>
          <w:lang w:val="el-GR"/>
        </w:rPr>
      </w:pPr>
      <w:r>
        <w:rPr>
          <w:lang w:val="el-GR"/>
        </w:rPr>
        <w:t xml:space="preserve">Αν ο </w:t>
      </w:r>
      <w:r w:rsidR="00A17759">
        <w:rPr>
          <w:lang w:val="el-GR"/>
        </w:rPr>
        <w:t>οικονομικός φορέας</w:t>
      </w:r>
      <w:r w:rsidR="00D83A10">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147D16D" w14:textId="77777777" w:rsidR="00D41FD6" w:rsidRPr="009143B3" w:rsidRDefault="00D41FD6" w:rsidP="00135EED">
      <w:pPr>
        <w:spacing w:line="276" w:lineRule="auto"/>
        <w:rPr>
          <w:lang w:val="el-GR"/>
        </w:rPr>
      </w:pPr>
      <w:r>
        <w:rPr>
          <w:lang w:val="el-GR"/>
        </w:rPr>
        <w:t xml:space="preserve">Δεν αποκλείεται ο οικονομικός φορέας, όταν έχει εκπληρώσει τις υποχρεώσεις του είτε καταβάλλοντας </w:t>
      </w:r>
      <w:r w:rsidRPr="009143B3">
        <w:rPr>
          <w:lang w:val="el-GR"/>
        </w:rPr>
        <w:t xml:space="preserve">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14:paraId="6B3A2D12" w14:textId="77777777" w:rsidR="00D41FD6" w:rsidRPr="009143B3" w:rsidRDefault="00D41FD6" w:rsidP="00135EED">
      <w:pPr>
        <w:pStyle w:val="a6"/>
        <w:spacing w:line="276" w:lineRule="auto"/>
        <w:rPr>
          <w:lang w:val="el-GR"/>
        </w:rPr>
      </w:pPr>
      <w:r w:rsidRPr="009143B3">
        <w:rPr>
          <w:lang w:val="el-GR"/>
        </w:rPr>
        <w:t>ή/και</w:t>
      </w:r>
    </w:p>
    <w:p w14:paraId="31DFE9BA" w14:textId="77777777" w:rsidR="00D41FD6" w:rsidRPr="009143B3" w:rsidRDefault="00D41FD6" w:rsidP="00135EED">
      <w:pPr>
        <w:pStyle w:val="a6"/>
        <w:spacing w:line="276" w:lineRule="auto"/>
        <w:rPr>
          <w:strike/>
          <w:lang w:val="el-GR"/>
        </w:rPr>
      </w:pPr>
      <w:r w:rsidRPr="009143B3">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w:t>
      </w:r>
      <w:r w:rsidRPr="009143B3">
        <w:rPr>
          <w:lang w:val="el-GR"/>
        </w:rPr>
        <w:lastRenderedPageBreak/>
        <w:t xml:space="preserve">της προθεσμίας υποβολής προσφοράς: </w:t>
      </w:r>
      <w:proofErr w:type="spellStart"/>
      <w:r w:rsidRPr="009143B3">
        <w:rPr>
          <w:lang w:val="el-GR"/>
        </w:rPr>
        <w:t>αα</w:t>
      </w:r>
      <w:proofErr w:type="spellEnd"/>
      <w:r w:rsidRPr="009143B3">
        <w:rPr>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9143B3">
        <w:rPr>
          <w:lang w:val="el-GR"/>
        </w:rPr>
        <w:t>ββ</w:t>
      </w:r>
      <w:proofErr w:type="spellEnd"/>
      <w:r w:rsidRPr="009143B3">
        <w:rPr>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9143B3">
        <w:rPr>
          <w:lang w:val="el-GR"/>
        </w:rPr>
        <w:t>αα</w:t>
      </w:r>
      <w:proofErr w:type="spellEnd"/>
      <w:r w:rsidRPr="009143B3">
        <w:rPr>
          <w:lang w:val="el-GR"/>
        </w:rPr>
        <w:t xml:space="preserve">΄ και </w:t>
      </w:r>
      <w:proofErr w:type="spellStart"/>
      <w:r w:rsidRPr="009143B3">
        <w:rPr>
          <w:lang w:val="el-GR"/>
        </w:rPr>
        <w:t>ββ</w:t>
      </w:r>
      <w:proofErr w:type="spellEnd"/>
      <w:r w:rsidRPr="009143B3">
        <w:rPr>
          <w:lang w:val="el-GR"/>
        </w:rPr>
        <w:t xml:space="preserve">΄ κυρώσεις πρέπει να έχουν αποκτήσει τελεσίδικη και δεσμευτική ισχύ. </w:t>
      </w:r>
    </w:p>
    <w:p w14:paraId="7616447B" w14:textId="77777777" w:rsidR="00D41FD6" w:rsidRDefault="00D41FD6" w:rsidP="00135EED">
      <w:pPr>
        <w:spacing w:line="276" w:lineRule="auto"/>
        <w:rPr>
          <w:strike/>
          <w:lang w:val="el-GR"/>
        </w:rPr>
      </w:pPr>
    </w:p>
    <w:p w14:paraId="4F4E2090" w14:textId="77777777" w:rsidR="00D41FD6" w:rsidRPr="00C229F3" w:rsidRDefault="005C00EE" w:rsidP="00135EED">
      <w:pPr>
        <w:spacing w:line="276" w:lineRule="auto"/>
        <w:rPr>
          <w:lang w:val="el-GR"/>
        </w:rPr>
      </w:pPr>
      <w:r>
        <w:rPr>
          <w:b/>
          <w:bCs/>
          <w:lang w:val="el-GR"/>
        </w:rPr>
        <w:t>2.2.3.</w:t>
      </w:r>
      <w:r w:rsidRPr="00127D7E">
        <w:rPr>
          <w:b/>
          <w:bCs/>
          <w:lang w:val="el-GR"/>
        </w:rPr>
        <w:t>3</w:t>
      </w:r>
      <w:r w:rsidR="00D41FD6">
        <w:rPr>
          <w:b/>
          <w:bCs/>
          <w:lang w:val="el-GR"/>
        </w:rPr>
        <w:t>.</w:t>
      </w:r>
      <w:r w:rsidR="00D41FD6">
        <w:rPr>
          <w:lang w:val="el-GR"/>
        </w:rPr>
        <w:t xml:space="preserve"> </w:t>
      </w:r>
      <w:r w:rsidR="00D41FD6" w:rsidRPr="002776AA">
        <w:rPr>
          <w:lang w:val="el-GR"/>
        </w:rPr>
        <w:t>Αποκλείεται από τη συμμετοχή στη διαδικασία σύναψης της παρούσας σύμβασης, οικονομικός φορέας σε οποιαδήποτε από τις ακόλουθες καταστάσεις:</w:t>
      </w:r>
      <w:r w:rsidR="00D41FD6">
        <w:rPr>
          <w:lang w:val="el-GR"/>
        </w:rPr>
        <w:t xml:space="preserve"> </w:t>
      </w:r>
    </w:p>
    <w:p w14:paraId="03441426" w14:textId="77777777" w:rsidR="00D41FD6" w:rsidRPr="00C229F3" w:rsidRDefault="00D41FD6" w:rsidP="00135EED">
      <w:pPr>
        <w:spacing w:line="276" w:lineRule="auto"/>
        <w:rPr>
          <w:lang w:val="el-GR"/>
        </w:rPr>
      </w:pPr>
      <w:r>
        <w:rPr>
          <w:lang w:val="el-GR"/>
        </w:rPr>
        <w:t xml:space="preserve">(α) εάν έχει αθετήσει τις υποχρεώσεις που προβλέπονται στην παρ. 2 του άρθρου 18 του ν. 4412/2016, </w:t>
      </w:r>
    </w:p>
    <w:p w14:paraId="65C5B57E" w14:textId="77777777" w:rsidR="00D41FD6" w:rsidRPr="00C229F3" w:rsidRDefault="00D41FD6" w:rsidP="00135EED">
      <w:pPr>
        <w:spacing w:line="276" w:lineRule="auto"/>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6CD08BBF" w14:textId="77777777" w:rsidR="00D41FD6" w:rsidRPr="00DD5A30" w:rsidRDefault="00D41FD6" w:rsidP="00135EED">
      <w:pPr>
        <w:spacing w:line="276" w:lineRule="auto"/>
        <w:rPr>
          <w:lang w:val="el-GR"/>
        </w:rPr>
      </w:pPr>
      <w:r w:rsidRPr="00DD5A30">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178E2197" w14:textId="77777777" w:rsidR="00D41FD6" w:rsidRPr="00DD5A30" w:rsidRDefault="00D41FD6" w:rsidP="00135EED">
      <w:pPr>
        <w:spacing w:line="276" w:lineRule="auto"/>
        <w:rPr>
          <w:lang w:val="el-GR"/>
        </w:rPr>
      </w:pPr>
      <w:r w:rsidRPr="00DD5A30">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42AB536E" w14:textId="77777777" w:rsidR="00D41FD6" w:rsidRPr="00DD5A30" w:rsidRDefault="00D41FD6" w:rsidP="00135EED">
      <w:pPr>
        <w:spacing w:line="276" w:lineRule="auto"/>
        <w:rPr>
          <w:lang w:val="el-GR"/>
        </w:rPr>
      </w:pPr>
      <w:r w:rsidRPr="00DD5A30">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41AC77EE" w14:textId="77777777" w:rsidR="00D41FD6" w:rsidRPr="00C229F3" w:rsidRDefault="00D41FD6" w:rsidP="00135EED">
      <w:pPr>
        <w:spacing w:line="276" w:lineRule="auto"/>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081BE8E" w14:textId="77777777" w:rsidR="00D41FD6" w:rsidRPr="00C229F3" w:rsidRDefault="00D41FD6" w:rsidP="00135EED">
      <w:pPr>
        <w:spacing w:line="276" w:lineRule="auto"/>
        <w:rPr>
          <w:lang w:val="el-GR"/>
        </w:rPr>
      </w:pPr>
      <w:r>
        <w:rPr>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5C77FFF0" w14:textId="77777777" w:rsidR="00D41FD6" w:rsidRPr="00C229F3" w:rsidRDefault="00D41FD6" w:rsidP="00135EED">
      <w:pPr>
        <w:spacing w:line="276" w:lineRule="auto"/>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w:t>
      </w:r>
      <w:r>
        <w:rPr>
          <w:lang w:val="el-GR"/>
        </w:rPr>
        <w:lastRenderedPageBreak/>
        <w:t xml:space="preserve">πληροφορίες που ενδέχεται να επηρεάσουν ουσιωδώς τις αποφάσεις που αφορούν τον αποκλεισμό, την επιλογή ή την ανάθεση, </w:t>
      </w:r>
    </w:p>
    <w:p w14:paraId="02A2766E" w14:textId="77777777" w:rsidR="00D41FD6" w:rsidRPr="00C229F3" w:rsidRDefault="00D41FD6" w:rsidP="00135EED">
      <w:pPr>
        <w:spacing w:line="276" w:lineRule="auto"/>
        <w:rPr>
          <w:lang w:val="el-GR"/>
        </w:rPr>
      </w:pPr>
      <w:r>
        <w:rPr>
          <w:lang w:val="el-GR"/>
        </w:rPr>
        <w:t xml:space="preserve">(θ) εάν </w:t>
      </w:r>
      <w:r w:rsidR="00305EAC" w:rsidRPr="00305EAC">
        <w:rPr>
          <w:lang w:val="el-GR"/>
        </w:rPr>
        <w:t>η αναθέτουσα αρχή μπορεί να αποδείξει, με κατάλληλα μέσα</w:t>
      </w:r>
      <w:r w:rsidR="00305EAC">
        <w:rPr>
          <w:lang w:val="el-GR"/>
        </w:rPr>
        <w:t xml:space="preserve"> ότι </w:t>
      </w:r>
      <w:r>
        <w:rPr>
          <w:lang w:val="el-GR"/>
        </w:rPr>
        <w:t>έχει διαπράξει σοβαρό επαγγελματικό παράπτωμα, το οποίο θέτει εν αμφιβόλω την ακεραιότητά του</w:t>
      </w:r>
      <w:r w:rsidR="00305EAC">
        <w:rPr>
          <w:lang w:val="el-GR"/>
        </w:rPr>
        <w:t xml:space="preserve"> </w:t>
      </w:r>
      <w:r>
        <w:rPr>
          <w:lang w:val="el-GR"/>
        </w:rPr>
        <w:t xml:space="preserve">. </w:t>
      </w:r>
    </w:p>
    <w:p w14:paraId="2DA5FE14" w14:textId="77777777" w:rsidR="00D41FD6" w:rsidRDefault="00D41FD6" w:rsidP="00135EED">
      <w:pPr>
        <w:suppressAutoHyphens w:val="0"/>
        <w:spacing w:after="160" w:line="276" w:lineRule="auto"/>
        <w:rPr>
          <w:lang w:val="el-GR"/>
        </w:rPr>
      </w:pPr>
      <w:r>
        <w:rPr>
          <w:b/>
          <w:color w:val="000000"/>
          <w:lang w:val="el-GR"/>
        </w:rPr>
        <w:t>Εάν στις ως άνω περιπτώσεις (α) έως (</w:t>
      </w:r>
      <w:r w:rsidR="00305EAC">
        <w:rPr>
          <w:b/>
          <w:color w:val="000000"/>
          <w:lang w:val="el-GR"/>
        </w:rPr>
        <w:t>θ</w:t>
      </w:r>
      <w:r>
        <w:rPr>
          <w:b/>
          <w:color w:val="000000"/>
          <w:lang w:val="el-GR"/>
        </w:rPr>
        <w:t>)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 xml:space="preserve">. </w:t>
      </w:r>
    </w:p>
    <w:p w14:paraId="54110DDF" w14:textId="77777777" w:rsidR="00D41FD6" w:rsidRPr="005C00EE" w:rsidRDefault="00D41FD6" w:rsidP="00135EED">
      <w:pPr>
        <w:spacing w:line="276" w:lineRule="auto"/>
        <w:rPr>
          <w:color w:val="5B9BD5"/>
          <w:lang w:val="el-GR"/>
        </w:rPr>
      </w:pPr>
      <w:r>
        <w:rPr>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w:t>
      </w:r>
      <w:r w:rsidR="007E4C71" w:rsidRPr="007E4C71">
        <w:rPr>
          <w:lang w:val="el-GR"/>
        </w:rPr>
        <w:t xml:space="preserve"> </w:t>
      </w:r>
      <w:r w:rsidR="007E4C71">
        <w:rPr>
          <w:lang w:val="el-GR"/>
        </w:rPr>
        <w:t>παρούσας παραγράφου</w:t>
      </w:r>
      <w:r>
        <w:rPr>
          <w:lang w:val="el-GR"/>
        </w:rPr>
        <w:t>,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color w:val="5B9BD5"/>
          <w:lang w:val="el-GR"/>
        </w:rPr>
        <w:t xml:space="preserve"> </w:t>
      </w:r>
      <w:r w:rsidR="005C00EE" w:rsidRPr="005C00EE">
        <w:rPr>
          <w:color w:val="5B9BD5"/>
          <w:lang w:val="el-GR"/>
        </w:rPr>
        <w:t>.</w:t>
      </w:r>
    </w:p>
    <w:p w14:paraId="2D4E153B" w14:textId="77777777" w:rsidR="00D41FD6" w:rsidRPr="00C229F3" w:rsidRDefault="0053730B" w:rsidP="00135EED">
      <w:pPr>
        <w:spacing w:line="276" w:lineRule="auto"/>
        <w:rPr>
          <w:lang w:val="el-GR"/>
        </w:rPr>
      </w:pPr>
      <w:r>
        <w:rPr>
          <w:b/>
          <w:bCs/>
          <w:lang w:val="el-GR"/>
        </w:rPr>
        <w:t>2.2.3.</w:t>
      </w:r>
      <w:r w:rsidRPr="00A7455E">
        <w:rPr>
          <w:b/>
          <w:bCs/>
          <w:lang w:val="el-GR"/>
        </w:rPr>
        <w:t>4</w:t>
      </w:r>
      <w:r w:rsidR="00D41FD6">
        <w:rPr>
          <w:b/>
          <w:bCs/>
          <w:lang w:val="el-GR"/>
        </w:rPr>
        <w:t xml:space="preserve">. </w:t>
      </w:r>
      <w:r w:rsidR="00D41FD6">
        <w:rPr>
          <w:lang w:val="el-GR"/>
        </w:rPr>
        <w:t xml:space="preserve">Ο </w:t>
      </w:r>
      <w:r w:rsidR="001D4558">
        <w:rPr>
          <w:lang w:val="el-GR"/>
        </w:rPr>
        <w:t>οικονομικός φορέας</w:t>
      </w:r>
      <w:r w:rsidR="00D83A10">
        <w:rPr>
          <w:lang w:val="el-GR"/>
        </w:rPr>
        <w:t xml:space="preserve"> </w:t>
      </w:r>
      <w:r w:rsidR="00D41FD6">
        <w:rPr>
          <w:lang w:val="el-GR"/>
        </w:rPr>
        <w:t xml:space="preserve">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27913D85" w14:textId="77777777" w:rsidR="00D41FD6" w:rsidRPr="00C229F3" w:rsidRDefault="0053730B" w:rsidP="00135EED">
      <w:pPr>
        <w:spacing w:line="276" w:lineRule="auto"/>
        <w:rPr>
          <w:lang w:val="el-GR"/>
        </w:rPr>
      </w:pPr>
      <w:r>
        <w:rPr>
          <w:b/>
          <w:bCs/>
          <w:lang w:val="el-GR"/>
        </w:rPr>
        <w:t>2.2.3.</w:t>
      </w:r>
      <w:r w:rsidRPr="0053730B">
        <w:rPr>
          <w:b/>
          <w:bCs/>
          <w:lang w:val="el-GR"/>
        </w:rPr>
        <w:t>5</w:t>
      </w:r>
      <w:r w:rsidR="00D41FD6">
        <w:rPr>
          <w:b/>
          <w:bCs/>
          <w:lang w:val="el-GR"/>
        </w:rPr>
        <w:t>.</w:t>
      </w:r>
      <w:r w:rsidR="00D41FD6">
        <w:rPr>
          <w:lang w:val="el-GR"/>
        </w:rPr>
        <w:t xml:space="preserve"> </w:t>
      </w:r>
      <w:r w:rsidR="001D4558">
        <w:rPr>
          <w:lang w:val="el-GR"/>
        </w:rPr>
        <w:t>Ο</w:t>
      </w:r>
      <w:r w:rsidR="00D41FD6">
        <w:rPr>
          <w:lang w:val="el-GR"/>
        </w:rPr>
        <w:t xml:space="preserve">ικονομικός φορέας που εμπίπτει σε μια από τις καταστάσεις που αναφέρονται στις παραγράφους </w:t>
      </w:r>
      <w:r>
        <w:rPr>
          <w:lang w:val="el-GR"/>
        </w:rPr>
        <w:t>2.2.3.1, 2.2.3.2. γ) και 2.2.3.</w:t>
      </w:r>
      <w:r w:rsidRPr="0053730B">
        <w:rPr>
          <w:lang w:val="el-GR"/>
        </w:rPr>
        <w:t>3</w:t>
      </w:r>
      <w:r w:rsidR="00D41FD6">
        <w:rPr>
          <w:lang w:val="el-GR"/>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D41FD6">
        <w:rPr>
          <w:lang w:val="el-GR"/>
        </w:rPr>
        <w:t>αυτ</w:t>
      </w:r>
      <w:proofErr w:type="spellEnd"/>
      <w:r w:rsidR="00D41FD6">
        <w:t>o</w:t>
      </w:r>
      <w:r w:rsidR="00D41FD6">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09F1DCEE" w14:textId="77777777" w:rsidR="00D41FD6" w:rsidRPr="00C229F3" w:rsidRDefault="00D41FD6" w:rsidP="00135EED">
      <w:pPr>
        <w:spacing w:line="276" w:lineRule="auto"/>
        <w:rPr>
          <w:lang w:val="el-GR"/>
        </w:rPr>
      </w:pPr>
      <w:r>
        <w:rPr>
          <w:b/>
          <w:bCs/>
          <w:lang w:val="el-GR"/>
        </w:rPr>
        <w:t>2.2.3.</w:t>
      </w:r>
      <w:r w:rsidR="0053730B" w:rsidRPr="00A7455E">
        <w:rPr>
          <w:b/>
          <w:bCs/>
          <w:lang w:val="el-GR"/>
        </w:rPr>
        <w:t>6</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1EB54020" w14:textId="77777777" w:rsidR="00D41FD6" w:rsidRPr="00C229F3" w:rsidRDefault="0053730B" w:rsidP="00135EED">
      <w:pPr>
        <w:spacing w:line="276" w:lineRule="auto"/>
        <w:rPr>
          <w:lang w:val="el-GR"/>
        </w:rPr>
      </w:pPr>
      <w:r>
        <w:rPr>
          <w:b/>
          <w:bCs/>
          <w:color w:val="000000"/>
          <w:lang w:val="el-GR"/>
        </w:rPr>
        <w:t>2.2.3.</w:t>
      </w:r>
      <w:r w:rsidRPr="00A7455E">
        <w:rPr>
          <w:b/>
          <w:bCs/>
          <w:color w:val="000000"/>
          <w:lang w:val="el-GR"/>
        </w:rPr>
        <w:t>7</w:t>
      </w:r>
      <w:r w:rsidR="00D41FD6">
        <w:rPr>
          <w:b/>
          <w:bCs/>
          <w:color w:val="000000"/>
          <w:lang w:val="el-GR"/>
        </w:rPr>
        <w:t xml:space="preserve">. </w:t>
      </w:r>
      <w:r w:rsidR="00D41FD6">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2A69BECD" w14:textId="77777777" w:rsidR="00BE35C5" w:rsidRDefault="00BE35C5" w:rsidP="00135EED">
      <w:pPr>
        <w:spacing w:line="276" w:lineRule="auto"/>
        <w:jc w:val="left"/>
        <w:rPr>
          <w:b/>
          <w:bCs/>
          <w:color w:val="000000"/>
          <w:sz w:val="26"/>
          <w:szCs w:val="26"/>
          <w:lang w:val="el-GR"/>
        </w:rPr>
      </w:pPr>
    </w:p>
    <w:p w14:paraId="35C99AA3" w14:textId="77777777" w:rsidR="007B0894" w:rsidRPr="00656033" w:rsidRDefault="007B0894" w:rsidP="00135EED">
      <w:pPr>
        <w:spacing w:line="276" w:lineRule="auto"/>
        <w:jc w:val="left"/>
        <w:rPr>
          <w:b/>
          <w:bCs/>
          <w:color w:val="000000"/>
          <w:sz w:val="26"/>
          <w:szCs w:val="26"/>
          <w:lang w:val="el-GR"/>
        </w:rPr>
      </w:pPr>
    </w:p>
    <w:p w14:paraId="123E22BA" w14:textId="77777777" w:rsidR="00D41FD6" w:rsidRPr="00C229F3" w:rsidRDefault="00D41FD6" w:rsidP="00135EED">
      <w:pPr>
        <w:spacing w:line="276" w:lineRule="auto"/>
        <w:jc w:val="left"/>
        <w:rPr>
          <w:lang w:val="el-GR"/>
        </w:rPr>
      </w:pPr>
      <w:r w:rsidRPr="00EE6DD4">
        <w:rPr>
          <w:b/>
          <w:bCs/>
          <w:color w:val="000000"/>
          <w:sz w:val="26"/>
          <w:szCs w:val="26"/>
          <w:lang w:val="el-GR"/>
        </w:rPr>
        <w:t>Κριτήρια Επιλογής</w:t>
      </w:r>
    </w:p>
    <w:p w14:paraId="74C7064B" w14:textId="77777777" w:rsidR="00D41FD6" w:rsidRPr="00C229F3" w:rsidRDefault="00D41FD6" w:rsidP="00135EED">
      <w:pPr>
        <w:pStyle w:val="Heading3"/>
        <w:spacing w:line="276" w:lineRule="auto"/>
        <w:rPr>
          <w:lang w:val="el-GR"/>
        </w:rPr>
      </w:pPr>
      <w:bookmarkStart w:id="20" w:name="_Toc43890404"/>
      <w:r>
        <w:rPr>
          <w:rFonts w:ascii="Calibri" w:hAnsi="Calibri"/>
          <w:lang w:val="el-GR"/>
        </w:rPr>
        <w:t>2.2.4</w:t>
      </w:r>
      <w:r>
        <w:rPr>
          <w:rFonts w:ascii="Calibri" w:hAnsi="Calibri"/>
          <w:lang w:val="el-GR"/>
        </w:rPr>
        <w:tab/>
      </w:r>
      <w:proofErr w:type="spellStart"/>
      <w:r>
        <w:rPr>
          <w:rFonts w:ascii="Calibri" w:hAnsi="Calibri"/>
          <w:lang w:val="el-GR"/>
        </w:rPr>
        <w:t>Καταλληλότητα</w:t>
      </w:r>
      <w:proofErr w:type="spellEnd"/>
      <w:r>
        <w:rPr>
          <w:rFonts w:ascii="Calibri" w:hAnsi="Calibri"/>
          <w:lang w:val="el-GR"/>
        </w:rPr>
        <w:t xml:space="preserve"> άσκησης επαγγελματικής δραστηριότητας</w:t>
      </w:r>
      <w:bookmarkEnd w:id="20"/>
      <w:r>
        <w:rPr>
          <w:rFonts w:ascii="Calibri" w:hAnsi="Calibri"/>
          <w:lang w:val="el-GR"/>
        </w:rPr>
        <w:t xml:space="preserve"> </w:t>
      </w:r>
    </w:p>
    <w:p w14:paraId="12496B74" w14:textId="77777777" w:rsidR="0034124D" w:rsidRDefault="00D41FD6" w:rsidP="00135EED">
      <w:pPr>
        <w:spacing w:line="276" w:lineRule="auto"/>
        <w:rPr>
          <w:rFonts w:eastAsia="Calibri"/>
          <w:bCs/>
          <w:color w:val="000000"/>
          <w:lang w:val="el-GR"/>
        </w:rPr>
      </w:pPr>
      <w:r w:rsidRPr="00D83A10">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w:t>
      </w:r>
      <w:r w:rsidR="00D83A10">
        <w:rPr>
          <w:rFonts w:eastAsia="Calibri"/>
          <w:bCs/>
          <w:color w:val="000000"/>
          <w:lang w:val="el-GR"/>
        </w:rPr>
        <w:t xml:space="preserve"> της σύμβασης</w:t>
      </w:r>
      <w:r w:rsidRPr="00D83A10">
        <w:rPr>
          <w:rFonts w:eastAsia="Calibri"/>
          <w:bCs/>
          <w:color w:val="000000"/>
          <w:lang w:val="el-GR"/>
        </w:rPr>
        <w:t>.</w:t>
      </w:r>
    </w:p>
    <w:p w14:paraId="25ABEC87" w14:textId="77777777" w:rsidR="0034124D" w:rsidRDefault="00D41FD6" w:rsidP="00135EED">
      <w:pPr>
        <w:spacing w:line="276" w:lineRule="auto"/>
        <w:rPr>
          <w:rFonts w:eastAsia="Calibri"/>
          <w:bCs/>
          <w:i/>
          <w:color w:val="FF0000"/>
          <w:lang w:val="el-GR"/>
        </w:rPr>
      </w:pPr>
      <w:r w:rsidRPr="00D83A10">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w:t>
      </w:r>
      <w:r w:rsidRPr="00D83A10">
        <w:rPr>
          <w:rFonts w:eastAsia="Calibri"/>
          <w:bCs/>
          <w:color w:val="000000"/>
          <w:lang w:val="el-GR"/>
        </w:rPr>
        <w:lastRenderedPageBreak/>
        <w:t xml:space="preserve">εγκατάστασής τους ή να ικανοποιούν οποιαδήποτε άλλη απαίτηση ορίζεται στο Παράρτημα XI του Προσαρτήματος Α΄ του ν. 4412/2016. </w:t>
      </w:r>
      <w:r w:rsidR="0034124D" w:rsidRPr="005609B2">
        <w:rPr>
          <w:rFonts w:eastAsia="Calibri"/>
          <w:bCs/>
          <w:color w:val="000000"/>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0034124D" w:rsidRPr="005609B2">
        <w:rPr>
          <w:rFonts w:eastAsia="Calibri"/>
          <w:bCs/>
          <w:i/>
          <w:color w:val="000000"/>
          <w:lang w:val="el-GR"/>
        </w:rPr>
        <w:t>.</w:t>
      </w:r>
      <w:r w:rsidR="0034124D">
        <w:rPr>
          <w:rFonts w:eastAsia="Calibri"/>
          <w:bCs/>
          <w:i/>
          <w:color w:val="FF0000"/>
          <w:lang w:val="el-GR"/>
        </w:rPr>
        <w:t xml:space="preserve"> </w:t>
      </w:r>
    </w:p>
    <w:p w14:paraId="4F9DB109" w14:textId="77777777" w:rsidR="0034124D" w:rsidRDefault="00D41FD6" w:rsidP="00135EED">
      <w:pPr>
        <w:spacing w:line="276" w:lineRule="auto"/>
        <w:rPr>
          <w:rFonts w:eastAsia="Calibri"/>
          <w:bCs/>
          <w:color w:val="000000"/>
          <w:lang w:val="el-GR"/>
        </w:rPr>
      </w:pPr>
      <w:r w:rsidRPr="00D83A10">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6F9D96BC" w14:textId="77777777" w:rsidR="00D41FD6" w:rsidRPr="00C229F3" w:rsidRDefault="0034124D" w:rsidP="00135EED">
      <w:pPr>
        <w:spacing w:line="276" w:lineRule="auto"/>
        <w:rPr>
          <w:lang w:val="el-GR"/>
        </w:rPr>
      </w:pPr>
      <w:r>
        <w:rPr>
          <w:rFonts w:eastAsia="Calibri"/>
          <w:bCs/>
          <w:color w:val="000000"/>
          <w:lang w:val="el-GR"/>
        </w:rPr>
        <w:t>Ο</w:t>
      </w:r>
      <w:r w:rsidR="00D41FD6" w:rsidRPr="00D83A10">
        <w:rPr>
          <w:rFonts w:eastAsia="Calibri"/>
          <w:bCs/>
          <w:color w:val="000000"/>
          <w:lang w:val="el-GR"/>
        </w:rPr>
        <w:t xml:space="preserve">ι εγκατεστημένοι στην Ελλάδα οικονομικοί φορείς </w:t>
      </w:r>
      <w:r w:rsidR="00D83A10">
        <w:rPr>
          <w:rFonts w:eastAsia="Calibri"/>
          <w:bCs/>
          <w:color w:val="000000"/>
          <w:lang w:val="el-GR"/>
        </w:rPr>
        <w:t>θα πρέπει</w:t>
      </w:r>
      <w:r w:rsidR="00D83A10" w:rsidRPr="00D83A10">
        <w:rPr>
          <w:rFonts w:eastAsia="Calibri"/>
          <w:bCs/>
          <w:color w:val="000000"/>
          <w:lang w:val="el-GR"/>
        </w:rPr>
        <w:t xml:space="preserve"> </w:t>
      </w:r>
      <w:r w:rsidR="00D41FD6" w:rsidRPr="00D83A10">
        <w:rPr>
          <w:rFonts w:eastAsia="Calibri"/>
          <w:bCs/>
          <w:color w:val="000000"/>
          <w:lang w:val="el-GR"/>
        </w:rPr>
        <w:t>να είναι εγγεγραμμένοι στο</w:t>
      </w:r>
      <w:r w:rsidR="00111111" w:rsidRPr="00111111">
        <w:rPr>
          <w:rFonts w:eastAsia="Calibri"/>
          <w:bCs/>
          <w:color w:val="000000"/>
          <w:lang w:val="el-GR"/>
        </w:rPr>
        <w:t xml:space="preserve"> </w:t>
      </w:r>
      <w:r w:rsidR="00D83A10">
        <w:rPr>
          <w:rFonts w:eastAsia="Calibri"/>
          <w:bCs/>
          <w:color w:val="000000"/>
          <w:lang w:val="el-GR"/>
        </w:rPr>
        <w:t>οικείο επαγγελματικό μητρώο, εφόσον, κατά την κείμενη νομοθεσία, απαιτείται η εγγραφή τους για την υπό ανάθεση υπηρεσία</w:t>
      </w:r>
      <w:r w:rsidR="00111111" w:rsidRPr="00111111">
        <w:rPr>
          <w:rFonts w:eastAsia="Calibri"/>
          <w:bCs/>
          <w:color w:val="000000"/>
          <w:lang w:val="el-GR"/>
        </w:rPr>
        <w:t>.</w:t>
      </w:r>
      <w:r w:rsidR="00D83A10">
        <w:rPr>
          <w:rFonts w:eastAsia="Calibri"/>
          <w:bCs/>
          <w:color w:val="000000"/>
          <w:lang w:val="el-GR"/>
        </w:rPr>
        <w:t xml:space="preserve"> </w:t>
      </w:r>
    </w:p>
    <w:p w14:paraId="0BAC9CCA" w14:textId="77777777" w:rsidR="00D41FD6" w:rsidRPr="00C229F3" w:rsidRDefault="00D41FD6" w:rsidP="00135EED">
      <w:pPr>
        <w:pStyle w:val="Heading3"/>
        <w:spacing w:line="276" w:lineRule="auto"/>
        <w:rPr>
          <w:lang w:val="el-GR"/>
        </w:rPr>
      </w:pPr>
      <w:bookmarkStart w:id="21" w:name="_Toc43890405"/>
      <w:r>
        <w:rPr>
          <w:rFonts w:ascii="Calibri" w:hAnsi="Calibri"/>
          <w:lang w:val="el-GR"/>
        </w:rPr>
        <w:t>2.2.5</w:t>
      </w:r>
      <w:r>
        <w:rPr>
          <w:rFonts w:ascii="Calibri" w:hAnsi="Calibri"/>
          <w:lang w:val="el-GR"/>
        </w:rPr>
        <w:tab/>
        <w:t>Οικονομική και χρηματοοικονομική επάρκεια</w:t>
      </w:r>
      <w:bookmarkEnd w:id="21"/>
    </w:p>
    <w:p w14:paraId="7807B9D6" w14:textId="2018F84B" w:rsidR="00D41FD6" w:rsidRPr="006F48B6" w:rsidRDefault="00D41FD6" w:rsidP="00135EED">
      <w:pPr>
        <w:spacing w:line="276" w:lineRule="auto"/>
        <w:rPr>
          <w:lang w:val="el-GR"/>
        </w:rPr>
      </w:pPr>
      <w:r>
        <w:rPr>
          <w:szCs w:val="22"/>
          <w:lang w:val="el-GR"/>
        </w:rPr>
        <w:t>Όσον αφορά την οικονομική και χρηματοοικονομική επάρκεια για την παρούσα διαδικασία σύναψης σύμβασης</w:t>
      </w:r>
      <w:r w:rsidR="00F80796">
        <w:rPr>
          <w:szCs w:val="22"/>
          <w:lang w:val="el-GR"/>
        </w:rPr>
        <w:t xml:space="preserve"> </w:t>
      </w:r>
      <w:r w:rsidR="00F80796" w:rsidRPr="00F80796">
        <w:rPr>
          <w:b/>
          <w:bCs/>
          <w:u w:val="single"/>
          <w:lang w:val="el-GR"/>
        </w:rPr>
        <w:t>ΓΙΑ Τ</w:t>
      </w:r>
      <w:r w:rsidR="00A07464">
        <w:rPr>
          <w:b/>
          <w:bCs/>
          <w:u w:val="single"/>
          <w:lang w:val="el-GR"/>
        </w:rPr>
        <w:t>Ο ΤΜΗΜΑ Ι</w:t>
      </w:r>
      <w:r>
        <w:rPr>
          <w:szCs w:val="22"/>
          <w:lang w:val="el-GR"/>
        </w:rPr>
        <w:t xml:space="preserve">, οι οικονομικοί φορείς </w:t>
      </w:r>
      <w:r w:rsidR="006D45BB" w:rsidRPr="00EE6DD4">
        <w:rPr>
          <w:bCs/>
          <w:szCs w:val="22"/>
          <w:lang w:val="el-GR"/>
        </w:rPr>
        <w:t>που συμμετέχουν στη διαδικασία σύναψης της παρούσας απαιτείται να έχουν γενικό</w:t>
      </w:r>
      <w:r w:rsidR="00101990">
        <w:rPr>
          <w:bCs/>
          <w:szCs w:val="22"/>
          <w:lang w:val="el-GR"/>
        </w:rPr>
        <w:t xml:space="preserve"> </w:t>
      </w:r>
      <w:r w:rsidR="006D45BB" w:rsidRPr="00EE6DD4">
        <w:rPr>
          <w:bCs/>
          <w:szCs w:val="22"/>
          <w:lang w:val="el-GR"/>
        </w:rPr>
        <w:t>ετήσιο κύκλο εργασιών για</w:t>
      </w:r>
      <w:r w:rsidR="0001481A">
        <w:rPr>
          <w:bCs/>
          <w:szCs w:val="22"/>
          <w:lang w:val="el-GR"/>
        </w:rPr>
        <w:t xml:space="preserve"> κάθε μία από</w:t>
      </w:r>
      <w:r w:rsidR="006D45BB" w:rsidRPr="00EE6DD4">
        <w:rPr>
          <w:bCs/>
          <w:szCs w:val="22"/>
          <w:lang w:val="el-GR"/>
        </w:rPr>
        <w:t xml:space="preserve"> τις τρεις (3) κλεισμένες τελε</w:t>
      </w:r>
      <w:r w:rsidR="00E615A4" w:rsidRPr="00EE6DD4">
        <w:rPr>
          <w:bCs/>
          <w:szCs w:val="22"/>
          <w:lang w:val="el-GR"/>
        </w:rPr>
        <w:t xml:space="preserve">υταίες οικονομικές </w:t>
      </w:r>
      <w:r w:rsidR="003B392F">
        <w:rPr>
          <w:bCs/>
          <w:szCs w:val="22"/>
          <w:lang w:val="el-GR"/>
        </w:rPr>
        <w:t xml:space="preserve">χρήσεις </w:t>
      </w:r>
      <w:r w:rsidR="006D45BB" w:rsidRPr="00EE6DD4">
        <w:rPr>
          <w:bCs/>
          <w:szCs w:val="22"/>
          <w:lang w:val="el-GR"/>
        </w:rPr>
        <w:t xml:space="preserve"> ή, </w:t>
      </w:r>
      <w:r w:rsidR="0001481A">
        <w:rPr>
          <w:bCs/>
          <w:szCs w:val="22"/>
          <w:lang w:val="el-GR"/>
        </w:rPr>
        <w:t xml:space="preserve">για κάθε μία από </w:t>
      </w:r>
      <w:r w:rsidR="006D45BB" w:rsidRPr="00EE6DD4">
        <w:rPr>
          <w:bCs/>
          <w:szCs w:val="22"/>
          <w:lang w:val="el-GR"/>
        </w:rPr>
        <w:t xml:space="preserve">τις οικονομικές χρήσεις κατά τις οποίες ο οικονομικός φορέας δραστηριοποιείται, αν είναι λιγότερες από τρεις συνολικά, </w:t>
      </w:r>
      <w:r w:rsidR="00232B1B">
        <w:rPr>
          <w:bCs/>
          <w:szCs w:val="22"/>
          <w:lang w:val="el-GR"/>
        </w:rPr>
        <w:t xml:space="preserve">ίσο ή </w:t>
      </w:r>
      <w:r w:rsidR="006D45BB" w:rsidRPr="00EE6DD4">
        <w:rPr>
          <w:bCs/>
          <w:szCs w:val="22"/>
          <w:lang w:val="el-GR"/>
        </w:rPr>
        <w:t xml:space="preserve">μεγαλύτερο από το </w:t>
      </w:r>
      <w:r w:rsidR="006D45BB" w:rsidRPr="00EE6DD4">
        <w:rPr>
          <w:b/>
          <w:bCs/>
          <w:szCs w:val="22"/>
          <w:lang w:val="el-GR"/>
        </w:rPr>
        <w:t>200%</w:t>
      </w:r>
      <w:r w:rsidR="006D45BB" w:rsidRPr="00EE6DD4">
        <w:rPr>
          <w:bCs/>
          <w:szCs w:val="22"/>
          <w:lang w:val="el-GR"/>
        </w:rPr>
        <w:t xml:space="preserve"> του προϋπολογισμού του υπό ανάθεση Έργου.</w:t>
      </w:r>
      <w:r w:rsidR="00F80796">
        <w:rPr>
          <w:bCs/>
          <w:szCs w:val="22"/>
          <w:lang w:val="el-GR"/>
        </w:rPr>
        <w:t xml:space="preserve"> </w:t>
      </w:r>
    </w:p>
    <w:p w14:paraId="5B713962" w14:textId="77777777" w:rsidR="00D41FD6" w:rsidRPr="001C330B" w:rsidRDefault="00D41FD6" w:rsidP="00135EED">
      <w:pPr>
        <w:pStyle w:val="Heading3"/>
        <w:spacing w:line="276" w:lineRule="auto"/>
        <w:rPr>
          <w:lang w:val="el-GR"/>
        </w:rPr>
      </w:pPr>
      <w:bookmarkStart w:id="22" w:name="_Toc43890406"/>
      <w:r>
        <w:rPr>
          <w:rFonts w:ascii="Calibri" w:hAnsi="Calibri"/>
          <w:lang w:val="el-GR"/>
        </w:rPr>
        <w:t>2.2.6</w:t>
      </w:r>
      <w:r>
        <w:rPr>
          <w:rFonts w:ascii="Calibri" w:hAnsi="Calibri"/>
          <w:lang w:val="el-GR"/>
        </w:rPr>
        <w:tab/>
      </w:r>
      <w:r w:rsidRPr="001C330B">
        <w:rPr>
          <w:rFonts w:ascii="Calibri" w:hAnsi="Calibri"/>
          <w:lang w:val="el-GR"/>
        </w:rPr>
        <w:t>Τεχνική και επαγγελματική ικανότητα</w:t>
      </w:r>
      <w:bookmarkEnd w:id="22"/>
    </w:p>
    <w:p w14:paraId="21B33B25" w14:textId="28E74D7D" w:rsidR="00D41FD6" w:rsidRPr="001C330B" w:rsidRDefault="00D41FD6" w:rsidP="00135EED">
      <w:pPr>
        <w:spacing w:line="276" w:lineRule="auto"/>
        <w:rPr>
          <w:lang w:val="el-GR"/>
        </w:rPr>
      </w:pPr>
      <w:r w:rsidRPr="001C330B">
        <w:rPr>
          <w:lang w:val="el-GR"/>
        </w:rPr>
        <w:t>Όσον αφορά στην τεχνική και επαγγελματική ικανότητα για την παρούσα διαδικασία σύναψης σύμβασης</w:t>
      </w:r>
      <w:r w:rsidR="00F80796">
        <w:rPr>
          <w:lang w:val="el-GR"/>
        </w:rPr>
        <w:t xml:space="preserve"> </w:t>
      </w:r>
      <w:r w:rsidR="00F80796" w:rsidRPr="00F80796">
        <w:rPr>
          <w:b/>
          <w:bCs/>
          <w:u w:val="single"/>
          <w:lang w:val="el-GR"/>
        </w:rPr>
        <w:t>ΓΙΑ Τ</w:t>
      </w:r>
      <w:r w:rsidR="00A07464">
        <w:rPr>
          <w:b/>
          <w:bCs/>
          <w:u w:val="single"/>
          <w:lang w:val="el-GR"/>
        </w:rPr>
        <w:t>Ο ΤΜΗΜΑ Ι</w:t>
      </w:r>
      <w:r w:rsidRPr="001C330B">
        <w:rPr>
          <w:lang w:val="el-GR"/>
        </w:rPr>
        <w:t xml:space="preserve">, οι οικονομικοί φορείς </w:t>
      </w:r>
      <w:r w:rsidRPr="001C330B">
        <w:rPr>
          <w:szCs w:val="22"/>
          <w:lang w:val="el-GR"/>
        </w:rPr>
        <w:t>απαιτείται:</w:t>
      </w:r>
    </w:p>
    <w:p w14:paraId="73F0CC69" w14:textId="77777777" w:rsidR="006D45BB" w:rsidRPr="006E7ED8" w:rsidRDefault="00D41FD6" w:rsidP="00135EED">
      <w:pPr>
        <w:spacing w:line="276" w:lineRule="auto"/>
        <w:rPr>
          <w:szCs w:val="22"/>
          <w:lang w:val="el-GR"/>
        </w:rPr>
      </w:pPr>
      <w:r w:rsidRPr="006E7ED8">
        <w:rPr>
          <w:b/>
          <w:bCs/>
          <w:szCs w:val="22"/>
          <w:lang w:val="el-GR"/>
        </w:rPr>
        <w:t>α)</w:t>
      </w:r>
      <w:r w:rsidRPr="006E7ED8">
        <w:rPr>
          <w:bCs/>
          <w:szCs w:val="22"/>
          <w:lang w:val="el-GR"/>
        </w:rPr>
        <w:t xml:space="preserve"> </w:t>
      </w:r>
      <w:r w:rsidR="006D45BB" w:rsidRPr="006E7ED8">
        <w:rPr>
          <w:bCs/>
          <w:szCs w:val="22"/>
          <w:lang w:val="el-GR"/>
        </w:rPr>
        <w:t xml:space="preserve">Λόγω της ειδικής και εξειδικευμένης φύσης  του έργου, οι οικονομικοί φορείς που συμμετέχουν στη διαδικασία σύναψης της παρούσας απαιτείται να διαθέτουν τεκμηριωμένη εμπειρία </w:t>
      </w:r>
      <w:r w:rsidR="00CD1250">
        <w:rPr>
          <w:bCs/>
          <w:szCs w:val="22"/>
          <w:lang w:val="el-GR"/>
        </w:rPr>
        <w:t xml:space="preserve">σε μητρώα επιχειρήσεων </w:t>
      </w:r>
      <w:r w:rsidR="006D45BB" w:rsidRPr="006E7ED8">
        <w:rPr>
          <w:bCs/>
          <w:szCs w:val="22"/>
          <w:lang w:val="el-GR"/>
        </w:rPr>
        <w:t>και</w:t>
      </w:r>
      <w:r w:rsidR="006D45BB" w:rsidRPr="006E7ED8">
        <w:rPr>
          <w:szCs w:val="22"/>
          <w:lang w:val="el-GR"/>
        </w:rPr>
        <w:t xml:space="preserve"> αποδεδειγμένη επαγγελματική ικανότητα στην υλοποίηση έργων </w:t>
      </w:r>
      <w:r w:rsidR="00F56B0F">
        <w:rPr>
          <w:szCs w:val="22"/>
          <w:lang w:val="el-GR"/>
        </w:rPr>
        <w:t>φορείς που διατηρούν μητρώα επιχειρήσεων</w:t>
      </w:r>
      <w:r w:rsidR="006D45BB" w:rsidRPr="006E7ED8">
        <w:rPr>
          <w:szCs w:val="22"/>
          <w:lang w:val="el-GR"/>
        </w:rPr>
        <w:t xml:space="preserve"> αντίστοιχου οικονομικού μεγέθους και πολυπλοκότητας με το υπό ανάθεση Έργο.</w:t>
      </w:r>
    </w:p>
    <w:p w14:paraId="77DECD67" w14:textId="77777777" w:rsidR="006D45BB" w:rsidRPr="006E7ED8" w:rsidRDefault="006D45BB" w:rsidP="00135EED">
      <w:pPr>
        <w:spacing w:line="276" w:lineRule="auto"/>
        <w:rPr>
          <w:szCs w:val="22"/>
          <w:lang w:val="el-GR"/>
        </w:rPr>
      </w:pPr>
      <w:r w:rsidRPr="006E7ED8">
        <w:rPr>
          <w:szCs w:val="22"/>
          <w:lang w:val="el-GR"/>
        </w:rPr>
        <w:t xml:space="preserve"> Συγκεκριμένα, κατά τα τελευταία πέντε (5) έτη (2015,2016, 2017, 2018, 2019 και εντός του 2020)  θα πρέπει να έχουν υλοποιήσει επιτυχώς ένα ή περισσότερα ολοκληρωμένα έργα, τα οποία μεμονωμένα ή και συνδυαστικά να καλύπτουν </w:t>
      </w:r>
      <w:r w:rsidR="00FC3D5A">
        <w:rPr>
          <w:szCs w:val="22"/>
          <w:lang w:val="el-GR"/>
        </w:rPr>
        <w:t xml:space="preserve">όλα </w:t>
      </w:r>
      <w:r w:rsidRPr="006E7ED8">
        <w:rPr>
          <w:szCs w:val="22"/>
          <w:lang w:val="el-GR"/>
        </w:rPr>
        <w:t>τα ακόλουθα πεδία</w:t>
      </w:r>
      <w:r w:rsidR="00A82332" w:rsidRPr="006E7ED8">
        <w:rPr>
          <w:szCs w:val="22"/>
          <w:lang w:val="el-GR"/>
        </w:rPr>
        <w:t xml:space="preserve"> και τουλάχιστον ένα έργο από αυτά να είναι αντίστοιχου οικονομικού μεγέθους και πολυπλοκότητας με το υπό ανάθεση Έργο.</w:t>
      </w:r>
      <w:r w:rsidR="00F56B0F">
        <w:rPr>
          <w:szCs w:val="22"/>
          <w:lang w:val="el-GR"/>
        </w:rPr>
        <w:t xml:space="preserve"> </w:t>
      </w:r>
    </w:p>
    <w:p w14:paraId="397AF2F6" w14:textId="77777777" w:rsidR="006D45BB" w:rsidRDefault="006D45BB" w:rsidP="00135EED">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Ψηφιακές Εφαρμογές και Υπηρεσίες προς επιχειρήσεις που να περιλαμβάνουν: </w:t>
      </w:r>
    </w:p>
    <w:p w14:paraId="3CC79BA9" w14:textId="77777777" w:rsidR="0089462C" w:rsidRDefault="0089462C" w:rsidP="0089462C">
      <w:pPr>
        <w:pStyle w:val="CharCharChar1CharCharCharCharCharCharChar"/>
        <w:numPr>
          <w:ilvl w:val="0"/>
          <w:numId w:val="13"/>
        </w:numPr>
        <w:spacing w:after="0" w:line="276" w:lineRule="auto"/>
        <w:ind w:left="720"/>
        <w:jc w:val="both"/>
        <w:rPr>
          <w:rFonts w:ascii="Calibri" w:hAnsi="Calibri"/>
          <w:sz w:val="22"/>
          <w:szCs w:val="22"/>
          <w:lang w:val="el-GR"/>
        </w:rPr>
      </w:pPr>
      <w:r>
        <w:rPr>
          <w:rFonts w:ascii="Calibri" w:hAnsi="Calibri"/>
          <w:sz w:val="22"/>
          <w:szCs w:val="22"/>
          <w:lang w:val="el-GR"/>
        </w:rPr>
        <w:t xml:space="preserve">Ολοκληρωμένο Πληροφοριακό Σύστημα τεχνολογίας </w:t>
      </w:r>
      <w:r>
        <w:rPr>
          <w:rFonts w:ascii="Calibri" w:hAnsi="Calibri"/>
          <w:sz w:val="22"/>
          <w:szCs w:val="22"/>
        </w:rPr>
        <w:t>Cloud</w:t>
      </w:r>
      <w:r w:rsidRPr="008471BB">
        <w:rPr>
          <w:rFonts w:ascii="Calibri" w:hAnsi="Calibri"/>
          <w:sz w:val="22"/>
          <w:szCs w:val="22"/>
          <w:lang w:val="el-GR"/>
        </w:rPr>
        <w:t xml:space="preserve"> </w:t>
      </w:r>
      <w:r>
        <w:rPr>
          <w:rFonts w:ascii="Calibri" w:hAnsi="Calibri"/>
          <w:sz w:val="22"/>
          <w:szCs w:val="22"/>
          <w:lang w:val="el-GR"/>
        </w:rPr>
        <w:t>που να περιλαμβάνει μητρώο</w:t>
      </w:r>
      <w:r w:rsidR="0001481A">
        <w:rPr>
          <w:rFonts w:ascii="Calibri" w:hAnsi="Calibri"/>
          <w:sz w:val="22"/>
          <w:szCs w:val="22"/>
          <w:lang w:val="el-GR"/>
        </w:rPr>
        <w:t xml:space="preserve"> επιχειρήσεων</w:t>
      </w:r>
      <w:r>
        <w:rPr>
          <w:rFonts w:ascii="Calibri" w:hAnsi="Calibri"/>
          <w:sz w:val="22"/>
          <w:szCs w:val="22"/>
          <w:lang w:val="el-GR"/>
        </w:rPr>
        <w:t>, οικονομική διαχείριση και πρωτόκολλο</w:t>
      </w:r>
      <w:r w:rsidR="00210E58">
        <w:rPr>
          <w:rFonts w:ascii="Calibri" w:hAnsi="Calibri"/>
          <w:sz w:val="22"/>
          <w:szCs w:val="22"/>
          <w:lang w:val="el-GR"/>
        </w:rPr>
        <w:t xml:space="preserve"> πλήρως ολοκληρωμένα</w:t>
      </w:r>
      <w:r>
        <w:rPr>
          <w:rFonts w:ascii="Calibri" w:hAnsi="Calibri"/>
          <w:sz w:val="22"/>
          <w:szCs w:val="22"/>
          <w:lang w:val="el-GR"/>
        </w:rPr>
        <w:t>.</w:t>
      </w:r>
    </w:p>
    <w:p w14:paraId="50AB897F" w14:textId="77777777" w:rsidR="00C3757A" w:rsidRPr="00210E58" w:rsidRDefault="00C3757A" w:rsidP="00C3757A">
      <w:pPr>
        <w:pStyle w:val="CharCharChar1CharCharCharCharCharCharChar"/>
        <w:numPr>
          <w:ilvl w:val="0"/>
          <w:numId w:val="13"/>
        </w:numPr>
        <w:spacing w:after="0" w:line="276" w:lineRule="auto"/>
        <w:ind w:left="720"/>
        <w:jc w:val="both"/>
        <w:rPr>
          <w:lang w:val="el-GR"/>
        </w:rPr>
      </w:pPr>
      <w:r w:rsidRPr="005B4846">
        <w:rPr>
          <w:rFonts w:ascii="Calibri" w:hAnsi="Calibri"/>
          <w:sz w:val="22"/>
          <w:szCs w:val="22"/>
          <w:lang w:val="el-GR"/>
        </w:rPr>
        <w:t xml:space="preserve">Ψηφιακή </w:t>
      </w:r>
      <w:r w:rsidRPr="0089462C">
        <w:rPr>
          <w:rFonts w:ascii="Calibri" w:hAnsi="Calibri"/>
          <w:sz w:val="22"/>
          <w:szCs w:val="22"/>
          <w:lang w:val="el-GR"/>
        </w:rPr>
        <w:t xml:space="preserve">Υπηρεσία διοικητικής εξυπηρέτησης επιχειρήσεων, </w:t>
      </w:r>
      <w:r w:rsidRPr="0089462C">
        <w:rPr>
          <w:lang w:val="el-GR"/>
        </w:rPr>
        <w:t xml:space="preserve"> ηλεκτρονικής έκδοσης πιστοποιητικών – βεβαιώσεων </w:t>
      </w:r>
      <w:r w:rsidRPr="00210E58">
        <w:rPr>
          <w:lang w:val="el-GR"/>
        </w:rPr>
        <w:t>(</w:t>
      </w:r>
      <w:r w:rsidRPr="00210E58">
        <w:rPr>
          <w:i/>
          <w:color w:val="222222"/>
          <w:lang w:val="el-GR" w:eastAsia="el-GR"/>
        </w:rPr>
        <w:t>αυτόματα ψηφιακά υπογεγραμμένα με υπογραφές τύπου ΠΠ7 από το σύστημα</w:t>
      </w:r>
      <w:r w:rsidRPr="00210E58">
        <w:rPr>
          <w:lang w:val="el-GR"/>
        </w:rPr>
        <w:t>), ηλεκτρονικές πληρωμές μέσω διατραπεζικού συστήματος ΔΙΑΣ (</w:t>
      </w:r>
      <w:r w:rsidRPr="00210E58">
        <w:rPr>
          <w:i/>
          <w:color w:val="222222"/>
          <w:lang w:val="el-GR" w:eastAsia="el-GR"/>
        </w:rPr>
        <w:t xml:space="preserve">επικοινωνία με ανταλλαγή αρχείων και με </w:t>
      </w:r>
      <w:proofErr w:type="spellStart"/>
      <w:r w:rsidRPr="00210E58">
        <w:rPr>
          <w:i/>
          <w:color w:val="222222"/>
          <w:lang w:val="el-GR" w:eastAsia="el-GR"/>
        </w:rPr>
        <w:t>online</w:t>
      </w:r>
      <w:proofErr w:type="spellEnd"/>
      <w:r w:rsidRPr="00210E58">
        <w:rPr>
          <w:i/>
          <w:color w:val="222222"/>
          <w:lang w:val="el-GR" w:eastAsia="el-GR"/>
        </w:rPr>
        <w:t xml:space="preserve"> </w:t>
      </w:r>
      <w:proofErr w:type="spellStart"/>
      <w:r w:rsidRPr="00210E58">
        <w:rPr>
          <w:i/>
          <w:color w:val="222222"/>
          <w:lang w:val="el-GR" w:eastAsia="el-GR"/>
        </w:rPr>
        <w:t>web</w:t>
      </w:r>
      <w:proofErr w:type="spellEnd"/>
      <w:r w:rsidRPr="00210E58">
        <w:rPr>
          <w:i/>
          <w:color w:val="222222"/>
          <w:lang w:val="el-GR" w:eastAsia="el-GR"/>
        </w:rPr>
        <w:t xml:space="preserve"> </w:t>
      </w:r>
      <w:proofErr w:type="spellStart"/>
      <w:r w:rsidRPr="00210E58">
        <w:rPr>
          <w:i/>
          <w:color w:val="222222"/>
          <w:lang w:val="el-GR" w:eastAsia="el-GR"/>
        </w:rPr>
        <w:t>service</w:t>
      </w:r>
      <w:proofErr w:type="spellEnd"/>
      <w:r w:rsidRPr="00210E58">
        <w:rPr>
          <w:lang w:val="el-GR"/>
        </w:rPr>
        <w:t xml:space="preserve">) </w:t>
      </w:r>
      <w:r w:rsidRPr="00210E58">
        <w:rPr>
          <w:color w:val="222222"/>
          <w:lang w:val="el-GR" w:eastAsia="el-GR"/>
        </w:rPr>
        <w:t>και καρτών πλήρως συμβατών με το 3DSecure 2.0 (</w:t>
      </w:r>
      <w:r w:rsidRPr="00210E58">
        <w:rPr>
          <w:i/>
          <w:color w:val="222222"/>
          <w:lang w:val="el-GR" w:eastAsia="el-GR"/>
        </w:rPr>
        <w:t>οδηγία PSD2</w:t>
      </w:r>
      <w:r w:rsidRPr="00210E58">
        <w:rPr>
          <w:color w:val="222222"/>
          <w:lang w:val="el-GR" w:eastAsia="el-GR"/>
        </w:rPr>
        <w:t>).</w:t>
      </w:r>
    </w:p>
    <w:p w14:paraId="5FC6A494" w14:textId="77777777" w:rsidR="0089462C" w:rsidRPr="0089462C" w:rsidRDefault="0089462C" w:rsidP="0089462C">
      <w:pPr>
        <w:pStyle w:val="CharCharChar1CharCharCharCharCharCharChar"/>
        <w:numPr>
          <w:ilvl w:val="0"/>
          <w:numId w:val="13"/>
        </w:numPr>
        <w:spacing w:after="0" w:line="276" w:lineRule="auto"/>
        <w:ind w:left="720"/>
        <w:jc w:val="both"/>
        <w:rPr>
          <w:rFonts w:ascii="Calibri" w:hAnsi="Calibri"/>
          <w:sz w:val="22"/>
          <w:szCs w:val="22"/>
          <w:lang w:val="el-GR"/>
        </w:rPr>
      </w:pPr>
      <w:r w:rsidRPr="0089462C">
        <w:rPr>
          <w:rFonts w:ascii="Calibri" w:hAnsi="Calibri"/>
          <w:sz w:val="22"/>
          <w:szCs w:val="22"/>
          <w:lang w:val="el-GR"/>
        </w:rPr>
        <w:lastRenderedPageBreak/>
        <w:t xml:space="preserve">Διαδικτυακή Πύλη Υπηρεσιών με </w:t>
      </w:r>
      <w:r w:rsidRPr="0089462C">
        <w:rPr>
          <w:lang w:val="el-GR"/>
        </w:rPr>
        <w:t xml:space="preserve">μηχανισμό </w:t>
      </w:r>
      <w:r w:rsidRPr="0089462C">
        <w:t>Single</w:t>
      </w:r>
      <w:r w:rsidRPr="0089462C">
        <w:rPr>
          <w:lang w:val="el-GR"/>
        </w:rPr>
        <w:t xml:space="preserve"> </w:t>
      </w:r>
      <w:r w:rsidRPr="0089462C">
        <w:t>Sign</w:t>
      </w:r>
      <w:r w:rsidRPr="0089462C">
        <w:rPr>
          <w:lang w:val="el-GR"/>
        </w:rPr>
        <w:t xml:space="preserve"> </w:t>
      </w:r>
      <w:r w:rsidRPr="0089462C">
        <w:t>On</w:t>
      </w:r>
      <w:r w:rsidRPr="0089462C">
        <w:rPr>
          <w:lang w:val="el-GR"/>
        </w:rPr>
        <w:t xml:space="preserve"> και διασύνδεση με μητρώο επιχειρήσεων</w:t>
      </w:r>
      <w:r w:rsidR="00D62775">
        <w:rPr>
          <w:lang w:val="el-GR"/>
        </w:rPr>
        <w:t xml:space="preserve"> και πρόσβαση από </w:t>
      </w:r>
      <w:r w:rsidR="00D62775">
        <w:t>mobile</w:t>
      </w:r>
      <w:r w:rsidR="00D62775" w:rsidRPr="00D62775">
        <w:rPr>
          <w:lang w:val="el-GR"/>
        </w:rPr>
        <w:t xml:space="preserve"> </w:t>
      </w:r>
      <w:r w:rsidR="00D62775">
        <w:rPr>
          <w:lang w:val="el-GR"/>
        </w:rPr>
        <w:t>εφαρμογή</w:t>
      </w:r>
      <w:r w:rsidRPr="0089462C">
        <w:rPr>
          <w:lang w:val="el-GR"/>
        </w:rPr>
        <w:t>.</w:t>
      </w:r>
    </w:p>
    <w:p w14:paraId="62A49AA1" w14:textId="77777777" w:rsidR="0089462C" w:rsidRPr="0089462C" w:rsidRDefault="0089462C" w:rsidP="0089462C">
      <w:pPr>
        <w:pStyle w:val="CharCharChar1CharCharCharCharCharCharChar"/>
        <w:numPr>
          <w:ilvl w:val="0"/>
          <w:numId w:val="13"/>
        </w:numPr>
        <w:spacing w:after="0" w:line="276" w:lineRule="auto"/>
        <w:ind w:left="720"/>
        <w:jc w:val="both"/>
        <w:rPr>
          <w:rFonts w:ascii="Calibri" w:hAnsi="Calibri"/>
          <w:sz w:val="22"/>
          <w:szCs w:val="22"/>
          <w:lang w:val="el-GR"/>
        </w:rPr>
      </w:pPr>
      <w:r w:rsidRPr="0089462C">
        <w:rPr>
          <w:rFonts w:ascii="Calibri" w:hAnsi="Calibri"/>
          <w:sz w:val="22"/>
          <w:szCs w:val="22"/>
          <w:lang w:val="el-GR"/>
        </w:rPr>
        <w:t>Επιχειρηματικό Οδηγό</w:t>
      </w:r>
      <w:r w:rsidR="0001481A">
        <w:rPr>
          <w:rFonts w:ascii="Calibri" w:hAnsi="Calibri"/>
          <w:sz w:val="22"/>
          <w:szCs w:val="22"/>
          <w:lang w:val="el-GR"/>
        </w:rPr>
        <w:t xml:space="preserve"> με ψηφιακό χάρτη</w:t>
      </w:r>
      <w:r w:rsidRPr="0089462C">
        <w:rPr>
          <w:rFonts w:ascii="Calibri" w:hAnsi="Calibri"/>
          <w:sz w:val="22"/>
          <w:szCs w:val="22"/>
          <w:lang w:val="el-GR"/>
        </w:rPr>
        <w:t xml:space="preserve"> που να διασυνδέεται σε πραγματικό χρόνο με μητρώο.</w:t>
      </w:r>
    </w:p>
    <w:p w14:paraId="5FCCFCA9" w14:textId="77777777" w:rsidR="00C3757A" w:rsidRPr="00C3757A" w:rsidRDefault="0089462C" w:rsidP="0089462C">
      <w:pPr>
        <w:pStyle w:val="CharCharChar1CharCharCharCharCharCharChar"/>
        <w:numPr>
          <w:ilvl w:val="0"/>
          <w:numId w:val="13"/>
        </w:numPr>
        <w:spacing w:after="0" w:line="276" w:lineRule="auto"/>
        <w:ind w:left="720"/>
        <w:jc w:val="both"/>
        <w:rPr>
          <w:lang w:val="el-GR"/>
        </w:rPr>
      </w:pPr>
      <w:r w:rsidRPr="005B4846">
        <w:rPr>
          <w:rFonts w:ascii="Calibri" w:hAnsi="Calibri"/>
          <w:sz w:val="22"/>
          <w:szCs w:val="22"/>
          <w:lang w:val="el-GR"/>
        </w:rPr>
        <w:t xml:space="preserve">Ψηφιακή </w:t>
      </w:r>
      <w:r w:rsidRPr="0089462C">
        <w:rPr>
          <w:rFonts w:ascii="Calibri" w:hAnsi="Calibri"/>
          <w:sz w:val="22"/>
          <w:szCs w:val="22"/>
          <w:lang w:val="el-GR"/>
        </w:rPr>
        <w:t xml:space="preserve">Υπηρεσία παρακολούθησης </w:t>
      </w:r>
      <w:r w:rsidR="00F56B0F">
        <w:rPr>
          <w:rFonts w:ascii="Calibri" w:hAnsi="Calibri"/>
          <w:sz w:val="22"/>
          <w:szCs w:val="22"/>
          <w:lang w:val="el-GR"/>
        </w:rPr>
        <w:t xml:space="preserve">και διαχείρισης </w:t>
      </w:r>
      <w:r w:rsidRPr="0089462C">
        <w:rPr>
          <w:rFonts w:ascii="Calibri" w:hAnsi="Calibri"/>
          <w:sz w:val="22"/>
          <w:szCs w:val="22"/>
          <w:lang w:val="el-GR"/>
        </w:rPr>
        <w:t>ηλεκτρονικών αιτημάτων,</w:t>
      </w:r>
    </w:p>
    <w:p w14:paraId="5605C7FE" w14:textId="77777777" w:rsidR="00C3757A" w:rsidRPr="0089462C" w:rsidRDefault="00C3757A" w:rsidP="00C3757A">
      <w:pPr>
        <w:pStyle w:val="CharCharChar1CharCharCharCharCharCharChar"/>
        <w:numPr>
          <w:ilvl w:val="0"/>
          <w:numId w:val="13"/>
        </w:numPr>
        <w:spacing w:after="0" w:line="276" w:lineRule="auto"/>
        <w:ind w:left="720"/>
        <w:jc w:val="both"/>
        <w:rPr>
          <w:rFonts w:ascii="Calibri" w:hAnsi="Calibri"/>
          <w:sz w:val="22"/>
          <w:szCs w:val="22"/>
          <w:lang w:val="el-GR"/>
        </w:rPr>
      </w:pPr>
      <w:r w:rsidRPr="005B4846">
        <w:rPr>
          <w:rFonts w:ascii="Calibri" w:hAnsi="Calibri"/>
          <w:sz w:val="22"/>
          <w:szCs w:val="22"/>
          <w:lang w:val="el-GR"/>
        </w:rPr>
        <w:t xml:space="preserve">Ψηφιακή </w:t>
      </w:r>
      <w:r w:rsidRPr="0089462C">
        <w:rPr>
          <w:rFonts w:ascii="Calibri" w:hAnsi="Calibri"/>
          <w:sz w:val="22"/>
          <w:szCs w:val="22"/>
          <w:lang w:val="el-GR"/>
        </w:rPr>
        <w:t xml:space="preserve">υπηρεσία μαζικής επικοινωνίας με </w:t>
      </w:r>
      <w:r w:rsidRPr="0089462C">
        <w:rPr>
          <w:rFonts w:ascii="Calibri" w:hAnsi="Calibri"/>
          <w:sz w:val="22"/>
          <w:szCs w:val="22"/>
        </w:rPr>
        <w:t>email</w:t>
      </w:r>
      <w:r w:rsidRPr="0089462C">
        <w:rPr>
          <w:rFonts w:ascii="Calibri" w:hAnsi="Calibri"/>
          <w:sz w:val="22"/>
          <w:szCs w:val="22"/>
          <w:lang w:val="el-GR"/>
        </w:rPr>
        <w:t xml:space="preserve">, </w:t>
      </w:r>
      <w:r w:rsidRPr="0089462C">
        <w:rPr>
          <w:rFonts w:ascii="Calibri" w:hAnsi="Calibri"/>
          <w:sz w:val="22"/>
          <w:szCs w:val="22"/>
        </w:rPr>
        <w:t>newsletter</w:t>
      </w:r>
      <w:r w:rsidRPr="0089462C">
        <w:rPr>
          <w:rFonts w:ascii="Calibri" w:hAnsi="Calibri"/>
          <w:sz w:val="22"/>
          <w:szCs w:val="22"/>
          <w:lang w:val="el-GR"/>
        </w:rPr>
        <w:t xml:space="preserve"> και </w:t>
      </w:r>
      <w:r w:rsidRPr="0089462C">
        <w:rPr>
          <w:rFonts w:ascii="Calibri" w:hAnsi="Calibri"/>
          <w:sz w:val="22"/>
          <w:szCs w:val="22"/>
        </w:rPr>
        <w:t>SMS</w:t>
      </w:r>
    </w:p>
    <w:p w14:paraId="36D64AFE" w14:textId="77777777" w:rsidR="0089462C" w:rsidRPr="00BC334C" w:rsidRDefault="00210E58" w:rsidP="0089462C">
      <w:pPr>
        <w:pStyle w:val="CharCharChar1CharCharCharCharCharCharChar"/>
        <w:numPr>
          <w:ilvl w:val="0"/>
          <w:numId w:val="13"/>
        </w:numPr>
        <w:spacing w:after="0" w:line="276" w:lineRule="auto"/>
        <w:ind w:left="720"/>
        <w:jc w:val="both"/>
        <w:rPr>
          <w:rFonts w:ascii="Calibri" w:hAnsi="Calibri"/>
          <w:sz w:val="22"/>
          <w:szCs w:val="22"/>
          <w:lang w:val="el-GR"/>
        </w:rPr>
      </w:pPr>
      <w:r w:rsidRPr="0067524A">
        <w:rPr>
          <w:rFonts w:ascii="Calibri" w:hAnsi="Calibri"/>
          <w:sz w:val="22"/>
          <w:szCs w:val="22"/>
          <w:lang w:val="el-GR"/>
        </w:rPr>
        <w:t xml:space="preserve">Χρήση πλατφόρμας BPMN για την εκτέλεση και έλεγχο διαδικασιών και διασύνδεση με τρίτα συστήματα άλλων φορέων μέσω </w:t>
      </w:r>
      <w:proofErr w:type="spellStart"/>
      <w:r w:rsidRPr="0067524A">
        <w:rPr>
          <w:rFonts w:ascii="Calibri" w:hAnsi="Calibri"/>
          <w:sz w:val="22"/>
          <w:szCs w:val="22"/>
          <w:lang w:val="el-GR"/>
        </w:rPr>
        <w:t>web</w:t>
      </w:r>
      <w:proofErr w:type="spellEnd"/>
      <w:r w:rsidRPr="0067524A">
        <w:rPr>
          <w:rFonts w:ascii="Calibri" w:hAnsi="Calibri"/>
          <w:sz w:val="22"/>
          <w:szCs w:val="22"/>
          <w:lang w:val="el-GR"/>
        </w:rPr>
        <w:t xml:space="preserve"> </w:t>
      </w:r>
      <w:proofErr w:type="spellStart"/>
      <w:r w:rsidRPr="0067524A">
        <w:rPr>
          <w:rFonts w:ascii="Calibri" w:hAnsi="Calibri"/>
          <w:sz w:val="22"/>
          <w:szCs w:val="22"/>
          <w:lang w:val="el-GR"/>
        </w:rPr>
        <w:t>services</w:t>
      </w:r>
      <w:proofErr w:type="spellEnd"/>
      <w:r w:rsidR="0089462C" w:rsidRPr="00210E58">
        <w:rPr>
          <w:rFonts w:ascii="Calibri" w:hAnsi="Calibri"/>
          <w:sz w:val="22"/>
          <w:szCs w:val="22"/>
          <w:lang w:val="el-GR"/>
        </w:rPr>
        <w:t>.</w:t>
      </w:r>
    </w:p>
    <w:p w14:paraId="5607C571" w14:textId="77777777" w:rsidR="00BC334C" w:rsidRPr="00BC334C" w:rsidRDefault="00BC334C" w:rsidP="00BC334C">
      <w:pPr>
        <w:pStyle w:val="CharCharChar1CharCharCharCharCharCharChar"/>
        <w:numPr>
          <w:ilvl w:val="0"/>
          <w:numId w:val="13"/>
        </w:numPr>
        <w:spacing w:after="0" w:line="276" w:lineRule="auto"/>
        <w:ind w:left="720"/>
        <w:jc w:val="both"/>
        <w:rPr>
          <w:rFonts w:ascii="Calibri" w:hAnsi="Calibri"/>
          <w:sz w:val="22"/>
          <w:szCs w:val="22"/>
          <w:lang w:val="el-GR"/>
        </w:rPr>
      </w:pPr>
      <w:r w:rsidRPr="0089462C">
        <w:rPr>
          <w:rFonts w:ascii="Calibri" w:hAnsi="Calibri"/>
          <w:sz w:val="22"/>
          <w:szCs w:val="22"/>
          <w:lang w:val="el-GR"/>
        </w:rPr>
        <w:t>Εφαρμογή προώθη</w:t>
      </w:r>
      <w:r>
        <w:rPr>
          <w:rFonts w:ascii="Calibri" w:hAnsi="Calibri"/>
          <w:sz w:val="22"/>
          <w:szCs w:val="22"/>
          <w:lang w:val="el-GR"/>
        </w:rPr>
        <w:t>σης επιχειρηματικών συνεργασιών</w:t>
      </w:r>
      <w:r w:rsidRPr="0089462C">
        <w:rPr>
          <w:rFonts w:ascii="Calibri" w:hAnsi="Calibri"/>
          <w:sz w:val="22"/>
          <w:szCs w:val="22"/>
          <w:lang w:val="el-GR"/>
        </w:rPr>
        <w:t>.</w:t>
      </w:r>
    </w:p>
    <w:p w14:paraId="032E71B9" w14:textId="77777777" w:rsidR="0089462C" w:rsidRPr="0089462C" w:rsidRDefault="0089462C" w:rsidP="00C3757A">
      <w:pPr>
        <w:pStyle w:val="CharCharChar1CharCharCharCharCharCharChar"/>
        <w:numPr>
          <w:ilvl w:val="0"/>
          <w:numId w:val="12"/>
        </w:numPr>
        <w:spacing w:after="0" w:line="276" w:lineRule="auto"/>
        <w:jc w:val="both"/>
        <w:rPr>
          <w:rFonts w:ascii="Calibri" w:hAnsi="Calibri"/>
          <w:sz w:val="22"/>
          <w:szCs w:val="22"/>
          <w:lang w:val="el-GR"/>
        </w:rPr>
      </w:pPr>
      <w:r w:rsidRPr="0089462C">
        <w:rPr>
          <w:rFonts w:ascii="Calibri" w:hAnsi="Calibri"/>
          <w:sz w:val="22"/>
          <w:szCs w:val="22"/>
          <w:lang w:val="el-GR"/>
        </w:rPr>
        <w:t>Υπηρεσία και Περιεχόμενο Ηλεκτρονικής Συμβουλευτικής (</w:t>
      </w:r>
      <w:r w:rsidRPr="0089462C">
        <w:rPr>
          <w:rFonts w:ascii="Calibri" w:hAnsi="Calibri"/>
          <w:sz w:val="22"/>
          <w:szCs w:val="22"/>
        </w:rPr>
        <w:t>e</w:t>
      </w:r>
      <w:r w:rsidRPr="0089462C">
        <w:rPr>
          <w:rFonts w:ascii="Calibri" w:hAnsi="Calibri"/>
          <w:sz w:val="22"/>
          <w:szCs w:val="22"/>
          <w:lang w:val="el-GR"/>
        </w:rPr>
        <w:t>-</w:t>
      </w:r>
      <w:r w:rsidRPr="0089462C">
        <w:rPr>
          <w:rFonts w:ascii="Calibri" w:hAnsi="Calibri"/>
          <w:sz w:val="22"/>
          <w:szCs w:val="22"/>
        </w:rPr>
        <w:t>consulting</w:t>
      </w:r>
      <w:r w:rsidRPr="0089462C">
        <w:rPr>
          <w:rFonts w:ascii="Calibri" w:hAnsi="Calibri"/>
          <w:sz w:val="22"/>
          <w:szCs w:val="22"/>
          <w:lang w:val="el-GR"/>
        </w:rPr>
        <w:t xml:space="preserve">) για Επιχειρήσεις με υποσύστημα εξατομικευμένης συμβουλευτικής υπηρεσίας. </w:t>
      </w:r>
    </w:p>
    <w:p w14:paraId="27CD6860" w14:textId="77777777" w:rsidR="006D45BB" w:rsidRPr="006E7ED8" w:rsidRDefault="006D45BB" w:rsidP="00135EED">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Διάθεση δεδομένων μέσω </w:t>
      </w:r>
      <w:r w:rsidRPr="006E7ED8">
        <w:rPr>
          <w:rFonts w:ascii="Calibri" w:hAnsi="Calibri"/>
          <w:sz w:val="22"/>
          <w:szCs w:val="22"/>
        </w:rPr>
        <w:t>Open</w:t>
      </w:r>
      <w:r w:rsidRPr="006E7ED8">
        <w:rPr>
          <w:rFonts w:ascii="Calibri" w:hAnsi="Calibri"/>
          <w:sz w:val="22"/>
          <w:szCs w:val="22"/>
          <w:lang w:val="el-GR"/>
        </w:rPr>
        <w:t xml:space="preserve"> </w:t>
      </w:r>
      <w:r w:rsidRPr="006E7ED8">
        <w:rPr>
          <w:rFonts w:ascii="Calibri" w:hAnsi="Calibri"/>
          <w:sz w:val="22"/>
          <w:szCs w:val="22"/>
        </w:rPr>
        <w:t>Data</w:t>
      </w:r>
      <w:r w:rsidRPr="006E7ED8">
        <w:rPr>
          <w:rFonts w:ascii="Calibri" w:hAnsi="Calibri"/>
          <w:sz w:val="22"/>
          <w:szCs w:val="22"/>
          <w:lang w:val="el-GR"/>
        </w:rPr>
        <w:t>.</w:t>
      </w:r>
    </w:p>
    <w:p w14:paraId="0E29FE20" w14:textId="77777777" w:rsidR="006D45BB" w:rsidRPr="006E7ED8" w:rsidRDefault="006D45BB" w:rsidP="00135EED">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Υπηρεσίες συγχρονισμού υποδομών, δεδομένων, εγγράφων και ΒΔ στα πλαίσια υλοποίησης μηχανισμών </w:t>
      </w:r>
      <w:r w:rsidRPr="006E7ED8">
        <w:rPr>
          <w:rFonts w:ascii="Calibri" w:hAnsi="Calibri"/>
          <w:sz w:val="22"/>
          <w:szCs w:val="22"/>
        </w:rPr>
        <w:t>Disaster</w:t>
      </w:r>
      <w:r w:rsidRPr="006E7ED8">
        <w:rPr>
          <w:rFonts w:ascii="Calibri" w:hAnsi="Calibri"/>
          <w:sz w:val="22"/>
          <w:szCs w:val="22"/>
          <w:lang w:val="el-GR"/>
        </w:rPr>
        <w:t xml:space="preserve"> </w:t>
      </w:r>
      <w:r w:rsidRPr="006E7ED8">
        <w:rPr>
          <w:rFonts w:ascii="Calibri" w:hAnsi="Calibri"/>
          <w:sz w:val="22"/>
          <w:szCs w:val="22"/>
        </w:rPr>
        <w:t>Recovery</w:t>
      </w:r>
      <w:r w:rsidRPr="006E7ED8">
        <w:rPr>
          <w:rFonts w:ascii="Calibri" w:hAnsi="Calibri"/>
          <w:sz w:val="22"/>
          <w:szCs w:val="22"/>
          <w:lang w:val="el-GR"/>
        </w:rPr>
        <w:t>.</w:t>
      </w:r>
    </w:p>
    <w:p w14:paraId="7C06D488" w14:textId="77777777" w:rsidR="0089462C" w:rsidRDefault="0089462C" w:rsidP="0089462C">
      <w:pPr>
        <w:pStyle w:val="CharCharChar1CharCharCharCharCharCharChar"/>
        <w:numPr>
          <w:ilvl w:val="0"/>
          <w:numId w:val="12"/>
        </w:numPr>
        <w:spacing w:after="0" w:line="276" w:lineRule="auto"/>
        <w:jc w:val="both"/>
        <w:rPr>
          <w:rFonts w:ascii="Calibri" w:hAnsi="Calibri"/>
          <w:sz w:val="22"/>
          <w:szCs w:val="22"/>
          <w:lang w:val="el-GR"/>
        </w:rPr>
      </w:pPr>
      <w:r w:rsidRPr="000A00C7">
        <w:rPr>
          <w:rFonts w:ascii="Calibri" w:hAnsi="Calibri"/>
          <w:sz w:val="22"/>
          <w:szCs w:val="22"/>
          <w:lang w:val="el-GR"/>
        </w:rPr>
        <w:t>Σύστημα Ηλεκτρονικής Ψηφοφορίας (</w:t>
      </w:r>
      <w:r w:rsidRPr="00F40EDF">
        <w:rPr>
          <w:rFonts w:ascii="Calibri" w:hAnsi="Calibri"/>
          <w:sz w:val="22"/>
          <w:szCs w:val="22"/>
          <w:lang w:val="el-GR"/>
        </w:rPr>
        <w:t>e</w:t>
      </w:r>
      <w:r w:rsidRPr="000A00C7">
        <w:rPr>
          <w:rFonts w:ascii="Calibri" w:hAnsi="Calibri"/>
          <w:sz w:val="22"/>
          <w:szCs w:val="22"/>
          <w:lang w:val="el-GR"/>
        </w:rPr>
        <w:t>-</w:t>
      </w:r>
      <w:proofErr w:type="spellStart"/>
      <w:r w:rsidRPr="00F40EDF">
        <w:rPr>
          <w:rFonts w:ascii="Calibri" w:hAnsi="Calibri"/>
          <w:sz w:val="22"/>
          <w:szCs w:val="22"/>
          <w:lang w:val="el-GR"/>
        </w:rPr>
        <w:t>Voting</w:t>
      </w:r>
      <w:proofErr w:type="spellEnd"/>
      <w:r w:rsidRPr="000A00C7">
        <w:rPr>
          <w:rFonts w:ascii="Calibri" w:hAnsi="Calibri"/>
          <w:sz w:val="22"/>
          <w:szCs w:val="22"/>
          <w:lang w:val="el-GR"/>
        </w:rPr>
        <w:t>)</w:t>
      </w:r>
      <w:r>
        <w:rPr>
          <w:rFonts w:ascii="Calibri" w:hAnsi="Calibri"/>
          <w:sz w:val="22"/>
          <w:szCs w:val="22"/>
          <w:lang w:val="el-GR"/>
        </w:rPr>
        <w:t xml:space="preserve"> </w:t>
      </w:r>
      <w:r w:rsidRPr="00F40EDF">
        <w:rPr>
          <w:rFonts w:ascii="Calibri" w:hAnsi="Calibri"/>
          <w:sz w:val="22"/>
          <w:szCs w:val="22"/>
          <w:lang w:val="el-GR"/>
        </w:rPr>
        <w:t>που να διασφαλίζει την διεξαγωγή απόρρητων ψηφοφοριών με καθαρά ηλεκτρονικό τρόπο</w:t>
      </w:r>
      <w:r>
        <w:rPr>
          <w:rFonts w:ascii="Calibri" w:hAnsi="Calibri"/>
          <w:sz w:val="22"/>
          <w:szCs w:val="22"/>
          <w:lang w:val="el-GR"/>
        </w:rPr>
        <w:t xml:space="preserve"> και μαθηματικά τεκμηριωμένη αξιοπιστία </w:t>
      </w:r>
    </w:p>
    <w:p w14:paraId="2D146D7A" w14:textId="77777777" w:rsidR="008C1BD4" w:rsidRPr="006E7ED8" w:rsidRDefault="008C1BD4" w:rsidP="00135EED">
      <w:pPr>
        <w:pStyle w:val="CharCharChar1CharCharCharCharCharCharChar"/>
        <w:spacing w:after="0" w:line="276" w:lineRule="auto"/>
        <w:ind w:left="720"/>
        <w:jc w:val="both"/>
        <w:rPr>
          <w:rFonts w:ascii="Calibri" w:hAnsi="Calibri"/>
          <w:sz w:val="22"/>
          <w:szCs w:val="22"/>
          <w:lang w:val="el-GR"/>
        </w:rPr>
      </w:pPr>
    </w:p>
    <w:p w14:paraId="03B8B5C5" w14:textId="77777777" w:rsidR="006F48B6" w:rsidRPr="0001481A" w:rsidRDefault="00D41FD6" w:rsidP="0001481A">
      <w:pPr>
        <w:spacing w:line="276" w:lineRule="auto"/>
        <w:rPr>
          <w:szCs w:val="22"/>
          <w:lang w:val="el-GR"/>
        </w:rPr>
      </w:pPr>
      <w:r>
        <w:rPr>
          <w:b/>
          <w:bCs/>
          <w:szCs w:val="22"/>
          <w:lang w:val="el-GR"/>
        </w:rPr>
        <w:t xml:space="preserve">β) </w:t>
      </w:r>
      <w:r w:rsidR="006F48B6">
        <w:rPr>
          <w:bCs/>
          <w:szCs w:val="22"/>
          <w:lang w:val="el-GR"/>
        </w:rPr>
        <w:t xml:space="preserve">να </w:t>
      </w:r>
      <w:r w:rsidR="006F48B6" w:rsidRPr="00123EB2">
        <w:rPr>
          <w:bCs/>
          <w:szCs w:val="22"/>
          <w:lang w:val="el-GR"/>
        </w:rPr>
        <w:t xml:space="preserve">διαθέτουν </w:t>
      </w:r>
      <w:bookmarkStart w:id="23" w:name="OLE_LINK3"/>
      <w:bookmarkStart w:id="24" w:name="OLE_LINK4"/>
      <w:r w:rsidR="006F48B6" w:rsidRPr="00026C7F">
        <w:rPr>
          <w:szCs w:val="22"/>
          <w:lang w:val="el-GR"/>
        </w:rPr>
        <w:t xml:space="preserve">ανθρώπινο δυναμικό και πόρους ικανούς και αξιόπιστους για να φέρει σε πέρας επιτυχώς τις απαιτήσεις του Έργου, σε όρους απαιτούμενης εξειδίκευσης, επαγγελματικών προσόντων και εμπειρίας </w:t>
      </w:r>
      <w:bookmarkEnd w:id="23"/>
      <w:bookmarkEnd w:id="24"/>
      <w:r w:rsidR="006F48B6" w:rsidRPr="00026C7F">
        <w:rPr>
          <w:szCs w:val="22"/>
          <w:lang w:val="el-GR"/>
        </w:rPr>
        <w:t>. Συγκεκριμένα απαιτείται κατ’ ελάχιστον:</w:t>
      </w:r>
    </w:p>
    <w:p w14:paraId="6021EEE0" w14:textId="77777777" w:rsidR="006F48B6" w:rsidRPr="00EC3C48" w:rsidRDefault="006F48B6" w:rsidP="00135EED">
      <w:pPr>
        <w:numPr>
          <w:ilvl w:val="0"/>
          <w:numId w:val="10"/>
        </w:numPr>
        <w:suppressAutoHyphens w:val="0"/>
        <w:autoSpaceDE w:val="0"/>
        <w:autoSpaceDN w:val="0"/>
        <w:adjustRightInd w:val="0"/>
        <w:spacing w:after="0" w:line="276" w:lineRule="auto"/>
        <w:rPr>
          <w:szCs w:val="22"/>
          <w:lang w:val="el-GR"/>
        </w:rPr>
      </w:pPr>
      <w:r w:rsidRPr="00EC3C48">
        <w:rPr>
          <w:szCs w:val="22"/>
          <w:lang w:val="el-GR"/>
        </w:rPr>
        <w:t>να διατεθούν  κατ’ ελάχιστον στην Ομάδα Έργου μέλη, υπάλληλοι μισθωτής σχέσης εργασίας</w:t>
      </w:r>
      <w:r w:rsidRPr="00EC3C48" w:rsidDel="009849F9">
        <w:rPr>
          <w:szCs w:val="22"/>
          <w:lang w:val="el-GR"/>
        </w:rPr>
        <w:t xml:space="preserve"> </w:t>
      </w:r>
      <w:r w:rsidRPr="00EC3C48">
        <w:rPr>
          <w:szCs w:val="22"/>
          <w:lang w:val="el-GR"/>
        </w:rPr>
        <w:t xml:space="preserve"> του Αναδόχου,  με ειδικότητες:</w:t>
      </w:r>
    </w:p>
    <w:p w14:paraId="10D5FCF1" w14:textId="77777777" w:rsidR="006F48B6" w:rsidRPr="00F56B0F" w:rsidRDefault="006F48B6" w:rsidP="00135EED">
      <w:pPr>
        <w:numPr>
          <w:ilvl w:val="1"/>
          <w:numId w:val="9"/>
        </w:numPr>
        <w:tabs>
          <w:tab w:val="clear" w:pos="1440"/>
          <w:tab w:val="num" w:pos="851"/>
        </w:tabs>
        <w:suppressAutoHyphens w:val="0"/>
        <w:spacing w:line="276" w:lineRule="auto"/>
        <w:ind w:left="709" w:hanging="283"/>
        <w:rPr>
          <w:lang w:val="el-GR"/>
        </w:rPr>
      </w:pPr>
      <w:r w:rsidRPr="00F56B0F">
        <w:rPr>
          <w:lang w:val="el-GR"/>
        </w:rPr>
        <w:t>ένας (1) Υπεύθυνος Έργου, ο οποίος να διαθέτει Πανεπιστημιακό Τίτλο Σπουδών και μεταπτυχιακό / διδακτορικό τίτλο σπουδών και τουλάχιστον</w:t>
      </w:r>
      <w:r w:rsidRPr="00F56B0F">
        <w:rPr>
          <w:rFonts w:cs="Tahoma"/>
          <w:sz w:val="20"/>
          <w:lang w:val="el-GR"/>
        </w:rPr>
        <w:t xml:space="preserve"> </w:t>
      </w:r>
      <w:r w:rsidRPr="00F56B0F">
        <w:rPr>
          <w:lang w:val="el-GR"/>
        </w:rPr>
        <w:t xml:space="preserve">15ετή επαγγελματική εμπειρία ως Υπεύθυνος Έργου σε Διαχείριση Έργων Πληροφορικής,  </w:t>
      </w:r>
    </w:p>
    <w:p w14:paraId="7C555CCC" w14:textId="77777777" w:rsidR="006F48B6" w:rsidRPr="00F56B0F" w:rsidRDefault="006F48B6" w:rsidP="00135EED">
      <w:pPr>
        <w:numPr>
          <w:ilvl w:val="1"/>
          <w:numId w:val="9"/>
        </w:numPr>
        <w:tabs>
          <w:tab w:val="clear" w:pos="1440"/>
          <w:tab w:val="num" w:pos="851"/>
        </w:tabs>
        <w:suppressAutoHyphens w:val="0"/>
        <w:spacing w:line="276" w:lineRule="auto"/>
        <w:ind w:left="709" w:hanging="283"/>
        <w:rPr>
          <w:lang w:val="el-GR"/>
        </w:rPr>
      </w:pPr>
      <w:r w:rsidRPr="00F56B0F">
        <w:rPr>
          <w:lang w:val="el-GR"/>
        </w:rPr>
        <w:t>ένας (1) αναπληρωτής Υπεύθυνος Έργου, Μηχανικός Η/Υ και Πληροφορικής με μεταπτυχιακό τίτλο σπουδών στη Διοίκησ</w:t>
      </w:r>
      <w:r w:rsidR="00204E76" w:rsidRPr="00F56B0F">
        <w:rPr>
          <w:lang w:val="el-GR"/>
        </w:rPr>
        <w:t>η Επιχειρήσεων και τουλάχιστον 10</w:t>
      </w:r>
      <w:r w:rsidRPr="00F56B0F">
        <w:rPr>
          <w:lang w:val="el-GR"/>
        </w:rPr>
        <w:t xml:space="preserve">ετή επαγγελματική εμπειρία στην Διαχείριση Έργων Πληροφορικής, </w:t>
      </w:r>
    </w:p>
    <w:p w14:paraId="71D6079A" w14:textId="77777777" w:rsidR="006F48B6" w:rsidRPr="00F56B0F" w:rsidRDefault="006F48B6" w:rsidP="00135EED">
      <w:pPr>
        <w:numPr>
          <w:ilvl w:val="1"/>
          <w:numId w:val="9"/>
        </w:numPr>
        <w:tabs>
          <w:tab w:val="clear" w:pos="1440"/>
          <w:tab w:val="num" w:pos="851"/>
          <w:tab w:val="left" w:pos="896"/>
        </w:tabs>
        <w:suppressAutoHyphens w:val="0"/>
        <w:spacing w:line="276" w:lineRule="auto"/>
        <w:ind w:left="709" w:hanging="283"/>
        <w:rPr>
          <w:szCs w:val="22"/>
          <w:lang w:val="el-GR"/>
        </w:rPr>
      </w:pPr>
      <w:r w:rsidRPr="00F56B0F">
        <w:rPr>
          <w:szCs w:val="22"/>
          <w:lang w:val="el-GR"/>
        </w:rPr>
        <w:t xml:space="preserve">ένας (1) Υπεύθυνος Ανάλυσης και Σχεδίασης Πληροφοριακών Συστημάτων, Μηχανικός Η/Υ και Πληροφορικής  ο οποίος να διαθέτει  10ετή τουλάχιστον επαγγελματική εμπειρία σε ανάλυση και </w:t>
      </w:r>
      <w:proofErr w:type="spellStart"/>
      <w:r w:rsidRPr="00F56B0F">
        <w:rPr>
          <w:szCs w:val="22"/>
          <w:lang w:val="el-GR"/>
        </w:rPr>
        <w:t>μοντελοποίηση</w:t>
      </w:r>
      <w:proofErr w:type="spellEnd"/>
      <w:r w:rsidRPr="00F56B0F">
        <w:rPr>
          <w:szCs w:val="22"/>
          <w:lang w:val="el-GR"/>
        </w:rPr>
        <w:t xml:space="preserve"> απαιτήσεων πληροφοριακών συστημάτων</w:t>
      </w:r>
      <w:r w:rsidR="00204E76" w:rsidRPr="00F56B0F">
        <w:rPr>
          <w:szCs w:val="22"/>
          <w:lang w:val="el-GR"/>
        </w:rPr>
        <w:t xml:space="preserve"> σε Επιμελητήρια</w:t>
      </w:r>
      <w:r w:rsidRPr="00F56B0F">
        <w:rPr>
          <w:szCs w:val="22"/>
          <w:lang w:val="el-GR"/>
        </w:rPr>
        <w:t>,</w:t>
      </w:r>
    </w:p>
    <w:p w14:paraId="3AEE84C6" w14:textId="77777777" w:rsidR="006F48B6" w:rsidRPr="00F56B0F" w:rsidRDefault="006F48B6" w:rsidP="00135EED">
      <w:pPr>
        <w:numPr>
          <w:ilvl w:val="1"/>
          <w:numId w:val="9"/>
        </w:numPr>
        <w:tabs>
          <w:tab w:val="clear" w:pos="1440"/>
          <w:tab w:val="num" w:pos="851"/>
          <w:tab w:val="left" w:pos="896"/>
        </w:tabs>
        <w:suppressAutoHyphens w:val="0"/>
        <w:spacing w:line="276" w:lineRule="auto"/>
        <w:ind w:left="709" w:hanging="283"/>
        <w:rPr>
          <w:szCs w:val="22"/>
          <w:lang w:val="el-GR"/>
        </w:rPr>
      </w:pPr>
      <w:r w:rsidRPr="00F56B0F">
        <w:rPr>
          <w:szCs w:val="22"/>
          <w:lang w:val="el-GR"/>
        </w:rPr>
        <w:t xml:space="preserve">Τρείς (3) Ειδικοί σε θέματα ανάπτυξης </w:t>
      </w:r>
      <w:proofErr w:type="spellStart"/>
      <w:r w:rsidRPr="00F56B0F">
        <w:rPr>
          <w:szCs w:val="22"/>
          <w:lang w:val="el-GR"/>
        </w:rPr>
        <w:t>web</w:t>
      </w:r>
      <w:proofErr w:type="spellEnd"/>
      <w:r w:rsidRPr="00F56B0F">
        <w:rPr>
          <w:szCs w:val="22"/>
          <w:lang w:val="el-GR"/>
        </w:rPr>
        <w:t xml:space="preserve"> εφαρμογών, Μηχανικοί Η/Υ και Πληροφορικής, με μεταπτυχιακό τίτλο σπουδών σχετικό με το αντικείμενο και οι οποίοι να διαθέτουν τουλάχιστον 3ετή επαγγελματική εμπειρία με εξειδίκευση στα εξής: </w:t>
      </w:r>
    </w:p>
    <w:p w14:paraId="6B687412" w14:textId="77777777" w:rsidR="006F48B6" w:rsidRPr="00F56B0F" w:rsidRDefault="006F48B6" w:rsidP="00135EED">
      <w:pPr>
        <w:numPr>
          <w:ilvl w:val="1"/>
          <w:numId w:val="9"/>
        </w:numPr>
        <w:suppressAutoHyphens w:val="0"/>
        <w:spacing w:line="276" w:lineRule="auto"/>
        <w:jc w:val="left"/>
        <w:rPr>
          <w:szCs w:val="22"/>
          <w:lang w:val="el-GR"/>
        </w:rPr>
      </w:pPr>
      <w:r w:rsidRPr="00F56B0F">
        <w:rPr>
          <w:szCs w:val="22"/>
          <w:lang w:val="el-GR"/>
        </w:rPr>
        <w:t xml:space="preserve">υλοποίηση </w:t>
      </w:r>
      <w:r w:rsidRPr="00F56B0F">
        <w:rPr>
          <w:szCs w:val="22"/>
        </w:rPr>
        <w:t>WEB</w:t>
      </w:r>
      <w:r w:rsidRPr="00F56B0F">
        <w:rPr>
          <w:szCs w:val="22"/>
          <w:lang w:val="el-GR"/>
        </w:rPr>
        <w:t xml:space="preserve"> εφαρμογών στις τεχνολογίες </w:t>
      </w:r>
      <w:r w:rsidRPr="00F56B0F">
        <w:rPr>
          <w:szCs w:val="22"/>
          <w:lang w:val="en-US"/>
        </w:rPr>
        <w:t>Apache</w:t>
      </w:r>
      <w:r w:rsidRPr="00F56B0F">
        <w:rPr>
          <w:szCs w:val="22"/>
          <w:lang w:val="el-GR"/>
        </w:rPr>
        <w:t xml:space="preserve"> </w:t>
      </w:r>
      <w:r w:rsidRPr="00F56B0F">
        <w:rPr>
          <w:szCs w:val="22"/>
          <w:lang w:val="en-US"/>
        </w:rPr>
        <w:t>Tomcat</w:t>
      </w:r>
      <w:r w:rsidRPr="00F56B0F">
        <w:rPr>
          <w:szCs w:val="22"/>
          <w:lang w:val="el-GR"/>
        </w:rPr>
        <w:t xml:space="preserve">, </w:t>
      </w:r>
      <w:r w:rsidRPr="00F56B0F">
        <w:rPr>
          <w:szCs w:val="22"/>
          <w:lang w:val="en-US"/>
        </w:rPr>
        <w:t>Groovy</w:t>
      </w:r>
      <w:r w:rsidRPr="00F56B0F">
        <w:rPr>
          <w:szCs w:val="22"/>
          <w:lang w:val="el-GR"/>
        </w:rPr>
        <w:t xml:space="preserve"> / </w:t>
      </w:r>
      <w:r w:rsidRPr="00F56B0F">
        <w:rPr>
          <w:szCs w:val="22"/>
          <w:lang w:val="en-US"/>
        </w:rPr>
        <w:t>Grails</w:t>
      </w:r>
      <w:r w:rsidRPr="00F56B0F">
        <w:rPr>
          <w:szCs w:val="22"/>
          <w:lang w:val="el-GR"/>
        </w:rPr>
        <w:t xml:space="preserve">, </w:t>
      </w:r>
      <w:r w:rsidRPr="00F56B0F">
        <w:rPr>
          <w:szCs w:val="22"/>
          <w:lang w:val="en-US"/>
        </w:rPr>
        <w:t>Hibernate</w:t>
      </w:r>
      <w:r w:rsidRPr="00F56B0F">
        <w:rPr>
          <w:szCs w:val="22"/>
          <w:lang w:val="el-GR"/>
        </w:rPr>
        <w:t xml:space="preserve"> (τεχνολογίες ΟΠΣ Επιμελητηρίου)</w:t>
      </w:r>
    </w:p>
    <w:p w14:paraId="2139D612" w14:textId="77777777" w:rsidR="006F48B6" w:rsidRPr="00F56B0F" w:rsidRDefault="006F48B6" w:rsidP="00135EED">
      <w:pPr>
        <w:numPr>
          <w:ilvl w:val="1"/>
          <w:numId w:val="9"/>
        </w:numPr>
        <w:suppressAutoHyphens w:val="0"/>
        <w:spacing w:line="276" w:lineRule="auto"/>
        <w:jc w:val="left"/>
        <w:rPr>
          <w:szCs w:val="22"/>
        </w:rPr>
      </w:pPr>
      <w:proofErr w:type="spellStart"/>
      <w:r w:rsidRPr="00F56B0F">
        <w:rPr>
          <w:szCs w:val="22"/>
        </w:rPr>
        <w:t>τεχνολογίες</w:t>
      </w:r>
      <w:proofErr w:type="spellEnd"/>
      <w:r w:rsidRPr="00F56B0F">
        <w:rPr>
          <w:szCs w:val="22"/>
        </w:rPr>
        <w:t xml:space="preserve"> Web Services</w:t>
      </w:r>
      <w:r w:rsidRPr="00F56B0F">
        <w:rPr>
          <w:szCs w:val="22"/>
          <w:lang w:val="el-GR"/>
        </w:rPr>
        <w:t>,</w:t>
      </w:r>
    </w:p>
    <w:p w14:paraId="42D62A02" w14:textId="77777777" w:rsidR="006F48B6" w:rsidRPr="00F56B0F" w:rsidRDefault="0060178E" w:rsidP="00135EED">
      <w:pPr>
        <w:numPr>
          <w:ilvl w:val="1"/>
          <w:numId w:val="9"/>
        </w:numPr>
        <w:suppressAutoHyphens w:val="0"/>
        <w:spacing w:line="276" w:lineRule="auto"/>
        <w:jc w:val="left"/>
        <w:rPr>
          <w:szCs w:val="22"/>
        </w:rPr>
      </w:pPr>
      <w:proofErr w:type="spellStart"/>
      <w:r w:rsidRPr="00F56B0F">
        <w:rPr>
          <w:szCs w:val="22"/>
          <w:lang w:val="el-GR"/>
        </w:rPr>
        <w:t>web</w:t>
      </w:r>
      <w:proofErr w:type="spellEnd"/>
      <w:r w:rsidRPr="00F56B0F">
        <w:rPr>
          <w:szCs w:val="22"/>
          <w:lang w:val="el-GR"/>
        </w:rPr>
        <w:t xml:space="preserve"> </w:t>
      </w:r>
      <w:r w:rsidRPr="00F56B0F">
        <w:rPr>
          <w:szCs w:val="22"/>
          <w:lang w:val="en-US"/>
        </w:rPr>
        <w:t>design</w:t>
      </w:r>
    </w:p>
    <w:p w14:paraId="2D1674C8" w14:textId="77777777" w:rsidR="0060178E" w:rsidRPr="00F56B0F" w:rsidRDefault="0060178E" w:rsidP="00135EED">
      <w:pPr>
        <w:numPr>
          <w:ilvl w:val="1"/>
          <w:numId w:val="9"/>
        </w:numPr>
        <w:tabs>
          <w:tab w:val="clear" w:pos="1440"/>
          <w:tab w:val="num" w:pos="851"/>
          <w:tab w:val="left" w:pos="896"/>
        </w:tabs>
        <w:suppressAutoHyphens w:val="0"/>
        <w:spacing w:line="276" w:lineRule="auto"/>
        <w:ind w:left="709" w:hanging="283"/>
        <w:rPr>
          <w:bCs/>
          <w:szCs w:val="22"/>
          <w:lang w:val="el-GR"/>
        </w:rPr>
      </w:pPr>
      <w:r w:rsidRPr="00F56B0F">
        <w:rPr>
          <w:bCs/>
          <w:szCs w:val="22"/>
          <w:lang w:val="el-GR"/>
        </w:rPr>
        <w:t>Δύο</w:t>
      </w:r>
      <w:r w:rsidR="00712540" w:rsidRPr="00F56B0F">
        <w:rPr>
          <w:bCs/>
          <w:szCs w:val="22"/>
          <w:lang w:val="el-GR"/>
        </w:rPr>
        <w:t xml:space="preserve"> </w:t>
      </w:r>
      <w:r w:rsidR="00712540" w:rsidRPr="00F56B0F">
        <w:rPr>
          <w:szCs w:val="22"/>
          <w:lang w:val="el-GR"/>
        </w:rPr>
        <w:t xml:space="preserve">Ειδικοί σε θέματα ανάπτυξης </w:t>
      </w:r>
      <w:proofErr w:type="spellStart"/>
      <w:r w:rsidR="00712540" w:rsidRPr="00F56B0F">
        <w:rPr>
          <w:szCs w:val="22"/>
          <w:lang w:val="el-GR"/>
        </w:rPr>
        <w:t>web</w:t>
      </w:r>
      <w:proofErr w:type="spellEnd"/>
      <w:r w:rsidR="00712540" w:rsidRPr="00F56B0F">
        <w:rPr>
          <w:szCs w:val="22"/>
          <w:lang w:val="el-GR"/>
        </w:rPr>
        <w:t xml:space="preserve"> εφαρμογών</w:t>
      </w:r>
      <w:r w:rsidRPr="00F56B0F">
        <w:rPr>
          <w:bCs/>
          <w:szCs w:val="22"/>
          <w:lang w:val="el-GR"/>
        </w:rPr>
        <w:t xml:space="preserve"> </w:t>
      </w:r>
      <w:r w:rsidR="00712540" w:rsidRPr="00F56B0F">
        <w:rPr>
          <w:szCs w:val="22"/>
          <w:lang w:val="el-GR"/>
        </w:rPr>
        <w:t>Μηχανικοί Η/Υ και Πληροφορικής που να διαθέτουν πιστοποιητικά σε</w:t>
      </w:r>
      <w:r w:rsidR="00712540" w:rsidRPr="00F56B0F">
        <w:rPr>
          <w:bCs/>
          <w:szCs w:val="22"/>
          <w:lang w:val="el-GR"/>
        </w:rPr>
        <w:t xml:space="preserve"> </w:t>
      </w:r>
      <w:r w:rsidRPr="00F56B0F">
        <w:rPr>
          <w:bCs/>
          <w:szCs w:val="22"/>
          <w:lang w:val="en-US"/>
        </w:rPr>
        <w:t>BPMN</w:t>
      </w:r>
      <w:r w:rsidRPr="00F56B0F">
        <w:rPr>
          <w:bCs/>
          <w:szCs w:val="22"/>
          <w:lang w:val="el-GR"/>
        </w:rPr>
        <w:t xml:space="preserve"> </w:t>
      </w:r>
      <w:r w:rsidR="00712540" w:rsidRPr="00F56B0F">
        <w:rPr>
          <w:bCs/>
          <w:szCs w:val="22"/>
          <w:lang w:val="el-GR"/>
        </w:rPr>
        <w:t xml:space="preserve">σύστημα. </w:t>
      </w:r>
    </w:p>
    <w:p w14:paraId="518ADF44" w14:textId="77777777" w:rsidR="0091542B" w:rsidRPr="007D487E" w:rsidRDefault="0091542B" w:rsidP="00135EED">
      <w:pPr>
        <w:tabs>
          <w:tab w:val="left" w:pos="896"/>
        </w:tabs>
        <w:suppressAutoHyphens w:val="0"/>
        <w:spacing w:line="276" w:lineRule="auto"/>
        <w:ind w:left="709"/>
        <w:rPr>
          <w:b/>
          <w:bCs/>
          <w:szCs w:val="22"/>
          <w:lang w:val="el-GR"/>
        </w:rPr>
      </w:pPr>
    </w:p>
    <w:p w14:paraId="57A41FE6" w14:textId="77777777" w:rsidR="00D41FD6" w:rsidRPr="00C229F3" w:rsidRDefault="00D41FD6" w:rsidP="00135EED">
      <w:pPr>
        <w:pStyle w:val="Heading3"/>
        <w:spacing w:line="276" w:lineRule="auto"/>
        <w:rPr>
          <w:lang w:val="el-GR"/>
        </w:rPr>
      </w:pPr>
      <w:bookmarkStart w:id="25" w:name="_Toc43890407"/>
      <w:r>
        <w:rPr>
          <w:rFonts w:ascii="Calibri" w:hAnsi="Calibri"/>
          <w:lang w:val="el-GR"/>
        </w:rPr>
        <w:lastRenderedPageBreak/>
        <w:t>2.2.7</w:t>
      </w:r>
      <w:r>
        <w:rPr>
          <w:rFonts w:ascii="Calibri" w:hAnsi="Calibri"/>
          <w:lang w:val="el-GR"/>
        </w:rPr>
        <w:tab/>
        <w:t>Πρότυπα διασφάλισης ποιότητας και πρότυπα περιβαλλοντικής διαχείρισης</w:t>
      </w:r>
      <w:bookmarkEnd w:id="25"/>
    </w:p>
    <w:p w14:paraId="4E689F7C" w14:textId="0F51B434" w:rsidR="00D41FD6" w:rsidRPr="00C229F3" w:rsidRDefault="00D41FD6" w:rsidP="00135EED">
      <w:pPr>
        <w:spacing w:line="276" w:lineRule="auto"/>
        <w:rPr>
          <w:lang w:val="el-GR"/>
        </w:rPr>
      </w:pPr>
      <w:r>
        <w:rPr>
          <w:lang w:val="el-GR"/>
        </w:rPr>
        <w:t>Οι οικονομικοί φορείς για την παρούσα διαδικασία σύναψης σύμβασης</w:t>
      </w:r>
      <w:r w:rsidR="00F80796">
        <w:rPr>
          <w:lang w:val="el-GR"/>
        </w:rPr>
        <w:t xml:space="preserve"> </w:t>
      </w:r>
      <w:r w:rsidR="00F80796" w:rsidRPr="00F80796">
        <w:rPr>
          <w:b/>
          <w:bCs/>
          <w:u w:val="single"/>
          <w:lang w:val="el-GR"/>
        </w:rPr>
        <w:t>ΓΙΑ Τ</w:t>
      </w:r>
      <w:r w:rsidR="00A07464">
        <w:rPr>
          <w:b/>
          <w:bCs/>
          <w:u w:val="single"/>
          <w:lang w:val="el-GR"/>
        </w:rPr>
        <w:t>Ο ΤΜΗΜΑ Ι</w:t>
      </w:r>
      <w:r>
        <w:rPr>
          <w:lang w:val="el-GR"/>
        </w:rPr>
        <w:t xml:space="preserve"> οφείλουν να συμμορφώνονται με:</w:t>
      </w:r>
    </w:p>
    <w:p w14:paraId="1EBB253A" w14:textId="77777777" w:rsidR="00D41FD6" w:rsidRPr="007D487E" w:rsidRDefault="00D41FD6" w:rsidP="00135EED">
      <w:pPr>
        <w:spacing w:line="276" w:lineRule="auto"/>
        <w:rPr>
          <w:b/>
          <w:bCs/>
          <w:lang w:val="el-GR"/>
        </w:rPr>
      </w:pPr>
      <w:r w:rsidRPr="007D487E">
        <w:rPr>
          <w:b/>
          <w:bCs/>
          <w:lang w:val="el-GR"/>
        </w:rPr>
        <w:t>α)</w:t>
      </w:r>
      <w:r w:rsidR="006F194F" w:rsidRPr="007D487E">
        <w:rPr>
          <w:b/>
          <w:bCs/>
          <w:lang w:val="el-GR"/>
        </w:rPr>
        <w:t xml:space="preserve"> </w:t>
      </w:r>
      <w:r w:rsidR="006F194F" w:rsidRPr="007D487E">
        <w:rPr>
          <w:bCs/>
          <w:lang w:val="el-GR"/>
        </w:rPr>
        <w:t>Το</w:t>
      </w:r>
      <w:r w:rsidR="00A01F12" w:rsidRPr="007D487E">
        <w:rPr>
          <w:bCs/>
          <w:lang w:val="el-GR"/>
        </w:rPr>
        <w:t xml:space="preserve"> </w:t>
      </w:r>
      <w:r w:rsidR="00A21E06" w:rsidRPr="007D487E">
        <w:rPr>
          <w:bCs/>
          <w:lang w:val="el-GR"/>
        </w:rPr>
        <w:t>Σύστημα</w:t>
      </w:r>
      <w:r w:rsidR="006F194F" w:rsidRPr="007D487E">
        <w:rPr>
          <w:bCs/>
          <w:lang w:val="el-GR"/>
        </w:rPr>
        <w:t xml:space="preserve"> </w:t>
      </w:r>
      <w:r w:rsidR="00A21E06" w:rsidRPr="007D487E">
        <w:rPr>
          <w:bCs/>
          <w:lang w:val="el-GR"/>
        </w:rPr>
        <w:t>Διαχείρισης Π</w:t>
      </w:r>
      <w:r w:rsidR="006F194F" w:rsidRPr="007D487E">
        <w:rPr>
          <w:bCs/>
          <w:lang w:val="el-GR"/>
        </w:rPr>
        <w:t>οιότητας</w:t>
      </w:r>
      <w:r w:rsidR="00204E76" w:rsidRPr="007D487E">
        <w:rPr>
          <w:b/>
          <w:bCs/>
          <w:lang w:val="el-GR"/>
        </w:rPr>
        <w:t xml:space="preserve"> </w:t>
      </w:r>
      <w:r w:rsidR="006F194F" w:rsidRPr="007D487E">
        <w:rPr>
          <w:b/>
          <w:lang w:val="en-US"/>
        </w:rPr>
        <w:t>ISO</w:t>
      </w:r>
      <w:r w:rsidR="006F194F" w:rsidRPr="007D487E">
        <w:rPr>
          <w:b/>
          <w:lang w:val="el-GR"/>
        </w:rPr>
        <w:t xml:space="preserve"> 9001</w:t>
      </w:r>
      <w:r w:rsidR="006F194F" w:rsidRPr="007D487E">
        <w:rPr>
          <w:lang w:val="el-GR"/>
        </w:rPr>
        <w:t xml:space="preserve"> </w:t>
      </w:r>
      <w:r w:rsidR="00967041">
        <w:rPr>
          <w:bCs/>
          <w:lang w:val="el-GR"/>
        </w:rPr>
        <w:t>στα</w:t>
      </w:r>
      <w:r w:rsidR="006F194F" w:rsidRPr="007D487E">
        <w:rPr>
          <w:bCs/>
          <w:lang w:val="el-GR"/>
        </w:rPr>
        <w:t xml:space="preserve"> πεδί</w:t>
      </w:r>
      <w:r w:rsidR="00967041">
        <w:rPr>
          <w:bCs/>
          <w:lang w:val="el-GR"/>
        </w:rPr>
        <w:t>α</w:t>
      </w:r>
      <w:r w:rsidR="006F194F" w:rsidRPr="007D487E">
        <w:rPr>
          <w:bCs/>
          <w:lang w:val="el-GR"/>
        </w:rPr>
        <w:t xml:space="preserve"> εφαρμογής </w:t>
      </w:r>
      <w:r w:rsidR="00497A1A">
        <w:rPr>
          <w:bCs/>
          <w:lang w:val="el-GR"/>
        </w:rPr>
        <w:t>α)Α</w:t>
      </w:r>
      <w:r w:rsidR="006F194F" w:rsidRPr="007D487E">
        <w:rPr>
          <w:bCs/>
          <w:lang w:val="el-GR"/>
        </w:rPr>
        <w:t>νάπτυξη και υποστήριξη λογισμικού</w:t>
      </w:r>
      <w:r w:rsidR="00CE657C" w:rsidRPr="007D487E">
        <w:rPr>
          <w:bCs/>
          <w:lang w:val="el-GR"/>
        </w:rPr>
        <w:t xml:space="preserve"> και ολοκληρωμένων λύσεων πληροφορικής</w:t>
      </w:r>
      <w:r w:rsidR="006F194F" w:rsidRPr="007D487E">
        <w:rPr>
          <w:bCs/>
          <w:lang w:val="el-GR"/>
        </w:rPr>
        <w:t xml:space="preserve">, </w:t>
      </w:r>
      <w:r w:rsidR="00497A1A">
        <w:rPr>
          <w:bCs/>
          <w:lang w:val="el-GR"/>
        </w:rPr>
        <w:t>β)Π</w:t>
      </w:r>
      <w:r w:rsidR="006F194F" w:rsidRPr="007D487E">
        <w:rPr>
          <w:bCs/>
          <w:lang w:val="el-GR"/>
        </w:rPr>
        <w:t xml:space="preserve">αροχή </w:t>
      </w:r>
      <w:proofErr w:type="spellStart"/>
      <w:r w:rsidR="006F194F" w:rsidRPr="007D487E">
        <w:rPr>
          <w:bCs/>
          <w:lang w:val="el-GR"/>
        </w:rPr>
        <w:t>cloud</w:t>
      </w:r>
      <w:proofErr w:type="spellEnd"/>
      <w:r w:rsidR="006F194F" w:rsidRPr="007D487E">
        <w:rPr>
          <w:bCs/>
          <w:lang w:val="el-GR"/>
        </w:rPr>
        <w:t xml:space="preserve"> υπηρεσιών πληροφορικής</w:t>
      </w:r>
      <w:r w:rsidR="00497A1A">
        <w:rPr>
          <w:bCs/>
          <w:lang w:val="el-GR"/>
        </w:rPr>
        <w:t xml:space="preserve">, </w:t>
      </w:r>
      <w:r w:rsidR="00CE657C" w:rsidRPr="007D487E">
        <w:rPr>
          <w:bCs/>
          <w:lang w:val="el-GR"/>
        </w:rPr>
        <w:t xml:space="preserve">και </w:t>
      </w:r>
      <w:r w:rsidR="008C1BD4">
        <w:rPr>
          <w:bCs/>
          <w:lang w:val="el-GR"/>
        </w:rPr>
        <w:t>γ</w:t>
      </w:r>
      <w:r w:rsidR="00497A1A">
        <w:rPr>
          <w:bCs/>
          <w:lang w:val="el-GR"/>
        </w:rPr>
        <w:t>)</w:t>
      </w:r>
      <w:r w:rsidR="00CE657C" w:rsidRPr="007D487E">
        <w:rPr>
          <w:bCs/>
          <w:lang w:val="el-GR"/>
        </w:rPr>
        <w:t>σε υπηρεσίες εκπαίδευσης.</w:t>
      </w:r>
      <w:r w:rsidR="006F194F" w:rsidRPr="007D487E">
        <w:rPr>
          <w:lang w:val="el-GR"/>
        </w:rPr>
        <w:t xml:space="preserve"> </w:t>
      </w:r>
      <w:r w:rsidRPr="007D487E">
        <w:rPr>
          <w:lang w:val="el-GR"/>
        </w:rPr>
        <w:t xml:space="preserve"> </w:t>
      </w:r>
    </w:p>
    <w:p w14:paraId="0C8FD8FF" w14:textId="77777777" w:rsidR="00D41FD6" w:rsidRPr="007D487E" w:rsidRDefault="00D41FD6" w:rsidP="00135EED">
      <w:pPr>
        <w:spacing w:line="276" w:lineRule="auto"/>
        <w:rPr>
          <w:lang w:val="el-GR"/>
        </w:rPr>
      </w:pPr>
      <w:r w:rsidRPr="007D487E">
        <w:rPr>
          <w:b/>
          <w:bCs/>
          <w:lang w:val="el-GR"/>
        </w:rPr>
        <w:t>β)</w:t>
      </w:r>
      <w:r w:rsidRPr="007D487E">
        <w:rPr>
          <w:lang w:val="el-GR"/>
        </w:rPr>
        <w:t xml:space="preserve"> </w:t>
      </w:r>
      <w:r w:rsidR="00A21E06" w:rsidRPr="007D487E">
        <w:rPr>
          <w:lang w:val="el-GR"/>
        </w:rPr>
        <w:t>Το Σύστημα Διαχείρισης Ασφάλειας Πληροφοριών</w:t>
      </w:r>
      <w:r w:rsidRPr="007D487E">
        <w:rPr>
          <w:lang w:val="el-GR"/>
        </w:rPr>
        <w:t xml:space="preserve"> </w:t>
      </w:r>
      <w:r w:rsidR="00CE657C" w:rsidRPr="007D487E">
        <w:rPr>
          <w:b/>
          <w:bCs/>
          <w:lang w:val="en-US"/>
        </w:rPr>
        <w:t>ISO</w:t>
      </w:r>
      <w:r w:rsidR="00CE657C" w:rsidRPr="007D487E">
        <w:rPr>
          <w:lang w:val="el-GR"/>
        </w:rPr>
        <w:t xml:space="preserve"> </w:t>
      </w:r>
      <w:r w:rsidR="006F194F" w:rsidRPr="007D487E">
        <w:rPr>
          <w:b/>
          <w:bCs/>
          <w:lang w:val="el-GR"/>
        </w:rPr>
        <w:t>27001</w:t>
      </w:r>
      <w:r w:rsidR="0059711C" w:rsidRPr="007D487E">
        <w:rPr>
          <w:lang w:val="el-GR"/>
        </w:rPr>
        <w:t xml:space="preserve"> </w:t>
      </w:r>
      <w:r w:rsidR="00497A1A">
        <w:rPr>
          <w:bCs/>
          <w:lang w:val="el-GR"/>
        </w:rPr>
        <w:t>στα</w:t>
      </w:r>
      <w:r w:rsidR="00497A1A" w:rsidRPr="007D487E">
        <w:rPr>
          <w:bCs/>
          <w:lang w:val="el-GR"/>
        </w:rPr>
        <w:t xml:space="preserve"> πεδί</w:t>
      </w:r>
      <w:r w:rsidR="00497A1A">
        <w:rPr>
          <w:bCs/>
          <w:lang w:val="el-GR"/>
        </w:rPr>
        <w:t>α</w:t>
      </w:r>
      <w:r w:rsidR="00497A1A" w:rsidRPr="007D487E">
        <w:rPr>
          <w:bCs/>
          <w:lang w:val="el-GR"/>
        </w:rPr>
        <w:t xml:space="preserve"> εφαρμογής </w:t>
      </w:r>
      <w:r w:rsidR="00497A1A">
        <w:rPr>
          <w:bCs/>
          <w:lang w:val="el-GR"/>
        </w:rPr>
        <w:t>α)Α</w:t>
      </w:r>
      <w:r w:rsidR="00497A1A" w:rsidRPr="007D487E">
        <w:rPr>
          <w:bCs/>
          <w:lang w:val="el-GR"/>
        </w:rPr>
        <w:t xml:space="preserve">νάπτυξη και υποστήριξη λογισμικού και ολοκληρωμένων λύσεων πληροφορικής, </w:t>
      </w:r>
      <w:r w:rsidR="00497A1A">
        <w:rPr>
          <w:bCs/>
          <w:lang w:val="el-GR"/>
        </w:rPr>
        <w:t>β)Π</w:t>
      </w:r>
      <w:r w:rsidR="00497A1A" w:rsidRPr="007D487E">
        <w:rPr>
          <w:bCs/>
          <w:lang w:val="el-GR"/>
        </w:rPr>
        <w:t xml:space="preserve">αροχή </w:t>
      </w:r>
      <w:proofErr w:type="spellStart"/>
      <w:r w:rsidR="00497A1A" w:rsidRPr="007D487E">
        <w:rPr>
          <w:bCs/>
          <w:lang w:val="el-GR"/>
        </w:rPr>
        <w:t>cloud</w:t>
      </w:r>
      <w:proofErr w:type="spellEnd"/>
      <w:r w:rsidR="00497A1A" w:rsidRPr="007D487E">
        <w:rPr>
          <w:bCs/>
          <w:lang w:val="el-GR"/>
        </w:rPr>
        <w:t xml:space="preserve"> υπηρεσιών πληροφορικής</w:t>
      </w:r>
      <w:r w:rsidR="00497A1A">
        <w:rPr>
          <w:bCs/>
          <w:lang w:val="el-GR"/>
        </w:rPr>
        <w:t>,</w:t>
      </w:r>
      <w:r w:rsidR="00497A1A" w:rsidRPr="007D487E">
        <w:rPr>
          <w:bCs/>
          <w:lang w:val="el-GR"/>
        </w:rPr>
        <w:t xml:space="preserve"> και </w:t>
      </w:r>
      <w:r w:rsidR="008C1BD4">
        <w:rPr>
          <w:bCs/>
          <w:lang w:val="el-GR"/>
        </w:rPr>
        <w:t>γ</w:t>
      </w:r>
      <w:r w:rsidR="00497A1A">
        <w:rPr>
          <w:bCs/>
          <w:lang w:val="el-GR"/>
        </w:rPr>
        <w:t>)</w:t>
      </w:r>
      <w:r w:rsidR="00497A1A" w:rsidRPr="007D487E">
        <w:rPr>
          <w:bCs/>
          <w:lang w:val="el-GR"/>
        </w:rPr>
        <w:t>σε υπηρεσίες εκπαίδευσης.</w:t>
      </w:r>
      <w:r w:rsidR="0059711C" w:rsidRPr="007D487E">
        <w:rPr>
          <w:lang w:val="el-GR"/>
        </w:rPr>
        <w:t xml:space="preserve">  </w:t>
      </w:r>
      <w:r w:rsidR="006F194F" w:rsidRPr="007D487E">
        <w:rPr>
          <w:lang w:val="el-GR"/>
        </w:rPr>
        <w:t xml:space="preserve"> </w:t>
      </w:r>
      <w:r w:rsidRPr="007D487E">
        <w:rPr>
          <w:rStyle w:val="FootnoteReference2"/>
          <w:szCs w:val="22"/>
          <w:lang w:val="el-GR"/>
        </w:rPr>
        <w:t xml:space="preserve"> </w:t>
      </w:r>
    </w:p>
    <w:p w14:paraId="05846796" w14:textId="77777777" w:rsidR="00204E76" w:rsidRPr="007D487E" w:rsidRDefault="00204E76" w:rsidP="00135EED">
      <w:pPr>
        <w:spacing w:line="276" w:lineRule="auto"/>
        <w:rPr>
          <w:lang w:val="el-GR"/>
        </w:rPr>
      </w:pPr>
      <w:r w:rsidRPr="007D487E">
        <w:rPr>
          <w:b/>
          <w:bCs/>
          <w:lang w:val="el-GR"/>
        </w:rPr>
        <w:t>γ)</w:t>
      </w:r>
      <w:r w:rsidRPr="007D487E">
        <w:rPr>
          <w:lang w:val="el-GR"/>
        </w:rPr>
        <w:t xml:space="preserve"> </w:t>
      </w:r>
      <w:r w:rsidR="00A21E06" w:rsidRPr="007D487E">
        <w:rPr>
          <w:lang w:val="el-GR"/>
        </w:rPr>
        <w:t>Το</w:t>
      </w:r>
      <w:r w:rsidRPr="007D487E">
        <w:rPr>
          <w:lang w:val="el-GR"/>
        </w:rPr>
        <w:t xml:space="preserve"> </w:t>
      </w:r>
      <w:r w:rsidR="00A21E06" w:rsidRPr="007D487E">
        <w:rPr>
          <w:lang w:val="el-GR"/>
        </w:rPr>
        <w:t>Σύστημα Περιβαλλοντικής Δ</w:t>
      </w:r>
      <w:r w:rsidR="00F16B17" w:rsidRPr="007D487E">
        <w:rPr>
          <w:lang w:val="el-GR"/>
        </w:rPr>
        <w:t xml:space="preserve">ιαχείρισης  </w:t>
      </w:r>
      <w:r w:rsidR="00F16B17" w:rsidRPr="007D487E">
        <w:rPr>
          <w:b/>
          <w:bCs/>
          <w:lang w:val="en-US"/>
        </w:rPr>
        <w:t>ISO</w:t>
      </w:r>
      <w:r w:rsidR="00F16B17" w:rsidRPr="007D487E">
        <w:rPr>
          <w:b/>
          <w:bCs/>
          <w:lang w:val="el-GR"/>
        </w:rPr>
        <w:t xml:space="preserve"> </w:t>
      </w:r>
      <w:r w:rsidR="006F194F" w:rsidRPr="007D487E">
        <w:rPr>
          <w:b/>
          <w:bCs/>
          <w:lang w:val="el-GR"/>
        </w:rPr>
        <w:t>14001</w:t>
      </w:r>
      <w:r w:rsidR="00F16B17" w:rsidRPr="007D487E">
        <w:rPr>
          <w:lang w:val="el-GR"/>
        </w:rPr>
        <w:t xml:space="preserve"> στο πεδίο της Ανάπτυξης Λογισμικού και Ολοκληρωμένων Λύσεων Πληροφορικής.</w:t>
      </w:r>
      <w:r w:rsidR="006F194F" w:rsidRPr="007D487E">
        <w:rPr>
          <w:lang w:val="el-GR"/>
        </w:rPr>
        <w:t xml:space="preserve"> </w:t>
      </w:r>
      <w:r w:rsidRPr="007D487E">
        <w:rPr>
          <w:rStyle w:val="FootnoteReference2"/>
          <w:szCs w:val="22"/>
          <w:lang w:val="el-GR"/>
        </w:rPr>
        <w:t xml:space="preserve"> </w:t>
      </w:r>
    </w:p>
    <w:p w14:paraId="43869AC4" w14:textId="77777777" w:rsidR="006D45BB" w:rsidRPr="006D45BB" w:rsidRDefault="006D45BB" w:rsidP="00135EED">
      <w:pPr>
        <w:spacing w:line="276" w:lineRule="auto"/>
        <w:rPr>
          <w:lang w:val="el-GR"/>
        </w:rPr>
      </w:pPr>
      <w:r w:rsidRPr="007D487E">
        <w:rPr>
          <w:lang w:val="el-GR"/>
        </w:rPr>
        <w:t>Στην περίπτωση ένωσης οικονομικών φορέων η παραπάνω απαίτηση</w:t>
      </w:r>
      <w:r w:rsidR="00AB311B" w:rsidRPr="007D487E">
        <w:rPr>
          <w:lang w:val="el-GR"/>
        </w:rPr>
        <w:t xml:space="preserve"> θα πρέπει να καλύπτεται από κάθε μέλος</w:t>
      </w:r>
      <w:r w:rsidRPr="007D487E">
        <w:rPr>
          <w:lang w:val="el-GR"/>
        </w:rPr>
        <w:t xml:space="preserve"> της ένωσης</w:t>
      </w:r>
      <w:r w:rsidR="00AB311B" w:rsidRPr="007D487E">
        <w:rPr>
          <w:lang w:val="el-GR"/>
        </w:rPr>
        <w:t xml:space="preserve"> ξεχωριστά</w:t>
      </w:r>
      <w:r w:rsidRPr="007D487E">
        <w:rPr>
          <w:lang w:val="el-GR"/>
        </w:rPr>
        <w:t>.</w:t>
      </w:r>
      <w:r w:rsidRPr="006D45BB">
        <w:rPr>
          <w:lang w:val="el-GR"/>
        </w:rPr>
        <w:t xml:space="preserve">  </w:t>
      </w:r>
    </w:p>
    <w:p w14:paraId="1DEC30AA" w14:textId="77777777" w:rsidR="00204E76" w:rsidRPr="00C229F3" w:rsidRDefault="00204E76" w:rsidP="00135EED">
      <w:pPr>
        <w:spacing w:line="276" w:lineRule="auto"/>
        <w:rPr>
          <w:lang w:val="el-GR"/>
        </w:rPr>
      </w:pPr>
    </w:p>
    <w:p w14:paraId="0913ACF9" w14:textId="77777777" w:rsidR="00D41FD6" w:rsidRPr="00C229F3" w:rsidRDefault="00D41FD6" w:rsidP="00135EED">
      <w:pPr>
        <w:pStyle w:val="Heading3"/>
        <w:spacing w:line="276" w:lineRule="auto"/>
        <w:rPr>
          <w:lang w:val="el-GR"/>
        </w:rPr>
      </w:pPr>
      <w:bookmarkStart w:id="26" w:name="_Toc43890408"/>
      <w:r>
        <w:rPr>
          <w:rFonts w:ascii="Calibri" w:hAnsi="Calibri"/>
          <w:lang w:val="el-GR"/>
        </w:rPr>
        <w:t>2.2.8</w:t>
      </w:r>
      <w:r>
        <w:rPr>
          <w:rFonts w:ascii="Calibri" w:hAnsi="Calibri"/>
          <w:lang w:val="el-GR"/>
        </w:rPr>
        <w:tab/>
        <w:t>Στήριξη στην ικανότητα τρίτων</w:t>
      </w:r>
      <w:bookmarkEnd w:id="26"/>
      <w:r>
        <w:rPr>
          <w:rFonts w:ascii="Calibri" w:hAnsi="Calibri"/>
          <w:lang w:val="el-GR"/>
        </w:rPr>
        <w:t xml:space="preserve"> </w:t>
      </w:r>
    </w:p>
    <w:p w14:paraId="52DF7D4F" w14:textId="77777777" w:rsidR="00D41FD6" w:rsidRPr="00C229F3" w:rsidRDefault="00D41FD6" w:rsidP="00135EED">
      <w:pPr>
        <w:spacing w:line="276" w:lineRule="auto"/>
        <w:rPr>
          <w:lang w:val="el-GR"/>
        </w:rPr>
      </w:pPr>
      <w:r w:rsidRPr="007D487E">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w:t>
      </w:r>
      <w:r w:rsidR="00AB311B" w:rsidRPr="007D487E">
        <w:rPr>
          <w:lang w:val="el-GR"/>
        </w:rPr>
        <w:t>,</w:t>
      </w:r>
      <w:r w:rsidRPr="007D487E">
        <w:rPr>
          <w:lang w:val="el-GR"/>
        </w:rPr>
        <w:t xml:space="preserve"> τους αναγκαίους πόρους, με την προσκόμιση της σχετικής δέσμευσης των φορέων στην ικανότητα των οποίων στηρίζονται.</w:t>
      </w:r>
      <w:r>
        <w:rPr>
          <w:lang w:val="el-GR"/>
        </w:rPr>
        <w:t xml:space="preserve"> </w:t>
      </w:r>
    </w:p>
    <w:p w14:paraId="62D72A05" w14:textId="77777777" w:rsidR="00D41FD6" w:rsidRPr="00C229F3" w:rsidRDefault="00D41FD6" w:rsidP="00135EED">
      <w:pPr>
        <w:spacing w:line="276" w:lineRule="auto"/>
        <w:rPr>
          <w:lang w:val="el-GR"/>
        </w:rPr>
      </w:pPr>
      <w:r>
        <w:t> </w:t>
      </w:r>
      <w:r>
        <w:rPr>
          <w:szCs w:val="22"/>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Pr>
          <w:szCs w:val="22"/>
          <w:lang w:val="el-GR"/>
        </w:rPr>
        <w:t>στ</w:t>
      </w:r>
      <w:proofErr w:type="spellEnd"/>
      <w:r>
        <w:rPr>
          <w:szCs w:val="22"/>
          <w:lang w:val="el-GR"/>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7373F85A" w14:textId="77777777" w:rsidR="00D41FD6" w:rsidRPr="00C229F3" w:rsidRDefault="00D41FD6" w:rsidP="00135EED">
      <w:pPr>
        <w:spacing w:line="276" w:lineRule="auto"/>
        <w:rPr>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30B7C2C" w14:textId="77777777" w:rsidR="00D41FD6" w:rsidRPr="00C229F3" w:rsidRDefault="00D41FD6" w:rsidP="00135EED">
      <w:pPr>
        <w:spacing w:line="276" w:lineRule="auto"/>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2AA777FB" w14:textId="77777777" w:rsidR="00D41FD6" w:rsidRDefault="00D41FD6" w:rsidP="00135EED">
      <w:pPr>
        <w:spacing w:line="276" w:lineRule="auto"/>
        <w:rPr>
          <w:szCs w:val="22"/>
          <w:lang w:val="el-GR"/>
        </w:rPr>
      </w:pPr>
      <w:r>
        <w:rPr>
          <w:szCs w:val="22"/>
          <w:lang w:val="el-GR"/>
        </w:rPr>
        <w:t xml:space="preserve">Η εκτέλεση των κάτωθι εργασιών/ καθηκόντων </w:t>
      </w:r>
      <w:r w:rsidR="00712540" w:rsidRPr="006465BF">
        <w:rPr>
          <w:b/>
          <w:lang w:val="el-GR"/>
        </w:rPr>
        <w:t>Υπεύθυνος Έργου</w:t>
      </w:r>
      <w:r w:rsidR="00712540" w:rsidRPr="00712540">
        <w:rPr>
          <w:b/>
          <w:lang w:val="el-GR"/>
        </w:rPr>
        <w:t xml:space="preserve">, </w:t>
      </w:r>
      <w:r w:rsidR="00712540">
        <w:rPr>
          <w:b/>
          <w:lang w:val="el-GR"/>
        </w:rPr>
        <w:t>Αναπληρωτής</w:t>
      </w:r>
      <w:r w:rsidR="00712540" w:rsidRPr="00712540">
        <w:rPr>
          <w:b/>
          <w:lang w:val="el-GR"/>
        </w:rPr>
        <w:t xml:space="preserve"> </w:t>
      </w:r>
      <w:r w:rsidR="00712540" w:rsidRPr="006465BF">
        <w:rPr>
          <w:b/>
          <w:lang w:val="el-GR"/>
        </w:rPr>
        <w:t>Υπεύθυνος Έργου</w:t>
      </w:r>
      <w:r w:rsidR="00712540">
        <w:rPr>
          <w:szCs w:val="22"/>
          <w:lang w:val="el-GR"/>
        </w:rPr>
        <w:t xml:space="preserve">, </w:t>
      </w:r>
      <w:r w:rsidR="00712540" w:rsidRPr="006465BF">
        <w:rPr>
          <w:b/>
          <w:szCs w:val="22"/>
          <w:lang w:val="el-GR"/>
        </w:rPr>
        <w:t>Υπεύθυνος Ανάλυσης και Σχεδίασης Πληροφοριακών Συστημάτων</w:t>
      </w:r>
      <w:r w:rsidR="007D487E">
        <w:rPr>
          <w:b/>
          <w:szCs w:val="22"/>
          <w:lang w:val="el-GR"/>
        </w:rPr>
        <w:t xml:space="preserve">, </w:t>
      </w:r>
      <w:r w:rsidR="007D487E" w:rsidRPr="007D487E">
        <w:rPr>
          <w:b/>
          <w:szCs w:val="22"/>
          <w:lang w:val="el-GR"/>
        </w:rPr>
        <w:t xml:space="preserve">Ειδικοί σε θέματα ανάπτυξης </w:t>
      </w:r>
      <w:proofErr w:type="spellStart"/>
      <w:r w:rsidR="007D487E" w:rsidRPr="007D487E">
        <w:rPr>
          <w:b/>
          <w:szCs w:val="22"/>
          <w:lang w:val="el-GR"/>
        </w:rPr>
        <w:t>web</w:t>
      </w:r>
      <w:proofErr w:type="spellEnd"/>
      <w:r w:rsidR="007D487E" w:rsidRPr="007D487E">
        <w:rPr>
          <w:b/>
          <w:szCs w:val="22"/>
          <w:lang w:val="el-GR"/>
        </w:rPr>
        <w:t xml:space="preserve"> εφαρμογών</w:t>
      </w:r>
      <w:r>
        <w:rPr>
          <w:i/>
          <w:color w:val="5B9BD5"/>
          <w:szCs w:val="22"/>
          <w:lang w:val="el-GR"/>
        </w:rPr>
        <w:t xml:space="preserve"> </w:t>
      </w:r>
      <w:r>
        <w:rPr>
          <w:szCs w:val="22"/>
          <w:lang w:val="el-GR"/>
        </w:rPr>
        <w:t>γίνεται υποχρεωτικά από τον προσφέροντα ή, αν η προσφορά υποβάλλεται από ένωση οικονομικών φορέων, από έναν από τους συμμετέχοντες στην ένωση αυτή.</w:t>
      </w:r>
    </w:p>
    <w:p w14:paraId="75B2A369" w14:textId="77777777" w:rsidR="00DF465F" w:rsidRPr="00C229F3" w:rsidRDefault="00DF465F" w:rsidP="00135EED">
      <w:pPr>
        <w:spacing w:line="276" w:lineRule="auto"/>
        <w:rPr>
          <w:lang w:val="el-GR"/>
        </w:rPr>
      </w:pPr>
    </w:p>
    <w:p w14:paraId="6133DB12" w14:textId="77777777" w:rsidR="00D41FD6" w:rsidRPr="00C229F3" w:rsidRDefault="00D41FD6" w:rsidP="00135EED">
      <w:pPr>
        <w:pStyle w:val="Heading3"/>
        <w:spacing w:line="276" w:lineRule="auto"/>
        <w:rPr>
          <w:lang w:val="el-GR"/>
        </w:rPr>
      </w:pPr>
      <w:bookmarkStart w:id="27" w:name="_Toc43890409"/>
      <w:r>
        <w:rPr>
          <w:rFonts w:ascii="Calibri" w:hAnsi="Calibri"/>
          <w:lang w:val="el-GR"/>
        </w:rPr>
        <w:lastRenderedPageBreak/>
        <w:t>2.2.9</w:t>
      </w:r>
      <w:r>
        <w:rPr>
          <w:rFonts w:ascii="Calibri" w:hAnsi="Calibri"/>
          <w:lang w:val="el-GR"/>
        </w:rPr>
        <w:tab/>
        <w:t>Κανόνες απόδειξης ποιοτικής επιλογής</w:t>
      </w:r>
      <w:bookmarkEnd w:id="27"/>
    </w:p>
    <w:p w14:paraId="1D6818FC" w14:textId="77777777" w:rsidR="00D41FD6" w:rsidRPr="00C229F3" w:rsidRDefault="00D41FD6" w:rsidP="00135EED">
      <w:pPr>
        <w:pStyle w:val="Heading4"/>
        <w:spacing w:line="276" w:lineRule="auto"/>
        <w:ind w:left="567" w:hanging="567"/>
        <w:rPr>
          <w:lang w:val="el-GR"/>
        </w:rPr>
      </w:pPr>
      <w:bookmarkStart w:id="28" w:name="_Toc43890410"/>
      <w:r>
        <w:rPr>
          <w:rFonts w:ascii="Calibri" w:hAnsi="Calibri"/>
          <w:lang w:val="el-GR"/>
        </w:rPr>
        <w:t>2.2.9.1</w:t>
      </w:r>
      <w:r>
        <w:rPr>
          <w:rFonts w:ascii="Calibri" w:hAnsi="Calibri"/>
          <w:lang w:val="el-GR"/>
        </w:rPr>
        <w:tab/>
        <w:t>Προκαταρκτική απόδειξη κατά την υποβολή προσφορών</w:t>
      </w:r>
      <w:bookmarkEnd w:id="28"/>
      <w:r>
        <w:rPr>
          <w:rFonts w:ascii="Calibri" w:hAnsi="Calibri"/>
          <w:lang w:val="el-GR"/>
        </w:rPr>
        <w:t xml:space="preserve"> </w:t>
      </w:r>
    </w:p>
    <w:p w14:paraId="3D932E0D" w14:textId="77777777" w:rsidR="002227B2" w:rsidRPr="00C229F3" w:rsidRDefault="008C1BD4" w:rsidP="00135EED">
      <w:pPr>
        <w:suppressAutoHyphens w:val="0"/>
        <w:spacing w:after="0" w:line="276" w:lineRule="auto"/>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E17818">
        <w:rPr>
          <w:lang w:val="el-GR"/>
        </w:rPr>
        <w:t>Παράρτημα</w:t>
      </w:r>
      <w:r w:rsidR="00E17818" w:rsidRPr="00E17818">
        <w:rPr>
          <w:lang w:val="el-GR"/>
        </w:rPr>
        <w:t xml:space="preserve"> ΙΙΙ</w:t>
      </w:r>
      <w:r w:rsidRPr="00E17818">
        <w:rPr>
          <w:i/>
          <w:color w:val="5B9BD5"/>
          <w:lang w:val="el-GR"/>
        </w:rPr>
        <w:t>,</w:t>
      </w:r>
      <w:r>
        <w:rPr>
          <w:lang w:val="el-GR"/>
        </w:rPr>
        <w:t xml:space="preserve">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002227B2">
        <w:rPr>
          <w:lang w:val="el-GR"/>
        </w:rPr>
        <w:t>.</w:t>
      </w:r>
    </w:p>
    <w:p w14:paraId="525A6C88" w14:textId="77777777" w:rsidR="008C1BD4" w:rsidRDefault="008C1BD4" w:rsidP="00135EED">
      <w:pPr>
        <w:spacing w:line="276" w:lineRule="auto"/>
        <w:rPr>
          <w:i/>
          <w:color w:val="000000"/>
          <w:lang w:val="el-GR"/>
        </w:rPr>
      </w:pPr>
      <w:r>
        <w:rPr>
          <w:color w:val="000000"/>
          <w:lang w:val="el-GR"/>
        </w:rPr>
        <w:t>Το ΕΕΕΣ μπορεί να υπογράφεται έως δέκα (10) ημέρες πριν την καταληκτική ημερομηνία υποβολής των προσφορών.</w:t>
      </w:r>
    </w:p>
    <w:p w14:paraId="72028601" w14:textId="77777777" w:rsidR="008C1BD4" w:rsidRDefault="008C1BD4" w:rsidP="00135EED">
      <w:pPr>
        <w:spacing w:line="276" w:lineRule="auto"/>
        <w:rPr>
          <w:lang w:val="el-GR"/>
        </w:rPr>
      </w:pPr>
      <w:r>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w:t>
      </w:r>
      <w:r>
        <w:rPr>
          <w:rFonts w:cs="Open Sans"/>
          <w:color w:val="373A3C"/>
          <w:sz w:val="24"/>
          <w:lang w:val="el-GR"/>
        </w:rPr>
        <w:t xml:space="preserve"> </w:t>
      </w:r>
      <w:r>
        <w:rPr>
          <w:lang w:val="el-GR"/>
        </w:rPr>
        <w:t>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65DBC414" w14:textId="77777777" w:rsidR="008C1BD4" w:rsidRDefault="008C1BD4" w:rsidP="00135EED">
      <w:pPr>
        <w:spacing w:line="276" w:lineRule="auto"/>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3AFE2CE0" w14:textId="77777777" w:rsidR="008C1BD4" w:rsidRDefault="008C1BD4" w:rsidP="00135EED">
      <w:pPr>
        <w:spacing w:line="276" w:lineRule="auto"/>
        <w:rPr>
          <w:lang w:val="el-GR"/>
        </w:rPr>
      </w:pPr>
      <w:r>
        <w:rPr>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440C5FA5" w14:textId="77777777" w:rsidR="00663D03" w:rsidRDefault="00663D03" w:rsidP="00135EED">
      <w:pPr>
        <w:pStyle w:val="Heading4"/>
        <w:spacing w:line="276" w:lineRule="auto"/>
        <w:rPr>
          <w:rFonts w:ascii="Calibri" w:hAnsi="Calibri"/>
          <w:lang w:val="el-GR"/>
        </w:rPr>
      </w:pPr>
    </w:p>
    <w:p w14:paraId="29BE27B7" w14:textId="77777777" w:rsidR="00D41FD6" w:rsidRDefault="00D41FD6" w:rsidP="00135EED">
      <w:pPr>
        <w:pStyle w:val="Heading4"/>
        <w:spacing w:line="276" w:lineRule="auto"/>
        <w:rPr>
          <w:rFonts w:ascii="Calibri" w:hAnsi="Calibri" w:cs="Calibri"/>
          <w:lang w:val="el-GR"/>
        </w:rPr>
      </w:pPr>
      <w:bookmarkStart w:id="29" w:name="_Toc43890411"/>
      <w:r>
        <w:rPr>
          <w:rFonts w:ascii="Calibri" w:hAnsi="Calibri"/>
          <w:lang w:val="el-GR"/>
        </w:rPr>
        <w:t>2.2.9.2</w:t>
      </w:r>
      <w:r>
        <w:rPr>
          <w:rFonts w:ascii="Calibri" w:hAnsi="Calibri"/>
          <w:lang w:val="el-GR"/>
        </w:rPr>
        <w:tab/>
        <w:t>Αποδεικτικά μέσα</w:t>
      </w:r>
      <w:bookmarkEnd w:id="29"/>
    </w:p>
    <w:p w14:paraId="7F066B19" w14:textId="77777777" w:rsidR="00D41FD6" w:rsidRPr="00C229F3" w:rsidRDefault="00D41FD6" w:rsidP="00135EED">
      <w:pPr>
        <w:spacing w:line="276" w:lineRule="auto"/>
        <w:rPr>
          <w:lang w:val="el-GR"/>
        </w:rPr>
      </w:pPr>
      <w:bookmarkStart w:id="30" w:name="__RefHeading___Toc316_3433287216"/>
      <w:bookmarkEnd w:id="30"/>
      <w:r>
        <w:rPr>
          <w:b/>
          <w:bCs/>
          <w:lang w:val="el-GR"/>
        </w:rPr>
        <w:t>Α.</w:t>
      </w:r>
      <w:r>
        <w:rPr>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w:t>
      </w:r>
      <w:r w:rsidR="0019364C">
        <w:rPr>
          <w:lang w:val="el-GR"/>
        </w:rPr>
        <w:t xml:space="preserve"> παραγράφου</w:t>
      </w:r>
      <w:r>
        <w:rPr>
          <w:lang w:val="el-GR"/>
        </w:rPr>
        <w:t xml:space="preserve"> και κατά τη σύναψη της σύμβασης στις περιπτώσεις του άρθρου 105 παρ. 3 περ. γ του ν. 4412/2016.</w:t>
      </w:r>
    </w:p>
    <w:p w14:paraId="34479332" w14:textId="77777777" w:rsidR="00D41FD6" w:rsidRPr="00C229F3" w:rsidRDefault="00D41FD6" w:rsidP="00135EED">
      <w:pPr>
        <w:spacing w:line="276" w:lineRule="auto"/>
        <w:rPr>
          <w:lang w:val="el-GR"/>
        </w:rPr>
      </w:pPr>
      <w:r>
        <w:rPr>
          <w:bCs/>
          <w:lang w:val="el-GR"/>
        </w:rPr>
        <w:t xml:space="preserve">Στην περίπτωση που προσφέρων οικονομικός φορέας ή ένωση αυτών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 (παράγραφοι 2.2.</w:t>
      </w:r>
      <w:r w:rsidR="00060353">
        <w:rPr>
          <w:bCs/>
          <w:lang w:val="el-GR"/>
        </w:rPr>
        <w:t xml:space="preserve">5 και </w:t>
      </w:r>
      <w:r>
        <w:rPr>
          <w:bCs/>
          <w:lang w:val="el-GR"/>
        </w:rPr>
        <w:t>2.2.8).</w:t>
      </w:r>
    </w:p>
    <w:p w14:paraId="38E6BB68" w14:textId="77777777" w:rsidR="00D41FD6" w:rsidRPr="00C229F3" w:rsidRDefault="00D41FD6" w:rsidP="00135EED">
      <w:pPr>
        <w:spacing w:line="276" w:lineRule="auto"/>
        <w:rPr>
          <w:lang w:val="el-GR"/>
        </w:rPr>
      </w:pPr>
      <w:r>
        <w:rPr>
          <w:bCs/>
          <w:lang w:val="el-GR"/>
        </w:rPr>
        <w:lastRenderedPageBreak/>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w:t>
      </w:r>
      <w:r w:rsidR="003B392F">
        <w:rPr>
          <w:bCs/>
          <w:lang w:val="el-GR"/>
        </w:rPr>
        <w:t>φων 2.2.3.1, 2.2.3.2 και 2.2.3.3</w:t>
      </w:r>
      <w:r>
        <w:rPr>
          <w:bCs/>
          <w:lang w:val="el-GR"/>
        </w:rPr>
        <w:t>.</w:t>
      </w:r>
    </w:p>
    <w:p w14:paraId="06B0613F" w14:textId="77777777" w:rsidR="002776AA" w:rsidRPr="00C229F3" w:rsidRDefault="00D41FD6" w:rsidP="00135EED">
      <w:pPr>
        <w:spacing w:line="276" w:lineRule="auto"/>
        <w:rPr>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w:t>
      </w:r>
      <w:r w:rsidR="002776AA" w:rsidRPr="002776AA">
        <w:rPr>
          <w:bCs/>
          <w:lang w:val="el-GR"/>
        </w:rPr>
        <w:t xml:space="preserve"> </w:t>
      </w:r>
      <w:r w:rsidR="002776AA">
        <w:rPr>
          <w:bCs/>
          <w:lang w:val="el-GR"/>
        </w:rPr>
        <w:t>στο Τυποποιημένο Έντυπο Υπεύθυνης Δήλωσης (</w:t>
      </w:r>
      <w:r w:rsidR="008C1BD4">
        <w:rPr>
          <w:bCs/>
          <w:lang w:val="el-GR"/>
        </w:rPr>
        <w:t>ΕΕΕΣ</w:t>
      </w:r>
      <w:r w:rsidR="002776AA">
        <w:rPr>
          <w:bCs/>
          <w:lang w:val="el-GR"/>
        </w:rPr>
        <w:t xml:space="preserve">) του άρθρου 79 παρ. 4 ν. 4412/2016. </w:t>
      </w:r>
    </w:p>
    <w:p w14:paraId="378F66E8" w14:textId="77777777" w:rsidR="00D41FD6" w:rsidRDefault="00D41FD6" w:rsidP="00135EED">
      <w:pPr>
        <w:spacing w:line="276" w:lineRule="auto"/>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136BB4E4" w14:textId="77777777" w:rsidR="00B16A37" w:rsidRDefault="00B16A37" w:rsidP="00135EED">
      <w:pPr>
        <w:spacing w:line="276" w:lineRule="auto"/>
        <w:rPr>
          <w:b/>
          <w:bCs/>
          <w:lang w:val="el-GR"/>
        </w:rPr>
      </w:pPr>
      <w:r w:rsidRPr="00CC5757">
        <w:rPr>
          <w:b/>
          <w:bCs/>
          <w:lang w:val="el-GR"/>
        </w:rPr>
        <w:t>Επισημαίνεται ότι</w:t>
      </w:r>
      <w:r>
        <w:rPr>
          <w:b/>
          <w:bCs/>
          <w:lang w:val="el-GR"/>
        </w:rPr>
        <w:t xml:space="preserve"> γίνονται αποδεκτές:</w:t>
      </w:r>
    </w:p>
    <w:p w14:paraId="260743CE" w14:textId="77777777" w:rsidR="00B16A37" w:rsidRDefault="00B16A37" w:rsidP="00135EED">
      <w:pPr>
        <w:numPr>
          <w:ilvl w:val="0"/>
          <w:numId w:val="7"/>
        </w:numPr>
        <w:spacing w:line="276" w:lineRule="auto"/>
        <w:rPr>
          <w:b/>
          <w:bCs/>
          <w:lang w:val="el-GR"/>
        </w:rPr>
      </w:pPr>
      <w:r w:rsidRPr="00CC5757">
        <w:rPr>
          <w:b/>
          <w:bCs/>
          <w:lang w:val="el-GR"/>
        </w:rPr>
        <w:t>οι ένορκες βεβαιώσεις που αναφέρονται στην παρούσα Διακήρυξη</w:t>
      </w:r>
      <w:r>
        <w:rPr>
          <w:b/>
          <w:bCs/>
          <w:lang w:val="el-GR"/>
        </w:rPr>
        <w:t xml:space="preserve">, </w:t>
      </w:r>
      <w:r w:rsidRPr="00CC5757">
        <w:rPr>
          <w:b/>
          <w:bCs/>
          <w:lang w:val="el-GR"/>
        </w:rPr>
        <w:t xml:space="preserve">εφόσον έχουν συνταχθεί έως τρεις (3) μήνες πριν από την υποβολή τους, </w:t>
      </w:r>
    </w:p>
    <w:p w14:paraId="7FC0F96B" w14:textId="77777777" w:rsidR="00B16A37" w:rsidRPr="00BB06B6" w:rsidRDefault="00B16A37" w:rsidP="00135EED">
      <w:pPr>
        <w:numPr>
          <w:ilvl w:val="0"/>
          <w:numId w:val="7"/>
        </w:numPr>
        <w:spacing w:line="276" w:lineRule="auto"/>
        <w:rPr>
          <w:b/>
          <w:bCs/>
          <w:lang w:val="el-GR"/>
        </w:rPr>
      </w:pPr>
      <w:r w:rsidRPr="00BB06B6">
        <w:rPr>
          <w:b/>
          <w:bCs/>
          <w:lang w:val="el-GR"/>
        </w:rPr>
        <w:t>οι υπεύθυνες δηλώσεις</w:t>
      </w:r>
      <w:r>
        <w:rPr>
          <w:b/>
          <w:bCs/>
          <w:lang w:val="el-GR"/>
        </w:rPr>
        <w:t>,</w:t>
      </w:r>
      <w:r w:rsidRPr="00BB06B6">
        <w:rPr>
          <w:b/>
          <w:bCs/>
          <w:lang w:val="el-GR"/>
        </w:rPr>
        <w:t xml:space="preserve"> εφόσον έχουν συνταχθεί μετά την κοινοποίηση της πρόσκλησης για την υποβολή των δικαιολογητικών.</w:t>
      </w:r>
      <w:r>
        <w:rPr>
          <w:b/>
          <w:bCs/>
          <w:lang w:val="el-GR"/>
        </w:rPr>
        <w:t xml:space="preserve"> Σημειώνεται ότι δεν απαιτείται θεώρηση του γνησίου της υπογραφής τους.</w:t>
      </w:r>
    </w:p>
    <w:p w14:paraId="292D77EE" w14:textId="77777777" w:rsidR="0033393E" w:rsidRDefault="0033393E" w:rsidP="00135EED">
      <w:pPr>
        <w:spacing w:line="276" w:lineRule="auto"/>
        <w:rPr>
          <w:b/>
          <w:bCs/>
          <w:lang w:val="el-GR"/>
        </w:rPr>
      </w:pPr>
    </w:p>
    <w:p w14:paraId="505EBB41" w14:textId="77777777" w:rsidR="00D41FD6" w:rsidRPr="00C229F3" w:rsidRDefault="00D41FD6" w:rsidP="00135EED">
      <w:pPr>
        <w:spacing w:line="276" w:lineRule="auto"/>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5D4285A0" w14:textId="77777777" w:rsidR="00D41FD6" w:rsidRPr="005609B2" w:rsidRDefault="00D41FD6" w:rsidP="00135EED">
      <w:pPr>
        <w:spacing w:line="276" w:lineRule="auto"/>
        <w:rPr>
          <w:color w:val="000000"/>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004A4D41" w:rsidRPr="004A4D41">
        <w:rPr>
          <w:lang w:val="el-GR"/>
        </w:rPr>
        <w:t xml:space="preserve">, </w:t>
      </w:r>
      <w:r w:rsidR="004A4D41" w:rsidRPr="005609B2">
        <w:rPr>
          <w:color w:val="000000"/>
          <w:lang w:val="el-GR"/>
        </w:rPr>
        <w:t>που να έχει εκδοθεί έως τρεις (3) μήνες πριν από την υποβολή του</w:t>
      </w:r>
      <w:r w:rsidRPr="005609B2">
        <w:rPr>
          <w:color w:val="000000"/>
          <w:lang w:val="el-GR"/>
        </w:rPr>
        <w:t>.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5C0D433C" w14:textId="77777777" w:rsidR="00D41FD6" w:rsidRDefault="00D41FD6" w:rsidP="00135EED">
      <w:pPr>
        <w:spacing w:line="276" w:lineRule="auto"/>
        <w:rPr>
          <w:bCs/>
          <w:i/>
          <w:color w:val="5B9BD5"/>
          <w:lang w:val="el-GR"/>
        </w:rPr>
      </w:pPr>
      <w:r w:rsidRPr="005609B2">
        <w:rPr>
          <w:b/>
          <w:bCs/>
          <w:color w:val="000000"/>
          <w:lang w:val="el-GR"/>
        </w:rPr>
        <w:t>β)</w:t>
      </w:r>
      <w:r w:rsidRPr="005609B2">
        <w:rPr>
          <w:color w:val="000000"/>
          <w:lang w:val="el-GR"/>
        </w:rPr>
        <w:t xml:space="preserve"> για τις</w:t>
      </w:r>
      <w:r w:rsidR="003B392F">
        <w:rPr>
          <w:color w:val="000000"/>
          <w:lang w:val="el-GR"/>
        </w:rPr>
        <w:t xml:space="preserve"> παραγράφους 2.2.3.2 και 2.2.3.3</w:t>
      </w:r>
      <w:r w:rsidRPr="005609B2">
        <w:rPr>
          <w:color w:val="000000"/>
          <w:lang w:val="el-GR"/>
        </w:rPr>
        <w:t xml:space="preserve"> περίπτωση β΄ πιστοποιητικό που εκδίδεται από την αρμόδια αρχή του οικείου κράτους - μέλους ή χώρας</w:t>
      </w:r>
      <w:r w:rsidR="00AE1735" w:rsidRPr="005609B2">
        <w:rPr>
          <w:color w:val="000000"/>
          <w:lang w:val="el-GR"/>
        </w:rPr>
        <w:t>,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A81F24">
        <w:rPr>
          <w:color w:val="000000"/>
          <w:lang w:val="el-GR"/>
        </w:rPr>
        <w:t>.</w:t>
      </w:r>
      <w:r>
        <w:rPr>
          <w:bCs/>
          <w:i/>
          <w:color w:val="5B9BD5"/>
          <w:lang w:val="el-GR"/>
        </w:rPr>
        <w:t xml:space="preserve"> </w:t>
      </w:r>
    </w:p>
    <w:p w14:paraId="03D93529" w14:textId="77777777" w:rsidR="00BF37A7" w:rsidRPr="008F4F29" w:rsidRDefault="008F4F29" w:rsidP="00135EED">
      <w:pPr>
        <w:spacing w:line="276" w:lineRule="auto"/>
        <w:rPr>
          <w:lang w:val="el-GR"/>
        </w:rPr>
      </w:pPr>
      <w:r w:rsidRPr="005609B2">
        <w:rPr>
          <w:bCs/>
          <w:color w:val="000000"/>
          <w:lang w:val="el-GR"/>
        </w:rPr>
        <w:t xml:space="preserve">Ειδικά </w:t>
      </w:r>
      <w:r>
        <w:rPr>
          <w:lang w:val="el-GR"/>
        </w:rPr>
        <w:t xml:space="preserve">για τις περιπτώσεις της παραγράφου 2.2.3.2 α., πέραν του ως άνω πιστοποιητικού, υποβάλλεται </w:t>
      </w:r>
      <w:r w:rsidRPr="008F4F29">
        <w:rPr>
          <w:lang w:val="el-GR"/>
        </w:rPr>
        <w:t>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3ED909A3" w14:textId="77777777" w:rsidR="00AB4484" w:rsidRDefault="00BF37A7" w:rsidP="00135EED">
      <w:pPr>
        <w:spacing w:line="276" w:lineRule="auto"/>
        <w:rPr>
          <w:bCs/>
          <w:lang w:val="el-GR"/>
        </w:rPr>
      </w:pPr>
      <w:r>
        <w:rPr>
          <w:bCs/>
          <w:lang w:val="el-GR"/>
        </w:rPr>
        <w:t xml:space="preserve">Για </w:t>
      </w:r>
      <w:r w:rsidR="00D41FD6">
        <w:rPr>
          <w:bCs/>
          <w:lang w:val="el-GR"/>
        </w:rPr>
        <w:t>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w:t>
      </w:r>
      <w:r w:rsidR="005154AE">
        <w:rPr>
          <w:bCs/>
          <w:lang w:val="el-GR"/>
        </w:rPr>
        <w:t xml:space="preserve"> </w:t>
      </w:r>
      <w:r w:rsidR="00D41FD6">
        <w:rPr>
          <w:lang w:val="el-GR"/>
        </w:rPr>
        <w:t xml:space="preserve">Το </w:t>
      </w:r>
      <w:r w:rsidR="00D41FD6">
        <w:rPr>
          <w:lang w:val="el-GR"/>
        </w:rPr>
        <w:lastRenderedPageBreak/>
        <w:t xml:space="preserve">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00D41FD6">
        <w:rPr>
          <w:bCs/>
          <w:lang w:val="el-GR"/>
        </w:rPr>
        <w:t>Τα φυσικά πρόσωπα (ατομικές επιχειρήσεις) δεν</w:t>
      </w:r>
      <w:r w:rsidR="00D41FD6">
        <w:rPr>
          <w:b/>
          <w:bCs/>
          <w:lang w:val="el-GR"/>
        </w:rPr>
        <w:t xml:space="preserve"> </w:t>
      </w:r>
      <w:r w:rsidR="00D41FD6">
        <w:rPr>
          <w:bCs/>
          <w:lang w:val="el-GR"/>
        </w:rPr>
        <w:t xml:space="preserve">προσκομίζουν πιστοποιητικό περί μη θέσεως σε εκκαθάριση. </w:t>
      </w:r>
    </w:p>
    <w:p w14:paraId="27537E58" w14:textId="77777777" w:rsidR="00CE19A4" w:rsidRDefault="00D41FD6" w:rsidP="00135EED">
      <w:pPr>
        <w:spacing w:line="276" w:lineRule="auto"/>
        <w:rPr>
          <w:bCs/>
          <w:lang w:val="el-GR"/>
        </w:rPr>
      </w:pPr>
      <w:r>
        <w:rPr>
          <w:bCs/>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002776AA" w:rsidRPr="002776AA">
        <w:rPr>
          <w:bCs/>
          <w:lang w:val="el-GR"/>
        </w:rPr>
        <w:t>.</w:t>
      </w:r>
    </w:p>
    <w:p w14:paraId="4922BE6D" w14:textId="77777777" w:rsidR="00D41FD6" w:rsidRPr="002776AA" w:rsidRDefault="00D41FD6" w:rsidP="00135EED">
      <w:pPr>
        <w:spacing w:line="276" w:lineRule="auto"/>
        <w:rPr>
          <w:color w:val="000000"/>
          <w:lang w:val="el-GR"/>
        </w:rPr>
      </w:pPr>
      <w:r>
        <w:rPr>
          <w:b/>
          <w:bCs/>
          <w:lang w:val="el-GR"/>
        </w:rPr>
        <w:t>γ)</w:t>
      </w:r>
      <w:r>
        <w:rPr>
          <w:lang w:val="el-GR"/>
        </w:rPr>
        <w:t xml:space="preserve"> </w:t>
      </w:r>
      <w:r>
        <w:rPr>
          <w:rFonts w:cs="Cambria"/>
          <w:color w:val="000000"/>
          <w:szCs w:val="22"/>
          <w:lang w:val="el-GR"/>
        </w:rPr>
        <w:t>Γ</w:t>
      </w:r>
      <w:r>
        <w:rPr>
          <w:lang w:val="el-GR"/>
        </w:rPr>
        <w:t>ια τις περιπτώσεις του ά</w:t>
      </w:r>
      <w:r w:rsidRPr="005609B2">
        <w:rPr>
          <w:color w:val="000000"/>
          <w:lang w:val="el-GR"/>
        </w:rPr>
        <w:t xml:space="preserve">ρθρου 2.2.3.2γ της παρούσας, πιστοποιητικό από τη Διεύθυνση Προγραμματισμού και Συντονισμού της Επιθεώρησης Εργασιακών Σχέσεων, </w:t>
      </w:r>
      <w:r w:rsidR="00ED5BAF" w:rsidRPr="005609B2">
        <w:rPr>
          <w:color w:val="000000"/>
          <w:lang w:val="el-GR"/>
        </w:rPr>
        <w:t xml:space="preserve">που να έχει εκδοθεί έως τρεις (3) μήνες πριν από την υποβολή του </w:t>
      </w:r>
      <w:r w:rsidRPr="005609B2">
        <w:rPr>
          <w:color w:val="000000"/>
          <w:lang w:val="el-GR"/>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00ED5BAF" w:rsidRPr="005609B2">
        <w:rPr>
          <w:color w:val="000000"/>
          <w:lang w:val="el-GR"/>
        </w:rPr>
        <w:t>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002776AA" w:rsidRPr="002776AA">
        <w:rPr>
          <w:color w:val="000000"/>
          <w:lang w:val="el-GR"/>
        </w:rPr>
        <w:t>.</w:t>
      </w:r>
    </w:p>
    <w:p w14:paraId="54F027E0" w14:textId="77777777" w:rsidR="00976238" w:rsidRPr="005609B2" w:rsidRDefault="00976238" w:rsidP="00135EED">
      <w:pPr>
        <w:spacing w:line="276" w:lineRule="auto"/>
        <w:rPr>
          <w:color w:val="000000"/>
          <w:lang w:val="el-GR"/>
        </w:rPr>
      </w:pPr>
      <w:r w:rsidRPr="005609B2">
        <w:rPr>
          <w:color w:val="000000"/>
          <w:lang w:val="el-GR"/>
        </w:rPr>
        <w:t>Αν το κράτος-μέλος ή η εν λόγω χώρα δεν εκδίδει τέτοιου είδους έγγραφ</w:t>
      </w:r>
      <w:r w:rsidR="00A24419" w:rsidRPr="005609B2">
        <w:rPr>
          <w:color w:val="000000"/>
          <w:lang w:val="el-GR"/>
        </w:rPr>
        <w:t>α</w:t>
      </w:r>
      <w:r w:rsidRPr="005609B2">
        <w:rPr>
          <w:color w:val="000000"/>
          <w:lang w:val="el-GR"/>
        </w:rPr>
        <w:t xml:space="preserve"> ή πιστοποιητικ</w:t>
      </w:r>
      <w:r w:rsidR="00A24419" w:rsidRPr="005609B2">
        <w:rPr>
          <w:color w:val="000000"/>
          <w:lang w:val="el-GR"/>
        </w:rPr>
        <w:t xml:space="preserve">ά </w:t>
      </w:r>
      <w:r w:rsidRPr="005609B2">
        <w:rPr>
          <w:color w:val="000000"/>
          <w:lang w:val="el-GR"/>
        </w:rPr>
        <w:t>ή όπου το έγγραφ</w:t>
      </w:r>
      <w:r w:rsidR="00A24419" w:rsidRPr="005609B2">
        <w:rPr>
          <w:color w:val="000000"/>
          <w:lang w:val="el-GR"/>
        </w:rPr>
        <w:t>α</w:t>
      </w:r>
      <w:r w:rsidRPr="005609B2">
        <w:rPr>
          <w:color w:val="000000"/>
          <w:lang w:val="el-GR"/>
        </w:rPr>
        <w:t xml:space="preserve"> ή τ</w:t>
      </w:r>
      <w:r w:rsidR="00A24419" w:rsidRPr="005609B2">
        <w:rPr>
          <w:color w:val="000000"/>
          <w:lang w:val="el-GR"/>
        </w:rPr>
        <w:t>α</w:t>
      </w:r>
      <w:r w:rsidRPr="005609B2">
        <w:rPr>
          <w:color w:val="000000"/>
          <w:lang w:val="el-GR"/>
        </w:rPr>
        <w:t xml:space="preserve"> πιστοποιητικ</w:t>
      </w:r>
      <w:r w:rsidR="00A24419" w:rsidRPr="005609B2">
        <w:rPr>
          <w:color w:val="000000"/>
          <w:lang w:val="el-GR"/>
        </w:rPr>
        <w:t>ά</w:t>
      </w:r>
      <w:r w:rsidRPr="005609B2">
        <w:rPr>
          <w:color w:val="000000"/>
          <w:lang w:val="el-GR"/>
        </w:rPr>
        <w:t xml:space="preserve"> αυτ</w:t>
      </w:r>
      <w:r w:rsidR="00A24419" w:rsidRPr="005609B2">
        <w:rPr>
          <w:color w:val="000000"/>
          <w:lang w:val="el-GR"/>
        </w:rPr>
        <w:t>ά</w:t>
      </w:r>
      <w:r w:rsidRPr="005609B2">
        <w:rPr>
          <w:color w:val="000000"/>
          <w:lang w:val="el-GR"/>
        </w:rPr>
        <w:t xml:space="preserve"> δεν καλύπτ</w:t>
      </w:r>
      <w:r w:rsidR="00A24419" w:rsidRPr="005609B2">
        <w:rPr>
          <w:color w:val="000000"/>
          <w:lang w:val="el-GR"/>
        </w:rPr>
        <w:t>ουν</w:t>
      </w:r>
      <w:r w:rsidRPr="005609B2">
        <w:rPr>
          <w:color w:val="000000"/>
          <w:lang w:val="el-GR"/>
        </w:rPr>
        <w:t xml:space="preserve"> όλες τις περιπτώσεις που αναφέρονται στις παραγράφους 2.2.3.1 και 2.2.3.2 περ. α’ και β’, καθώς και στην π</w:t>
      </w:r>
      <w:r w:rsidR="003B392F">
        <w:rPr>
          <w:color w:val="000000"/>
          <w:lang w:val="el-GR"/>
        </w:rPr>
        <w:t>ερ. β΄ της παραγράφου 2.2.3.3</w:t>
      </w:r>
      <w:r w:rsidRPr="005609B2">
        <w:rPr>
          <w:color w:val="000000"/>
          <w:lang w:val="el-GR"/>
        </w:rPr>
        <w:t>, τ</w:t>
      </w:r>
      <w:r w:rsidR="00A24419" w:rsidRPr="005609B2">
        <w:rPr>
          <w:color w:val="000000"/>
          <w:lang w:val="el-GR"/>
        </w:rPr>
        <w:t>α</w:t>
      </w:r>
      <w:r w:rsidRPr="005609B2">
        <w:rPr>
          <w:color w:val="000000"/>
          <w:lang w:val="el-GR"/>
        </w:rPr>
        <w:t xml:space="preserve"> έγγραφ</w:t>
      </w:r>
      <w:r w:rsidR="00A24419" w:rsidRPr="005609B2">
        <w:rPr>
          <w:color w:val="000000"/>
          <w:lang w:val="el-GR"/>
        </w:rPr>
        <w:t>α</w:t>
      </w:r>
      <w:r w:rsidRPr="005609B2">
        <w:rPr>
          <w:color w:val="000000"/>
          <w:lang w:val="el-GR"/>
        </w:rPr>
        <w:t xml:space="preserve"> ή τ</w:t>
      </w:r>
      <w:r w:rsidR="00A24419" w:rsidRPr="005609B2">
        <w:rPr>
          <w:color w:val="000000"/>
          <w:lang w:val="el-GR"/>
        </w:rPr>
        <w:t>α</w:t>
      </w:r>
      <w:r w:rsidRPr="005609B2">
        <w:rPr>
          <w:color w:val="000000"/>
          <w:lang w:val="el-GR"/>
        </w:rPr>
        <w:t xml:space="preserve"> πιστοποιητικ</w:t>
      </w:r>
      <w:r w:rsidR="00A24419" w:rsidRPr="005609B2">
        <w:rPr>
          <w:color w:val="000000"/>
          <w:lang w:val="el-GR"/>
        </w:rPr>
        <w:t>ά</w:t>
      </w:r>
      <w:r w:rsidRPr="005609B2">
        <w:rPr>
          <w:color w:val="000000"/>
          <w:lang w:val="el-GR"/>
        </w:rPr>
        <w:t xml:space="preserve"> μπορεί να αντικαθίστα</w:t>
      </w:r>
      <w:r w:rsidR="00A24419" w:rsidRPr="005609B2">
        <w:rPr>
          <w:color w:val="000000"/>
          <w:lang w:val="el-GR"/>
        </w:rPr>
        <w:t>ν</w:t>
      </w:r>
      <w:r w:rsidRPr="005609B2">
        <w:rPr>
          <w:color w:val="000000"/>
          <w:lang w:val="el-GR"/>
        </w:rPr>
        <w:t>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1C3692C5" w14:textId="77777777" w:rsidR="00976238" w:rsidRPr="005609B2" w:rsidRDefault="00976238" w:rsidP="00135EED">
      <w:pPr>
        <w:spacing w:line="276" w:lineRule="auto"/>
        <w:rPr>
          <w:color w:val="000000"/>
          <w:lang w:val="el-GR"/>
        </w:rPr>
      </w:pPr>
      <w:r w:rsidRPr="005609B2">
        <w:rPr>
          <w:color w:val="000000"/>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w:t>
      </w:r>
      <w:r w:rsidR="003B392F">
        <w:rPr>
          <w:color w:val="000000"/>
          <w:lang w:val="el-GR"/>
        </w:rPr>
        <w:t xml:space="preserve"> 2.2.3.3</w:t>
      </w:r>
      <w:r w:rsidRPr="005609B2">
        <w:rPr>
          <w:color w:val="000000"/>
          <w:lang w:val="el-GR"/>
        </w:rPr>
        <w:t xml:space="preserve">. Οι επίσημες δηλώσεις καθίστανται διαθέσιμες μέσω του </w:t>
      </w:r>
      <w:proofErr w:type="spellStart"/>
      <w:r w:rsidRPr="005609B2">
        <w:rPr>
          <w:color w:val="000000"/>
          <w:lang w:val="el-GR"/>
        </w:rPr>
        <w:t>επιγραμμικού</w:t>
      </w:r>
      <w:proofErr w:type="spellEnd"/>
      <w:r w:rsidRPr="005609B2">
        <w:rPr>
          <w:color w:val="000000"/>
          <w:lang w:val="el-GR"/>
        </w:rPr>
        <w:t xml:space="preserve"> αποθετηρίου πιστοποιητικών (</w:t>
      </w:r>
      <w:r w:rsidRPr="005609B2">
        <w:rPr>
          <w:color w:val="000000"/>
          <w:lang w:val="en-US"/>
        </w:rPr>
        <w:t>e</w:t>
      </w:r>
      <w:r w:rsidRPr="005609B2">
        <w:rPr>
          <w:color w:val="000000"/>
          <w:lang w:val="el-GR"/>
        </w:rPr>
        <w:t>-</w:t>
      </w:r>
      <w:proofErr w:type="spellStart"/>
      <w:r w:rsidRPr="005609B2">
        <w:rPr>
          <w:color w:val="000000"/>
          <w:lang w:val="en-US"/>
        </w:rPr>
        <w:t>Certis</w:t>
      </w:r>
      <w:proofErr w:type="spellEnd"/>
      <w:r w:rsidRPr="005609B2">
        <w:rPr>
          <w:color w:val="000000"/>
          <w:lang w:val="el-GR"/>
        </w:rPr>
        <w:t>) του άρθρου 81 του ν. 4412/2016.</w:t>
      </w:r>
    </w:p>
    <w:p w14:paraId="74A95399" w14:textId="77777777" w:rsidR="00976238" w:rsidRPr="005609B2" w:rsidRDefault="008D0CB6" w:rsidP="00135EED">
      <w:pPr>
        <w:spacing w:line="276" w:lineRule="auto"/>
        <w:rPr>
          <w:color w:val="000000"/>
          <w:lang w:val="el-GR"/>
        </w:rPr>
      </w:pPr>
      <w:r w:rsidRPr="005609B2">
        <w:rPr>
          <w:b/>
          <w:color w:val="000000"/>
          <w:lang w:val="el-GR"/>
        </w:rPr>
        <w:t>δ)</w:t>
      </w:r>
      <w:r w:rsidRPr="005609B2">
        <w:rPr>
          <w:color w:val="000000"/>
          <w:lang w:val="el-GR"/>
        </w:rPr>
        <w:t xml:space="preserve"> </w:t>
      </w:r>
      <w:r w:rsidR="00976238" w:rsidRPr="005609B2">
        <w:rPr>
          <w:color w:val="000000"/>
          <w:lang w:val="el-GR"/>
        </w:rPr>
        <w:t>Για τις λοιπές πε</w:t>
      </w:r>
      <w:r w:rsidR="003B392F">
        <w:rPr>
          <w:color w:val="000000"/>
          <w:lang w:val="el-GR"/>
        </w:rPr>
        <w:t>ριπτώσεις της παραγράφου 2.2.3.3</w:t>
      </w:r>
      <w:r w:rsidR="00976238" w:rsidRPr="005609B2">
        <w:rPr>
          <w:color w:val="000000"/>
          <w:lang w:val="el-GR"/>
        </w:rPr>
        <w:t>, υπεύθυνη δήλωση του προσφέροντος οικονομικού φορέα ότι δεν συντρέχουν στο πρόσωπό του οι οριζόμενοι στην παράγραφο λόγοι αποκλεισμού.</w:t>
      </w:r>
    </w:p>
    <w:p w14:paraId="1EF91217" w14:textId="77777777" w:rsidR="00D41FD6" w:rsidRPr="00C229F3" w:rsidRDefault="003B392F" w:rsidP="00135EED">
      <w:pPr>
        <w:spacing w:line="276" w:lineRule="auto"/>
        <w:rPr>
          <w:lang w:val="el-GR"/>
        </w:rPr>
      </w:pPr>
      <w:r>
        <w:rPr>
          <w:b/>
          <w:bCs/>
          <w:lang w:val="el-GR"/>
        </w:rPr>
        <w:t>ε</w:t>
      </w:r>
      <w:r w:rsidR="00D41FD6">
        <w:rPr>
          <w:b/>
          <w:bCs/>
          <w:lang w:val="el-GR"/>
        </w:rPr>
        <w:t xml:space="preserve">) </w:t>
      </w:r>
      <w:r w:rsidR="00D41FD6">
        <w:rPr>
          <w:lang w:val="el-GR"/>
        </w:rPr>
        <w:t>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14:paraId="5437B96C" w14:textId="77777777" w:rsidR="002776AA" w:rsidRPr="0040792B" w:rsidRDefault="002776AA" w:rsidP="00135EED">
      <w:pPr>
        <w:spacing w:line="276" w:lineRule="auto"/>
        <w:rPr>
          <w:b/>
          <w:bCs/>
          <w:lang w:val="el-GR"/>
        </w:rPr>
      </w:pPr>
    </w:p>
    <w:p w14:paraId="78D13F7E" w14:textId="77777777" w:rsidR="00D41FD6" w:rsidRDefault="00D41FD6" w:rsidP="00135EED">
      <w:pPr>
        <w:spacing w:line="276" w:lineRule="auto"/>
        <w:rPr>
          <w:rFonts w:eastAsia="Calibri"/>
          <w:lang w:val="el-GR"/>
        </w:rPr>
      </w:pPr>
      <w:r>
        <w:rPr>
          <w:b/>
          <w:bCs/>
          <w:lang w:val="en-US"/>
        </w:rPr>
        <w:t>B</w:t>
      </w:r>
      <w:r>
        <w:rPr>
          <w:b/>
          <w:bCs/>
          <w:lang w:val="el-GR"/>
        </w:rPr>
        <w:t>.2.</w:t>
      </w:r>
      <w:r>
        <w:rPr>
          <w:lang w:val="el-GR"/>
        </w:rPr>
        <w:t xml:space="preserve"> </w:t>
      </w:r>
      <w:r>
        <w:rPr>
          <w:rFonts w:eastAsia="Calibri"/>
          <w:lang w:val="el-GR"/>
        </w:rPr>
        <w:t xml:space="preserve">Για την απόδειξη της απαίτησης του άρθρου 2.2.4. (απόδειξη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w:t>
      </w:r>
      <w:r>
        <w:rPr>
          <w:rFonts w:eastAsia="Calibri"/>
          <w:lang w:val="el-GR"/>
        </w:rPr>
        <w:lastRenderedPageBreak/>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E7DCE1F" w14:textId="77777777" w:rsidR="00D41FD6" w:rsidRPr="00C229F3" w:rsidRDefault="00D41FD6" w:rsidP="00135EED">
      <w:pPr>
        <w:spacing w:line="276" w:lineRule="auto"/>
        <w:rPr>
          <w:lang w:val="el-GR"/>
        </w:rPr>
      </w:pPr>
      <w:r>
        <w:rPr>
          <w:rFonts w:eastAsia="Calibri"/>
          <w:lang w:val="el-GR"/>
        </w:rPr>
        <w:t xml:space="preserve">Οι  εγκατεστημένοι στην Ελλάδα οικονομικοί φορείς προσκομίζουν βεβαίωση εγγραφής στο </w:t>
      </w:r>
      <w:r w:rsidR="00E9072F">
        <w:rPr>
          <w:rFonts w:eastAsia="Calibri"/>
          <w:lang w:val="el-GR"/>
        </w:rPr>
        <w:t>οικείο επαγγελματικό μητρώο.</w:t>
      </w:r>
    </w:p>
    <w:p w14:paraId="0B592CCB" w14:textId="77777777" w:rsidR="009077DE" w:rsidRPr="005609B2" w:rsidRDefault="00AB4484" w:rsidP="00135EED">
      <w:pPr>
        <w:spacing w:line="276" w:lineRule="auto"/>
        <w:rPr>
          <w:rFonts w:eastAsia="Calibri"/>
          <w:b/>
          <w:color w:val="000000"/>
          <w:lang w:val="el-GR"/>
        </w:rPr>
      </w:pPr>
      <w:r w:rsidRPr="005609B2">
        <w:rPr>
          <w:rFonts w:eastAsia="Calibri"/>
          <w:b/>
          <w:color w:val="000000"/>
          <w:lang w:val="el-GR"/>
        </w:rPr>
        <w:t>Επισημαίνεται</w:t>
      </w:r>
      <w:r w:rsidR="00E66B93" w:rsidRPr="005609B2">
        <w:rPr>
          <w:rFonts w:eastAsia="Calibri"/>
          <w:b/>
          <w:color w:val="000000"/>
          <w:lang w:val="el-GR"/>
        </w:rPr>
        <w:t xml:space="preserve"> ότι, τα δικαιολογητικά που αφορούν στην απόδειξη της απαίτησης του άρθρου 2.2.4 (απόδειξη </w:t>
      </w:r>
      <w:proofErr w:type="spellStart"/>
      <w:r w:rsidR="00E66B93" w:rsidRPr="005609B2">
        <w:rPr>
          <w:rFonts w:eastAsia="Calibri"/>
          <w:b/>
          <w:color w:val="000000"/>
          <w:lang w:val="el-GR"/>
        </w:rPr>
        <w:t>καταλληλότητας</w:t>
      </w:r>
      <w:proofErr w:type="spellEnd"/>
      <w:r w:rsidR="00E66B93" w:rsidRPr="005609B2">
        <w:rPr>
          <w:rFonts w:eastAsia="Calibri"/>
          <w:b/>
          <w:color w:val="000000"/>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009077DE" w:rsidRPr="005609B2">
        <w:rPr>
          <w:rFonts w:eastAsia="Calibri"/>
          <w:b/>
          <w:color w:val="000000"/>
          <w:lang w:val="el-GR"/>
        </w:rPr>
        <w:t xml:space="preserve"> εκτός αν, σύμφωνα με τις ειδικότερες διατάξεις αυτών, φέρουν συγκεκριμένο χρόνο ισχύος.</w:t>
      </w:r>
    </w:p>
    <w:p w14:paraId="77181DB1" w14:textId="77777777" w:rsidR="00E66B93" w:rsidRPr="005609B2" w:rsidRDefault="00E66B93" w:rsidP="00135EED">
      <w:pPr>
        <w:spacing w:line="276" w:lineRule="auto"/>
        <w:rPr>
          <w:color w:val="000000"/>
          <w:lang w:val="el-GR"/>
        </w:rPr>
      </w:pPr>
    </w:p>
    <w:p w14:paraId="7338071C" w14:textId="77777777" w:rsidR="00450D3D" w:rsidRDefault="00D41FD6" w:rsidP="00135EED">
      <w:pPr>
        <w:spacing w:line="276" w:lineRule="auto"/>
        <w:rPr>
          <w:lang w:val="el-GR"/>
        </w:rPr>
      </w:pPr>
      <w:r w:rsidRPr="005609B2">
        <w:rPr>
          <w:b/>
          <w:bCs/>
          <w:color w:val="000000"/>
          <w:lang w:val="el-GR"/>
        </w:rPr>
        <w:t>Β.3.</w:t>
      </w:r>
      <w:r w:rsidRPr="005609B2">
        <w:rPr>
          <w:color w:val="000000"/>
          <w:lang w:val="el-GR"/>
        </w:rPr>
        <w:t xml:space="preserve"> Για την απόδειξη της</w:t>
      </w:r>
      <w:r>
        <w:rPr>
          <w:lang w:val="el-GR"/>
        </w:rPr>
        <w:t xml:space="preserve"> οικονομικής και χρηματοοικονομικής επάρκειας της παραγράφου 2.2.5 οι οικονομικοί φορείς προσκομίζουν </w:t>
      </w:r>
      <w:r w:rsidR="00450D3D">
        <w:rPr>
          <w:b/>
          <w:szCs w:val="22"/>
          <w:lang w:val="el-GR" w:eastAsia="el-GR"/>
        </w:rPr>
        <w:t>ο</w:t>
      </w:r>
      <w:r w:rsidR="00450D3D" w:rsidRPr="00450D3D">
        <w:rPr>
          <w:b/>
          <w:szCs w:val="22"/>
          <w:lang w:val="el-GR" w:eastAsia="el-GR"/>
        </w:rPr>
        <w:t>ικονομικές καταστάσεις ή αποσπάσματα οικονομικών καταστάσεων</w:t>
      </w:r>
      <w:r w:rsidR="00450D3D" w:rsidRPr="00123EB2">
        <w:rPr>
          <w:szCs w:val="22"/>
          <w:lang w:val="el-GR" w:eastAsia="el-GR"/>
        </w:rPr>
        <w:t xml:space="preserve">, στην περίπτωση που η δημοσίευση των οικονομικών καταστάσεων απαιτείται από τη νομοθεσία της χώρας, που είναι  εγκατεστημένος ο φορέας, ή δήλωση περί του συνολικού κύκλου εργασιών </w:t>
      </w:r>
      <w:r w:rsidR="00450D3D">
        <w:rPr>
          <w:szCs w:val="22"/>
          <w:lang w:val="el-GR" w:eastAsia="el-GR"/>
        </w:rPr>
        <w:t xml:space="preserve">για τις </w:t>
      </w:r>
      <w:r w:rsidR="003B392F">
        <w:rPr>
          <w:szCs w:val="22"/>
          <w:lang w:val="el-GR" w:eastAsia="el-GR"/>
        </w:rPr>
        <w:t xml:space="preserve">3 τελευταίες </w:t>
      </w:r>
      <w:r w:rsidR="00450D3D">
        <w:rPr>
          <w:szCs w:val="22"/>
          <w:lang w:val="el-GR" w:eastAsia="el-GR"/>
        </w:rPr>
        <w:t xml:space="preserve">οικονομικές χρήσεις </w:t>
      </w:r>
      <w:r w:rsidR="00450D3D" w:rsidRPr="00123EB2">
        <w:rPr>
          <w:szCs w:val="22"/>
          <w:lang w:val="el-GR" w:eastAsia="el-GR"/>
        </w:rPr>
        <w:t>συναρτήσει της ημερομηνίας σύστασης του  οικονομικού φορέα ή έναρξης των δραστηριοτήτων του, εφόσον είναι διαθέσιμες οι πληροφορίες για τον εν λόγω κύκλο εργασιών.</w:t>
      </w:r>
      <w:r>
        <w:rPr>
          <w:lang w:val="el-GR"/>
        </w:rPr>
        <w:t xml:space="preserve"> . </w:t>
      </w:r>
    </w:p>
    <w:p w14:paraId="4775A818" w14:textId="77777777" w:rsidR="00D41FD6" w:rsidRPr="00127D7E" w:rsidRDefault="00D41FD6" w:rsidP="00135EED">
      <w:pPr>
        <w:spacing w:line="276" w:lineRule="auto"/>
        <w:rPr>
          <w:lang w:val="el-GR"/>
        </w:rPr>
      </w:pPr>
      <w:r>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07BE825B" w14:textId="77777777" w:rsidR="00450D3D" w:rsidRPr="00127D7E" w:rsidRDefault="00450D3D" w:rsidP="00135EED">
      <w:pPr>
        <w:spacing w:line="276" w:lineRule="auto"/>
        <w:rPr>
          <w:lang w:val="el-GR"/>
        </w:rPr>
      </w:pPr>
    </w:p>
    <w:p w14:paraId="329B842C" w14:textId="77777777" w:rsidR="00D41FD6" w:rsidRPr="00450D3D" w:rsidRDefault="00D41FD6" w:rsidP="00135EED">
      <w:pPr>
        <w:spacing w:line="276" w:lineRule="auto"/>
        <w:rPr>
          <w:lang w:val="el-GR"/>
        </w:rPr>
      </w:pPr>
      <w:r>
        <w:rPr>
          <w:b/>
          <w:bCs/>
          <w:lang w:val="el-GR"/>
        </w:rPr>
        <w:t xml:space="preserve">Β.4. </w:t>
      </w:r>
      <w:r>
        <w:rPr>
          <w:lang w:val="el-GR"/>
        </w:rPr>
        <w:t>Για την απόδειξη της τεχνικής ικανότητας της παραγράφου 2.2.6 οι οικονομικοί φορείς προσκομίζο</w:t>
      </w:r>
      <w:r w:rsidR="00450D3D">
        <w:rPr>
          <w:lang w:val="el-GR"/>
        </w:rPr>
        <w:t>υν</w:t>
      </w:r>
      <w:r w:rsidR="00450D3D" w:rsidRPr="00450D3D">
        <w:rPr>
          <w:lang w:val="el-GR"/>
        </w:rPr>
        <w:t xml:space="preserve"> τα αναφερόμενα στον κατωτέρω πίνακα:</w:t>
      </w:r>
      <w:r>
        <w:rPr>
          <w:lang w:val="el-GR"/>
        </w:rPr>
        <w:t xml:space="preserve"> </w:t>
      </w:r>
    </w:p>
    <w:p w14:paraId="132A5EC8" w14:textId="77777777" w:rsidR="00450D3D" w:rsidRPr="00127D7E" w:rsidRDefault="00450D3D" w:rsidP="00135EED">
      <w:pPr>
        <w:spacing w:line="276" w:lineRule="auto"/>
        <w:rPr>
          <w:lang w:val="el-GR"/>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180"/>
      </w:tblGrid>
      <w:tr w:rsidR="00450D3D" w:rsidRPr="00187992" w14:paraId="031171F8" w14:textId="77777777" w:rsidTr="00450D3D">
        <w:trPr>
          <w:trHeight w:val="1252"/>
        </w:trPr>
        <w:tc>
          <w:tcPr>
            <w:tcW w:w="675" w:type="dxa"/>
            <w:shd w:val="clear" w:color="auto" w:fill="D9D9D9"/>
          </w:tcPr>
          <w:p w14:paraId="5B82ED7B" w14:textId="77777777" w:rsidR="00450D3D" w:rsidRPr="00A82332" w:rsidRDefault="00232B1B" w:rsidP="00135EED">
            <w:pPr>
              <w:spacing w:line="276" w:lineRule="auto"/>
              <w:rPr>
                <w:b/>
                <w:lang w:val="el-GR"/>
              </w:rPr>
            </w:pPr>
            <w:r w:rsidRPr="00A82332">
              <w:rPr>
                <w:b/>
                <w:szCs w:val="22"/>
                <w:lang w:val="el-GR"/>
              </w:rPr>
              <w:t>1</w:t>
            </w:r>
          </w:p>
        </w:tc>
        <w:tc>
          <w:tcPr>
            <w:tcW w:w="9180" w:type="dxa"/>
            <w:shd w:val="clear" w:color="auto" w:fill="D9D9D9"/>
          </w:tcPr>
          <w:p w14:paraId="48DD64D2" w14:textId="77777777" w:rsidR="0067524A" w:rsidRPr="006E7ED8" w:rsidRDefault="0067524A" w:rsidP="0067524A">
            <w:pPr>
              <w:spacing w:line="276" w:lineRule="auto"/>
              <w:rPr>
                <w:szCs w:val="22"/>
                <w:lang w:val="el-GR"/>
              </w:rPr>
            </w:pPr>
            <w:r w:rsidRPr="006E7ED8">
              <w:rPr>
                <w:b/>
                <w:bCs/>
                <w:szCs w:val="22"/>
                <w:lang w:val="el-GR"/>
              </w:rPr>
              <w:t>α)</w:t>
            </w:r>
            <w:r w:rsidRPr="006E7ED8">
              <w:rPr>
                <w:bCs/>
                <w:szCs w:val="22"/>
                <w:lang w:val="el-GR"/>
              </w:rPr>
              <w:t xml:space="preserve"> Λόγω της ειδικής και εξειδικευμένης φύσης  του έργου, οι οικονομικοί φορείς που συμμετέχουν στη διαδικασία σύναψης της παρούσας απαιτείται να διαθέτουν τεκμηριωμένη εμπειρία </w:t>
            </w:r>
            <w:r>
              <w:rPr>
                <w:bCs/>
                <w:szCs w:val="22"/>
                <w:lang w:val="el-GR"/>
              </w:rPr>
              <w:t xml:space="preserve">σε μητρώα επιχειρήσεων </w:t>
            </w:r>
            <w:r w:rsidRPr="006E7ED8">
              <w:rPr>
                <w:bCs/>
                <w:szCs w:val="22"/>
                <w:lang w:val="el-GR"/>
              </w:rPr>
              <w:t>και</w:t>
            </w:r>
            <w:r w:rsidRPr="006E7ED8">
              <w:rPr>
                <w:szCs w:val="22"/>
                <w:lang w:val="el-GR"/>
              </w:rPr>
              <w:t xml:space="preserve"> αποδεδειγμένη επαγγελματική ικανότητα στην υλοποίηση έργων </w:t>
            </w:r>
            <w:r>
              <w:rPr>
                <w:szCs w:val="22"/>
                <w:lang w:val="el-GR"/>
              </w:rPr>
              <w:t>φορείς που διατηρούν μητρώα επιχειρήσεων</w:t>
            </w:r>
            <w:r w:rsidRPr="006E7ED8">
              <w:rPr>
                <w:szCs w:val="22"/>
                <w:lang w:val="el-GR"/>
              </w:rPr>
              <w:t xml:space="preserve"> αντίστοιχου οικονομικού μεγέθους και πολυπλοκότητας με το υπό ανάθεση Έργο.</w:t>
            </w:r>
          </w:p>
          <w:p w14:paraId="70719DA9" w14:textId="77777777" w:rsidR="0067524A" w:rsidRPr="006E7ED8" w:rsidRDefault="0067524A" w:rsidP="0067524A">
            <w:pPr>
              <w:spacing w:line="276" w:lineRule="auto"/>
              <w:rPr>
                <w:szCs w:val="22"/>
                <w:lang w:val="el-GR"/>
              </w:rPr>
            </w:pPr>
            <w:r w:rsidRPr="006E7ED8">
              <w:rPr>
                <w:szCs w:val="22"/>
                <w:lang w:val="el-GR"/>
              </w:rPr>
              <w:t xml:space="preserve"> Συγκεκριμένα, κατά τα τελευταία πέντε (5) έτη (2015,2016, 2017, 2018, 2019 και εντός του 2020)  θα πρέπει να έχουν υλοποιήσει επιτυχώς ένα ή περισσότερα ολοκληρωμένα έργα, τα οποία μεμονωμένα ή και συνδυαστικά να καλύπτουν</w:t>
            </w:r>
            <w:r w:rsidR="00FC3D5A">
              <w:rPr>
                <w:szCs w:val="22"/>
                <w:lang w:val="el-GR"/>
              </w:rPr>
              <w:t xml:space="preserve"> όλα</w:t>
            </w:r>
            <w:r w:rsidRPr="006E7ED8">
              <w:rPr>
                <w:szCs w:val="22"/>
                <w:lang w:val="el-GR"/>
              </w:rPr>
              <w:t xml:space="preserve"> τα ακόλουθα πεδία και τουλάχιστον ένα έργο από αυτά να είναι αντίστοιχου οικονομικού μεγέθους και πολυπλοκότητας με το υπό ανάθεση Έργο.</w:t>
            </w:r>
            <w:r>
              <w:rPr>
                <w:szCs w:val="22"/>
                <w:lang w:val="el-GR"/>
              </w:rPr>
              <w:t xml:space="preserve"> </w:t>
            </w:r>
          </w:p>
          <w:p w14:paraId="51BA4046" w14:textId="77777777" w:rsidR="0067524A" w:rsidRDefault="0067524A" w:rsidP="0067524A">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Ψηφιακές Εφαρμογές και Υπηρεσίες προς επιχειρήσεις που να περιλαμβάνουν: </w:t>
            </w:r>
          </w:p>
          <w:p w14:paraId="71409C36" w14:textId="77777777" w:rsidR="0067524A" w:rsidRDefault="0067524A" w:rsidP="0067524A">
            <w:pPr>
              <w:pStyle w:val="CharCharChar1CharCharCharCharCharCharChar"/>
              <w:numPr>
                <w:ilvl w:val="0"/>
                <w:numId w:val="13"/>
              </w:numPr>
              <w:spacing w:after="0" w:line="276" w:lineRule="auto"/>
              <w:ind w:left="720"/>
              <w:jc w:val="both"/>
              <w:rPr>
                <w:rFonts w:ascii="Calibri" w:hAnsi="Calibri"/>
                <w:sz w:val="22"/>
                <w:szCs w:val="22"/>
                <w:lang w:val="el-GR"/>
              </w:rPr>
            </w:pPr>
            <w:r>
              <w:rPr>
                <w:rFonts w:ascii="Calibri" w:hAnsi="Calibri"/>
                <w:sz w:val="22"/>
                <w:szCs w:val="22"/>
                <w:lang w:val="el-GR"/>
              </w:rPr>
              <w:t xml:space="preserve">Ολοκληρωμένο Πληροφοριακό Σύστημα τεχνολογίας </w:t>
            </w:r>
            <w:r>
              <w:rPr>
                <w:rFonts w:ascii="Calibri" w:hAnsi="Calibri"/>
                <w:sz w:val="22"/>
                <w:szCs w:val="22"/>
              </w:rPr>
              <w:t>Cloud</w:t>
            </w:r>
            <w:r w:rsidRPr="008471BB">
              <w:rPr>
                <w:rFonts w:ascii="Calibri" w:hAnsi="Calibri"/>
                <w:sz w:val="22"/>
                <w:szCs w:val="22"/>
                <w:lang w:val="el-GR"/>
              </w:rPr>
              <w:t xml:space="preserve"> </w:t>
            </w:r>
            <w:r>
              <w:rPr>
                <w:rFonts w:ascii="Calibri" w:hAnsi="Calibri"/>
                <w:sz w:val="22"/>
                <w:szCs w:val="22"/>
                <w:lang w:val="el-GR"/>
              </w:rPr>
              <w:t xml:space="preserve">που να περιλαμβάνει μητρώο </w:t>
            </w:r>
            <w:r>
              <w:rPr>
                <w:rFonts w:ascii="Calibri" w:hAnsi="Calibri"/>
                <w:sz w:val="22"/>
                <w:szCs w:val="22"/>
                <w:lang w:val="el-GR"/>
              </w:rPr>
              <w:lastRenderedPageBreak/>
              <w:t>επιχειρήσεων, οικονομική διαχείριση και πρωτόκολλο πλήρως ολοκληρωμένα.</w:t>
            </w:r>
          </w:p>
          <w:p w14:paraId="56B5BB34" w14:textId="77777777" w:rsidR="0067524A" w:rsidRPr="00210E58" w:rsidRDefault="0067524A" w:rsidP="0067524A">
            <w:pPr>
              <w:pStyle w:val="CharCharChar1CharCharCharCharCharCharChar"/>
              <w:numPr>
                <w:ilvl w:val="0"/>
                <w:numId w:val="13"/>
              </w:numPr>
              <w:spacing w:after="0" w:line="276" w:lineRule="auto"/>
              <w:ind w:left="720"/>
              <w:jc w:val="both"/>
              <w:rPr>
                <w:lang w:val="el-GR"/>
              </w:rPr>
            </w:pPr>
            <w:r w:rsidRPr="005B4846">
              <w:rPr>
                <w:rFonts w:ascii="Calibri" w:hAnsi="Calibri"/>
                <w:sz w:val="22"/>
                <w:szCs w:val="22"/>
                <w:lang w:val="el-GR"/>
              </w:rPr>
              <w:t xml:space="preserve">Ψηφιακή </w:t>
            </w:r>
            <w:r w:rsidRPr="0089462C">
              <w:rPr>
                <w:rFonts w:ascii="Calibri" w:hAnsi="Calibri"/>
                <w:sz w:val="22"/>
                <w:szCs w:val="22"/>
                <w:lang w:val="el-GR"/>
              </w:rPr>
              <w:t xml:space="preserve">Υπηρεσία διοικητικής εξυπηρέτησης επιχειρήσεων, </w:t>
            </w:r>
            <w:r w:rsidRPr="0089462C">
              <w:rPr>
                <w:lang w:val="el-GR"/>
              </w:rPr>
              <w:t xml:space="preserve"> ηλεκτρονικής έκδοσης πιστοποιητικών – βεβαιώσεων </w:t>
            </w:r>
            <w:r w:rsidRPr="00210E58">
              <w:rPr>
                <w:lang w:val="el-GR"/>
              </w:rPr>
              <w:t>(</w:t>
            </w:r>
            <w:r w:rsidRPr="00210E58">
              <w:rPr>
                <w:i/>
                <w:color w:val="222222"/>
                <w:lang w:val="el-GR" w:eastAsia="el-GR"/>
              </w:rPr>
              <w:t>αυτόματα ψηφιακά υπογεγραμμένα με υπογραφές τύπου ΠΠ7 από το σύστημα</w:t>
            </w:r>
            <w:r w:rsidRPr="00210E58">
              <w:rPr>
                <w:lang w:val="el-GR"/>
              </w:rPr>
              <w:t>), ηλεκτρονικές πληρωμές μέσω διατραπεζικού συστήματος ΔΙΑΣ (</w:t>
            </w:r>
            <w:r w:rsidRPr="00210E58">
              <w:rPr>
                <w:i/>
                <w:color w:val="222222"/>
                <w:lang w:val="el-GR" w:eastAsia="el-GR"/>
              </w:rPr>
              <w:t xml:space="preserve">επικοινωνία με ανταλλαγή αρχείων και με </w:t>
            </w:r>
            <w:proofErr w:type="spellStart"/>
            <w:r w:rsidRPr="00210E58">
              <w:rPr>
                <w:i/>
                <w:color w:val="222222"/>
                <w:lang w:val="el-GR" w:eastAsia="el-GR"/>
              </w:rPr>
              <w:t>online</w:t>
            </w:r>
            <w:proofErr w:type="spellEnd"/>
            <w:r w:rsidRPr="00210E58">
              <w:rPr>
                <w:i/>
                <w:color w:val="222222"/>
                <w:lang w:val="el-GR" w:eastAsia="el-GR"/>
              </w:rPr>
              <w:t xml:space="preserve"> </w:t>
            </w:r>
            <w:proofErr w:type="spellStart"/>
            <w:r w:rsidRPr="00210E58">
              <w:rPr>
                <w:i/>
                <w:color w:val="222222"/>
                <w:lang w:val="el-GR" w:eastAsia="el-GR"/>
              </w:rPr>
              <w:t>web</w:t>
            </w:r>
            <w:proofErr w:type="spellEnd"/>
            <w:r w:rsidRPr="00210E58">
              <w:rPr>
                <w:i/>
                <w:color w:val="222222"/>
                <w:lang w:val="el-GR" w:eastAsia="el-GR"/>
              </w:rPr>
              <w:t xml:space="preserve"> </w:t>
            </w:r>
            <w:proofErr w:type="spellStart"/>
            <w:r w:rsidRPr="00210E58">
              <w:rPr>
                <w:i/>
                <w:color w:val="222222"/>
                <w:lang w:val="el-GR" w:eastAsia="el-GR"/>
              </w:rPr>
              <w:t>service</w:t>
            </w:r>
            <w:proofErr w:type="spellEnd"/>
            <w:r w:rsidRPr="00210E58">
              <w:rPr>
                <w:lang w:val="el-GR"/>
              </w:rPr>
              <w:t xml:space="preserve">) </w:t>
            </w:r>
            <w:r w:rsidRPr="00210E58">
              <w:rPr>
                <w:color w:val="222222"/>
                <w:lang w:val="el-GR" w:eastAsia="el-GR"/>
              </w:rPr>
              <w:t>και καρτών πλήρως συμβατών με το 3DSecure 2.0 (</w:t>
            </w:r>
            <w:r w:rsidRPr="00210E58">
              <w:rPr>
                <w:i/>
                <w:color w:val="222222"/>
                <w:lang w:val="el-GR" w:eastAsia="el-GR"/>
              </w:rPr>
              <w:t>οδηγία PSD2</w:t>
            </w:r>
            <w:r w:rsidRPr="00210E58">
              <w:rPr>
                <w:color w:val="222222"/>
                <w:lang w:val="el-GR" w:eastAsia="el-GR"/>
              </w:rPr>
              <w:t>).</w:t>
            </w:r>
          </w:p>
          <w:p w14:paraId="14DB8FD6" w14:textId="77777777" w:rsidR="0067524A" w:rsidRPr="0089462C" w:rsidRDefault="0067524A" w:rsidP="0067524A">
            <w:pPr>
              <w:pStyle w:val="CharCharChar1CharCharCharCharCharCharChar"/>
              <w:numPr>
                <w:ilvl w:val="0"/>
                <w:numId w:val="13"/>
              </w:numPr>
              <w:spacing w:after="0" w:line="276" w:lineRule="auto"/>
              <w:ind w:left="720"/>
              <w:jc w:val="both"/>
              <w:rPr>
                <w:rFonts w:ascii="Calibri" w:hAnsi="Calibri"/>
                <w:sz w:val="22"/>
                <w:szCs w:val="22"/>
                <w:lang w:val="el-GR"/>
              </w:rPr>
            </w:pPr>
            <w:r w:rsidRPr="0089462C">
              <w:rPr>
                <w:rFonts w:ascii="Calibri" w:hAnsi="Calibri"/>
                <w:sz w:val="22"/>
                <w:szCs w:val="22"/>
                <w:lang w:val="el-GR"/>
              </w:rPr>
              <w:t xml:space="preserve">Διαδικτυακή Πύλη Υπηρεσιών με </w:t>
            </w:r>
            <w:r w:rsidRPr="0089462C">
              <w:rPr>
                <w:lang w:val="el-GR"/>
              </w:rPr>
              <w:t xml:space="preserve">μηχανισμό </w:t>
            </w:r>
            <w:r w:rsidRPr="0089462C">
              <w:t>Single</w:t>
            </w:r>
            <w:r w:rsidRPr="0089462C">
              <w:rPr>
                <w:lang w:val="el-GR"/>
              </w:rPr>
              <w:t xml:space="preserve"> </w:t>
            </w:r>
            <w:r w:rsidRPr="0089462C">
              <w:t>Sign</w:t>
            </w:r>
            <w:r w:rsidRPr="0089462C">
              <w:rPr>
                <w:lang w:val="el-GR"/>
              </w:rPr>
              <w:t xml:space="preserve"> </w:t>
            </w:r>
            <w:r w:rsidRPr="0089462C">
              <w:t>On</w:t>
            </w:r>
            <w:r w:rsidRPr="0089462C">
              <w:rPr>
                <w:lang w:val="el-GR"/>
              </w:rPr>
              <w:t xml:space="preserve"> και διασύνδεση με μητρώο επιχειρήσεων</w:t>
            </w:r>
            <w:r>
              <w:rPr>
                <w:lang w:val="el-GR"/>
              </w:rPr>
              <w:t xml:space="preserve"> και πρόσβαση από </w:t>
            </w:r>
            <w:r>
              <w:t>mobile</w:t>
            </w:r>
            <w:r w:rsidRPr="00D62775">
              <w:rPr>
                <w:lang w:val="el-GR"/>
              </w:rPr>
              <w:t xml:space="preserve"> </w:t>
            </w:r>
            <w:r>
              <w:rPr>
                <w:lang w:val="el-GR"/>
              </w:rPr>
              <w:t>εφαρμογή</w:t>
            </w:r>
            <w:r w:rsidRPr="0089462C">
              <w:rPr>
                <w:lang w:val="el-GR"/>
              </w:rPr>
              <w:t>.</w:t>
            </w:r>
          </w:p>
          <w:p w14:paraId="4629C555" w14:textId="77777777" w:rsidR="0067524A" w:rsidRPr="0089462C" w:rsidRDefault="0067524A" w:rsidP="0067524A">
            <w:pPr>
              <w:pStyle w:val="CharCharChar1CharCharCharCharCharCharChar"/>
              <w:numPr>
                <w:ilvl w:val="0"/>
                <w:numId w:val="13"/>
              </w:numPr>
              <w:spacing w:after="0" w:line="276" w:lineRule="auto"/>
              <w:ind w:left="720"/>
              <w:jc w:val="both"/>
              <w:rPr>
                <w:rFonts w:ascii="Calibri" w:hAnsi="Calibri"/>
                <w:sz w:val="22"/>
                <w:szCs w:val="22"/>
                <w:lang w:val="el-GR"/>
              </w:rPr>
            </w:pPr>
            <w:r w:rsidRPr="0089462C">
              <w:rPr>
                <w:rFonts w:ascii="Calibri" w:hAnsi="Calibri"/>
                <w:sz w:val="22"/>
                <w:szCs w:val="22"/>
                <w:lang w:val="el-GR"/>
              </w:rPr>
              <w:t>Επιχειρηματικό Οδηγό</w:t>
            </w:r>
            <w:r>
              <w:rPr>
                <w:rFonts w:ascii="Calibri" w:hAnsi="Calibri"/>
                <w:sz w:val="22"/>
                <w:szCs w:val="22"/>
                <w:lang w:val="el-GR"/>
              </w:rPr>
              <w:t xml:space="preserve"> με ψηφιακό χάρτη</w:t>
            </w:r>
            <w:r w:rsidRPr="0089462C">
              <w:rPr>
                <w:rFonts w:ascii="Calibri" w:hAnsi="Calibri"/>
                <w:sz w:val="22"/>
                <w:szCs w:val="22"/>
                <w:lang w:val="el-GR"/>
              </w:rPr>
              <w:t xml:space="preserve"> που να διασυνδέεται σε πραγματικό χρόνο με μητρώο.</w:t>
            </w:r>
          </w:p>
          <w:p w14:paraId="4B841762" w14:textId="77777777" w:rsidR="0067524A" w:rsidRPr="00C3757A" w:rsidRDefault="0067524A" w:rsidP="0067524A">
            <w:pPr>
              <w:pStyle w:val="CharCharChar1CharCharCharCharCharCharChar"/>
              <w:numPr>
                <w:ilvl w:val="0"/>
                <w:numId w:val="13"/>
              </w:numPr>
              <w:spacing w:after="0" w:line="276" w:lineRule="auto"/>
              <w:ind w:left="720"/>
              <w:jc w:val="both"/>
              <w:rPr>
                <w:lang w:val="el-GR"/>
              </w:rPr>
            </w:pPr>
            <w:r w:rsidRPr="005B4846">
              <w:rPr>
                <w:rFonts w:ascii="Calibri" w:hAnsi="Calibri"/>
                <w:sz w:val="22"/>
                <w:szCs w:val="22"/>
                <w:lang w:val="el-GR"/>
              </w:rPr>
              <w:t xml:space="preserve">Ψηφιακή </w:t>
            </w:r>
            <w:r w:rsidRPr="0089462C">
              <w:rPr>
                <w:rFonts w:ascii="Calibri" w:hAnsi="Calibri"/>
                <w:sz w:val="22"/>
                <w:szCs w:val="22"/>
                <w:lang w:val="el-GR"/>
              </w:rPr>
              <w:t xml:space="preserve">Υπηρεσία παρακολούθησης </w:t>
            </w:r>
            <w:r>
              <w:rPr>
                <w:rFonts w:ascii="Calibri" w:hAnsi="Calibri"/>
                <w:sz w:val="22"/>
                <w:szCs w:val="22"/>
                <w:lang w:val="el-GR"/>
              </w:rPr>
              <w:t xml:space="preserve">και διαχείρισης </w:t>
            </w:r>
            <w:r w:rsidRPr="0089462C">
              <w:rPr>
                <w:rFonts w:ascii="Calibri" w:hAnsi="Calibri"/>
                <w:sz w:val="22"/>
                <w:szCs w:val="22"/>
                <w:lang w:val="el-GR"/>
              </w:rPr>
              <w:t>ηλεκτρονικών αιτημάτων,</w:t>
            </w:r>
          </w:p>
          <w:p w14:paraId="2581EBB6" w14:textId="77777777" w:rsidR="0067524A" w:rsidRPr="0089462C" w:rsidRDefault="0067524A" w:rsidP="0067524A">
            <w:pPr>
              <w:pStyle w:val="CharCharChar1CharCharCharCharCharCharChar"/>
              <w:numPr>
                <w:ilvl w:val="0"/>
                <w:numId w:val="13"/>
              </w:numPr>
              <w:spacing w:after="0" w:line="276" w:lineRule="auto"/>
              <w:ind w:left="720"/>
              <w:jc w:val="both"/>
              <w:rPr>
                <w:rFonts w:ascii="Calibri" w:hAnsi="Calibri"/>
                <w:sz w:val="22"/>
                <w:szCs w:val="22"/>
                <w:lang w:val="el-GR"/>
              </w:rPr>
            </w:pPr>
            <w:r w:rsidRPr="005B4846">
              <w:rPr>
                <w:rFonts w:ascii="Calibri" w:hAnsi="Calibri"/>
                <w:sz w:val="22"/>
                <w:szCs w:val="22"/>
                <w:lang w:val="el-GR"/>
              </w:rPr>
              <w:t xml:space="preserve">Ψηφιακή </w:t>
            </w:r>
            <w:r w:rsidRPr="0089462C">
              <w:rPr>
                <w:rFonts w:ascii="Calibri" w:hAnsi="Calibri"/>
                <w:sz w:val="22"/>
                <w:szCs w:val="22"/>
                <w:lang w:val="el-GR"/>
              </w:rPr>
              <w:t xml:space="preserve">υπηρεσία μαζικής επικοινωνίας με </w:t>
            </w:r>
            <w:r w:rsidRPr="0089462C">
              <w:rPr>
                <w:rFonts w:ascii="Calibri" w:hAnsi="Calibri"/>
                <w:sz w:val="22"/>
                <w:szCs w:val="22"/>
              </w:rPr>
              <w:t>email</w:t>
            </w:r>
            <w:r w:rsidRPr="0089462C">
              <w:rPr>
                <w:rFonts w:ascii="Calibri" w:hAnsi="Calibri"/>
                <w:sz w:val="22"/>
                <w:szCs w:val="22"/>
                <w:lang w:val="el-GR"/>
              </w:rPr>
              <w:t xml:space="preserve">, </w:t>
            </w:r>
            <w:r w:rsidRPr="0089462C">
              <w:rPr>
                <w:rFonts w:ascii="Calibri" w:hAnsi="Calibri"/>
                <w:sz w:val="22"/>
                <w:szCs w:val="22"/>
              </w:rPr>
              <w:t>newsletter</w:t>
            </w:r>
            <w:r w:rsidRPr="0089462C">
              <w:rPr>
                <w:rFonts w:ascii="Calibri" w:hAnsi="Calibri"/>
                <w:sz w:val="22"/>
                <w:szCs w:val="22"/>
                <w:lang w:val="el-GR"/>
              </w:rPr>
              <w:t xml:space="preserve"> και </w:t>
            </w:r>
            <w:r w:rsidRPr="0089462C">
              <w:rPr>
                <w:rFonts w:ascii="Calibri" w:hAnsi="Calibri"/>
                <w:sz w:val="22"/>
                <w:szCs w:val="22"/>
              </w:rPr>
              <w:t>SMS</w:t>
            </w:r>
          </w:p>
          <w:p w14:paraId="043C682F" w14:textId="77777777" w:rsidR="0067524A" w:rsidRPr="00BC334C" w:rsidRDefault="0067524A" w:rsidP="0067524A">
            <w:pPr>
              <w:pStyle w:val="CharCharChar1CharCharCharCharCharCharChar"/>
              <w:numPr>
                <w:ilvl w:val="0"/>
                <w:numId w:val="13"/>
              </w:numPr>
              <w:spacing w:after="0" w:line="276" w:lineRule="auto"/>
              <w:ind w:left="720"/>
              <w:jc w:val="both"/>
              <w:rPr>
                <w:rFonts w:ascii="Calibri" w:hAnsi="Calibri"/>
                <w:sz w:val="22"/>
                <w:szCs w:val="22"/>
                <w:lang w:val="el-GR"/>
              </w:rPr>
            </w:pPr>
            <w:r w:rsidRPr="0067524A">
              <w:rPr>
                <w:rFonts w:ascii="Calibri" w:hAnsi="Calibri"/>
                <w:sz w:val="22"/>
                <w:szCs w:val="22"/>
                <w:lang w:val="el-GR"/>
              </w:rPr>
              <w:t xml:space="preserve">Χρήση πλατφόρμας BPMN για την εκτέλεση και έλεγχο διαδικασιών και διασύνδεση με τρίτα συστήματα άλλων φορέων μέσω </w:t>
            </w:r>
            <w:proofErr w:type="spellStart"/>
            <w:r w:rsidRPr="0067524A">
              <w:rPr>
                <w:rFonts w:ascii="Calibri" w:hAnsi="Calibri"/>
                <w:sz w:val="22"/>
                <w:szCs w:val="22"/>
                <w:lang w:val="el-GR"/>
              </w:rPr>
              <w:t>web</w:t>
            </w:r>
            <w:proofErr w:type="spellEnd"/>
            <w:r w:rsidRPr="0067524A">
              <w:rPr>
                <w:rFonts w:ascii="Calibri" w:hAnsi="Calibri"/>
                <w:sz w:val="22"/>
                <w:szCs w:val="22"/>
                <w:lang w:val="el-GR"/>
              </w:rPr>
              <w:t xml:space="preserve"> </w:t>
            </w:r>
            <w:proofErr w:type="spellStart"/>
            <w:r w:rsidRPr="0067524A">
              <w:rPr>
                <w:rFonts w:ascii="Calibri" w:hAnsi="Calibri"/>
                <w:sz w:val="22"/>
                <w:szCs w:val="22"/>
                <w:lang w:val="el-GR"/>
              </w:rPr>
              <w:t>services</w:t>
            </w:r>
            <w:proofErr w:type="spellEnd"/>
            <w:r w:rsidRPr="00210E58">
              <w:rPr>
                <w:rFonts w:ascii="Calibri" w:hAnsi="Calibri"/>
                <w:sz w:val="22"/>
                <w:szCs w:val="22"/>
                <w:lang w:val="el-GR"/>
              </w:rPr>
              <w:t>.</w:t>
            </w:r>
          </w:p>
          <w:p w14:paraId="1C7575FE" w14:textId="77777777" w:rsidR="00BC334C" w:rsidRPr="00BC334C" w:rsidRDefault="00BC334C" w:rsidP="00BC334C">
            <w:pPr>
              <w:pStyle w:val="CharCharChar1CharCharCharCharCharCharChar"/>
              <w:numPr>
                <w:ilvl w:val="0"/>
                <w:numId w:val="13"/>
              </w:numPr>
              <w:spacing w:after="0" w:line="276" w:lineRule="auto"/>
              <w:ind w:left="720"/>
              <w:jc w:val="both"/>
              <w:rPr>
                <w:rFonts w:ascii="Calibri" w:hAnsi="Calibri"/>
                <w:sz w:val="22"/>
                <w:szCs w:val="22"/>
                <w:lang w:val="el-GR"/>
              </w:rPr>
            </w:pPr>
            <w:r w:rsidRPr="0089462C">
              <w:rPr>
                <w:rFonts w:ascii="Calibri" w:hAnsi="Calibri"/>
                <w:sz w:val="22"/>
                <w:szCs w:val="22"/>
                <w:lang w:val="el-GR"/>
              </w:rPr>
              <w:t>Εφαρμογή προώθη</w:t>
            </w:r>
            <w:r>
              <w:rPr>
                <w:rFonts w:ascii="Calibri" w:hAnsi="Calibri"/>
                <w:sz w:val="22"/>
                <w:szCs w:val="22"/>
                <w:lang w:val="el-GR"/>
              </w:rPr>
              <w:t>σης επιχειρηματικών συνεργασιών</w:t>
            </w:r>
            <w:r w:rsidRPr="0089462C">
              <w:rPr>
                <w:rFonts w:ascii="Calibri" w:hAnsi="Calibri"/>
                <w:sz w:val="22"/>
                <w:szCs w:val="22"/>
                <w:lang w:val="el-GR"/>
              </w:rPr>
              <w:t>.</w:t>
            </w:r>
          </w:p>
          <w:p w14:paraId="613C5D79" w14:textId="77777777" w:rsidR="0067524A" w:rsidRPr="0089462C" w:rsidRDefault="0067524A" w:rsidP="0067524A">
            <w:pPr>
              <w:pStyle w:val="CharCharChar1CharCharCharCharCharCharChar"/>
              <w:numPr>
                <w:ilvl w:val="0"/>
                <w:numId w:val="12"/>
              </w:numPr>
              <w:spacing w:after="0" w:line="276" w:lineRule="auto"/>
              <w:jc w:val="both"/>
              <w:rPr>
                <w:rFonts w:ascii="Calibri" w:hAnsi="Calibri"/>
                <w:sz w:val="22"/>
                <w:szCs w:val="22"/>
                <w:lang w:val="el-GR"/>
              </w:rPr>
            </w:pPr>
            <w:r w:rsidRPr="0089462C">
              <w:rPr>
                <w:rFonts w:ascii="Calibri" w:hAnsi="Calibri"/>
                <w:sz w:val="22"/>
                <w:szCs w:val="22"/>
                <w:lang w:val="el-GR"/>
              </w:rPr>
              <w:t>Υπηρεσία και Περιεχόμενο Ηλεκτρονικής Συμβουλευτικής (</w:t>
            </w:r>
            <w:r w:rsidRPr="0089462C">
              <w:rPr>
                <w:rFonts w:ascii="Calibri" w:hAnsi="Calibri"/>
                <w:sz w:val="22"/>
                <w:szCs w:val="22"/>
              </w:rPr>
              <w:t>e</w:t>
            </w:r>
            <w:r w:rsidRPr="0089462C">
              <w:rPr>
                <w:rFonts w:ascii="Calibri" w:hAnsi="Calibri"/>
                <w:sz w:val="22"/>
                <w:szCs w:val="22"/>
                <w:lang w:val="el-GR"/>
              </w:rPr>
              <w:t>-</w:t>
            </w:r>
            <w:r w:rsidRPr="0089462C">
              <w:rPr>
                <w:rFonts w:ascii="Calibri" w:hAnsi="Calibri"/>
                <w:sz w:val="22"/>
                <w:szCs w:val="22"/>
              </w:rPr>
              <w:t>consulting</w:t>
            </w:r>
            <w:r w:rsidRPr="0089462C">
              <w:rPr>
                <w:rFonts w:ascii="Calibri" w:hAnsi="Calibri"/>
                <w:sz w:val="22"/>
                <w:szCs w:val="22"/>
                <w:lang w:val="el-GR"/>
              </w:rPr>
              <w:t xml:space="preserve">) για Επιχειρήσεις με υποσύστημα εξατομικευμένης συμβουλευτικής υπηρεσίας. </w:t>
            </w:r>
          </w:p>
          <w:p w14:paraId="63DAE0BE" w14:textId="77777777" w:rsidR="0067524A" w:rsidRPr="006E7ED8" w:rsidRDefault="0067524A" w:rsidP="0067524A">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Διάθεση δεδομένων μέσω </w:t>
            </w:r>
            <w:r w:rsidRPr="006E7ED8">
              <w:rPr>
                <w:rFonts w:ascii="Calibri" w:hAnsi="Calibri"/>
                <w:sz w:val="22"/>
                <w:szCs w:val="22"/>
              </w:rPr>
              <w:t>Open</w:t>
            </w:r>
            <w:r w:rsidRPr="006E7ED8">
              <w:rPr>
                <w:rFonts w:ascii="Calibri" w:hAnsi="Calibri"/>
                <w:sz w:val="22"/>
                <w:szCs w:val="22"/>
                <w:lang w:val="el-GR"/>
              </w:rPr>
              <w:t xml:space="preserve"> </w:t>
            </w:r>
            <w:r w:rsidRPr="006E7ED8">
              <w:rPr>
                <w:rFonts w:ascii="Calibri" w:hAnsi="Calibri"/>
                <w:sz w:val="22"/>
                <w:szCs w:val="22"/>
              </w:rPr>
              <w:t>Data</w:t>
            </w:r>
            <w:r w:rsidRPr="006E7ED8">
              <w:rPr>
                <w:rFonts w:ascii="Calibri" w:hAnsi="Calibri"/>
                <w:sz w:val="22"/>
                <w:szCs w:val="22"/>
                <w:lang w:val="el-GR"/>
              </w:rPr>
              <w:t>.</w:t>
            </w:r>
          </w:p>
          <w:p w14:paraId="5EECC78B" w14:textId="77777777" w:rsidR="0067524A" w:rsidRPr="006E7ED8" w:rsidRDefault="0067524A" w:rsidP="0067524A">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Υπηρεσίες συγχρονισμού υποδομών, δεδομένων, εγγράφων και ΒΔ στα πλαίσια υλοποίησης μηχανισμών </w:t>
            </w:r>
            <w:r w:rsidRPr="006E7ED8">
              <w:rPr>
                <w:rFonts w:ascii="Calibri" w:hAnsi="Calibri"/>
                <w:sz w:val="22"/>
                <w:szCs w:val="22"/>
              </w:rPr>
              <w:t>Disaster</w:t>
            </w:r>
            <w:r w:rsidRPr="006E7ED8">
              <w:rPr>
                <w:rFonts w:ascii="Calibri" w:hAnsi="Calibri"/>
                <w:sz w:val="22"/>
                <w:szCs w:val="22"/>
                <w:lang w:val="el-GR"/>
              </w:rPr>
              <w:t xml:space="preserve"> </w:t>
            </w:r>
            <w:r w:rsidRPr="006E7ED8">
              <w:rPr>
                <w:rFonts w:ascii="Calibri" w:hAnsi="Calibri"/>
                <w:sz w:val="22"/>
                <w:szCs w:val="22"/>
              </w:rPr>
              <w:t>Recovery</w:t>
            </w:r>
            <w:r w:rsidRPr="006E7ED8">
              <w:rPr>
                <w:rFonts w:ascii="Calibri" w:hAnsi="Calibri"/>
                <w:sz w:val="22"/>
                <w:szCs w:val="22"/>
                <w:lang w:val="el-GR"/>
              </w:rPr>
              <w:t>.</w:t>
            </w:r>
          </w:p>
          <w:p w14:paraId="3CAFF643" w14:textId="77777777" w:rsidR="0067524A" w:rsidRDefault="0067524A" w:rsidP="0067524A">
            <w:pPr>
              <w:pStyle w:val="CharCharChar1CharCharCharCharCharCharChar"/>
              <w:numPr>
                <w:ilvl w:val="0"/>
                <w:numId w:val="12"/>
              </w:numPr>
              <w:spacing w:after="0" w:line="276" w:lineRule="auto"/>
              <w:jc w:val="both"/>
              <w:rPr>
                <w:rFonts w:ascii="Calibri" w:hAnsi="Calibri"/>
                <w:sz w:val="22"/>
                <w:szCs w:val="22"/>
                <w:lang w:val="el-GR"/>
              </w:rPr>
            </w:pPr>
            <w:r w:rsidRPr="000A00C7">
              <w:rPr>
                <w:rFonts w:ascii="Calibri" w:hAnsi="Calibri"/>
                <w:sz w:val="22"/>
                <w:szCs w:val="22"/>
                <w:lang w:val="el-GR"/>
              </w:rPr>
              <w:t>Σύστημα Ηλεκτρονικής Ψηφοφορίας (</w:t>
            </w:r>
            <w:r w:rsidRPr="00F40EDF">
              <w:rPr>
                <w:rFonts w:ascii="Calibri" w:hAnsi="Calibri"/>
                <w:sz w:val="22"/>
                <w:szCs w:val="22"/>
                <w:lang w:val="el-GR"/>
              </w:rPr>
              <w:t>e</w:t>
            </w:r>
            <w:r w:rsidRPr="000A00C7">
              <w:rPr>
                <w:rFonts w:ascii="Calibri" w:hAnsi="Calibri"/>
                <w:sz w:val="22"/>
                <w:szCs w:val="22"/>
                <w:lang w:val="el-GR"/>
              </w:rPr>
              <w:t>-</w:t>
            </w:r>
            <w:proofErr w:type="spellStart"/>
            <w:r w:rsidRPr="00F40EDF">
              <w:rPr>
                <w:rFonts w:ascii="Calibri" w:hAnsi="Calibri"/>
                <w:sz w:val="22"/>
                <w:szCs w:val="22"/>
                <w:lang w:val="el-GR"/>
              </w:rPr>
              <w:t>Voting</w:t>
            </w:r>
            <w:proofErr w:type="spellEnd"/>
            <w:r w:rsidRPr="000A00C7">
              <w:rPr>
                <w:rFonts w:ascii="Calibri" w:hAnsi="Calibri"/>
                <w:sz w:val="22"/>
                <w:szCs w:val="22"/>
                <w:lang w:val="el-GR"/>
              </w:rPr>
              <w:t>)</w:t>
            </w:r>
            <w:r>
              <w:rPr>
                <w:rFonts w:ascii="Calibri" w:hAnsi="Calibri"/>
                <w:sz w:val="22"/>
                <w:szCs w:val="22"/>
                <w:lang w:val="el-GR"/>
              </w:rPr>
              <w:t xml:space="preserve"> </w:t>
            </w:r>
            <w:r w:rsidRPr="00F40EDF">
              <w:rPr>
                <w:rFonts w:ascii="Calibri" w:hAnsi="Calibri"/>
                <w:sz w:val="22"/>
                <w:szCs w:val="22"/>
                <w:lang w:val="el-GR"/>
              </w:rPr>
              <w:t>που να διασφαλίζει την διεξαγωγή απόρρητων ψηφοφοριών με καθαρά ηλεκτρονικό τρόπο</w:t>
            </w:r>
            <w:r>
              <w:rPr>
                <w:rFonts w:ascii="Calibri" w:hAnsi="Calibri"/>
                <w:sz w:val="22"/>
                <w:szCs w:val="22"/>
                <w:lang w:val="el-GR"/>
              </w:rPr>
              <w:t xml:space="preserve"> και μαθηματικά τεκμηριωμένη αξιοπιστία </w:t>
            </w:r>
          </w:p>
          <w:p w14:paraId="45874F37" w14:textId="77777777" w:rsidR="00051575" w:rsidRDefault="00051575" w:rsidP="0067524A">
            <w:pPr>
              <w:pStyle w:val="CharCharChar1CharCharCharCharCharCharChar"/>
              <w:spacing w:after="0" w:line="276" w:lineRule="auto"/>
              <w:ind w:left="360"/>
              <w:jc w:val="both"/>
              <w:rPr>
                <w:rFonts w:ascii="Calibri" w:hAnsi="Calibri"/>
                <w:sz w:val="22"/>
                <w:szCs w:val="22"/>
                <w:lang w:val="el-GR"/>
              </w:rPr>
            </w:pPr>
          </w:p>
          <w:p w14:paraId="72F6D9E1" w14:textId="77777777" w:rsidR="00450D3D" w:rsidRPr="00A82332" w:rsidRDefault="00791EA8" w:rsidP="00135EED">
            <w:pPr>
              <w:pStyle w:val="CharCharChar1CharCharCharCharCharCharChar"/>
              <w:spacing w:after="0" w:line="276" w:lineRule="auto"/>
              <w:ind w:left="360"/>
              <w:jc w:val="both"/>
              <w:rPr>
                <w:rFonts w:ascii="Calibri" w:hAnsi="Calibri"/>
                <w:sz w:val="22"/>
                <w:szCs w:val="22"/>
                <w:lang w:val="el-GR"/>
              </w:rPr>
            </w:pPr>
            <w:r w:rsidRPr="00A82332">
              <w:rPr>
                <w:rFonts w:ascii="Calibri" w:hAnsi="Calibri"/>
                <w:sz w:val="22"/>
                <w:szCs w:val="22"/>
              </w:rPr>
              <w:t>O</w:t>
            </w:r>
            <w:r w:rsidR="00450D3D" w:rsidRPr="00A82332">
              <w:rPr>
                <w:szCs w:val="22"/>
                <w:lang w:val="el-GR"/>
              </w:rPr>
              <w:t>ι οικονομικοί φορείς οφείλουν να αποδείξουν το ανωτέρω κριτήριο ποιοτικής επιλογής υποβάλλοντας τα ακόλουθα στοιχεία τεκμηρίωσης:</w:t>
            </w:r>
          </w:p>
        </w:tc>
      </w:tr>
      <w:tr w:rsidR="00450D3D" w:rsidRPr="00187992" w14:paraId="5B89CC2E" w14:textId="77777777" w:rsidTr="00450D3D">
        <w:tc>
          <w:tcPr>
            <w:tcW w:w="675" w:type="dxa"/>
          </w:tcPr>
          <w:p w14:paraId="4F4DF9DB" w14:textId="77777777" w:rsidR="00450D3D" w:rsidRPr="00A82332" w:rsidRDefault="00232B1B" w:rsidP="00135EED">
            <w:pPr>
              <w:spacing w:line="276" w:lineRule="auto"/>
            </w:pPr>
            <w:r w:rsidRPr="00A82332">
              <w:rPr>
                <w:szCs w:val="22"/>
                <w:lang w:val="el-GR"/>
              </w:rPr>
              <w:lastRenderedPageBreak/>
              <w:t>1</w:t>
            </w:r>
            <w:r w:rsidR="00450D3D" w:rsidRPr="00A82332">
              <w:rPr>
                <w:szCs w:val="22"/>
              </w:rPr>
              <w:t>.1</w:t>
            </w:r>
          </w:p>
        </w:tc>
        <w:tc>
          <w:tcPr>
            <w:tcW w:w="9180" w:type="dxa"/>
          </w:tcPr>
          <w:p w14:paraId="7D771A54" w14:textId="77777777" w:rsidR="00450D3D" w:rsidRPr="00A82332" w:rsidRDefault="00450D3D" w:rsidP="00135EED">
            <w:pPr>
              <w:pStyle w:val="Tabletext"/>
              <w:spacing w:line="276" w:lineRule="auto"/>
              <w:jc w:val="both"/>
              <w:rPr>
                <w:rFonts w:ascii="Calibri" w:hAnsi="Calibri" w:cs="Calibri"/>
                <w:sz w:val="22"/>
                <w:szCs w:val="22"/>
                <w:lang w:val="el-GR"/>
              </w:rPr>
            </w:pPr>
            <w:r w:rsidRPr="00A82332">
              <w:rPr>
                <w:rFonts w:ascii="Calibri" w:hAnsi="Calibri" w:cs="Calibri"/>
                <w:sz w:val="22"/>
                <w:szCs w:val="22"/>
                <w:lang w:val="el-GR"/>
              </w:rPr>
              <w:t xml:space="preserve">Κατάλογο των κυριότερων συναφών έργων που υλοποίησε επιτυχώς ο οικονομικός φορέας κατά τα </w:t>
            </w:r>
            <w:r w:rsidR="00791EA8" w:rsidRPr="00A82332">
              <w:rPr>
                <w:szCs w:val="22"/>
                <w:lang w:val="el-GR"/>
              </w:rPr>
              <w:t xml:space="preserve"> τελευταία πέντε (5) έτη (2015,2016, 2017, 2018, 2019 και εντός του 2020)  </w:t>
            </w:r>
            <w:r w:rsidRPr="00A82332">
              <w:rPr>
                <w:rFonts w:ascii="Calibri" w:hAnsi="Calibri" w:cs="Calibri"/>
                <w:sz w:val="22"/>
                <w:szCs w:val="22"/>
                <w:lang w:val="el-GR"/>
              </w:rPr>
              <w:t>, σύμφωνα με το ακόλουθο Υπόδειγμα:</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993"/>
              <w:gridCol w:w="1162"/>
              <w:gridCol w:w="1171"/>
              <w:gridCol w:w="1102"/>
              <w:gridCol w:w="1385"/>
              <w:gridCol w:w="1588"/>
              <w:gridCol w:w="1365"/>
            </w:tblGrid>
            <w:tr w:rsidR="00450D3D" w:rsidRPr="00187992" w14:paraId="275B8124" w14:textId="77777777" w:rsidTr="00450D3D">
              <w:tc>
                <w:tcPr>
                  <w:tcW w:w="171" w:type="pct"/>
                  <w:tcBorders>
                    <w:top w:val="single" w:sz="4" w:space="0" w:color="auto"/>
                    <w:left w:val="single" w:sz="4" w:space="0" w:color="auto"/>
                    <w:bottom w:val="single" w:sz="4" w:space="0" w:color="auto"/>
                    <w:right w:val="single" w:sz="4" w:space="0" w:color="auto"/>
                  </w:tcBorders>
                  <w:shd w:val="clear" w:color="auto" w:fill="D9D9D9"/>
                  <w:vAlign w:val="center"/>
                </w:tcPr>
                <w:p w14:paraId="5D39FC34" w14:textId="77777777" w:rsidR="00450D3D" w:rsidRPr="00A82332" w:rsidRDefault="00450D3D" w:rsidP="00135EED">
                  <w:pPr>
                    <w:tabs>
                      <w:tab w:val="left" w:pos="-2268"/>
                    </w:tabs>
                    <w:spacing w:line="276" w:lineRule="auto"/>
                    <w:ind w:left="-51" w:right="-132"/>
                    <w:jc w:val="center"/>
                    <w:rPr>
                      <w:sz w:val="18"/>
                      <w:szCs w:val="18"/>
                    </w:rPr>
                  </w:pPr>
                  <w:r w:rsidRPr="00A82332">
                    <w:rPr>
                      <w:sz w:val="18"/>
                      <w:szCs w:val="18"/>
                    </w:rPr>
                    <w:t>Α/Α</w:t>
                  </w:r>
                </w:p>
              </w:tc>
              <w:tc>
                <w:tcPr>
                  <w:tcW w:w="547" w:type="pct"/>
                  <w:tcBorders>
                    <w:top w:val="single" w:sz="4" w:space="0" w:color="auto"/>
                    <w:left w:val="single" w:sz="4" w:space="0" w:color="auto"/>
                    <w:bottom w:val="single" w:sz="4" w:space="0" w:color="auto"/>
                    <w:right w:val="single" w:sz="4" w:space="0" w:color="auto"/>
                  </w:tcBorders>
                  <w:shd w:val="clear" w:color="auto" w:fill="D9D9D9"/>
                  <w:vAlign w:val="center"/>
                </w:tcPr>
                <w:p w14:paraId="148D421E" w14:textId="77777777" w:rsidR="00450D3D" w:rsidRPr="00A82332" w:rsidRDefault="00450D3D" w:rsidP="00135EED">
                  <w:pPr>
                    <w:tabs>
                      <w:tab w:val="left" w:pos="-2268"/>
                    </w:tabs>
                    <w:spacing w:after="0" w:line="276" w:lineRule="auto"/>
                    <w:ind w:left="-108"/>
                    <w:jc w:val="center"/>
                    <w:rPr>
                      <w:sz w:val="18"/>
                      <w:szCs w:val="18"/>
                    </w:rPr>
                  </w:pPr>
                  <w:r w:rsidRPr="00A82332">
                    <w:rPr>
                      <w:sz w:val="18"/>
                      <w:szCs w:val="18"/>
                    </w:rPr>
                    <w:t>ΠΕΛΑΤΗΣ</w:t>
                  </w:r>
                </w:p>
              </w:tc>
              <w:tc>
                <w:tcPr>
                  <w:tcW w:w="640" w:type="pct"/>
                  <w:tcBorders>
                    <w:top w:val="single" w:sz="4" w:space="0" w:color="auto"/>
                    <w:left w:val="single" w:sz="4" w:space="0" w:color="auto"/>
                    <w:bottom w:val="single" w:sz="4" w:space="0" w:color="auto"/>
                    <w:right w:val="single" w:sz="4" w:space="0" w:color="auto"/>
                  </w:tcBorders>
                  <w:shd w:val="clear" w:color="auto" w:fill="D9D9D9"/>
                  <w:vAlign w:val="center"/>
                </w:tcPr>
                <w:p w14:paraId="0A2E299B" w14:textId="77777777" w:rsidR="00450D3D" w:rsidRPr="00A82332" w:rsidRDefault="00450D3D" w:rsidP="00135EED">
                  <w:pPr>
                    <w:tabs>
                      <w:tab w:val="left" w:pos="-2268"/>
                    </w:tabs>
                    <w:spacing w:after="0" w:line="276" w:lineRule="auto"/>
                    <w:ind w:left="-108"/>
                    <w:jc w:val="center"/>
                    <w:rPr>
                      <w:sz w:val="18"/>
                      <w:szCs w:val="18"/>
                    </w:rPr>
                  </w:pPr>
                  <w:r w:rsidRPr="00A82332">
                    <w:rPr>
                      <w:sz w:val="18"/>
                      <w:szCs w:val="18"/>
                    </w:rPr>
                    <w:t>ΣΥΝΤΟΜΗ ΠΕΡΙΓΡΑΦΗ ΤΟΥ ΕΡΓΟΥ</w:t>
                  </w:r>
                </w:p>
              </w:tc>
              <w:tc>
                <w:tcPr>
                  <w:tcW w:w="645" w:type="pct"/>
                  <w:tcBorders>
                    <w:top w:val="single" w:sz="4" w:space="0" w:color="auto"/>
                    <w:left w:val="single" w:sz="4" w:space="0" w:color="auto"/>
                    <w:bottom w:val="single" w:sz="4" w:space="0" w:color="auto"/>
                    <w:right w:val="single" w:sz="4" w:space="0" w:color="auto"/>
                  </w:tcBorders>
                  <w:shd w:val="clear" w:color="auto" w:fill="D9D9D9"/>
                  <w:vAlign w:val="center"/>
                </w:tcPr>
                <w:p w14:paraId="27FED555" w14:textId="77777777" w:rsidR="00450D3D" w:rsidRPr="00A82332" w:rsidRDefault="00450D3D" w:rsidP="00135EED">
                  <w:pPr>
                    <w:tabs>
                      <w:tab w:val="left" w:pos="-2268"/>
                    </w:tabs>
                    <w:spacing w:after="0" w:line="276" w:lineRule="auto"/>
                    <w:ind w:left="-108"/>
                    <w:jc w:val="center"/>
                    <w:rPr>
                      <w:sz w:val="18"/>
                      <w:szCs w:val="18"/>
                    </w:rPr>
                  </w:pPr>
                  <w:r w:rsidRPr="00A82332">
                    <w:rPr>
                      <w:sz w:val="18"/>
                      <w:szCs w:val="18"/>
                    </w:rPr>
                    <w:t>ΔΙΑΡΚΕΙΑ ΕΚΤΕΛΕΣΗΣ ΕΡΓΟΥ</w:t>
                  </w:r>
                </w:p>
              </w:tc>
              <w:tc>
                <w:tcPr>
                  <w:tcW w:w="607" w:type="pct"/>
                  <w:tcBorders>
                    <w:top w:val="single" w:sz="4" w:space="0" w:color="auto"/>
                    <w:left w:val="single" w:sz="4" w:space="0" w:color="auto"/>
                    <w:bottom w:val="single" w:sz="4" w:space="0" w:color="auto"/>
                    <w:right w:val="single" w:sz="4" w:space="0" w:color="auto"/>
                  </w:tcBorders>
                  <w:shd w:val="clear" w:color="auto" w:fill="D9D9D9"/>
                  <w:vAlign w:val="center"/>
                </w:tcPr>
                <w:p w14:paraId="764AF64B" w14:textId="77777777" w:rsidR="00450D3D" w:rsidRPr="00A82332" w:rsidRDefault="00450D3D" w:rsidP="00135EED">
                  <w:pPr>
                    <w:tabs>
                      <w:tab w:val="left" w:pos="-2268"/>
                    </w:tabs>
                    <w:spacing w:after="0" w:line="276" w:lineRule="auto"/>
                    <w:ind w:left="72"/>
                    <w:jc w:val="center"/>
                    <w:rPr>
                      <w:sz w:val="18"/>
                      <w:szCs w:val="18"/>
                    </w:rPr>
                  </w:pPr>
                  <w:r w:rsidRPr="00A82332">
                    <w:rPr>
                      <w:sz w:val="18"/>
                      <w:szCs w:val="18"/>
                    </w:rPr>
                    <w:t>ΠΡΟΫΠΟ-ΛΟΓΙΣΜΟΣ</w:t>
                  </w:r>
                </w:p>
              </w:tc>
              <w:tc>
                <w:tcPr>
                  <w:tcW w:w="763" w:type="pct"/>
                  <w:tcBorders>
                    <w:top w:val="single" w:sz="4" w:space="0" w:color="auto"/>
                    <w:left w:val="single" w:sz="4" w:space="0" w:color="auto"/>
                    <w:bottom w:val="single" w:sz="4" w:space="0" w:color="auto"/>
                    <w:right w:val="single" w:sz="4" w:space="0" w:color="auto"/>
                  </w:tcBorders>
                  <w:shd w:val="clear" w:color="auto" w:fill="D9D9D9"/>
                  <w:vAlign w:val="center"/>
                </w:tcPr>
                <w:p w14:paraId="34D781F9" w14:textId="77777777" w:rsidR="00450D3D" w:rsidRPr="00A82332" w:rsidRDefault="00450D3D" w:rsidP="00135EED">
                  <w:pPr>
                    <w:tabs>
                      <w:tab w:val="left" w:pos="-2268"/>
                    </w:tabs>
                    <w:spacing w:after="0" w:line="276" w:lineRule="auto"/>
                    <w:jc w:val="center"/>
                    <w:rPr>
                      <w:sz w:val="18"/>
                      <w:szCs w:val="18"/>
                      <w:lang w:val="el-GR"/>
                    </w:rPr>
                  </w:pPr>
                  <w:r w:rsidRPr="00A82332">
                    <w:rPr>
                      <w:sz w:val="18"/>
                      <w:szCs w:val="18"/>
                      <w:lang w:val="el-GR"/>
                    </w:rPr>
                    <w:t>ΣΥΝΟΠΤΙΚΗ ΠΕΡΙΓΡΑΦΗ ΣΥΝΕΙΣΦΟΡΑΣ ΣΤΟ ΕΡΓΟ</w:t>
                  </w:r>
                </w:p>
                <w:p w14:paraId="4AA2087F" w14:textId="77777777" w:rsidR="00450D3D" w:rsidRPr="00A82332" w:rsidRDefault="00450D3D" w:rsidP="00135EED">
                  <w:pPr>
                    <w:tabs>
                      <w:tab w:val="left" w:pos="-2268"/>
                    </w:tabs>
                    <w:spacing w:after="0" w:line="276" w:lineRule="auto"/>
                    <w:jc w:val="center"/>
                    <w:rPr>
                      <w:sz w:val="18"/>
                      <w:szCs w:val="18"/>
                      <w:lang w:val="el-GR"/>
                    </w:rPr>
                  </w:pPr>
                  <w:r w:rsidRPr="00A82332">
                    <w:rPr>
                      <w:sz w:val="18"/>
                      <w:szCs w:val="18"/>
                      <w:lang w:val="el-GR"/>
                    </w:rPr>
                    <w:t>(αντικείμενο)</w:t>
                  </w:r>
                </w:p>
              </w:tc>
              <w:tc>
                <w:tcPr>
                  <w:tcW w:w="875" w:type="pct"/>
                  <w:tcBorders>
                    <w:top w:val="single" w:sz="4" w:space="0" w:color="auto"/>
                    <w:left w:val="single" w:sz="4" w:space="0" w:color="auto"/>
                    <w:bottom w:val="single" w:sz="4" w:space="0" w:color="auto"/>
                    <w:right w:val="single" w:sz="4" w:space="0" w:color="auto"/>
                  </w:tcBorders>
                  <w:shd w:val="clear" w:color="auto" w:fill="D9D9D9"/>
                  <w:vAlign w:val="center"/>
                </w:tcPr>
                <w:p w14:paraId="452CBE36" w14:textId="77777777" w:rsidR="00450D3D" w:rsidRPr="00A82332" w:rsidRDefault="00450D3D" w:rsidP="00135EED">
                  <w:pPr>
                    <w:tabs>
                      <w:tab w:val="left" w:pos="-2268"/>
                    </w:tabs>
                    <w:spacing w:after="0" w:line="276" w:lineRule="auto"/>
                    <w:ind w:left="-221" w:right="-103"/>
                    <w:jc w:val="center"/>
                    <w:rPr>
                      <w:sz w:val="18"/>
                      <w:szCs w:val="18"/>
                      <w:lang w:val="el-GR"/>
                    </w:rPr>
                  </w:pPr>
                  <w:r w:rsidRPr="00A82332">
                    <w:rPr>
                      <w:sz w:val="18"/>
                      <w:szCs w:val="18"/>
                      <w:lang w:val="el-GR"/>
                    </w:rPr>
                    <w:t>ΠΟΣΟΣΤΟ ΣΥΜΜΕΤΟΧΗΣ</w:t>
                  </w:r>
                </w:p>
                <w:p w14:paraId="608A01CB" w14:textId="77777777" w:rsidR="00450D3D" w:rsidRPr="00A82332" w:rsidRDefault="00450D3D" w:rsidP="00135EED">
                  <w:pPr>
                    <w:tabs>
                      <w:tab w:val="left" w:pos="-2268"/>
                    </w:tabs>
                    <w:spacing w:after="0" w:line="276" w:lineRule="auto"/>
                    <w:ind w:left="-221" w:right="-103"/>
                    <w:jc w:val="center"/>
                    <w:rPr>
                      <w:sz w:val="18"/>
                      <w:szCs w:val="18"/>
                      <w:lang w:val="el-GR"/>
                    </w:rPr>
                  </w:pPr>
                  <w:r w:rsidRPr="00A82332">
                    <w:rPr>
                      <w:sz w:val="18"/>
                      <w:szCs w:val="18"/>
                      <w:lang w:val="el-GR"/>
                    </w:rPr>
                    <w:t>ΣΤΟ ΕΡΓΟ</w:t>
                  </w:r>
                </w:p>
                <w:p w14:paraId="2973C355" w14:textId="77777777" w:rsidR="00450D3D" w:rsidRPr="00A82332" w:rsidRDefault="00450D3D" w:rsidP="00135EED">
                  <w:pPr>
                    <w:tabs>
                      <w:tab w:val="left" w:pos="-2268"/>
                    </w:tabs>
                    <w:spacing w:after="0" w:line="276" w:lineRule="auto"/>
                    <w:ind w:left="-221" w:right="-103"/>
                    <w:jc w:val="center"/>
                    <w:rPr>
                      <w:sz w:val="18"/>
                      <w:szCs w:val="18"/>
                      <w:lang w:val="el-GR"/>
                    </w:rPr>
                  </w:pPr>
                  <w:r w:rsidRPr="00A82332">
                    <w:rPr>
                      <w:sz w:val="18"/>
                      <w:szCs w:val="18"/>
                      <w:lang w:val="el-GR"/>
                    </w:rPr>
                    <w:t>(προϋπολογισμός)</w:t>
                  </w:r>
                </w:p>
              </w:tc>
              <w:tc>
                <w:tcPr>
                  <w:tcW w:w="752" w:type="pct"/>
                  <w:tcBorders>
                    <w:top w:val="single" w:sz="4" w:space="0" w:color="auto"/>
                    <w:left w:val="single" w:sz="4" w:space="0" w:color="auto"/>
                    <w:bottom w:val="single" w:sz="4" w:space="0" w:color="auto"/>
                    <w:right w:val="single" w:sz="4" w:space="0" w:color="auto"/>
                  </w:tcBorders>
                  <w:shd w:val="clear" w:color="auto" w:fill="D9D9D9"/>
                  <w:vAlign w:val="center"/>
                </w:tcPr>
                <w:p w14:paraId="59194DA6" w14:textId="77777777" w:rsidR="00450D3D" w:rsidRPr="00A82332" w:rsidRDefault="00450D3D" w:rsidP="00135EED">
                  <w:pPr>
                    <w:tabs>
                      <w:tab w:val="left" w:pos="-2268"/>
                    </w:tabs>
                    <w:spacing w:after="0" w:line="276" w:lineRule="auto"/>
                    <w:ind w:left="-110" w:right="-14"/>
                    <w:jc w:val="center"/>
                    <w:rPr>
                      <w:sz w:val="18"/>
                      <w:szCs w:val="18"/>
                      <w:lang w:val="el-GR"/>
                    </w:rPr>
                  </w:pPr>
                  <w:r w:rsidRPr="00A82332">
                    <w:rPr>
                      <w:sz w:val="18"/>
                      <w:szCs w:val="18"/>
                      <w:lang w:val="el-GR"/>
                    </w:rPr>
                    <w:t>ΣΤΟΙΧΕΙΟ ΤΕΚΜΗΡΙΩΣΗΣ</w:t>
                  </w:r>
                </w:p>
                <w:p w14:paraId="3AC4B4DE" w14:textId="77777777" w:rsidR="00450D3D" w:rsidRPr="00A82332" w:rsidRDefault="00450D3D" w:rsidP="00135EED">
                  <w:pPr>
                    <w:tabs>
                      <w:tab w:val="left" w:pos="-2268"/>
                    </w:tabs>
                    <w:spacing w:after="0" w:line="276" w:lineRule="auto"/>
                    <w:ind w:left="-110" w:right="-14"/>
                    <w:jc w:val="center"/>
                    <w:rPr>
                      <w:sz w:val="18"/>
                      <w:szCs w:val="18"/>
                      <w:lang w:val="el-GR"/>
                    </w:rPr>
                  </w:pPr>
                  <w:r w:rsidRPr="00A82332">
                    <w:rPr>
                      <w:sz w:val="18"/>
                      <w:szCs w:val="18"/>
                      <w:lang w:val="el-GR"/>
                    </w:rPr>
                    <w:t xml:space="preserve">(τύπος &amp; </w:t>
                  </w:r>
                  <w:proofErr w:type="spellStart"/>
                  <w:r w:rsidRPr="00A82332">
                    <w:rPr>
                      <w:sz w:val="18"/>
                      <w:szCs w:val="18"/>
                      <w:lang w:val="el-GR"/>
                    </w:rPr>
                    <w:t>ημ</w:t>
                  </w:r>
                  <w:proofErr w:type="spellEnd"/>
                  <w:r w:rsidRPr="00A82332">
                    <w:rPr>
                      <w:sz w:val="18"/>
                      <w:szCs w:val="18"/>
                      <w:lang w:val="el-GR"/>
                    </w:rPr>
                    <w:t>/</w:t>
                  </w:r>
                  <w:proofErr w:type="spellStart"/>
                  <w:r w:rsidRPr="00A82332">
                    <w:rPr>
                      <w:sz w:val="18"/>
                      <w:szCs w:val="18"/>
                      <w:lang w:val="el-GR"/>
                    </w:rPr>
                    <w:t>νία</w:t>
                  </w:r>
                  <w:proofErr w:type="spellEnd"/>
                  <w:r w:rsidRPr="00A82332">
                    <w:rPr>
                      <w:sz w:val="18"/>
                      <w:szCs w:val="18"/>
                      <w:lang w:val="el-GR"/>
                    </w:rPr>
                    <w:t>)</w:t>
                  </w:r>
                </w:p>
              </w:tc>
            </w:tr>
            <w:tr w:rsidR="00450D3D" w:rsidRPr="00187992" w14:paraId="7F06A34E" w14:textId="77777777" w:rsidTr="00450D3D">
              <w:tc>
                <w:tcPr>
                  <w:tcW w:w="171" w:type="pct"/>
                  <w:tcBorders>
                    <w:top w:val="single" w:sz="4" w:space="0" w:color="auto"/>
                    <w:left w:val="single" w:sz="4" w:space="0" w:color="auto"/>
                    <w:bottom w:val="single" w:sz="4" w:space="0" w:color="auto"/>
                    <w:right w:val="single" w:sz="4" w:space="0" w:color="auto"/>
                  </w:tcBorders>
                </w:tcPr>
                <w:p w14:paraId="7C760968" w14:textId="77777777" w:rsidR="00450D3D" w:rsidRPr="00A82332" w:rsidRDefault="00450D3D" w:rsidP="00135EED">
                  <w:pPr>
                    <w:tabs>
                      <w:tab w:val="left" w:pos="-2268"/>
                    </w:tabs>
                    <w:spacing w:line="276" w:lineRule="auto"/>
                    <w:rPr>
                      <w:b/>
                      <w:sz w:val="18"/>
                      <w:szCs w:val="18"/>
                      <w:lang w:val="el-GR"/>
                    </w:rPr>
                  </w:pPr>
                </w:p>
              </w:tc>
              <w:tc>
                <w:tcPr>
                  <w:tcW w:w="547" w:type="pct"/>
                  <w:tcBorders>
                    <w:top w:val="single" w:sz="4" w:space="0" w:color="auto"/>
                    <w:left w:val="single" w:sz="4" w:space="0" w:color="auto"/>
                    <w:bottom w:val="single" w:sz="4" w:space="0" w:color="auto"/>
                    <w:right w:val="single" w:sz="4" w:space="0" w:color="auto"/>
                  </w:tcBorders>
                </w:tcPr>
                <w:p w14:paraId="5753D7FC" w14:textId="77777777" w:rsidR="00450D3D" w:rsidRPr="00A82332" w:rsidRDefault="00450D3D" w:rsidP="00135EED">
                  <w:pPr>
                    <w:tabs>
                      <w:tab w:val="left" w:pos="-2268"/>
                    </w:tabs>
                    <w:spacing w:line="276" w:lineRule="auto"/>
                    <w:ind w:left="-108"/>
                    <w:rPr>
                      <w:b/>
                      <w:sz w:val="18"/>
                      <w:szCs w:val="18"/>
                      <w:lang w:val="el-GR"/>
                    </w:rPr>
                  </w:pPr>
                </w:p>
              </w:tc>
              <w:tc>
                <w:tcPr>
                  <w:tcW w:w="640" w:type="pct"/>
                  <w:tcBorders>
                    <w:top w:val="single" w:sz="4" w:space="0" w:color="auto"/>
                    <w:left w:val="single" w:sz="4" w:space="0" w:color="auto"/>
                    <w:bottom w:val="single" w:sz="4" w:space="0" w:color="auto"/>
                    <w:right w:val="single" w:sz="4" w:space="0" w:color="auto"/>
                  </w:tcBorders>
                </w:tcPr>
                <w:p w14:paraId="4691CC77" w14:textId="77777777" w:rsidR="00450D3D" w:rsidRPr="00A82332" w:rsidRDefault="00450D3D" w:rsidP="00135EED">
                  <w:pPr>
                    <w:tabs>
                      <w:tab w:val="left" w:pos="-2268"/>
                    </w:tabs>
                    <w:spacing w:line="276" w:lineRule="auto"/>
                    <w:ind w:left="-108"/>
                    <w:rPr>
                      <w:b/>
                      <w:sz w:val="18"/>
                      <w:szCs w:val="18"/>
                      <w:lang w:val="el-GR"/>
                    </w:rPr>
                  </w:pPr>
                </w:p>
              </w:tc>
              <w:tc>
                <w:tcPr>
                  <w:tcW w:w="645" w:type="pct"/>
                  <w:tcBorders>
                    <w:top w:val="single" w:sz="4" w:space="0" w:color="auto"/>
                    <w:left w:val="single" w:sz="4" w:space="0" w:color="auto"/>
                    <w:bottom w:val="single" w:sz="4" w:space="0" w:color="auto"/>
                    <w:right w:val="single" w:sz="4" w:space="0" w:color="auto"/>
                  </w:tcBorders>
                </w:tcPr>
                <w:p w14:paraId="625DDCFA" w14:textId="77777777" w:rsidR="00450D3D" w:rsidRPr="00A82332" w:rsidRDefault="00450D3D" w:rsidP="00135EED">
                  <w:pPr>
                    <w:tabs>
                      <w:tab w:val="left" w:pos="-2268"/>
                    </w:tabs>
                    <w:spacing w:line="276" w:lineRule="auto"/>
                    <w:ind w:left="-108"/>
                    <w:rPr>
                      <w:b/>
                      <w:sz w:val="18"/>
                      <w:szCs w:val="18"/>
                      <w:lang w:val="el-GR"/>
                    </w:rPr>
                  </w:pPr>
                </w:p>
              </w:tc>
              <w:tc>
                <w:tcPr>
                  <w:tcW w:w="607" w:type="pct"/>
                  <w:tcBorders>
                    <w:top w:val="single" w:sz="4" w:space="0" w:color="auto"/>
                    <w:left w:val="single" w:sz="4" w:space="0" w:color="auto"/>
                    <w:bottom w:val="single" w:sz="4" w:space="0" w:color="auto"/>
                    <w:right w:val="single" w:sz="4" w:space="0" w:color="auto"/>
                  </w:tcBorders>
                </w:tcPr>
                <w:p w14:paraId="45F3444D" w14:textId="77777777" w:rsidR="00450D3D" w:rsidRPr="00A82332" w:rsidRDefault="00450D3D" w:rsidP="00135EED">
                  <w:pPr>
                    <w:tabs>
                      <w:tab w:val="left" w:pos="-2268"/>
                    </w:tabs>
                    <w:spacing w:line="276" w:lineRule="auto"/>
                    <w:ind w:left="72"/>
                    <w:rPr>
                      <w:b/>
                      <w:sz w:val="18"/>
                      <w:szCs w:val="18"/>
                      <w:lang w:val="el-GR"/>
                    </w:rPr>
                  </w:pPr>
                </w:p>
              </w:tc>
              <w:tc>
                <w:tcPr>
                  <w:tcW w:w="763" w:type="pct"/>
                  <w:tcBorders>
                    <w:top w:val="single" w:sz="4" w:space="0" w:color="auto"/>
                    <w:left w:val="single" w:sz="4" w:space="0" w:color="auto"/>
                    <w:bottom w:val="single" w:sz="4" w:space="0" w:color="auto"/>
                    <w:right w:val="single" w:sz="4" w:space="0" w:color="auto"/>
                  </w:tcBorders>
                </w:tcPr>
                <w:p w14:paraId="209023E1" w14:textId="77777777" w:rsidR="00450D3D" w:rsidRPr="00A82332" w:rsidRDefault="00450D3D" w:rsidP="00135EED">
                  <w:pPr>
                    <w:tabs>
                      <w:tab w:val="left" w:pos="-2268"/>
                    </w:tabs>
                    <w:spacing w:line="276" w:lineRule="auto"/>
                    <w:rPr>
                      <w:b/>
                      <w:sz w:val="18"/>
                      <w:szCs w:val="18"/>
                      <w:lang w:val="el-GR"/>
                    </w:rPr>
                  </w:pPr>
                </w:p>
              </w:tc>
              <w:tc>
                <w:tcPr>
                  <w:tcW w:w="875" w:type="pct"/>
                  <w:tcBorders>
                    <w:top w:val="single" w:sz="4" w:space="0" w:color="auto"/>
                    <w:left w:val="single" w:sz="4" w:space="0" w:color="auto"/>
                    <w:bottom w:val="single" w:sz="4" w:space="0" w:color="auto"/>
                    <w:right w:val="single" w:sz="4" w:space="0" w:color="auto"/>
                  </w:tcBorders>
                </w:tcPr>
                <w:p w14:paraId="54BD2369" w14:textId="77777777" w:rsidR="00450D3D" w:rsidRPr="00A82332" w:rsidRDefault="00450D3D" w:rsidP="00135EED">
                  <w:pPr>
                    <w:tabs>
                      <w:tab w:val="left" w:pos="-2268"/>
                    </w:tabs>
                    <w:spacing w:line="276" w:lineRule="auto"/>
                    <w:rPr>
                      <w:b/>
                      <w:sz w:val="18"/>
                      <w:szCs w:val="18"/>
                      <w:lang w:val="el-GR"/>
                    </w:rPr>
                  </w:pPr>
                </w:p>
              </w:tc>
              <w:tc>
                <w:tcPr>
                  <w:tcW w:w="752" w:type="pct"/>
                  <w:tcBorders>
                    <w:top w:val="single" w:sz="4" w:space="0" w:color="auto"/>
                    <w:left w:val="single" w:sz="4" w:space="0" w:color="auto"/>
                    <w:bottom w:val="single" w:sz="4" w:space="0" w:color="auto"/>
                    <w:right w:val="single" w:sz="4" w:space="0" w:color="auto"/>
                  </w:tcBorders>
                </w:tcPr>
                <w:p w14:paraId="77046794" w14:textId="77777777" w:rsidR="00450D3D" w:rsidRPr="00A82332" w:rsidRDefault="00450D3D" w:rsidP="00135EED">
                  <w:pPr>
                    <w:tabs>
                      <w:tab w:val="left" w:pos="-2268"/>
                    </w:tabs>
                    <w:spacing w:line="276" w:lineRule="auto"/>
                    <w:rPr>
                      <w:b/>
                      <w:sz w:val="18"/>
                      <w:szCs w:val="18"/>
                      <w:lang w:val="el-GR"/>
                    </w:rPr>
                  </w:pPr>
                </w:p>
              </w:tc>
            </w:tr>
          </w:tbl>
          <w:p w14:paraId="3CB3E1FE" w14:textId="77777777" w:rsidR="00450D3D" w:rsidRPr="00A82332" w:rsidRDefault="00450D3D" w:rsidP="00135EED">
            <w:pPr>
              <w:spacing w:line="276" w:lineRule="auto"/>
            </w:pPr>
            <w:r w:rsidRPr="00A82332">
              <w:rPr>
                <w:szCs w:val="22"/>
              </w:rPr>
              <w:t>όπ</w:t>
            </w:r>
            <w:proofErr w:type="spellStart"/>
            <w:r w:rsidRPr="00A82332">
              <w:rPr>
                <w:szCs w:val="22"/>
              </w:rPr>
              <w:t>ου</w:t>
            </w:r>
            <w:proofErr w:type="spellEnd"/>
            <w:r w:rsidRPr="00A82332">
              <w:rPr>
                <w:szCs w:val="22"/>
              </w:rPr>
              <w:t xml:space="preserve"> </w:t>
            </w:r>
            <w:r w:rsidRPr="00A82332">
              <w:rPr>
                <w:b/>
                <w:szCs w:val="22"/>
              </w:rPr>
              <w:t>«ΣΤΟΙΧΕΙΟ ΤΕΚΜΗΡΙΩΣΗΣ»</w:t>
            </w:r>
            <w:r w:rsidRPr="00A82332">
              <w:rPr>
                <w:szCs w:val="22"/>
              </w:rPr>
              <w:t xml:space="preserve">: </w:t>
            </w:r>
          </w:p>
          <w:p w14:paraId="5BF1B473" w14:textId="77777777" w:rsidR="00450D3D" w:rsidRPr="00A82332" w:rsidRDefault="00450D3D" w:rsidP="00135EED">
            <w:pPr>
              <w:numPr>
                <w:ilvl w:val="0"/>
                <w:numId w:val="11"/>
              </w:numPr>
              <w:suppressAutoHyphens w:val="0"/>
              <w:spacing w:before="120" w:line="276" w:lineRule="auto"/>
              <w:ind w:left="419" w:hanging="357"/>
              <w:rPr>
                <w:lang w:val="el-GR"/>
              </w:rPr>
            </w:pPr>
            <w:r w:rsidRPr="00A82332">
              <w:rPr>
                <w:szCs w:val="22"/>
                <w:lang w:val="el-GR"/>
              </w:rPr>
              <w:t xml:space="preserve">Εάν ο Πελάτης είναι Δημόσιος Φορέας ως στοιχείο τεκμηρίωσης υποβάλλεται πιστοποιητικό ή πρωτόκολλο παραλαβής που συντάσσεται από την αρμόδια Δημόσια Αρχή. </w:t>
            </w:r>
          </w:p>
          <w:p w14:paraId="62A47E2F" w14:textId="77777777" w:rsidR="00450D3D" w:rsidRPr="003833F0" w:rsidRDefault="00450D3D" w:rsidP="00135EED">
            <w:pPr>
              <w:numPr>
                <w:ilvl w:val="0"/>
                <w:numId w:val="11"/>
              </w:numPr>
              <w:suppressAutoHyphens w:val="0"/>
              <w:spacing w:before="120" w:line="276" w:lineRule="auto"/>
              <w:ind w:left="419" w:hanging="357"/>
              <w:rPr>
                <w:lang w:val="el-GR"/>
              </w:rPr>
            </w:pPr>
            <w:r w:rsidRPr="00A82332">
              <w:rPr>
                <w:szCs w:val="22"/>
                <w:lang w:val="el-GR"/>
              </w:rPr>
              <w:t>Εάν ο Πελάτης είναι ιδιώτης, ως στοιχείο τεκμηρίωσης υποβάλλεται δήλωση είτε του ιδιώτη, είτε του υποψηφίου Αναδόχου, και δεν αρκεί η σχετική Σύμβαση Έργου.</w:t>
            </w:r>
          </w:p>
        </w:tc>
      </w:tr>
      <w:tr w:rsidR="00450D3D" w:rsidRPr="00187992" w14:paraId="3264EFB3" w14:textId="77777777" w:rsidTr="00450D3D">
        <w:tc>
          <w:tcPr>
            <w:tcW w:w="675" w:type="dxa"/>
            <w:shd w:val="clear" w:color="auto" w:fill="D9D9D9"/>
          </w:tcPr>
          <w:p w14:paraId="506AEB42" w14:textId="77777777" w:rsidR="00450D3D" w:rsidRPr="00A82332" w:rsidRDefault="00450D3D" w:rsidP="00135EED">
            <w:pPr>
              <w:spacing w:line="276" w:lineRule="auto"/>
              <w:rPr>
                <w:b/>
              </w:rPr>
            </w:pPr>
            <w:r w:rsidRPr="00A82332">
              <w:rPr>
                <w:b/>
                <w:szCs w:val="22"/>
                <w:lang w:val="el-GR"/>
              </w:rPr>
              <w:t>4</w:t>
            </w:r>
            <w:r w:rsidRPr="00A82332">
              <w:rPr>
                <w:b/>
                <w:szCs w:val="22"/>
              </w:rPr>
              <w:t>.</w:t>
            </w:r>
          </w:p>
        </w:tc>
        <w:tc>
          <w:tcPr>
            <w:tcW w:w="9180" w:type="dxa"/>
            <w:shd w:val="clear" w:color="auto" w:fill="D9D9D9"/>
          </w:tcPr>
          <w:p w14:paraId="30D0280E" w14:textId="77777777" w:rsidR="00450D3D" w:rsidRPr="00A82332" w:rsidRDefault="00450D3D" w:rsidP="00135EED">
            <w:pPr>
              <w:autoSpaceDE w:val="0"/>
              <w:autoSpaceDN w:val="0"/>
              <w:adjustRightInd w:val="0"/>
              <w:spacing w:after="0" w:line="276" w:lineRule="auto"/>
              <w:rPr>
                <w:b/>
                <w:bCs/>
                <w:lang w:val="el-GR" w:eastAsia="el-GR"/>
              </w:rPr>
            </w:pPr>
            <w:r w:rsidRPr="00A82332">
              <w:rPr>
                <w:b/>
                <w:bCs/>
                <w:szCs w:val="22"/>
                <w:lang w:val="el-GR" w:eastAsia="el-GR"/>
              </w:rPr>
              <w:t xml:space="preserve">Οι οικονομικοί φορείς που συμμετέχουν στη διαδικασία σύναψης της παρούσας απαιτείται  να διαθέτουν Ομάδα Έργου με στελέχη επαρκή σε πλήθος και δεξιότητες για την ανάληψη του Έργου. </w:t>
            </w:r>
          </w:p>
          <w:p w14:paraId="3C9D7C33" w14:textId="77777777" w:rsidR="00450D3D" w:rsidRPr="00A82332" w:rsidRDefault="00450D3D" w:rsidP="00135EED">
            <w:pPr>
              <w:spacing w:line="276" w:lineRule="auto"/>
            </w:pPr>
            <w:r w:rsidRPr="00A82332">
              <w:rPr>
                <w:sz w:val="20"/>
                <w:szCs w:val="20"/>
                <w:lang w:val="el-GR"/>
              </w:rPr>
              <w:t xml:space="preserve"> </w:t>
            </w:r>
            <w:proofErr w:type="spellStart"/>
            <w:r w:rsidRPr="00A82332">
              <w:rPr>
                <w:szCs w:val="22"/>
              </w:rPr>
              <w:t>Συγκεκριμέν</w:t>
            </w:r>
            <w:proofErr w:type="spellEnd"/>
            <w:r w:rsidRPr="00A82332">
              <w:rPr>
                <w:szCs w:val="22"/>
              </w:rPr>
              <w:t>α απα</w:t>
            </w:r>
            <w:proofErr w:type="spellStart"/>
            <w:r w:rsidRPr="00A82332">
              <w:rPr>
                <w:szCs w:val="22"/>
              </w:rPr>
              <w:t>ιτείτ</w:t>
            </w:r>
            <w:proofErr w:type="spellEnd"/>
            <w:r w:rsidRPr="00A82332">
              <w:rPr>
                <w:szCs w:val="22"/>
              </w:rPr>
              <w:t xml:space="preserve">αι κατ’ </w:t>
            </w:r>
            <w:proofErr w:type="spellStart"/>
            <w:r w:rsidRPr="00A82332">
              <w:rPr>
                <w:szCs w:val="22"/>
              </w:rPr>
              <w:t>ελάχιστον</w:t>
            </w:r>
            <w:proofErr w:type="spellEnd"/>
            <w:r w:rsidRPr="00A82332">
              <w:rPr>
                <w:szCs w:val="22"/>
              </w:rPr>
              <w:t>:</w:t>
            </w:r>
          </w:p>
          <w:p w14:paraId="00B28593" w14:textId="77777777" w:rsidR="00791EA8" w:rsidRPr="00A82332" w:rsidRDefault="00791EA8" w:rsidP="00135EED">
            <w:pPr>
              <w:numPr>
                <w:ilvl w:val="0"/>
                <w:numId w:val="10"/>
              </w:numPr>
              <w:suppressAutoHyphens w:val="0"/>
              <w:autoSpaceDE w:val="0"/>
              <w:autoSpaceDN w:val="0"/>
              <w:adjustRightInd w:val="0"/>
              <w:spacing w:after="0" w:line="276" w:lineRule="auto"/>
              <w:rPr>
                <w:szCs w:val="22"/>
                <w:lang w:val="el-GR"/>
              </w:rPr>
            </w:pPr>
            <w:r w:rsidRPr="00A82332">
              <w:rPr>
                <w:szCs w:val="22"/>
                <w:lang w:val="el-GR"/>
              </w:rPr>
              <w:lastRenderedPageBreak/>
              <w:t>να διατεθούν  κατ’ ελάχιστον στην Ομάδα Έργου μέλη, υπάλληλοι μισθωτής σχέσης εργασίας</w:t>
            </w:r>
            <w:r w:rsidRPr="00A82332" w:rsidDel="009849F9">
              <w:rPr>
                <w:szCs w:val="22"/>
                <w:lang w:val="el-GR"/>
              </w:rPr>
              <w:t xml:space="preserve"> </w:t>
            </w:r>
            <w:r w:rsidRPr="00A82332">
              <w:rPr>
                <w:szCs w:val="22"/>
                <w:lang w:val="el-GR"/>
              </w:rPr>
              <w:t xml:space="preserve"> του Αναδόχου,  με ειδικότητες:</w:t>
            </w:r>
          </w:p>
          <w:p w14:paraId="5BBB1219" w14:textId="77777777" w:rsidR="00791EA8" w:rsidRPr="00F56B0F" w:rsidRDefault="00791EA8" w:rsidP="00135EED">
            <w:pPr>
              <w:numPr>
                <w:ilvl w:val="1"/>
                <w:numId w:val="9"/>
              </w:numPr>
              <w:tabs>
                <w:tab w:val="clear" w:pos="1440"/>
                <w:tab w:val="num" w:pos="851"/>
              </w:tabs>
              <w:suppressAutoHyphens w:val="0"/>
              <w:spacing w:line="276" w:lineRule="auto"/>
              <w:ind w:left="709" w:hanging="283"/>
              <w:rPr>
                <w:lang w:val="el-GR"/>
              </w:rPr>
            </w:pPr>
            <w:r w:rsidRPr="00F56B0F">
              <w:rPr>
                <w:lang w:val="el-GR"/>
              </w:rPr>
              <w:t>ένας (1) Υπεύθυνος Έργου, ο οποίος να διαθέτει Πανεπιστημιακό Τίτλο Σπουδών και μεταπτυχιακό / διδακτορικό τίτλο σπουδών και τουλάχιστον</w:t>
            </w:r>
            <w:r w:rsidRPr="00F56B0F">
              <w:rPr>
                <w:rFonts w:cs="Tahoma"/>
                <w:sz w:val="20"/>
                <w:lang w:val="el-GR"/>
              </w:rPr>
              <w:t xml:space="preserve"> </w:t>
            </w:r>
            <w:r w:rsidRPr="00F56B0F">
              <w:rPr>
                <w:lang w:val="el-GR"/>
              </w:rPr>
              <w:t xml:space="preserve">15ετή επαγγελματική εμπειρία ως Υπεύθυνος Έργου σε Διαχείριση Έργων Πληροφορικής,  </w:t>
            </w:r>
          </w:p>
          <w:p w14:paraId="32B21DAE" w14:textId="77777777" w:rsidR="00791EA8" w:rsidRPr="00F56B0F" w:rsidRDefault="00791EA8" w:rsidP="00135EED">
            <w:pPr>
              <w:numPr>
                <w:ilvl w:val="1"/>
                <w:numId w:val="9"/>
              </w:numPr>
              <w:tabs>
                <w:tab w:val="clear" w:pos="1440"/>
                <w:tab w:val="num" w:pos="851"/>
              </w:tabs>
              <w:suppressAutoHyphens w:val="0"/>
              <w:spacing w:line="276" w:lineRule="auto"/>
              <w:ind w:left="709" w:hanging="283"/>
              <w:rPr>
                <w:lang w:val="el-GR"/>
              </w:rPr>
            </w:pPr>
            <w:r w:rsidRPr="00F56B0F">
              <w:rPr>
                <w:lang w:val="el-GR"/>
              </w:rPr>
              <w:t xml:space="preserve">ένας (1) αναπληρωτής Υπεύθυνος Έργου, Μηχανικός Η/Υ και Πληροφορικής με μεταπτυχιακό τίτλο σπουδών στη Διοίκηση Επιχειρήσεων και τουλάχιστον 10ετή επαγγελματική εμπειρία στην Διαχείριση Έργων Πληροφορικής, </w:t>
            </w:r>
          </w:p>
          <w:p w14:paraId="76295DEC" w14:textId="77777777" w:rsidR="00791EA8" w:rsidRPr="00F56B0F" w:rsidRDefault="00791EA8" w:rsidP="00135EED">
            <w:pPr>
              <w:numPr>
                <w:ilvl w:val="1"/>
                <w:numId w:val="9"/>
              </w:numPr>
              <w:tabs>
                <w:tab w:val="clear" w:pos="1440"/>
                <w:tab w:val="num" w:pos="851"/>
                <w:tab w:val="left" w:pos="896"/>
              </w:tabs>
              <w:suppressAutoHyphens w:val="0"/>
              <w:spacing w:line="276" w:lineRule="auto"/>
              <w:ind w:left="709" w:hanging="283"/>
              <w:rPr>
                <w:szCs w:val="22"/>
                <w:lang w:val="el-GR"/>
              </w:rPr>
            </w:pPr>
            <w:r w:rsidRPr="00F56B0F">
              <w:rPr>
                <w:szCs w:val="22"/>
                <w:lang w:val="el-GR"/>
              </w:rPr>
              <w:t xml:space="preserve">ένας (1) Υπεύθυνος Ανάλυσης και Σχεδίασης Πληροφοριακών Συστημάτων, Μηχανικός Η/Υ και Πληροφορικής  ο οποίος να διαθέτει  10ετή τουλάχιστον επαγγελματική εμπειρία σε ανάλυση και </w:t>
            </w:r>
            <w:proofErr w:type="spellStart"/>
            <w:r w:rsidRPr="00F56B0F">
              <w:rPr>
                <w:szCs w:val="22"/>
                <w:lang w:val="el-GR"/>
              </w:rPr>
              <w:t>μοντελοποίηση</w:t>
            </w:r>
            <w:proofErr w:type="spellEnd"/>
            <w:r w:rsidRPr="00F56B0F">
              <w:rPr>
                <w:szCs w:val="22"/>
                <w:lang w:val="el-GR"/>
              </w:rPr>
              <w:t xml:space="preserve"> απαιτήσεων πληροφοριακών συστημάτων σε Επιμελητήρια,</w:t>
            </w:r>
          </w:p>
          <w:p w14:paraId="2C050C0A" w14:textId="77777777" w:rsidR="00791EA8" w:rsidRPr="00A82332" w:rsidRDefault="00791EA8" w:rsidP="00135EED">
            <w:pPr>
              <w:numPr>
                <w:ilvl w:val="1"/>
                <w:numId w:val="9"/>
              </w:numPr>
              <w:tabs>
                <w:tab w:val="clear" w:pos="1440"/>
                <w:tab w:val="num" w:pos="851"/>
                <w:tab w:val="left" w:pos="896"/>
              </w:tabs>
              <w:suppressAutoHyphens w:val="0"/>
              <w:spacing w:line="276" w:lineRule="auto"/>
              <w:ind w:left="709" w:hanging="283"/>
              <w:rPr>
                <w:szCs w:val="22"/>
                <w:lang w:val="el-GR"/>
              </w:rPr>
            </w:pPr>
            <w:r w:rsidRPr="00F56B0F">
              <w:rPr>
                <w:szCs w:val="22"/>
                <w:lang w:val="el-GR"/>
              </w:rPr>
              <w:t xml:space="preserve">Τρείς (3) Ειδικοί σε θέματα ανάπτυξης </w:t>
            </w:r>
            <w:proofErr w:type="spellStart"/>
            <w:r w:rsidRPr="00F56B0F">
              <w:rPr>
                <w:szCs w:val="22"/>
                <w:lang w:val="el-GR"/>
              </w:rPr>
              <w:t>web</w:t>
            </w:r>
            <w:proofErr w:type="spellEnd"/>
            <w:r w:rsidRPr="00F56B0F">
              <w:rPr>
                <w:szCs w:val="22"/>
                <w:lang w:val="el-GR"/>
              </w:rPr>
              <w:t xml:space="preserve"> εφαρμογών, Μηχανικοί Η/Υ και Πληροφορικής, με μεταπτυχιακό τίτλο σπουδών σχετικό με το αντικείμενο και οι οποίοι να</w:t>
            </w:r>
            <w:r w:rsidRPr="00A82332">
              <w:rPr>
                <w:szCs w:val="22"/>
                <w:lang w:val="el-GR"/>
              </w:rPr>
              <w:t xml:space="preserve"> διαθέτουν τουλάχιστον 3ετή επαγγελματική εμπειρία με εξειδίκευση στα εξής: </w:t>
            </w:r>
          </w:p>
          <w:p w14:paraId="58ABA549" w14:textId="77777777" w:rsidR="00791EA8" w:rsidRPr="00A82332" w:rsidRDefault="00791EA8" w:rsidP="00135EED">
            <w:pPr>
              <w:numPr>
                <w:ilvl w:val="1"/>
                <w:numId w:val="9"/>
              </w:numPr>
              <w:suppressAutoHyphens w:val="0"/>
              <w:spacing w:line="276" w:lineRule="auto"/>
              <w:jc w:val="left"/>
              <w:rPr>
                <w:szCs w:val="22"/>
                <w:lang w:val="el-GR"/>
              </w:rPr>
            </w:pPr>
            <w:r w:rsidRPr="00A82332">
              <w:rPr>
                <w:szCs w:val="22"/>
                <w:lang w:val="el-GR"/>
              </w:rPr>
              <w:t xml:space="preserve">υλοποίηση </w:t>
            </w:r>
            <w:r w:rsidRPr="00A82332">
              <w:rPr>
                <w:szCs w:val="22"/>
              </w:rPr>
              <w:t>WEB</w:t>
            </w:r>
            <w:r w:rsidRPr="00A82332">
              <w:rPr>
                <w:szCs w:val="22"/>
                <w:lang w:val="el-GR"/>
              </w:rPr>
              <w:t xml:space="preserve"> εφαρμογών στις τεχνολογίες </w:t>
            </w:r>
            <w:r w:rsidRPr="00A82332">
              <w:rPr>
                <w:szCs w:val="22"/>
                <w:lang w:val="en-US"/>
              </w:rPr>
              <w:t>Apache</w:t>
            </w:r>
            <w:r w:rsidRPr="00A82332">
              <w:rPr>
                <w:szCs w:val="22"/>
                <w:lang w:val="el-GR"/>
              </w:rPr>
              <w:t xml:space="preserve"> </w:t>
            </w:r>
            <w:r w:rsidRPr="00A82332">
              <w:rPr>
                <w:szCs w:val="22"/>
                <w:lang w:val="en-US"/>
              </w:rPr>
              <w:t>Tomcat</w:t>
            </w:r>
            <w:r w:rsidRPr="00A82332">
              <w:rPr>
                <w:szCs w:val="22"/>
                <w:lang w:val="el-GR"/>
              </w:rPr>
              <w:t xml:space="preserve">, </w:t>
            </w:r>
            <w:r w:rsidRPr="00A82332">
              <w:rPr>
                <w:szCs w:val="22"/>
                <w:lang w:val="en-US"/>
              </w:rPr>
              <w:t>Groovy</w:t>
            </w:r>
            <w:r w:rsidRPr="00A82332">
              <w:rPr>
                <w:szCs w:val="22"/>
                <w:lang w:val="el-GR"/>
              </w:rPr>
              <w:t xml:space="preserve"> / </w:t>
            </w:r>
            <w:r w:rsidRPr="00A82332">
              <w:rPr>
                <w:szCs w:val="22"/>
                <w:lang w:val="en-US"/>
              </w:rPr>
              <w:t>Grails</w:t>
            </w:r>
            <w:r w:rsidRPr="00A82332">
              <w:rPr>
                <w:szCs w:val="22"/>
                <w:lang w:val="el-GR"/>
              </w:rPr>
              <w:t xml:space="preserve">, </w:t>
            </w:r>
            <w:r w:rsidRPr="00A82332">
              <w:rPr>
                <w:szCs w:val="22"/>
                <w:lang w:val="en-US"/>
              </w:rPr>
              <w:t>Hibernate</w:t>
            </w:r>
            <w:r w:rsidRPr="00A82332">
              <w:rPr>
                <w:szCs w:val="22"/>
                <w:lang w:val="el-GR"/>
              </w:rPr>
              <w:t xml:space="preserve"> (τεχνολογίες ΟΠΣ Επιμελητηρίου)</w:t>
            </w:r>
          </w:p>
          <w:p w14:paraId="4BF0D090" w14:textId="77777777" w:rsidR="00791EA8" w:rsidRPr="00A82332" w:rsidRDefault="00791EA8" w:rsidP="00135EED">
            <w:pPr>
              <w:numPr>
                <w:ilvl w:val="1"/>
                <w:numId w:val="9"/>
              </w:numPr>
              <w:suppressAutoHyphens w:val="0"/>
              <w:spacing w:line="276" w:lineRule="auto"/>
              <w:jc w:val="left"/>
              <w:rPr>
                <w:szCs w:val="22"/>
              </w:rPr>
            </w:pPr>
            <w:proofErr w:type="spellStart"/>
            <w:r w:rsidRPr="00A82332">
              <w:rPr>
                <w:szCs w:val="22"/>
              </w:rPr>
              <w:t>τεχνολογίες</w:t>
            </w:r>
            <w:proofErr w:type="spellEnd"/>
            <w:r w:rsidRPr="00A82332">
              <w:rPr>
                <w:szCs w:val="22"/>
              </w:rPr>
              <w:t xml:space="preserve"> Web Services</w:t>
            </w:r>
            <w:r w:rsidRPr="00A82332">
              <w:rPr>
                <w:szCs w:val="22"/>
                <w:lang w:val="el-GR"/>
              </w:rPr>
              <w:t>,</w:t>
            </w:r>
          </w:p>
          <w:p w14:paraId="707E057E" w14:textId="77777777" w:rsidR="00791EA8" w:rsidRPr="00A82332" w:rsidRDefault="00791EA8" w:rsidP="00135EED">
            <w:pPr>
              <w:numPr>
                <w:ilvl w:val="1"/>
                <w:numId w:val="9"/>
              </w:numPr>
              <w:suppressAutoHyphens w:val="0"/>
              <w:spacing w:line="276" w:lineRule="auto"/>
              <w:jc w:val="left"/>
              <w:rPr>
                <w:szCs w:val="22"/>
              </w:rPr>
            </w:pPr>
            <w:proofErr w:type="spellStart"/>
            <w:r w:rsidRPr="00A82332">
              <w:rPr>
                <w:szCs w:val="22"/>
                <w:lang w:val="el-GR"/>
              </w:rPr>
              <w:t>web</w:t>
            </w:r>
            <w:proofErr w:type="spellEnd"/>
            <w:r w:rsidRPr="00A82332">
              <w:rPr>
                <w:szCs w:val="22"/>
                <w:lang w:val="el-GR"/>
              </w:rPr>
              <w:t xml:space="preserve"> </w:t>
            </w:r>
            <w:r w:rsidRPr="00A82332">
              <w:rPr>
                <w:szCs w:val="22"/>
                <w:lang w:val="en-US"/>
              </w:rPr>
              <w:t>design</w:t>
            </w:r>
          </w:p>
          <w:p w14:paraId="2DA5A32B" w14:textId="77777777" w:rsidR="00791EA8" w:rsidRPr="00F56B0F" w:rsidRDefault="00791EA8" w:rsidP="00135EED">
            <w:pPr>
              <w:numPr>
                <w:ilvl w:val="1"/>
                <w:numId w:val="9"/>
              </w:numPr>
              <w:tabs>
                <w:tab w:val="clear" w:pos="1440"/>
                <w:tab w:val="num" w:pos="851"/>
                <w:tab w:val="left" w:pos="896"/>
              </w:tabs>
              <w:suppressAutoHyphens w:val="0"/>
              <w:spacing w:line="276" w:lineRule="auto"/>
              <w:ind w:left="709" w:hanging="283"/>
              <w:rPr>
                <w:bCs/>
                <w:szCs w:val="22"/>
                <w:lang w:val="el-GR"/>
              </w:rPr>
            </w:pPr>
            <w:r w:rsidRPr="00F56B0F">
              <w:rPr>
                <w:bCs/>
                <w:szCs w:val="22"/>
                <w:lang w:val="el-GR"/>
              </w:rPr>
              <w:t xml:space="preserve">Δύο </w:t>
            </w:r>
            <w:r w:rsidRPr="00F56B0F">
              <w:rPr>
                <w:szCs w:val="22"/>
                <w:lang w:val="el-GR"/>
              </w:rPr>
              <w:t xml:space="preserve">Ειδικοί σε θέματα ανάπτυξης </w:t>
            </w:r>
            <w:proofErr w:type="spellStart"/>
            <w:r w:rsidRPr="00F56B0F">
              <w:rPr>
                <w:szCs w:val="22"/>
                <w:lang w:val="el-GR"/>
              </w:rPr>
              <w:t>web</w:t>
            </w:r>
            <w:proofErr w:type="spellEnd"/>
            <w:r w:rsidRPr="00F56B0F">
              <w:rPr>
                <w:szCs w:val="22"/>
                <w:lang w:val="el-GR"/>
              </w:rPr>
              <w:t xml:space="preserve"> εφαρμογών</w:t>
            </w:r>
            <w:r w:rsidRPr="00F56B0F">
              <w:rPr>
                <w:bCs/>
                <w:szCs w:val="22"/>
                <w:lang w:val="el-GR"/>
              </w:rPr>
              <w:t xml:space="preserve"> </w:t>
            </w:r>
            <w:r w:rsidRPr="00F56B0F">
              <w:rPr>
                <w:szCs w:val="22"/>
                <w:lang w:val="el-GR"/>
              </w:rPr>
              <w:t>Μηχανικοί Η/Υ και Πληροφορικής που να διαθέτουν πιστοποιητικά σε</w:t>
            </w:r>
            <w:r w:rsidRPr="00F56B0F">
              <w:rPr>
                <w:bCs/>
                <w:szCs w:val="22"/>
                <w:lang w:val="el-GR"/>
              </w:rPr>
              <w:t xml:space="preserve"> </w:t>
            </w:r>
            <w:r w:rsidRPr="00F56B0F">
              <w:rPr>
                <w:bCs/>
                <w:szCs w:val="22"/>
                <w:lang w:val="en-US"/>
              </w:rPr>
              <w:t>BPMN</w:t>
            </w:r>
            <w:r w:rsidRPr="00F56B0F">
              <w:rPr>
                <w:bCs/>
                <w:szCs w:val="22"/>
                <w:lang w:val="el-GR"/>
              </w:rPr>
              <w:t xml:space="preserve"> σύστημα. </w:t>
            </w:r>
          </w:p>
          <w:p w14:paraId="46716DC8" w14:textId="77777777" w:rsidR="00450D3D" w:rsidRPr="00A82332" w:rsidRDefault="00450D3D" w:rsidP="00135EED">
            <w:pPr>
              <w:suppressAutoHyphens w:val="0"/>
              <w:spacing w:line="276" w:lineRule="auto"/>
              <w:jc w:val="left"/>
              <w:rPr>
                <w:lang w:val="el-GR"/>
              </w:rPr>
            </w:pPr>
          </w:p>
          <w:p w14:paraId="088D5E3D" w14:textId="77777777" w:rsidR="00450D3D" w:rsidRPr="00A82332" w:rsidRDefault="00450D3D" w:rsidP="00135EED">
            <w:pPr>
              <w:autoSpaceDE w:val="0"/>
              <w:autoSpaceDN w:val="0"/>
              <w:adjustRightInd w:val="0"/>
              <w:spacing w:line="276" w:lineRule="auto"/>
              <w:rPr>
                <w:lang w:val="el-GR"/>
              </w:rPr>
            </w:pPr>
            <w:r w:rsidRPr="00A82332">
              <w:rPr>
                <w:szCs w:val="22"/>
                <w:lang w:val="el-GR"/>
              </w:rPr>
              <w:t>Οι οικονομικοί φορείς οφείλουν να αποδείξουν το ανωτέρω κριτήριο ποιοτικής επιλογής υποβάλλοντας τα ακόλουθα στοιχεία τεκμηρίωσης:</w:t>
            </w:r>
          </w:p>
        </w:tc>
      </w:tr>
      <w:tr w:rsidR="00450D3D" w:rsidRPr="00187992" w14:paraId="5CC4454D" w14:textId="77777777" w:rsidTr="00450D3D">
        <w:trPr>
          <w:trHeight w:val="680"/>
        </w:trPr>
        <w:tc>
          <w:tcPr>
            <w:tcW w:w="675" w:type="dxa"/>
          </w:tcPr>
          <w:p w14:paraId="654C7FF0" w14:textId="77777777" w:rsidR="00450D3D" w:rsidRPr="00A82332" w:rsidRDefault="00450D3D" w:rsidP="00135EED">
            <w:pPr>
              <w:spacing w:line="276" w:lineRule="auto"/>
            </w:pPr>
            <w:r w:rsidRPr="00A82332">
              <w:rPr>
                <w:szCs w:val="22"/>
                <w:lang w:val="el-GR"/>
              </w:rPr>
              <w:lastRenderedPageBreak/>
              <w:t>4</w:t>
            </w:r>
            <w:r w:rsidRPr="00A82332">
              <w:rPr>
                <w:szCs w:val="22"/>
              </w:rPr>
              <w:t>.1</w:t>
            </w:r>
          </w:p>
        </w:tc>
        <w:tc>
          <w:tcPr>
            <w:tcW w:w="9180" w:type="dxa"/>
          </w:tcPr>
          <w:p w14:paraId="42D51931" w14:textId="77777777" w:rsidR="00450D3D" w:rsidRPr="00A82332" w:rsidRDefault="00450D3D" w:rsidP="00135EED">
            <w:pPr>
              <w:spacing w:line="276" w:lineRule="auto"/>
              <w:rPr>
                <w:lang w:val="el-GR"/>
              </w:rPr>
            </w:pPr>
            <w:r w:rsidRPr="00A82332">
              <w:rPr>
                <w:szCs w:val="22"/>
                <w:lang w:val="el-GR"/>
              </w:rPr>
              <w:t xml:space="preserve">Πίνακα των </w:t>
            </w:r>
            <w:r w:rsidRPr="00A82332">
              <w:rPr>
                <w:b/>
                <w:szCs w:val="22"/>
                <w:lang w:val="el-GR"/>
              </w:rPr>
              <w:t xml:space="preserve">υπαλλήλων του Οικονομικού Φορέα </w:t>
            </w:r>
            <w:r w:rsidRPr="00A82332">
              <w:rPr>
                <w:szCs w:val="22"/>
                <w:lang w:val="el-GR"/>
              </w:rPr>
              <w:t>που συμμετέχουν στην Ομάδα Έργου, σύμφωνα με το ακόλουθο υπόδειγμα:</w:t>
            </w:r>
          </w:p>
          <w:tbl>
            <w:tblPr>
              <w:tblW w:w="7873"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73"/>
              <w:gridCol w:w="10"/>
              <w:gridCol w:w="2028"/>
              <w:gridCol w:w="9"/>
              <w:gridCol w:w="2028"/>
              <w:gridCol w:w="9"/>
              <w:gridCol w:w="2031"/>
              <w:gridCol w:w="9"/>
              <w:gridCol w:w="1268"/>
              <w:gridCol w:w="8"/>
            </w:tblGrid>
            <w:tr w:rsidR="00450D3D" w:rsidRPr="00187992" w14:paraId="0CBBD98B" w14:textId="77777777" w:rsidTr="00450D3D">
              <w:trPr>
                <w:trHeight w:val="788"/>
                <w:jc w:val="center"/>
              </w:trPr>
              <w:tc>
                <w:tcPr>
                  <w:tcW w:w="306"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04344213" w14:textId="77777777" w:rsidR="00450D3D" w:rsidRPr="00A82332" w:rsidRDefault="00450D3D" w:rsidP="00135EED">
                  <w:pPr>
                    <w:spacing w:line="276" w:lineRule="auto"/>
                    <w:ind w:left="-51"/>
                    <w:jc w:val="center"/>
                    <w:rPr>
                      <w:sz w:val="18"/>
                      <w:szCs w:val="18"/>
                    </w:rPr>
                  </w:pPr>
                  <w:r w:rsidRPr="00A82332">
                    <w:rPr>
                      <w:sz w:val="18"/>
                      <w:szCs w:val="18"/>
                    </w:rPr>
                    <w:t>Α/Α</w:t>
                  </w:r>
                </w:p>
              </w:tc>
              <w:tc>
                <w:tcPr>
                  <w:tcW w:w="1294"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63D77B23" w14:textId="77777777" w:rsidR="00450D3D" w:rsidRPr="00A82332" w:rsidRDefault="00450D3D" w:rsidP="00135EED">
                  <w:pPr>
                    <w:spacing w:line="276" w:lineRule="auto"/>
                    <w:jc w:val="center"/>
                    <w:rPr>
                      <w:sz w:val="18"/>
                      <w:szCs w:val="18"/>
                      <w:lang w:val="el-GR"/>
                    </w:rPr>
                  </w:pPr>
                  <w:r w:rsidRPr="00A82332">
                    <w:rPr>
                      <w:sz w:val="18"/>
                      <w:szCs w:val="18"/>
                      <w:lang w:val="el-GR"/>
                    </w:rPr>
                    <w:t>Εταιρεία (σε περίπτωση Ένωσης / Κοινοπραξίας)</w:t>
                  </w:r>
                </w:p>
              </w:tc>
              <w:tc>
                <w:tcPr>
                  <w:tcW w:w="1294"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5C9BDC4F" w14:textId="77777777" w:rsidR="00450D3D" w:rsidRPr="00A82332" w:rsidRDefault="00450D3D" w:rsidP="00135EED">
                  <w:pPr>
                    <w:spacing w:line="276" w:lineRule="auto"/>
                    <w:jc w:val="center"/>
                    <w:rPr>
                      <w:sz w:val="18"/>
                      <w:szCs w:val="18"/>
                      <w:lang w:val="el-GR"/>
                    </w:rPr>
                  </w:pPr>
                  <w:r w:rsidRPr="00A82332">
                    <w:rPr>
                      <w:sz w:val="18"/>
                      <w:szCs w:val="18"/>
                      <w:lang w:val="el-GR"/>
                    </w:rPr>
                    <w:t>Ονοματεπώνυμο Μέλους Ομάδας Έργου</w:t>
                  </w:r>
                </w:p>
              </w:tc>
              <w:tc>
                <w:tcPr>
                  <w:tcW w:w="1296"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625FA06F" w14:textId="77777777" w:rsidR="00450D3D" w:rsidRPr="00A82332" w:rsidRDefault="00450D3D" w:rsidP="00135EED">
                  <w:pPr>
                    <w:spacing w:line="276" w:lineRule="auto"/>
                    <w:jc w:val="center"/>
                    <w:rPr>
                      <w:sz w:val="18"/>
                      <w:szCs w:val="18"/>
                      <w:lang w:val="el-GR"/>
                    </w:rPr>
                  </w:pPr>
                  <w:r w:rsidRPr="00A82332">
                    <w:rPr>
                      <w:sz w:val="18"/>
                      <w:szCs w:val="18"/>
                      <w:lang w:val="el-GR"/>
                    </w:rPr>
                    <w:t>Θέση στην Ομάδα Έργου</w:t>
                  </w:r>
                </w:p>
              </w:tc>
              <w:tc>
                <w:tcPr>
                  <w:tcW w:w="811"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099AA515" w14:textId="77777777" w:rsidR="00450D3D" w:rsidRPr="00A82332" w:rsidRDefault="00450D3D" w:rsidP="00135EED">
                  <w:pPr>
                    <w:spacing w:line="276" w:lineRule="auto"/>
                    <w:ind w:left="-117" w:right="-95"/>
                    <w:jc w:val="center"/>
                    <w:rPr>
                      <w:sz w:val="18"/>
                      <w:szCs w:val="18"/>
                      <w:lang w:val="el-GR"/>
                    </w:rPr>
                  </w:pPr>
                  <w:r w:rsidRPr="00A82332">
                    <w:rPr>
                      <w:sz w:val="18"/>
                      <w:szCs w:val="18"/>
                      <w:lang w:val="el-GR"/>
                    </w:rPr>
                    <w:t>Ανθρωπομήνες</w:t>
                  </w:r>
                </w:p>
              </w:tc>
            </w:tr>
            <w:tr w:rsidR="00450D3D" w:rsidRPr="00187992" w14:paraId="0D1954B4" w14:textId="77777777" w:rsidTr="00450D3D">
              <w:trPr>
                <w:gridAfter w:val="1"/>
                <w:wAfter w:w="6" w:type="pct"/>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1D9564D7" w14:textId="77777777" w:rsidR="00450D3D" w:rsidRPr="00A82332" w:rsidRDefault="00450D3D" w:rsidP="00135EE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074A608E" w14:textId="77777777" w:rsidR="00450D3D" w:rsidRPr="00A82332" w:rsidRDefault="00450D3D" w:rsidP="00135EE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4B66CFE6" w14:textId="77777777" w:rsidR="00450D3D" w:rsidRPr="00A82332" w:rsidRDefault="00450D3D" w:rsidP="00135EED">
                  <w:pPr>
                    <w:spacing w:line="276" w:lineRule="auto"/>
                    <w:rPr>
                      <w:sz w:val="18"/>
                      <w:szCs w:val="18"/>
                      <w:lang w:val="el-GR"/>
                    </w:rPr>
                  </w:pPr>
                </w:p>
              </w:tc>
              <w:tc>
                <w:tcPr>
                  <w:tcW w:w="1296" w:type="pct"/>
                  <w:gridSpan w:val="2"/>
                  <w:tcBorders>
                    <w:top w:val="single" w:sz="4" w:space="0" w:color="000080"/>
                    <w:left w:val="single" w:sz="4" w:space="0" w:color="000080"/>
                    <w:bottom w:val="single" w:sz="4" w:space="0" w:color="000080"/>
                    <w:right w:val="single" w:sz="4" w:space="0" w:color="000080"/>
                  </w:tcBorders>
                  <w:vAlign w:val="center"/>
                </w:tcPr>
                <w:p w14:paraId="424279C1" w14:textId="77777777" w:rsidR="00450D3D" w:rsidRPr="00A82332" w:rsidRDefault="00450D3D" w:rsidP="00135EED">
                  <w:pPr>
                    <w:spacing w:line="276" w:lineRule="auto"/>
                    <w:rPr>
                      <w:sz w:val="18"/>
                      <w:szCs w:val="18"/>
                      <w:lang w:val="el-GR"/>
                    </w:rPr>
                  </w:pPr>
                </w:p>
              </w:tc>
              <w:tc>
                <w:tcPr>
                  <w:tcW w:w="811" w:type="pct"/>
                  <w:gridSpan w:val="2"/>
                  <w:tcBorders>
                    <w:top w:val="single" w:sz="4" w:space="0" w:color="000080"/>
                    <w:left w:val="single" w:sz="4" w:space="0" w:color="000080"/>
                    <w:bottom w:val="single" w:sz="4" w:space="0" w:color="000080"/>
                    <w:right w:val="single" w:sz="4" w:space="0" w:color="000080"/>
                  </w:tcBorders>
                  <w:vAlign w:val="center"/>
                </w:tcPr>
                <w:p w14:paraId="0B45BABB" w14:textId="77777777" w:rsidR="00450D3D" w:rsidRPr="00A82332" w:rsidRDefault="00450D3D" w:rsidP="00135EED">
                  <w:pPr>
                    <w:spacing w:line="276" w:lineRule="auto"/>
                    <w:rPr>
                      <w:sz w:val="18"/>
                      <w:szCs w:val="18"/>
                      <w:lang w:val="el-GR"/>
                    </w:rPr>
                  </w:pPr>
                </w:p>
              </w:tc>
            </w:tr>
            <w:tr w:rsidR="00450D3D" w:rsidRPr="00187992" w14:paraId="782AC8A6" w14:textId="77777777" w:rsidTr="00450D3D">
              <w:trPr>
                <w:gridAfter w:val="1"/>
                <w:wAfter w:w="6" w:type="pct"/>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1FD33CC8" w14:textId="77777777" w:rsidR="00450D3D" w:rsidRPr="00A82332" w:rsidRDefault="00450D3D" w:rsidP="00135EE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05CF91C3" w14:textId="77777777" w:rsidR="00450D3D" w:rsidRPr="00A82332" w:rsidRDefault="00450D3D" w:rsidP="00135EE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071795CC" w14:textId="77777777" w:rsidR="00450D3D" w:rsidRPr="00A82332" w:rsidRDefault="00450D3D" w:rsidP="00135EED">
                  <w:pPr>
                    <w:spacing w:line="276" w:lineRule="auto"/>
                    <w:rPr>
                      <w:sz w:val="18"/>
                      <w:szCs w:val="18"/>
                      <w:lang w:val="el-GR"/>
                    </w:rPr>
                  </w:pPr>
                </w:p>
              </w:tc>
              <w:tc>
                <w:tcPr>
                  <w:tcW w:w="1296" w:type="pct"/>
                  <w:gridSpan w:val="2"/>
                  <w:tcBorders>
                    <w:top w:val="single" w:sz="4" w:space="0" w:color="000080"/>
                    <w:left w:val="single" w:sz="4" w:space="0" w:color="000080"/>
                    <w:bottom w:val="single" w:sz="4" w:space="0" w:color="000080"/>
                    <w:right w:val="single" w:sz="4" w:space="0" w:color="000080"/>
                  </w:tcBorders>
                  <w:vAlign w:val="center"/>
                </w:tcPr>
                <w:p w14:paraId="2EDA702D" w14:textId="77777777" w:rsidR="00450D3D" w:rsidRPr="00A82332" w:rsidRDefault="00450D3D" w:rsidP="00135EED">
                  <w:pPr>
                    <w:spacing w:line="276" w:lineRule="auto"/>
                    <w:rPr>
                      <w:sz w:val="18"/>
                      <w:szCs w:val="18"/>
                      <w:lang w:val="el-GR"/>
                    </w:rPr>
                  </w:pPr>
                </w:p>
              </w:tc>
              <w:tc>
                <w:tcPr>
                  <w:tcW w:w="811" w:type="pct"/>
                  <w:gridSpan w:val="2"/>
                  <w:tcBorders>
                    <w:top w:val="single" w:sz="4" w:space="0" w:color="000080"/>
                    <w:left w:val="single" w:sz="4" w:space="0" w:color="000080"/>
                    <w:bottom w:val="single" w:sz="4" w:space="0" w:color="000080"/>
                    <w:right w:val="single" w:sz="4" w:space="0" w:color="000080"/>
                  </w:tcBorders>
                  <w:vAlign w:val="center"/>
                </w:tcPr>
                <w:p w14:paraId="0D0E499D" w14:textId="77777777" w:rsidR="00450D3D" w:rsidRPr="00A82332" w:rsidRDefault="00450D3D" w:rsidP="00135EED">
                  <w:pPr>
                    <w:spacing w:line="276" w:lineRule="auto"/>
                    <w:rPr>
                      <w:sz w:val="18"/>
                      <w:szCs w:val="18"/>
                      <w:lang w:val="el-GR"/>
                    </w:rPr>
                  </w:pPr>
                </w:p>
              </w:tc>
            </w:tr>
            <w:tr w:rsidR="00450D3D" w:rsidRPr="00187992" w14:paraId="2E8CBEE2" w14:textId="77777777" w:rsidTr="00450D3D">
              <w:trPr>
                <w:gridAfter w:val="1"/>
                <w:wAfter w:w="6" w:type="pct"/>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1C60867D" w14:textId="77777777" w:rsidR="00450D3D" w:rsidRPr="00A82332" w:rsidRDefault="00450D3D" w:rsidP="00135EE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3E141864" w14:textId="77777777" w:rsidR="00450D3D" w:rsidRPr="00A82332" w:rsidRDefault="00450D3D" w:rsidP="00135EE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23F889E6" w14:textId="77777777" w:rsidR="00450D3D" w:rsidRPr="00A82332" w:rsidRDefault="00450D3D" w:rsidP="00135EED">
                  <w:pPr>
                    <w:spacing w:line="276" w:lineRule="auto"/>
                    <w:rPr>
                      <w:sz w:val="18"/>
                      <w:szCs w:val="18"/>
                      <w:lang w:val="el-GR"/>
                    </w:rPr>
                  </w:pPr>
                </w:p>
              </w:tc>
              <w:tc>
                <w:tcPr>
                  <w:tcW w:w="1296" w:type="pct"/>
                  <w:gridSpan w:val="2"/>
                  <w:tcBorders>
                    <w:top w:val="single" w:sz="4" w:space="0" w:color="000080"/>
                    <w:left w:val="single" w:sz="4" w:space="0" w:color="000080"/>
                    <w:bottom w:val="single" w:sz="4" w:space="0" w:color="000080"/>
                    <w:right w:val="single" w:sz="4" w:space="0" w:color="000080"/>
                  </w:tcBorders>
                  <w:vAlign w:val="center"/>
                </w:tcPr>
                <w:p w14:paraId="10CF00AB" w14:textId="77777777" w:rsidR="00450D3D" w:rsidRPr="00A82332" w:rsidRDefault="00450D3D" w:rsidP="00135EED">
                  <w:pPr>
                    <w:spacing w:line="276" w:lineRule="auto"/>
                    <w:rPr>
                      <w:sz w:val="18"/>
                      <w:szCs w:val="18"/>
                      <w:lang w:val="el-GR"/>
                    </w:rPr>
                  </w:pPr>
                </w:p>
              </w:tc>
              <w:tc>
                <w:tcPr>
                  <w:tcW w:w="811" w:type="pct"/>
                  <w:gridSpan w:val="2"/>
                  <w:tcBorders>
                    <w:top w:val="single" w:sz="4" w:space="0" w:color="000080"/>
                    <w:left w:val="single" w:sz="4" w:space="0" w:color="000080"/>
                    <w:bottom w:val="single" w:sz="4" w:space="0" w:color="000080"/>
                    <w:right w:val="single" w:sz="4" w:space="0" w:color="000080"/>
                  </w:tcBorders>
                  <w:vAlign w:val="center"/>
                </w:tcPr>
                <w:p w14:paraId="705957DD" w14:textId="77777777" w:rsidR="00450D3D" w:rsidRPr="00A82332" w:rsidRDefault="00450D3D" w:rsidP="00135EED">
                  <w:pPr>
                    <w:spacing w:line="276" w:lineRule="auto"/>
                    <w:rPr>
                      <w:sz w:val="18"/>
                      <w:szCs w:val="18"/>
                      <w:lang w:val="el-GR"/>
                    </w:rPr>
                  </w:pPr>
                </w:p>
              </w:tc>
            </w:tr>
            <w:tr w:rsidR="00450D3D" w:rsidRPr="00187992" w14:paraId="499A7B88" w14:textId="77777777" w:rsidTr="00450D3D">
              <w:trPr>
                <w:gridAfter w:val="1"/>
                <w:wAfter w:w="6" w:type="pct"/>
                <w:trHeight w:val="380"/>
                <w:jc w:val="center"/>
              </w:trPr>
              <w:tc>
                <w:tcPr>
                  <w:tcW w:w="4183" w:type="pct"/>
                  <w:gridSpan w:val="7"/>
                  <w:tcBorders>
                    <w:top w:val="single" w:sz="4" w:space="0" w:color="000080"/>
                    <w:left w:val="single" w:sz="4" w:space="0" w:color="000080"/>
                    <w:bottom w:val="single" w:sz="4" w:space="0" w:color="000080"/>
                    <w:right w:val="single" w:sz="4" w:space="0" w:color="000080"/>
                  </w:tcBorders>
                  <w:shd w:val="clear" w:color="auto" w:fill="C0C0C0"/>
                  <w:vAlign w:val="center"/>
                </w:tcPr>
                <w:p w14:paraId="6883B8D8" w14:textId="77777777" w:rsidR="00450D3D" w:rsidRPr="00A82332" w:rsidRDefault="00450D3D" w:rsidP="00135EED">
                  <w:pPr>
                    <w:spacing w:line="276" w:lineRule="auto"/>
                    <w:rPr>
                      <w:b/>
                      <w:sz w:val="18"/>
                      <w:szCs w:val="18"/>
                      <w:lang w:val="el-GR"/>
                    </w:rPr>
                  </w:pPr>
                  <w:r w:rsidRPr="00A82332">
                    <w:rPr>
                      <w:b/>
                      <w:sz w:val="18"/>
                      <w:szCs w:val="18"/>
                      <w:lang w:val="el-GR"/>
                    </w:rPr>
                    <w:t xml:space="preserve">ΜΕΡΙΚΟ ΣΥΝΟΛΟ (1) </w:t>
                  </w:r>
                </w:p>
              </w:tc>
              <w:tc>
                <w:tcPr>
                  <w:tcW w:w="811" w:type="pct"/>
                  <w:gridSpan w:val="2"/>
                  <w:tcBorders>
                    <w:top w:val="single" w:sz="4" w:space="0" w:color="000080"/>
                    <w:left w:val="single" w:sz="4" w:space="0" w:color="000080"/>
                    <w:bottom w:val="single" w:sz="4" w:space="0" w:color="000080"/>
                    <w:right w:val="single" w:sz="4" w:space="0" w:color="000080"/>
                  </w:tcBorders>
                  <w:shd w:val="clear" w:color="auto" w:fill="C0C0C0"/>
                  <w:vAlign w:val="center"/>
                </w:tcPr>
                <w:p w14:paraId="20572105" w14:textId="77777777" w:rsidR="00450D3D" w:rsidRPr="00A82332" w:rsidRDefault="00450D3D" w:rsidP="00135EED">
                  <w:pPr>
                    <w:spacing w:line="276" w:lineRule="auto"/>
                    <w:rPr>
                      <w:sz w:val="18"/>
                      <w:szCs w:val="18"/>
                      <w:lang w:val="el-GR"/>
                    </w:rPr>
                  </w:pPr>
                </w:p>
              </w:tc>
            </w:tr>
          </w:tbl>
          <w:p w14:paraId="4681EB85" w14:textId="77777777" w:rsidR="00450D3D" w:rsidRPr="00A82332" w:rsidRDefault="00450D3D" w:rsidP="00135EED">
            <w:pPr>
              <w:autoSpaceDE w:val="0"/>
              <w:autoSpaceDN w:val="0"/>
              <w:adjustRightInd w:val="0"/>
              <w:spacing w:after="70" w:line="276" w:lineRule="auto"/>
              <w:jc w:val="left"/>
              <w:rPr>
                <w:b/>
                <w:bCs/>
                <w:lang w:val="el-GR" w:eastAsia="el-GR"/>
              </w:rPr>
            </w:pPr>
          </w:p>
          <w:p w14:paraId="0135225D" w14:textId="77777777" w:rsidR="00450D3D" w:rsidRPr="00A82332" w:rsidRDefault="00450D3D" w:rsidP="00135EED">
            <w:pPr>
              <w:spacing w:line="276" w:lineRule="auto"/>
              <w:rPr>
                <w:lang w:val="el-GR"/>
              </w:rPr>
            </w:pPr>
            <w:r w:rsidRPr="00A82332">
              <w:rPr>
                <w:szCs w:val="22"/>
                <w:lang w:val="el-GR"/>
              </w:rPr>
              <w:t xml:space="preserve">Πίνακα των </w:t>
            </w:r>
            <w:r w:rsidRPr="00A82332">
              <w:rPr>
                <w:b/>
                <w:szCs w:val="22"/>
                <w:lang w:val="el-GR"/>
              </w:rPr>
              <w:t>στελεχών των Υπεργολάβων</w:t>
            </w:r>
            <w:r w:rsidRPr="00A82332">
              <w:rPr>
                <w:szCs w:val="22"/>
                <w:lang w:val="el-GR"/>
              </w:rPr>
              <w:t xml:space="preserve"> </w:t>
            </w:r>
            <w:r w:rsidRPr="00A82332">
              <w:rPr>
                <w:b/>
                <w:szCs w:val="22"/>
                <w:lang w:val="el-GR"/>
              </w:rPr>
              <w:t>του Οικονομικού Φορέα</w:t>
            </w:r>
            <w:r w:rsidRPr="00A82332">
              <w:rPr>
                <w:szCs w:val="22"/>
                <w:lang w:val="el-GR"/>
              </w:rPr>
              <w:t xml:space="preserve"> που συμμετέχουν στην Ομάδα Έργου, σύμφωνα με το ακόλουθο υπόδειγμα: </w:t>
            </w:r>
          </w:p>
          <w:tbl>
            <w:tblPr>
              <w:tblW w:w="7947"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71"/>
              <w:gridCol w:w="2065"/>
              <w:gridCol w:w="2065"/>
              <w:gridCol w:w="2068"/>
              <w:gridCol w:w="1278"/>
            </w:tblGrid>
            <w:tr w:rsidR="00450D3D" w:rsidRPr="00187992" w14:paraId="59E74A96" w14:textId="77777777" w:rsidTr="00450D3D">
              <w:trPr>
                <w:trHeight w:val="788"/>
                <w:jc w:val="center"/>
              </w:trPr>
              <w:tc>
                <w:tcPr>
                  <w:tcW w:w="297"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6E74037A" w14:textId="77777777" w:rsidR="00450D3D" w:rsidRPr="00A82332" w:rsidRDefault="00450D3D" w:rsidP="00135EED">
                  <w:pPr>
                    <w:spacing w:line="276" w:lineRule="auto"/>
                    <w:ind w:left="-51" w:right="-124"/>
                    <w:rPr>
                      <w:sz w:val="18"/>
                      <w:szCs w:val="18"/>
                      <w:lang w:val="el-GR"/>
                    </w:rPr>
                  </w:pPr>
                  <w:r w:rsidRPr="00A82332">
                    <w:rPr>
                      <w:sz w:val="18"/>
                      <w:szCs w:val="18"/>
                      <w:lang w:val="el-GR"/>
                    </w:rPr>
                    <w:t>Α/Α</w:t>
                  </w:r>
                </w:p>
              </w:tc>
              <w:tc>
                <w:tcPr>
                  <w:tcW w:w="1299"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73B65A47" w14:textId="77777777" w:rsidR="00450D3D" w:rsidRPr="00A82332" w:rsidRDefault="00450D3D" w:rsidP="00135EED">
                  <w:pPr>
                    <w:spacing w:line="276" w:lineRule="auto"/>
                    <w:jc w:val="center"/>
                    <w:rPr>
                      <w:sz w:val="18"/>
                      <w:szCs w:val="18"/>
                      <w:lang w:val="el-GR"/>
                    </w:rPr>
                  </w:pPr>
                  <w:r w:rsidRPr="00A82332">
                    <w:rPr>
                      <w:sz w:val="18"/>
                      <w:szCs w:val="18"/>
                      <w:lang w:val="el-GR"/>
                    </w:rPr>
                    <w:t>Επωνυμία Εταιρείας Υπεργολάβου</w:t>
                  </w:r>
                </w:p>
              </w:tc>
              <w:tc>
                <w:tcPr>
                  <w:tcW w:w="1299"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35B23E05" w14:textId="77777777" w:rsidR="00450D3D" w:rsidRPr="00A82332" w:rsidRDefault="00450D3D" w:rsidP="00135EED">
                  <w:pPr>
                    <w:spacing w:line="276" w:lineRule="auto"/>
                    <w:jc w:val="center"/>
                    <w:rPr>
                      <w:sz w:val="18"/>
                      <w:szCs w:val="18"/>
                      <w:lang w:val="el-GR"/>
                    </w:rPr>
                  </w:pPr>
                  <w:r w:rsidRPr="00A82332">
                    <w:rPr>
                      <w:sz w:val="18"/>
                      <w:szCs w:val="18"/>
                      <w:lang w:val="el-GR"/>
                    </w:rPr>
                    <w:t>Ονοματεπώνυμο Μέλους Ομάδας Έργου</w:t>
                  </w:r>
                </w:p>
              </w:tc>
              <w:tc>
                <w:tcPr>
                  <w:tcW w:w="1300"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120212C5" w14:textId="77777777" w:rsidR="00450D3D" w:rsidRPr="00A82332" w:rsidRDefault="00450D3D" w:rsidP="00135EED">
                  <w:pPr>
                    <w:spacing w:line="276" w:lineRule="auto"/>
                    <w:jc w:val="center"/>
                    <w:rPr>
                      <w:sz w:val="18"/>
                      <w:szCs w:val="18"/>
                      <w:lang w:val="el-GR"/>
                    </w:rPr>
                  </w:pPr>
                  <w:r w:rsidRPr="00A82332">
                    <w:rPr>
                      <w:sz w:val="18"/>
                      <w:szCs w:val="18"/>
                      <w:lang w:val="el-GR"/>
                    </w:rPr>
                    <w:t>Θέση στην Ομάδα Έργου</w:t>
                  </w:r>
                </w:p>
              </w:tc>
              <w:tc>
                <w:tcPr>
                  <w:tcW w:w="804"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7496D7F2" w14:textId="77777777" w:rsidR="00450D3D" w:rsidRPr="00A82332" w:rsidRDefault="00450D3D" w:rsidP="00135EED">
                  <w:pPr>
                    <w:spacing w:line="276" w:lineRule="auto"/>
                    <w:ind w:left="-63" w:right="-19"/>
                    <w:jc w:val="center"/>
                    <w:rPr>
                      <w:sz w:val="18"/>
                      <w:szCs w:val="18"/>
                      <w:lang w:val="el-GR"/>
                    </w:rPr>
                  </w:pPr>
                  <w:r w:rsidRPr="00A82332">
                    <w:rPr>
                      <w:sz w:val="18"/>
                      <w:szCs w:val="18"/>
                      <w:lang w:val="el-GR"/>
                    </w:rPr>
                    <w:t>Ανθρωπομήνες</w:t>
                  </w:r>
                </w:p>
              </w:tc>
            </w:tr>
            <w:tr w:rsidR="00450D3D" w:rsidRPr="00187992" w14:paraId="4F7A4AC3" w14:textId="77777777" w:rsidTr="00450D3D">
              <w:trPr>
                <w:trHeight w:val="380"/>
                <w:jc w:val="center"/>
              </w:trPr>
              <w:tc>
                <w:tcPr>
                  <w:tcW w:w="297" w:type="pct"/>
                  <w:tcBorders>
                    <w:top w:val="single" w:sz="4" w:space="0" w:color="000080"/>
                    <w:left w:val="single" w:sz="4" w:space="0" w:color="000080"/>
                    <w:bottom w:val="single" w:sz="4" w:space="0" w:color="000080"/>
                    <w:right w:val="single" w:sz="4" w:space="0" w:color="000080"/>
                  </w:tcBorders>
                  <w:vAlign w:val="center"/>
                </w:tcPr>
                <w:p w14:paraId="19253715" w14:textId="77777777" w:rsidR="00450D3D" w:rsidRPr="00A82332" w:rsidRDefault="00450D3D" w:rsidP="00135EE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43BEEB42" w14:textId="77777777" w:rsidR="00450D3D" w:rsidRPr="00A82332" w:rsidRDefault="00450D3D" w:rsidP="00135EE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0E541986" w14:textId="77777777" w:rsidR="00450D3D" w:rsidRPr="00A82332" w:rsidRDefault="00450D3D" w:rsidP="00135EED">
                  <w:pPr>
                    <w:spacing w:line="276" w:lineRule="auto"/>
                    <w:rPr>
                      <w:sz w:val="18"/>
                      <w:szCs w:val="18"/>
                      <w:lang w:val="el-GR"/>
                    </w:rPr>
                  </w:pPr>
                </w:p>
              </w:tc>
              <w:tc>
                <w:tcPr>
                  <w:tcW w:w="1300" w:type="pct"/>
                  <w:tcBorders>
                    <w:top w:val="single" w:sz="4" w:space="0" w:color="000080"/>
                    <w:left w:val="single" w:sz="4" w:space="0" w:color="000080"/>
                    <w:bottom w:val="single" w:sz="4" w:space="0" w:color="000080"/>
                    <w:right w:val="single" w:sz="4" w:space="0" w:color="000080"/>
                  </w:tcBorders>
                  <w:vAlign w:val="center"/>
                </w:tcPr>
                <w:p w14:paraId="4B63D54A" w14:textId="77777777" w:rsidR="00450D3D" w:rsidRPr="00A82332" w:rsidRDefault="00450D3D" w:rsidP="00135EED">
                  <w:pPr>
                    <w:spacing w:line="276" w:lineRule="auto"/>
                    <w:rPr>
                      <w:sz w:val="18"/>
                      <w:szCs w:val="18"/>
                      <w:lang w:val="el-GR"/>
                    </w:rPr>
                  </w:pPr>
                </w:p>
              </w:tc>
              <w:tc>
                <w:tcPr>
                  <w:tcW w:w="804" w:type="pct"/>
                  <w:tcBorders>
                    <w:top w:val="single" w:sz="4" w:space="0" w:color="000080"/>
                    <w:left w:val="single" w:sz="4" w:space="0" w:color="000080"/>
                    <w:bottom w:val="single" w:sz="4" w:space="0" w:color="000080"/>
                    <w:right w:val="single" w:sz="4" w:space="0" w:color="000080"/>
                  </w:tcBorders>
                  <w:vAlign w:val="center"/>
                </w:tcPr>
                <w:p w14:paraId="4FFA46C8" w14:textId="77777777" w:rsidR="00450D3D" w:rsidRPr="00A82332" w:rsidRDefault="00450D3D" w:rsidP="00135EED">
                  <w:pPr>
                    <w:spacing w:line="276" w:lineRule="auto"/>
                    <w:rPr>
                      <w:sz w:val="18"/>
                      <w:szCs w:val="18"/>
                      <w:lang w:val="el-GR"/>
                    </w:rPr>
                  </w:pPr>
                </w:p>
              </w:tc>
            </w:tr>
            <w:tr w:rsidR="00450D3D" w:rsidRPr="00187992" w14:paraId="574059E2" w14:textId="77777777" w:rsidTr="00450D3D">
              <w:trPr>
                <w:trHeight w:val="394"/>
                <w:jc w:val="center"/>
              </w:trPr>
              <w:tc>
                <w:tcPr>
                  <w:tcW w:w="297" w:type="pct"/>
                  <w:tcBorders>
                    <w:top w:val="single" w:sz="4" w:space="0" w:color="000080"/>
                    <w:left w:val="single" w:sz="4" w:space="0" w:color="000080"/>
                    <w:bottom w:val="single" w:sz="4" w:space="0" w:color="000080"/>
                    <w:right w:val="single" w:sz="4" w:space="0" w:color="000080"/>
                  </w:tcBorders>
                  <w:vAlign w:val="center"/>
                </w:tcPr>
                <w:p w14:paraId="2192E818" w14:textId="77777777" w:rsidR="00450D3D" w:rsidRPr="00A82332" w:rsidRDefault="00450D3D" w:rsidP="00135EE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1BDE9E9D" w14:textId="77777777" w:rsidR="00450D3D" w:rsidRPr="00A82332" w:rsidRDefault="00450D3D" w:rsidP="00135EE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4677A1DC" w14:textId="77777777" w:rsidR="00450D3D" w:rsidRPr="00A82332" w:rsidRDefault="00450D3D" w:rsidP="00135EED">
                  <w:pPr>
                    <w:spacing w:line="276" w:lineRule="auto"/>
                    <w:rPr>
                      <w:sz w:val="18"/>
                      <w:szCs w:val="18"/>
                      <w:lang w:val="el-GR"/>
                    </w:rPr>
                  </w:pPr>
                </w:p>
              </w:tc>
              <w:tc>
                <w:tcPr>
                  <w:tcW w:w="1300" w:type="pct"/>
                  <w:tcBorders>
                    <w:top w:val="single" w:sz="4" w:space="0" w:color="000080"/>
                    <w:left w:val="single" w:sz="4" w:space="0" w:color="000080"/>
                    <w:bottom w:val="single" w:sz="4" w:space="0" w:color="000080"/>
                    <w:right w:val="single" w:sz="4" w:space="0" w:color="000080"/>
                  </w:tcBorders>
                  <w:vAlign w:val="center"/>
                </w:tcPr>
                <w:p w14:paraId="768950EE" w14:textId="77777777" w:rsidR="00450D3D" w:rsidRPr="00A82332" w:rsidRDefault="00450D3D" w:rsidP="00135EED">
                  <w:pPr>
                    <w:spacing w:line="276" w:lineRule="auto"/>
                    <w:rPr>
                      <w:sz w:val="18"/>
                      <w:szCs w:val="18"/>
                      <w:lang w:val="el-GR"/>
                    </w:rPr>
                  </w:pPr>
                </w:p>
              </w:tc>
              <w:tc>
                <w:tcPr>
                  <w:tcW w:w="804" w:type="pct"/>
                  <w:tcBorders>
                    <w:top w:val="single" w:sz="4" w:space="0" w:color="000080"/>
                    <w:left w:val="single" w:sz="4" w:space="0" w:color="000080"/>
                    <w:bottom w:val="single" w:sz="4" w:space="0" w:color="000080"/>
                    <w:right w:val="single" w:sz="4" w:space="0" w:color="000080"/>
                  </w:tcBorders>
                  <w:vAlign w:val="center"/>
                </w:tcPr>
                <w:p w14:paraId="0CF2BCC4" w14:textId="77777777" w:rsidR="00450D3D" w:rsidRPr="00A82332" w:rsidRDefault="00450D3D" w:rsidP="00135EED">
                  <w:pPr>
                    <w:spacing w:line="276" w:lineRule="auto"/>
                    <w:rPr>
                      <w:sz w:val="18"/>
                      <w:szCs w:val="18"/>
                      <w:lang w:val="el-GR"/>
                    </w:rPr>
                  </w:pPr>
                </w:p>
              </w:tc>
            </w:tr>
            <w:tr w:rsidR="00450D3D" w:rsidRPr="00187992" w14:paraId="113F9D5B" w14:textId="77777777" w:rsidTr="00450D3D">
              <w:trPr>
                <w:trHeight w:val="394"/>
                <w:jc w:val="center"/>
              </w:trPr>
              <w:tc>
                <w:tcPr>
                  <w:tcW w:w="297" w:type="pct"/>
                  <w:tcBorders>
                    <w:top w:val="single" w:sz="4" w:space="0" w:color="000080"/>
                    <w:left w:val="single" w:sz="4" w:space="0" w:color="000080"/>
                    <w:bottom w:val="single" w:sz="4" w:space="0" w:color="000080"/>
                    <w:right w:val="single" w:sz="4" w:space="0" w:color="000080"/>
                  </w:tcBorders>
                  <w:vAlign w:val="center"/>
                </w:tcPr>
                <w:p w14:paraId="5AC51329" w14:textId="77777777" w:rsidR="00450D3D" w:rsidRPr="00A82332" w:rsidRDefault="00450D3D" w:rsidP="00135EE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557CE07D" w14:textId="77777777" w:rsidR="00450D3D" w:rsidRPr="00A82332" w:rsidRDefault="00450D3D" w:rsidP="00135EE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32BCF806" w14:textId="77777777" w:rsidR="00450D3D" w:rsidRPr="00A82332" w:rsidRDefault="00450D3D" w:rsidP="00135EED">
                  <w:pPr>
                    <w:spacing w:line="276" w:lineRule="auto"/>
                    <w:rPr>
                      <w:sz w:val="18"/>
                      <w:szCs w:val="18"/>
                      <w:lang w:val="el-GR"/>
                    </w:rPr>
                  </w:pPr>
                </w:p>
              </w:tc>
              <w:tc>
                <w:tcPr>
                  <w:tcW w:w="1300" w:type="pct"/>
                  <w:tcBorders>
                    <w:top w:val="single" w:sz="4" w:space="0" w:color="000080"/>
                    <w:left w:val="single" w:sz="4" w:space="0" w:color="000080"/>
                    <w:bottom w:val="single" w:sz="4" w:space="0" w:color="000080"/>
                    <w:right w:val="single" w:sz="4" w:space="0" w:color="000080"/>
                  </w:tcBorders>
                  <w:vAlign w:val="center"/>
                </w:tcPr>
                <w:p w14:paraId="1683C524" w14:textId="77777777" w:rsidR="00450D3D" w:rsidRPr="00A82332" w:rsidRDefault="00450D3D" w:rsidP="00135EED">
                  <w:pPr>
                    <w:spacing w:line="276" w:lineRule="auto"/>
                    <w:rPr>
                      <w:sz w:val="18"/>
                      <w:szCs w:val="18"/>
                      <w:lang w:val="el-GR"/>
                    </w:rPr>
                  </w:pPr>
                </w:p>
              </w:tc>
              <w:tc>
                <w:tcPr>
                  <w:tcW w:w="804" w:type="pct"/>
                  <w:tcBorders>
                    <w:top w:val="single" w:sz="4" w:space="0" w:color="000080"/>
                    <w:left w:val="single" w:sz="4" w:space="0" w:color="000080"/>
                    <w:bottom w:val="single" w:sz="4" w:space="0" w:color="000080"/>
                    <w:right w:val="single" w:sz="4" w:space="0" w:color="000080"/>
                  </w:tcBorders>
                  <w:vAlign w:val="center"/>
                </w:tcPr>
                <w:p w14:paraId="582EAA14" w14:textId="77777777" w:rsidR="00450D3D" w:rsidRPr="00A82332" w:rsidRDefault="00450D3D" w:rsidP="00135EED">
                  <w:pPr>
                    <w:spacing w:line="276" w:lineRule="auto"/>
                    <w:rPr>
                      <w:sz w:val="18"/>
                      <w:szCs w:val="18"/>
                      <w:lang w:val="el-GR"/>
                    </w:rPr>
                  </w:pPr>
                </w:p>
              </w:tc>
            </w:tr>
            <w:tr w:rsidR="00450D3D" w:rsidRPr="00187992" w14:paraId="5BCAC136" w14:textId="77777777" w:rsidTr="00450D3D">
              <w:trPr>
                <w:trHeight w:val="394"/>
                <w:jc w:val="center"/>
              </w:trPr>
              <w:tc>
                <w:tcPr>
                  <w:tcW w:w="4196" w:type="pct"/>
                  <w:gridSpan w:val="4"/>
                  <w:tcBorders>
                    <w:top w:val="single" w:sz="4" w:space="0" w:color="000080"/>
                    <w:left w:val="single" w:sz="4" w:space="0" w:color="000080"/>
                    <w:bottom w:val="single" w:sz="4" w:space="0" w:color="000080"/>
                    <w:right w:val="single" w:sz="4" w:space="0" w:color="000080"/>
                  </w:tcBorders>
                  <w:shd w:val="clear" w:color="auto" w:fill="C0C0C0"/>
                  <w:vAlign w:val="center"/>
                </w:tcPr>
                <w:p w14:paraId="5084689A" w14:textId="77777777" w:rsidR="00450D3D" w:rsidRPr="00A82332" w:rsidRDefault="00450D3D" w:rsidP="00135EED">
                  <w:pPr>
                    <w:spacing w:line="276" w:lineRule="auto"/>
                    <w:rPr>
                      <w:b/>
                      <w:sz w:val="18"/>
                      <w:szCs w:val="18"/>
                      <w:lang w:val="el-GR"/>
                    </w:rPr>
                  </w:pPr>
                  <w:r w:rsidRPr="00A82332">
                    <w:rPr>
                      <w:b/>
                      <w:sz w:val="18"/>
                      <w:szCs w:val="18"/>
                      <w:lang w:val="el-GR"/>
                    </w:rPr>
                    <w:t xml:space="preserve">ΜΕΡΙΚΟ ΣΥΝΟΛΟ (2) </w:t>
                  </w:r>
                </w:p>
              </w:tc>
              <w:tc>
                <w:tcPr>
                  <w:tcW w:w="804" w:type="pct"/>
                  <w:tcBorders>
                    <w:top w:val="single" w:sz="4" w:space="0" w:color="000080"/>
                    <w:left w:val="single" w:sz="4" w:space="0" w:color="000080"/>
                    <w:bottom w:val="single" w:sz="4" w:space="0" w:color="000080"/>
                    <w:right w:val="single" w:sz="4" w:space="0" w:color="000080"/>
                  </w:tcBorders>
                  <w:shd w:val="clear" w:color="auto" w:fill="C0C0C0"/>
                  <w:vAlign w:val="center"/>
                </w:tcPr>
                <w:p w14:paraId="02ADACCC" w14:textId="77777777" w:rsidR="00450D3D" w:rsidRPr="00A82332" w:rsidRDefault="00450D3D" w:rsidP="00135EED">
                  <w:pPr>
                    <w:spacing w:line="276" w:lineRule="auto"/>
                    <w:rPr>
                      <w:sz w:val="18"/>
                      <w:szCs w:val="18"/>
                      <w:lang w:val="el-GR"/>
                    </w:rPr>
                  </w:pPr>
                </w:p>
              </w:tc>
            </w:tr>
          </w:tbl>
          <w:p w14:paraId="0C6309D1" w14:textId="77777777" w:rsidR="00450D3D" w:rsidRPr="00A82332" w:rsidRDefault="00450D3D" w:rsidP="00135EED">
            <w:pPr>
              <w:autoSpaceDE w:val="0"/>
              <w:autoSpaceDN w:val="0"/>
              <w:adjustRightInd w:val="0"/>
              <w:spacing w:after="70" w:line="276" w:lineRule="auto"/>
              <w:jc w:val="left"/>
              <w:rPr>
                <w:b/>
                <w:bCs/>
                <w:lang w:val="el-GR" w:eastAsia="el-GR"/>
              </w:rPr>
            </w:pPr>
          </w:p>
          <w:p w14:paraId="4E7C4F32" w14:textId="77777777" w:rsidR="00450D3D" w:rsidRPr="00A82332" w:rsidRDefault="00450D3D" w:rsidP="00135EED">
            <w:pPr>
              <w:spacing w:line="276" w:lineRule="auto"/>
              <w:rPr>
                <w:lang w:val="el-GR"/>
              </w:rPr>
            </w:pPr>
            <w:r w:rsidRPr="00A82332">
              <w:rPr>
                <w:szCs w:val="22"/>
                <w:lang w:val="el-GR"/>
              </w:rPr>
              <w:t xml:space="preserve">Πίνακα των </w:t>
            </w:r>
            <w:r w:rsidRPr="00A82332">
              <w:rPr>
                <w:b/>
                <w:szCs w:val="22"/>
                <w:lang w:val="el-GR"/>
              </w:rPr>
              <w:t xml:space="preserve">εξωτερικών συνεργατών του Οικονομικού Φορέα </w:t>
            </w:r>
            <w:r w:rsidRPr="00A82332">
              <w:rPr>
                <w:szCs w:val="22"/>
                <w:lang w:val="el-GR"/>
              </w:rPr>
              <w:t>που συμμετέχουν στην Ομάδα Έργου, σύμφωνα με το ακόλουθο υπόδειγμα:</w:t>
            </w:r>
          </w:p>
          <w:tbl>
            <w:tblPr>
              <w:tblW w:w="7861"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72"/>
              <w:gridCol w:w="3838"/>
              <w:gridCol w:w="2127"/>
              <w:gridCol w:w="1424"/>
            </w:tblGrid>
            <w:tr w:rsidR="00450D3D" w:rsidRPr="00187992" w14:paraId="1FA33473" w14:textId="77777777" w:rsidTr="00450D3D">
              <w:trPr>
                <w:trHeight w:val="788"/>
                <w:jc w:val="center"/>
              </w:trPr>
              <w:tc>
                <w:tcPr>
                  <w:tcW w:w="300"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11F71AD1" w14:textId="77777777" w:rsidR="00450D3D" w:rsidRPr="00A82332" w:rsidRDefault="00450D3D" w:rsidP="00135EED">
                  <w:pPr>
                    <w:spacing w:line="276" w:lineRule="auto"/>
                    <w:ind w:left="-51" w:right="-124"/>
                    <w:jc w:val="center"/>
                    <w:rPr>
                      <w:sz w:val="18"/>
                      <w:szCs w:val="18"/>
                      <w:lang w:val="el-GR"/>
                    </w:rPr>
                  </w:pPr>
                  <w:r w:rsidRPr="00A82332">
                    <w:rPr>
                      <w:sz w:val="18"/>
                      <w:szCs w:val="18"/>
                      <w:lang w:val="el-GR"/>
                    </w:rPr>
                    <w:t>Α/Α</w:t>
                  </w:r>
                </w:p>
              </w:tc>
              <w:tc>
                <w:tcPr>
                  <w:tcW w:w="2441"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4FCC7BBF" w14:textId="77777777" w:rsidR="00450D3D" w:rsidRPr="00A82332" w:rsidRDefault="00450D3D" w:rsidP="00135EED">
                  <w:pPr>
                    <w:spacing w:line="276" w:lineRule="auto"/>
                    <w:jc w:val="center"/>
                    <w:rPr>
                      <w:sz w:val="18"/>
                      <w:szCs w:val="18"/>
                      <w:lang w:val="el-GR"/>
                    </w:rPr>
                  </w:pPr>
                  <w:r w:rsidRPr="00A82332">
                    <w:rPr>
                      <w:sz w:val="18"/>
                      <w:szCs w:val="18"/>
                      <w:lang w:val="el-GR"/>
                    </w:rPr>
                    <w:t>Ονοματεπώνυμο Μέλους Ομάδας Έργου</w:t>
                  </w:r>
                </w:p>
              </w:tc>
              <w:tc>
                <w:tcPr>
                  <w:tcW w:w="1353"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72B43496" w14:textId="77777777" w:rsidR="00450D3D" w:rsidRPr="00A82332" w:rsidRDefault="00450D3D" w:rsidP="00135EED">
                  <w:pPr>
                    <w:spacing w:line="276" w:lineRule="auto"/>
                    <w:jc w:val="center"/>
                    <w:rPr>
                      <w:sz w:val="18"/>
                      <w:szCs w:val="18"/>
                      <w:lang w:val="el-GR"/>
                    </w:rPr>
                  </w:pPr>
                  <w:r w:rsidRPr="00A82332">
                    <w:rPr>
                      <w:sz w:val="18"/>
                      <w:szCs w:val="18"/>
                      <w:lang w:val="el-GR"/>
                    </w:rPr>
                    <w:t>Θέση στην Ομάδα Έργου</w:t>
                  </w:r>
                </w:p>
              </w:tc>
              <w:tc>
                <w:tcPr>
                  <w:tcW w:w="907"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06525568" w14:textId="77777777" w:rsidR="00450D3D" w:rsidRPr="00A82332" w:rsidRDefault="00450D3D" w:rsidP="00135EED">
                  <w:pPr>
                    <w:spacing w:line="276" w:lineRule="auto"/>
                    <w:jc w:val="center"/>
                    <w:rPr>
                      <w:sz w:val="18"/>
                      <w:szCs w:val="18"/>
                      <w:lang w:val="el-GR"/>
                    </w:rPr>
                  </w:pPr>
                  <w:r w:rsidRPr="00A82332">
                    <w:rPr>
                      <w:sz w:val="18"/>
                      <w:szCs w:val="18"/>
                      <w:lang w:val="el-GR"/>
                    </w:rPr>
                    <w:t>Ανθρωπομήνες</w:t>
                  </w:r>
                </w:p>
              </w:tc>
            </w:tr>
            <w:tr w:rsidR="00450D3D" w:rsidRPr="00187992" w14:paraId="6BA21761" w14:textId="77777777" w:rsidTr="00450D3D">
              <w:trPr>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531FE60F" w14:textId="77777777" w:rsidR="00450D3D" w:rsidRPr="00A82332" w:rsidRDefault="00450D3D" w:rsidP="00135EED">
                  <w:pPr>
                    <w:spacing w:line="276" w:lineRule="auto"/>
                    <w:rPr>
                      <w:sz w:val="18"/>
                      <w:szCs w:val="18"/>
                      <w:lang w:val="el-GR"/>
                    </w:rPr>
                  </w:pPr>
                </w:p>
              </w:tc>
              <w:tc>
                <w:tcPr>
                  <w:tcW w:w="2441" w:type="pct"/>
                  <w:tcBorders>
                    <w:top w:val="single" w:sz="4" w:space="0" w:color="000080"/>
                    <w:left w:val="single" w:sz="4" w:space="0" w:color="000080"/>
                    <w:bottom w:val="single" w:sz="4" w:space="0" w:color="000080"/>
                    <w:right w:val="single" w:sz="4" w:space="0" w:color="000080"/>
                  </w:tcBorders>
                  <w:vAlign w:val="center"/>
                </w:tcPr>
                <w:p w14:paraId="09C9B5D4" w14:textId="77777777" w:rsidR="00450D3D" w:rsidRPr="00A82332" w:rsidRDefault="00450D3D" w:rsidP="00135EED">
                  <w:pPr>
                    <w:spacing w:line="276" w:lineRule="auto"/>
                    <w:rPr>
                      <w:sz w:val="18"/>
                      <w:szCs w:val="18"/>
                      <w:lang w:val="el-GR"/>
                    </w:rPr>
                  </w:pPr>
                </w:p>
              </w:tc>
              <w:tc>
                <w:tcPr>
                  <w:tcW w:w="1353" w:type="pct"/>
                  <w:tcBorders>
                    <w:top w:val="single" w:sz="4" w:space="0" w:color="000080"/>
                    <w:left w:val="single" w:sz="4" w:space="0" w:color="000080"/>
                    <w:bottom w:val="single" w:sz="4" w:space="0" w:color="000080"/>
                    <w:right w:val="single" w:sz="4" w:space="0" w:color="000080"/>
                  </w:tcBorders>
                  <w:vAlign w:val="center"/>
                </w:tcPr>
                <w:p w14:paraId="1A513A78" w14:textId="77777777" w:rsidR="00450D3D" w:rsidRPr="00A82332" w:rsidRDefault="00450D3D" w:rsidP="00135EED">
                  <w:pPr>
                    <w:spacing w:line="276" w:lineRule="auto"/>
                    <w:rPr>
                      <w:sz w:val="18"/>
                      <w:szCs w:val="18"/>
                      <w:lang w:val="el-GR"/>
                    </w:rPr>
                  </w:pPr>
                </w:p>
              </w:tc>
              <w:tc>
                <w:tcPr>
                  <w:tcW w:w="907" w:type="pct"/>
                  <w:tcBorders>
                    <w:top w:val="single" w:sz="4" w:space="0" w:color="000080"/>
                    <w:left w:val="single" w:sz="4" w:space="0" w:color="000080"/>
                    <w:bottom w:val="single" w:sz="4" w:space="0" w:color="000080"/>
                    <w:right w:val="single" w:sz="4" w:space="0" w:color="000080"/>
                  </w:tcBorders>
                  <w:vAlign w:val="center"/>
                </w:tcPr>
                <w:p w14:paraId="393CC6C4" w14:textId="77777777" w:rsidR="00450D3D" w:rsidRPr="00A82332" w:rsidRDefault="00450D3D" w:rsidP="00135EED">
                  <w:pPr>
                    <w:spacing w:line="276" w:lineRule="auto"/>
                    <w:rPr>
                      <w:sz w:val="18"/>
                      <w:szCs w:val="18"/>
                      <w:lang w:val="el-GR"/>
                    </w:rPr>
                  </w:pPr>
                </w:p>
              </w:tc>
            </w:tr>
            <w:tr w:rsidR="00450D3D" w:rsidRPr="00187992" w14:paraId="536FDEF2" w14:textId="77777777" w:rsidTr="00450D3D">
              <w:trPr>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4467DDB2" w14:textId="77777777" w:rsidR="00450D3D" w:rsidRPr="00A82332" w:rsidRDefault="00450D3D" w:rsidP="00135EED">
                  <w:pPr>
                    <w:spacing w:line="276" w:lineRule="auto"/>
                    <w:rPr>
                      <w:sz w:val="18"/>
                      <w:szCs w:val="18"/>
                      <w:lang w:val="el-GR"/>
                    </w:rPr>
                  </w:pPr>
                </w:p>
              </w:tc>
              <w:tc>
                <w:tcPr>
                  <w:tcW w:w="2441" w:type="pct"/>
                  <w:tcBorders>
                    <w:top w:val="single" w:sz="4" w:space="0" w:color="000080"/>
                    <w:left w:val="single" w:sz="4" w:space="0" w:color="000080"/>
                    <w:bottom w:val="single" w:sz="4" w:space="0" w:color="000080"/>
                    <w:right w:val="single" w:sz="4" w:space="0" w:color="000080"/>
                  </w:tcBorders>
                  <w:vAlign w:val="center"/>
                </w:tcPr>
                <w:p w14:paraId="5FB0E06F" w14:textId="77777777" w:rsidR="00450D3D" w:rsidRPr="00A82332" w:rsidRDefault="00450D3D" w:rsidP="00135EED">
                  <w:pPr>
                    <w:spacing w:line="276" w:lineRule="auto"/>
                    <w:rPr>
                      <w:sz w:val="18"/>
                      <w:szCs w:val="18"/>
                      <w:lang w:val="el-GR"/>
                    </w:rPr>
                  </w:pPr>
                </w:p>
              </w:tc>
              <w:tc>
                <w:tcPr>
                  <w:tcW w:w="1353" w:type="pct"/>
                  <w:tcBorders>
                    <w:top w:val="single" w:sz="4" w:space="0" w:color="000080"/>
                    <w:left w:val="single" w:sz="4" w:space="0" w:color="000080"/>
                    <w:bottom w:val="single" w:sz="4" w:space="0" w:color="000080"/>
                    <w:right w:val="single" w:sz="4" w:space="0" w:color="000080"/>
                  </w:tcBorders>
                  <w:vAlign w:val="center"/>
                </w:tcPr>
                <w:p w14:paraId="1F9EFC4F" w14:textId="77777777" w:rsidR="00450D3D" w:rsidRPr="00A82332" w:rsidRDefault="00450D3D" w:rsidP="00135EED">
                  <w:pPr>
                    <w:spacing w:line="276" w:lineRule="auto"/>
                    <w:rPr>
                      <w:sz w:val="18"/>
                      <w:szCs w:val="18"/>
                      <w:lang w:val="el-GR"/>
                    </w:rPr>
                  </w:pPr>
                </w:p>
              </w:tc>
              <w:tc>
                <w:tcPr>
                  <w:tcW w:w="907" w:type="pct"/>
                  <w:tcBorders>
                    <w:top w:val="single" w:sz="4" w:space="0" w:color="000080"/>
                    <w:left w:val="single" w:sz="4" w:space="0" w:color="000080"/>
                    <w:bottom w:val="single" w:sz="4" w:space="0" w:color="000080"/>
                    <w:right w:val="single" w:sz="4" w:space="0" w:color="000080"/>
                  </w:tcBorders>
                  <w:vAlign w:val="center"/>
                </w:tcPr>
                <w:p w14:paraId="31423173" w14:textId="77777777" w:rsidR="00450D3D" w:rsidRPr="00A82332" w:rsidRDefault="00450D3D" w:rsidP="00135EED">
                  <w:pPr>
                    <w:spacing w:line="276" w:lineRule="auto"/>
                    <w:rPr>
                      <w:sz w:val="18"/>
                      <w:szCs w:val="18"/>
                      <w:lang w:val="el-GR"/>
                    </w:rPr>
                  </w:pPr>
                </w:p>
              </w:tc>
            </w:tr>
            <w:tr w:rsidR="00450D3D" w:rsidRPr="00187992" w14:paraId="102E0668" w14:textId="77777777" w:rsidTr="00450D3D">
              <w:trPr>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05C8BF69" w14:textId="77777777" w:rsidR="00450D3D" w:rsidRPr="00A82332" w:rsidRDefault="00450D3D" w:rsidP="00135EED">
                  <w:pPr>
                    <w:spacing w:line="276" w:lineRule="auto"/>
                    <w:rPr>
                      <w:sz w:val="18"/>
                      <w:szCs w:val="18"/>
                      <w:lang w:val="el-GR"/>
                    </w:rPr>
                  </w:pPr>
                </w:p>
              </w:tc>
              <w:tc>
                <w:tcPr>
                  <w:tcW w:w="2441" w:type="pct"/>
                  <w:tcBorders>
                    <w:top w:val="single" w:sz="4" w:space="0" w:color="000080"/>
                    <w:left w:val="single" w:sz="4" w:space="0" w:color="000080"/>
                    <w:bottom w:val="single" w:sz="4" w:space="0" w:color="000080"/>
                    <w:right w:val="single" w:sz="4" w:space="0" w:color="000080"/>
                  </w:tcBorders>
                  <w:vAlign w:val="center"/>
                </w:tcPr>
                <w:p w14:paraId="0163DC4A" w14:textId="77777777" w:rsidR="00450D3D" w:rsidRPr="00A82332" w:rsidRDefault="00450D3D" w:rsidP="00135EED">
                  <w:pPr>
                    <w:spacing w:line="276" w:lineRule="auto"/>
                    <w:rPr>
                      <w:sz w:val="18"/>
                      <w:szCs w:val="18"/>
                      <w:lang w:val="el-GR"/>
                    </w:rPr>
                  </w:pPr>
                </w:p>
              </w:tc>
              <w:tc>
                <w:tcPr>
                  <w:tcW w:w="1353" w:type="pct"/>
                  <w:tcBorders>
                    <w:top w:val="single" w:sz="4" w:space="0" w:color="000080"/>
                    <w:left w:val="single" w:sz="4" w:space="0" w:color="000080"/>
                    <w:bottom w:val="single" w:sz="4" w:space="0" w:color="000080"/>
                    <w:right w:val="single" w:sz="4" w:space="0" w:color="000080"/>
                  </w:tcBorders>
                  <w:vAlign w:val="center"/>
                </w:tcPr>
                <w:p w14:paraId="6F06BEBF" w14:textId="77777777" w:rsidR="00450D3D" w:rsidRPr="00A82332" w:rsidRDefault="00450D3D" w:rsidP="00135EED">
                  <w:pPr>
                    <w:spacing w:line="276" w:lineRule="auto"/>
                    <w:rPr>
                      <w:sz w:val="18"/>
                      <w:szCs w:val="18"/>
                      <w:lang w:val="el-GR"/>
                    </w:rPr>
                  </w:pPr>
                </w:p>
              </w:tc>
              <w:tc>
                <w:tcPr>
                  <w:tcW w:w="907" w:type="pct"/>
                  <w:tcBorders>
                    <w:top w:val="single" w:sz="4" w:space="0" w:color="000080"/>
                    <w:left w:val="single" w:sz="4" w:space="0" w:color="000080"/>
                    <w:bottom w:val="single" w:sz="4" w:space="0" w:color="000080"/>
                    <w:right w:val="single" w:sz="4" w:space="0" w:color="000080"/>
                  </w:tcBorders>
                  <w:vAlign w:val="center"/>
                </w:tcPr>
                <w:p w14:paraId="70D0AA9C" w14:textId="77777777" w:rsidR="00450D3D" w:rsidRPr="00A82332" w:rsidRDefault="00450D3D" w:rsidP="00135EED">
                  <w:pPr>
                    <w:spacing w:line="276" w:lineRule="auto"/>
                    <w:rPr>
                      <w:sz w:val="18"/>
                      <w:szCs w:val="18"/>
                      <w:lang w:val="el-GR"/>
                    </w:rPr>
                  </w:pPr>
                </w:p>
              </w:tc>
            </w:tr>
            <w:tr w:rsidR="00450D3D" w:rsidRPr="00187992" w14:paraId="79F246D0" w14:textId="77777777" w:rsidTr="00450D3D">
              <w:trPr>
                <w:trHeight w:val="380"/>
                <w:jc w:val="center"/>
              </w:trPr>
              <w:tc>
                <w:tcPr>
                  <w:tcW w:w="4093" w:type="pct"/>
                  <w:gridSpan w:val="3"/>
                  <w:tcBorders>
                    <w:top w:val="single" w:sz="4" w:space="0" w:color="000080"/>
                    <w:left w:val="single" w:sz="4" w:space="0" w:color="000080"/>
                    <w:bottom w:val="single" w:sz="4" w:space="0" w:color="000080"/>
                    <w:right w:val="single" w:sz="4" w:space="0" w:color="000080"/>
                  </w:tcBorders>
                  <w:shd w:val="clear" w:color="auto" w:fill="C0C0C0"/>
                  <w:vAlign w:val="center"/>
                </w:tcPr>
                <w:p w14:paraId="50B86E44" w14:textId="77777777" w:rsidR="00450D3D" w:rsidRPr="00A82332" w:rsidRDefault="00450D3D" w:rsidP="00135EED">
                  <w:pPr>
                    <w:spacing w:line="276" w:lineRule="auto"/>
                    <w:rPr>
                      <w:sz w:val="18"/>
                      <w:szCs w:val="18"/>
                      <w:lang w:val="el-GR"/>
                    </w:rPr>
                  </w:pPr>
                  <w:r w:rsidRPr="00A82332">
                    <w:rPr>
                      <w:b/>
                      <w:sz w:val="18"/>
                      <w:szCs w:val="18"/>
                      <w:lang w:val="el-GR"/>
                    </w:rPr>
                    <w:t>ΜΕΡΙΚΟ ΣΥΝΟΛΟ (3)</w:t>
                  </w:r>
                </w:p>
              </w:tc>
              <w:tc>
                <w:tcPr>
                  <w:tcW w:w="907" w:type="pct"/>
                  <w:tcBorders>
                    <w:top w:val="single" w:sz="4" w:space="0" w:color="000080"/>
                    <w:left w:val="single" w:sz="4" w:space="0" w:color="000080"/>
                    <w:bottom w:val="single" w:sz="4" w:space="0" w:color="000080"/>
                    <w:right w:val="single" w:sz="4" w:space="0" w:color="000080"/>
                  </w:tcBorders>
                  <w:shd w:val="clear" w:color="auto" w:fill="C0C0C0"/>
                  <w:vAlign w:val="center"/>
                </w:tcPr>
                <w:p w14:paraId="4E6B002B" w14:textId="77777777" w:rsidR="00450D3D" w:rsidRPr="00A82332" w:rsidRDefault="00450D3D" w:rsidP="00135EED">
                  <w:pPr>
                    <w:spacing w:line="276" w:lineRule="auto"/>
                    <w:rPr>
                      <w:sz w:val="18"/>
                      <w:szCs w:val="18"/>
                      <w:lang w:val="el-GR"/>
                    </w:rPr>
                  </w:pPr>
                </w:p>
              </w:tc>
            </w:tr>
          </w:tbl>
          <w:p w14:paraId="5E93878E" w14:textId="77777777" w:rsidR="00450D3D" w:rsidRPr="00A82332" w:rsidRDefault="00450D3D" w:rsidP="00135EED">
            <w:pPr>
              <w:autoSpaceDE w:val="0"/>
              <w:autoSpaceDN w:val="0"/>
              <w:adjustRightInd w:val="0"/>
              <w:spacing w:after="70" w:line="276" w:lineRule="auto"/>
              <w:rPr>
                <w:b/>
                <w:bCs/>
                <w:lang w:val="el-GR" w:eastAsia="el-GR"/>
              </w:rPr>
            </w:pPr>
            <w:r w:rsidRPr="00A82332">
              <w:rPr>
                <w:szCs w:val="22"/>
                <w:lang w:val="el-GR"/>
              </w:rPr>
              <w:t>Ο Οικονομικός Φορέας, συμπληρωματικά με τον παραπάνω Πίνακα, θα πρέπει να καταθέσει υπεύθυνες δηλώσεις συνεργασίας, των εξωτερικών συνεργατών και των υπεργολάβων. Οι εξωτερικοί Συνεργάτες και οι υπεργολάβοι, θα δηλώνουν ότι το έργο (αντικείμενο της παρούσας Διακήρυξης), καθώς και οι υποχρεώσεις που απορρέουν από αυτό, τελούν σε γνώση τους.</w:t>
            </w:r>
          </w:p>
        </w:tc>
      </w:tr>
      <w:tr w:rsidR="00450D3D" w:rsidRPr="00187992" w14:paraId="6986451F" w14:textId="77777777" w:rsidTr="00450D3D">
        <w:tc>
          <w:tcPr>
            <w:tcW w:w="675" w:type="dxa"/>
          </w:tcPr>
          <w:p w14:paraId="70A37855" w14:textId="77777777" w:rsidR="00450D3D" w:rsidRPr="00A82332" w:rsidRDefault="00450D3D" w:rsidP="00135EED">
            <w:pPr>
              <w:spacing w:line="276" w:lineRule="auto"/>
            </w:pPr>
            <w:r w:rsidRPr="00A82332">
              <w:rPr>
                <w:szCs w:val="22"/>
                <w:lang w:val="el-GR"/>
              </w:rPr>
              <w:lastRenderedPageBreak/>
              <w:t>4</w:t>
            </w:r>
            <w:r w:rsidRPr="00A82332">
              <w:rPr>
                <w:szCs w:val="22"/>
              </w:rPr>
              <w:t>.2</w:t>
            </w:r>
          </w:p>
        </w:tc>
        <w:tc>
          <w:tcPr>
            <w:tcW w:w="9180" w:type="dxa"/>
          </w:tcPr>
          <w:p w14:paraId="4A4C3B28" w14:textId="77777777" w:rsidR="00450D3D" w:rsidRPr="00791EA8" w:rsidRDefault="00450D3D" w:rsidP="00135EED">
            <w:pPr>
              <w:suppressAutoHyphens w:val="0"/>
              <w:autoSpaceDE w:val="0"/>
              <w:autoSpaceDN w:val="0"/>
              <w:adjustRightInd w:val="0"/>
              <w:spacing w:after="70" w:line="276" w:lineRule="auto"/>
              <w:jc w:val="left"/>
              <w:rPr>
                <w:lang w:val="el-GR" w:eastAsia="el-GR"/>
              </w:rPr>
            </w:pPr>
            <w:r w:rsidRPr="00A82332">
              <w:rPr>
                <w:szCs w:val="22"/>
                <w:lang w:val="el-GR" w:eastAsia="el-GR"/>
              </w:rPr>
              <w:t>Βιογραφικά σημειώματα της Ομάδας Έργου (</w:t>
            </w:r>
            <w:r w:rsidRPr="00A82332">
              <w:rPr>
                <w:szCs w:val="22"/>
                <w:lang w:val="el-GR"/>
              </w:rPr>
              <w:t xml:space="preserve">βάσει του υποδείγματος που παρέχεται στο </w:t>
            </w:r>
            <w:r w:rsidR="00791EA8" w:rsidRPr="00A82332">
              <w:rPr>
                <w:lang w:val="el-GR"/>
              </w:rPr>
              <w:t xml:space="preserve">ΠΑΡΑΡΤΗΜΑ </w:t>
            </w:r>
            <w:r w:rsidR="00791EA8" w:rsidRPr="00A82332">
              <w:rPr>
                <w:lang w:val="en-US"/>
              </w:rPr>
              <w:t>IV</w:t>
            </w:r>
          </w:p>
        </w:tc>
      </w:tr>
    </w:tbl>
    <w:p w14:paraId="5F169D10" w14:textId="77777777" w:rsidR="00450D3D" w:rsidRPr="00450D3D" w:rsidRDefault="00450D3D" w:rsidP="00135EED">
      <w:pPr>
        <w:spacing w:line="276" w:lineRule="auto"/>
        <w:rPr>
          <w:lang w:val="el-GR"/>
        </w:rPr>
      </w:pPr>
    </w:p>
    <w:p w14:paraId="019450BF" w14:textId="77777777" w:rsidR="00D41FD6" w:rsidRDefault="00D41FD6" w:rsidP="00135EED">
      <w:pPr>
        <w:spacing w:line="276" w:lineRule="auto"/>
        <w:rPr>
          <w:lang w:val="el-GR"/>
        </w:rPr>
      </w:pPr>
      <w:r>
        <w:rPr>
          <w:b/>
          <w:bCs/>
          <w:lang w:val="el-GR"/>
        </w:rPr>
        <w:t xml:space="preserve">Β.5. </w:t>
      </w:r>
      <w:r>
        <w:rPr>
          <w:lang w:val="el-GR"/>
        </w:rPr>
        <w:t xml:space="preserve">Για την απόδειξη της συμμόρφωσής τους με </w:t>
      </w:r>
      <w:r>
        <w:rPr>
          <w:color w:val="000000"/>
          <w:lang w:val="el-GR"/>
        </w:rPr>
        <w:t xml:space="preserve">πρότυπα διασφάλισης ποιότητας και πρότυπα περιβαλλοντικής </w:t>
      </w:r>
      <w:r w:rsidRPr="00A82332">
        <w:rPr>
          <w:color w:val="000000"/>
          <w:lang w:val="el-GR"/>
        </w:rPr>
        <w:t>διαχείρισης</w:t>
      </w:r>
      <w:r w:rsidRPr="00A82332">
        <w:rPr>
          <w:lang w:val="el-GR"/>
        </w:rPr>
        <w:t xml:space="preserve"> της παραγράφου 2.2.7 οι οικονομικοί φορείς προσκομίζουν </w:t>
      </w:r>
      <w:r w:rsidR="00450D3D" w:rsidRPr="00A82332">
        <w:rPr>
          <w:lang w:val="el-GR"/>
        </w:rPr>
        <w:t>τα σχετικά πιστοποιητικά</w:t>
      </w:r>
      <w:r w:rsidR="003B392F">
        <w:rPr>
          <w:lang w:val="el-GR"/>
        </w:rPr>
        <w:t xml:space="preserve"> τα οποία θα πρέπει να βρίσκονται σε ισχύ</w:t>
      </w:r>
      <w:r w:rsidR="00450D3D" w:rsidRPr="00A82332">
        <w:rPr>
          <w:lang w:val="el-GR"/>
        </w:rPr>
        <w:t>.</w:t>
      </w:r>
    </w:p>
    <w:p w14:paraId="31EA7260" w14:textId="77777777" w:rsidR="00450D3D" w:rsidRDefault="00450D3D" w:rsidP="00135EED">
      <w:pPr>
        <w:spacing w:line="276" w:lineRule="auto"/>
        <w:rPr>
          <w:b/>
          <w:bCs/>
          <w:lang w:val="el-GR"/>
        </w:rPr>
      </w:pPr>
    </w:p>
    <w:p w14:paraId="0A328F31" w14:textId="77777777" w:rsidR="00142140" w:rsidRPr="005609B2" w:rsidRDefault="00D41FD6" w:rsidP="00135EED">
      <w:pPr>
        <w:spacing w:line="276" w:lineRule="auto"/>
        <w:rPr>
          <w:color w:val="000000"/>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w:t>
      </w:r>
      <w:r w:rsidR="00DE13D1">
        <w:rPr>
          <w:lang w:val="el-GR"/>
        </w:rPr>
        <w:t xml:space="preserve"> και υποχρεούται, κατά την κείμενη νομοθεσία, να δηλώνει την εκπροσώπηση και τις </w:t>
      </w:r>
      <w:r w:rsidR="00DE13D1" w:rsidRPr="005609B2">
        <w:rPr>
          <w:color w:val="000000"/>
          <w:lang w:val="el-GR"/>
        </w:rPr>
        <w:t>μεταβολές της σε αρμόδια αρχή (πχ ΓΕΜΗ)</w:t>
      </w:r>
      <w:r w:rsidRPr="005609B2">
        <w:rPr>
          <w:color w:val="000000"/>
          <w:lang w:val="el-GR"/>
        </w:rPr>
        <w:t xml:space="preserve">προσκομίζει </w:t>
      </w:r>
      <w:r w:rsidR="00DE13D1" w:rsidRPr="005609B2">
        <w:rPr>
          <w:color w:val="000000"/>
          <w:lang w:val="el-GR"/>
        </w:rPr>
        <w:t>σχετικό πιστοποιητικό ισχύουσας εκπροσώπησης</w:t>
      </w:r>
      <w:r w:rsidR="00C25ABC" w:rsidRPr="005609B2">
        <w:rPr>
          <w:color w:val="000000"/>
          <w:lang w:val="el-GR"/>
        </w:rPr>
        <w:t>,</w:t>
      </w:r>
      <w:r w:rsidR="00DE13D1" w:rsidRPr="005609B2">
        <w:rPr>
          <w:color w:val="000000"/>
          <w:lang w:val="el-GR"/>
        </w:rPr>
        <w:t xml:space="preserve"> το οποίο πρέπει να έχει εκδοθεί έως τριάντα (30) εργάσιμες ημέρες πριν από την υποβολή του. </w:t>
      </w:r>
      <w:r w:rsidR="00C25ABC" w:rsidRPr="005609B2">
        <w:rPr>
          <w:color w:val="000000"/>
          <w:lang w:val="el-GR"/>
        </w:rPr>
        <w:t xml:space="preserve"> Στις λοιπές περιπτώσεις</w:t>
      </w:r>
      <w:r w:rsidR="00DE13D1" w:rsidRPr="005609B2">
        <w:rPr>
          <w:color w:val="000000"/>
          <w:lang w:val="el-GR"/>
        </w:rPr>
        <w:t xml:space="preserve"> </w:t>
      </w:r>
      <w:r w:rsidRPr="005609B2">
        <w:rPr>
          <w:color w:val="000000"/>
          <w:lang w:val="el-GR"/>
        </w:rPr>
        <w:t xml:space="preserve">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w:t>
      </w:r>
      <w:r w:rsidR="00B13013" w:rsidRPr="005609B2">
        <w:rPr>
          <w:color w:val="000000"/>
          <w:lang w:val="el-GR"/>
        </w:rPr>
        <w:t xml:space="preserve"> οικονομικού φορέα</w:t>
      </w:r>
      <w:r w:rsidRPr="005609B2">
        <w:rPr>
          <w:color w:val="000000"/>
          <w:lang w:val="el-GR"/>
        </w:rPr>
        <w:t>)</w:t>
      </w:r>
      <w:r w:rsidR="00934E24" w:rsidRPr="005609B2">
        <w:rPr>
          <w:color w:val="000000"/>
          <w:lang w:val="el-GR"/>
        </w:rPr>
        <w:t>,</w:t>
      </w:r>
      <w:r w:rsidR="00B13013" w:rsidRPr="005609B2">
        <w:rPr>
          <w:color w:val="000000"/>
          <w:lang w:val="el-GR"/>
        </w:rPr>
        <w:t xml:space="preserve"> συνοδευόμενα από υπεύθυνη δήλωση του νόμιμου εκπροσώπου ότι εξακολουθούν να ισχύουν κατά την υποβολή τους.</w:t>
      </w:r>
    </w:p>
    <w:p w14:paraId="50AC0043" w14:textId="77777777" w:rsidR="00B13013" w:rsidRPr="005609B2" w:rsidRDefault="00142140" w:rsidP="00135EED">
      <w:pPr>
        <w:spacing w:line="276" w:lineRule="auto"/>
        <w:rPr>
          <w:color w:val="000000"/>
          <w:lang w:val="el-GR"/>
        </w:rPr>
      </w:pPr>
      <w:r w:rsidRPr="005609B2">
        <w:rPr>
          <w:color w:val="000000"/>
          <w:lang w:val="el-GR"/>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w:t>
      </w:r>
      <w:r w:rsidR="00B13013" w:rsidRPr="005609B2">
        <w:rPr>
          <w:color w:val="000000"/>
          <w:lang w:val="el-GR"/>
        </w:rPr>
        <w:t xml:space="preserve">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w:t>
      </w:r>
      <w:r w:rsidR="00B13013" w:rsidRPr="005609B2">
        <w:rPr>
          <w:color w:val="000000"/>
          <w:lang w:val="el-GR"/>
        </w:rPr>
        <w:lastRenderedPageBreak/>
        <w:t>φορέα), συνοδευόμενα από υπεύθυνη δήλωση του νόμιμου εκπροσώπου ότι εξακολουθούν να ισχύουν κατά την υποβολή τους.</w:t>
      </w:r>
    </w:p>
    <w:p w14:paraId="7192E809" w14:textId="77777777" w:rsidR="00B13013" w:rsidRPr="005609B2" w:rsidRDefault="00B13013" w:rsidP="00135EED">
      <w:pPr>
        <w:spacing w:line="276" w:lineRule="auto"/>
        <w:rPr>
          <w:bCs/>
          <w:color w:val="000000"/>
          <w:lang w:val="el-GR"/>
        </w:rPr>
      </w:pPr>
      <w:r w:rsidRPr="005609B2">
        <w:rPr>
          <w:bCs/>
          <w:color w:val="000000"/>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BDC93C3" w14:textId="77777777" w:rsidR="00B13013" w:rsidRPr="005609B2" w:rsidRDefault="00B13013" w:rsidP="00135EED">
      <w:pPr>
        <w:spacing w:line="276" w:lineRule="auto"/>
        <w:rPr>
          <w:bCs/>
          <w:color w:val="000000"/>
          <w:lang w:val="el-GR"/>
        </w:rPr>
      </w:pPr>
      <w:r w:rsidRPr="005609B2">
        <w:rPr>
          <w:bCs/>
          <w:color w:val="000000"/>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481D684C" w14:textId="77777777" w:rsidR="00D41FD6" w:rsidRPr="005609B2" w:rsidRDefault="00D41FD6" w:rsidP="00135EED">
      <w:pPr>
        <w:spacing w:line="276" w:lineRule="auto"/>
        <w:rPr>
          <w:color w:val="000000"/>
          <w:lang w:val="el-GR"/>
        </w:rPr>
      </w:pPr>
      <w:r w:rsidRPr="005609B2">
        <w:rPr>
          <w:color w:val="000000"/>
          <w:lang w:val="el-GR"/>
        </w:rPr>
        <w:t>Από τα ανωτέρω έγγραφα πρέπει να προκύπτουν η νόμιμη σύστασ</w:t>
      </w:r>
      <w:r w:rsidR="00B13013" w:rsidRPr="005609B2">
        <w:rPr>
          <w:color w:val="000000"/>
          <w:lang w:val="el-GR"/>
        </w:rPr>
        <w:t>η του οικονομικού φορέα</w:t>
      </w:r>
      <w:r w:rsidRPr="005609B2">
        <w:rPr>
          <w:color w:val="000000"/>
          <w:lang w:val="el-GR"/>
        </w:rPr>
        <w:t>, όλες οι σχετικές τροποποιήσεις των καταστατικών, το/τα πρόσωπο/α που δεσμεύει/</w:t>
      </w:r>
      <w:proofErr w:type="spellStart"/>
      <w:r w:rsidRPr="005609B2">
        <w:rPr>
          <w:color w:val="000000"/>
          <w:lang w:val="el-GR"/>
        </w:rPr>
        <w:t>ουν</w:t>
      </w:r>
      <w:proofErr w:type="spellEnd"/>
      <w:r w:rsidRPr="005609B2">
        <w:rPr>
          <w:color w:val="000000"/>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2B36F7E3" w14:textId="77777777" w:rsidR="00B13013" w:rsidRPr="005609B2" w:rsidRDefault="00B13013" w:rsidP="00135EED">
      <w:pPr>
        <w:spacing w:line="276" w:lineRule="auto"/>
        <w:rPr>
          <w:color w:val="000000"/>
          <w:lang w:val="el-GR"/>
        </w:rPr>
      </w:pPr>
    </w:p>
    <w:p w14:paraId="76D095DB" w14:textId="77777777" w:rsidR="00D41FD6" w:rsidRPr="005609B2" w:rsidRDefault="00D41FD6" w:rsidP="00135EED">
      <w:pPr>
        <w:spacing w:line="276" w:lineRule="auto"/>
        <w:rPr>
          <w:color w:val="000000"/>
          <w:lang w:val="el-GR"/>
        </w:rPr>
      </w:pPr>
      <w:r w:rsidRPr="005609B2">
        <w:rPr>
          <w:b/>
          <w:bCs/>
          <w:color w:val="000000"/>
          <w:lang w:val="el-GR"/>
        </w:rPr>
        <w:t>Β.7.</w:t>
      </w:r>
      <w:r w:rsidRPr="005609B2">
        <w:rPr>
          <w:color w:val="000000"/>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609B2">
        <w:rPr>
          <w:color w:val="000000"/>
        </w:rPr>
        <w:t>VII</w:t>
      </w:r>
      <w:r w:rsidRPr="005609B2">
        <w:rPr>
          <w:color w:val="000000"/>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B11DCF5" w14:textId="77777777" w:rsidR="00D41FD6" w:rsidRPr="005609B2" w:rsidRDefault="00D41FD6" w:rsidP="00135EED">
      <w:pPr>
        <w:spacing w:line="276" w:lineRule="auto"/>
        <w:rPr>
          <w:color w:val="000000"/>
          <w:lang w:val="el-GR"/>
        </w:rPr>
      </w:pPr>
      <w:r w:rsidRPr="005609B2">
        <w:rPr>
          <w:color w:val="000000"/>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37567A25" w14:textId="77777777" w:rsidR="00D41FD6" w:rsidRPr="005609B2" w:rsidRDefault="00D41FD6" w:rsidP="00135EED">
      <w:pPr>
        <w:spacing w:line="276" w:lineRule="auto"/>
        <w:rPr>
          <w:color w:val="000000"/>
          <w:lang w:val="el-GR"/>
        </w:rPr>
      </w:pPr>
      <w:r w:rsidRPr="005609B2">
        <w:rPr>
          <w:color w:val="000000"/>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5609B2">
        <w:rPr>
          <w:color w:val="000000"/>
          <w:lang w:val="el-GR"/>
        </w:rPr>
        <w:t>καταλληλότητας</w:t>
      </w:r>
      <w:proofErr w:type="spellEnd"/>
      <w:r w:rsidRPr="005609B2">
        <w:rPr>
          <w:color w:val="000000"/>
          <w:lang w:val="el-GR"/>
        </w:rPr>
        <w:t xml:space="preserve"> όσον αφορά τις απαιτήσεις ποιοτικής επιλογής, τις οποίες καλύπτει ο επίσημος κατάλογος ή το πιστοποιητικό. </w:t>
      </w:r>
    </w:p>
    <w:p w14:paraId="0B98C0CD" w14:textId="77777777" w:rsidR="00D41FD6" w:rsidRPr="005609B2" w:rsidRDefault="00D41FD6" w:rsidP="00135EED">
      <w:pPr>
        <w:spacing w:line="276" w:lineRule="auto"/>
        <w:rPr>
          <w:color w:val="000000"/>
          <w:lang w:val="el-GR"/>
        </w:rPr>
      </w:pPr>
      <w:r w:rsidRPr="005609B2">
        <w:rPr>
          <w:color w:val="000000"/>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7E292666" w14:textId="77777777" w:rsidR="00D41FD6" w:rsidRPr="005609B2" w:rsidRDefault="00D41FD6" w:rsidP="00135EED">
      <w:pPr>
        <w:spacing w:line="276" w:lineRule="auto"/>
        <w:rPr>
          <w:color w:val="000000"/>
          <w:lang w:val="el-GR"/>
        </w:rPr>
      </w:pPr>
      <w:r w:rsidRPr="005609B2">
        <w:rPr>
          <w:b/>
          <w:bCs/>
          <w:color w:val="000000"/>
          <w:lang w:val="el-GR"/>
        </w:rPr>
        <w:t>Β.8.</w:t>
      </w:r>
      <w:r w:rsidRPr="005609B2">
        <w:rPr>
          <w:color w:val="000000"/>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0BB32486" w14:textId="77777777" w:rsidR="00D41FD6" w:rsidRDefault="00D41FD6" w:rsidP="00135EED">
      <w:pPr>
        <w:spacing w:line="276" w:lineRule="auto"/>
        <w:rPr>
          <w:color w:val="000000"/>
          <w:lang w:val="el-GR"/>
        </w:rPr>
      </w:pPr>
      <w:r w:rsidRPr="005609B2">
        <w:rPr>
          <w:b/>
          <w:bCs/>
          <w:color w:val="000000"/>
          <w:lang w:val="el-GR"/>
        </w:rPr>
        <w:t>Β.9.</w:t>
      </w:r>
      <w:r w:rsidRPr="005609B2">
        <w:rPr>
          <w:color w:val="000000"/>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w:t>
      </w:r>
      <w:r>
        <w:rPr>
          <w:color w:val="000000"/>
          <w:lang w:val="el-GR"/>
        </w:rPr>
        <w:t>ή έγγραφη δέσμευση των φορέων αυτών για τον σκοπό αυτό.</w:t>
      </w:r>
    </w:p>
    <w:p w14:paraId="728CD9C1" w14:textId="77777777" w:rsidR="00450D3D" w:rsidRDefault="00450D3D" w:rsidP="00135EED">
      <w:pPr>
        <w:spacing w:line="276" w:lineRule="auto"/>
        <w:rPr>
          <w:lang w:val="el-GR"/>
        </w:rPr>
      </w:pPr>
    </w:p>
    <w:p w14:paraId="208AC058" w14:textId="77777777" w:rsidR="0015774F" w:rsidRDefault="0015774F" w:rsidP="00135EED">
      <w:pPr>
        <w:spacing w:line="276" w:lineRule="auto"/>
        <w:rPr>
          <w:lang w:val="el-GR"/>
        </w:rPr>
      </w:pPr>
    </w:p>
    <w:p w14:paraId="0601B3EF" w14:textId="77777777" w:rsidR="00D41FD6" w:rsidRPr="00C229F3" w:rsidRDefault="00D41FD6" w:rsidP="00135EED">
      <w:pPr>
        <w:pStyle w:val="Heading2"/>
        <w:spacing w:line="276" w:lineRule="auto"/>
        <w:rPr>
          <w:lang w:val="el-GR"/>
        </w:rPr>
      </w:pPr>
      <w:bookmarkStart w:id="31" w:name="_Toc43890412"/>
      <w:r>
        <w:rPr>
          <w:rFonts w:ascii="Calibri" w:hAnsi="Calibri"/>
          <w:lang w:val="el-GR"/>
        </w:rPr>
        <w:lastRenderedPageBreak/>
        <w:t>2.3</w:t>
      </w:r>
      <w:r>
        <w:rPr>
          <w:rFonts w:ascii="Calibri" w:hAnsi="Calibri"/>
          <w:lang w:val="el-GR"/>
        </w:rPr>
        <w:tab/>
        <w:t>Κριτήρια Ανάθεσης</w:t>
      </w:r>
      <w:bookmarkEnd w:id="31"/>
      <w:r>
        <w:rPr>
          <w:rFonts w:ascii="Calibri" w:hAnsi="Calibri"/>
          <w:lang w:val="el-GR"/>
        </w:rPr>
        <w:t xml:space="preserve">  </w:t>
      </w:r>
    </w:p>
    <w:p w14:paraId="0A6081A3" w14:textId="77777777" w:rsidR="00D41FD6" w:rsidRPr="00C229F3" w:rsidRDefault="00D41FD6" w:rsidP="00135EED">
      <w:pPr>
        <w:pStyle w:val="Heading3"/>
        <w:spacing w:line="276" w:lineRule="auto"/>
        <w:rPr>
          <w:lang w:val="el-GR"/>
        </w:rPr>
      </w:pPr>
      <w:bookmarkStart w:id="32" w:name="_Toc43890413"/>
      <w:r>
        <w:rPr>
          <w:rFonts w:ascii="Calibri" w:hAnsi="Calibri"/>
          <w:lang w:val="el-GR"/>
        </w:rPr>
        <w:t>2.3.1</w:t>
      </w:r>
      <w:r>
        <w:rPr>
          <w:rFonts w:ascii="Calibri" w:hAnsi="Calibri"/>
          <w:lang w:val="el-GR"/>
        </w:rPr>
        <w:tab/>
        <w:t>Κριτήριο ανάθεσης</w:t>
      </w:r>
      <w:bookmarkEnd w:id="32"/>
    </w:p>
    <w:p w14:paraId="335A0B54" w14:textId="77777777" w:rsidR="00D41FD6" w:rsidRDefault="00D41FD6" w:rsidP="00135EED">
      <w:pPr>
        <w:spacing w:line="276" w:lineRule="auto"/>
        <w:rPr>
          <w:lang w:val="el-GR"/>
        </w:rPr>
      </w:pPr>
      <w:r>
        <w:rPr>
          <w:lang w:val="el-GR"/>
        </w:rPr>
        <w:t>Κριτήριο ανάθεσης της Σύμβασης</w:t>
      </w:r>
      <w:r w:rsidR="00364442">
        <w:rPr>
          <w:lang w:val="el-GR"/>
        </w:rPr>
        <w:t xml:space="preserve"> </w:t>
      </w:r>
      <w:r>
        <w:rPr>
          <w:lang w:val="el-GR"/>
        </w:rPr>
        <w:t>είναι η πλέον συμφέρουσα από οικονομική άποψη προσφορά</w:t>
      </w:r>
      <w:r w:rsidR="00344B86">
        <w:rPr>
          <w:lang w:val="el-GR"/>
        </w:rPr>
        <w:t xml:space="preserve"> </w:t>
      </w:r>
      <w:r>
        <w:rPr>
          <w:lang w:val="el-GR"/>
        </w:rPr>
        <w:t xml:space="preserve">βάσει βέλτιστης σχέσης ποιότητας – τιμής, η οποία εκτιμάται βάσει των κάτωθι κριτηρίων: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7181"/>
        <w:gridCol w:w="1792"/>
      </w:tblGrid>
      <w:tr w:rsidR="00344B86" w:rsidRPr="00520FA0" w14:paraId="1ED7C05C" w14:textId="77777777" w:rsidTr="00643F26">
        <w:trPr>
          <w:jc w:val="center"/>
        </w:trPr>
        <w:tc>
          <w:tcPr>
            <w:tcW w:w="313" w:type="pct"/>
            <w:shd w:val="clear" w:color="auto" w:fill="D9E2F3" w:themeFill="accent1" w:themeFillTint="33"/>
            <w:vAlign w:val="center"/>
          </w:tcPr>
          <w:p w14:paraId="20716970" w14:textId="77777777" w:rsidR="00344B86" w:rsidRPr="00520FA0" w:rsidRDefault="00344B86" w:rsidP="00656033">
            <w:pPr>
              <w:numPr>
                <w:ilvl w:val="12"/>
                <w:numId w:val="0"/>
              </w:numPr>
              <w:spacing w:afterLines="15" w:after="36" w:line="276" w:lineRule="auto"/>
              <w:jc w:val="center"/>
              <w:rPr>
                <w:rFonts w:asciiTheme="minorHAnsi" w:hAnsiTheme="minorHAnsi" w:cstheme="minorHAnsi"/>
                <w:b/>
                <w:szCs w:val="22"/>
                <w:lang w:val="el-GR"/>
              </w:rPr>
            </w:pPr>
            <w:r w:rsidRPr="00520FA0">
              <w:rPr>
                <w:rFonts w:asciiTheme="minorHAnsi" w:hAnsiTheme="minorHAnsi" w:cstheme="minorHAnsi"/>
                <w:b/>
                <w:bCs/>
                <w:szCs w:val="22"/>
                <w:lang w:val="el-GR"/>
              </w:rPr>
              <w:br w:type="page"/>
            </w:r>
          </w:p>
        </w:tc>
        <w:tc>
          <w:tcPr>
            <w:tcW w:w="3751" w:type="pct"/>
            <w:shd w:val="clear" w:color="auto" w:fill="D9E2F3" w:themeFill="accent1" w:themeFillTint="33"/>
            <w:vAlign w:val="center"/>
          </w:tcPr>
          <w:p w14:paraId="39E6B1F3" w14:textId="43D8D20D" w:rsidR="00344B86" w:rsidRPr="00E17818" w:rsidRDefault="00344B86" w:rsidP="00135EED">
            <w:pPr>
              <w:numPr>
                <w:ilvl w:val="12"/>
                <w:numId w:val="0"/>
              </w:numPr>
              <w:spacing w:after="15" w:line="276" w:lineRule="auto"/>
              <w:rPr>
                <w:rFonts w:asciiTheme="minorHAnsi" w:hAnsiTheme="minorHAnsi" w:cstheme="minorHAnsi"/>
                <w:b/>
                <w:szCs w:val="22"/>
                <w:lang w:val="el-GR"/>
              </w:rPr>
            </w:pPr>
            <w:r w:rsidRPr="00520FA0">
              <w:rPr>
                <w:rFonts w:asciiTheme="minorHAnsi" w:hAnsiTheme="minorHAnsi" w:cstheme="minorHAnsi"/>
                <w:b/>
                <w:szCs w:val="22"/>
              </w:rPr>
              <w:t>ΚΡΙΤΗΡΙΑ ΑΞΙΟΛΟΓΗΣΗΣ</w:t>
            </w:r>
            <w:r w:rsidR="00E17818">
              <w:rPr>
                <w:rFonts w:asciiTheme="minorHAnsi" w:hAnsiTheme="minorHAnsi" w:cstheme="minorHAnsi"/>
                <w:b/>
                <w:szCs w:val="22"/>
                <w:lang w:val="el-GR"/>
              </w:rPr>
              <w:t xml:space="preserve"> </w:t>
            </w:r>
            <w:r w:rsidR="00A07464">
              <w:rPr>
                <w:rFonts w:asciiTheme="minorHAnsi" w:hAnsiTheme="minorHAnsi" w:cstheme="minorHAnsi"/>
                <w:b/>
                <w:szCs w:val="22"/>
                <w:lang w:val="el-GR"/>
              </w:rPr>
              <w:t>ΤΜΗΜΑ Ι</w:t>
            </w:r>
          </w:p>
        </w:tc>
        <w:tc>
          <w:tcPr>
            <w:tcW w:w="936" w:type="pct"/>
            <w:shd w:val="clear" w:color="auto" w:fill="D9E2F3" w:themeFill="accent1" w:themeFillTint="33"/>
            <w:vAlign w:val="center"/>
          </w:tcPr>
          <w:p w14:paraId="62457CF5" w14:textId="77777777" w:rsidR="00344B86" w:rsidRPr="00520FA0" w:rsidRDefault="00344B86" w:rsidP="00135EED">
            <w:pPr>
              <w:numPr>
                <w:ilvl w:val="12"/>
                <w:numId w:val="0"/>
              </w:numPr>
              <w:spacing w:after="15" w:line="276" w:lineRule="auto"/>
              <w:jc w:val="center"/>
              <w:rPr>
                <w:rFonts w:asciiTheme="minorHAnsi" w:hAnsiTheme="minorHAnsi" w:cstheme="minorHAnsi"/>
                <w:szCs w:val="22"/>
              </w:rPr>
            </w:pPr>
            <w:proofErr w:type="spellStart"/>
            <w:r w:rsidRPr="00520FA0">
              <w:rPr>
                <w:rFonts w:asciiTheme="minorHAnsi" w:hAnsiTheme="minorHAnsi" w:cstheme="minorHAnsi"/>
                <w:szCs w:val="22"/>
              </w:rPr>
              <w:t>Συντελεστής</w:t>
            </w:r>
            <w:proofErr w:type="spellEnd"/>
            <w:r w:rsidRPr="00520FA0">
              <w:rPr>
                <w:rFonts w:asciiTheme="minorHAnsi" w:hAnsiTheme="minorHAnsi" w:cstheme="minorHAnsi"/>
                <w:szCs w:val="22"/>
              </w:rPr>
              <w:t xml:space="preserve"> βα</w:t>
            </w:r>
            <w:proofErr w:type="spellStart"/>
            <w:r w:rsidRPr="00520FA0">
              <w:rPr>
                <w:rFonts w:asciiTheme="minorHAnsi" w:hAnsiTheme="minorHAnsi" w:cstheme="minorHAnsi"/>
                <w:szCs w:val="22"/>
              </w:rPr>
              <w:t>ρύτητ</w:t>
            </w:r>
            <w:proofErr w:type="spellEnd"/>
            <w:r w:rsidRPr="00520FA0">
              <w:rPr>
                <w:rFonts w:asciiTheme="minorHAnsi" w:hAnsiTheme="minorHAnsi" w:cstheme="minorHAnsi"/>
                <w:szCs w:val="22"/>
              </w:rPr>
              <w:t>ας (%)</w:t>
            </w:r>
          </w:p>
        </w:tc>
      </w:tr>
      <w:tr w:rsidR="00344B86" w:rsidRPr="00520FA0" w14:paraId="1B4507F3" w14:textId="77777777" w:rsidTr="00344B86">
        <w:trPr>
          <w:jc w:val="center"/>
        </w:trPr>
        <w:tc>
          <w:tcPr>
            <w:tcW w:w="313" w:type="pct"/>
            <w:shd w:val="clear" w:color="auto" w:fill="auto"/>
            <w:vAlign w:val="center"/>
          </w:tcPr>
          <w:p w14:paraId="55FB5ED7" w14:textId="77777777" w:rsidR="00344B86" w:rsidRPr="00520FA0" w:rsidRDefault="00643F26" w:rsidP="00135EED">
            <w:pPr>
              <w:numPr>
                <w:ilvl w:val="12"/>
                <w:numId w:val="0"/>
              </w:numPr>
              <w:spacing w:after="100" w:afterAutospacing="1"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1</w:t>
            </w:r>
          </w:p>
        </w:tc>
        <w:tc>
          <w:tcPr>
            <w:tcW w:w="3751" w:type="pct"/>
            <w:shd w:val="clear" w:color="auto" w:fill="auto"/>
            <w:vAlign w:val="center"/>
          </w:tcPr>
          <w:p w14:paraId="27723AA5" w14:textId="77777777" w:rsidR="00344B86" w:rsidRPr="00520FA0" w:rsidRDefault="00344B86" w:rsidP="00135EED">
            <w:pPr>
              <w:numPr>
                <w:ilvl w:val="12"/>
                <w:numId w:val="0"/>
              </w:numPr>
              <w:spacing w:after="100" w:afterAutospacing="1" w:line="276" w:lineRule="auto"/>
              <w:rPr>
                <w:rFonts w:asciiTheme="minorHAnsi" w:hAnsiTheme="minorHAnsi" w:cstheme="minorHAnsi"/>
                <w:szCs w:val="22"/>
                <w:lang w:val="el-GR"/>
              </w:rPr>
            </w:pPr>
            <w:r w:rsidRPr="00520FA0">
              <w:rPr>
                <w:rFonts w:asciiTheme="minorHAnsi" w:hAnsiTheme="minorHAnsi" w:cstheme="minorHAnsi"/>
                <w:szCs w:val="22"/>
                <w:lang w:val="el-GR"/>
              </w:rPr>
              <w:t>Αντίληψη του υποψηφίου για το περιβάλλον, τους στόχους  και το αντικείμενο του έργου</w:t>
            </w:r>
          </w:p>
        </w:tc>
        <w:tc>
          <w:tcPr>
            <w:tcW w:w="936" w:type="pct"/>
            <w:shd w:val="clear" w:color="auto" w:fill="auto"/>
            <w:vAlign w:val="center"/>
          </w:tcPr>
          <w:p w14:paraId="64408BEE" w14:textId="77777777" w:rsidR="00344B86" w:rsidRPr="00520FA0" w:rsidRDefault="00643F26" w:rsidP="00656033">
            <w:pPr>
              <w:numPr>
                <w:ilvl w:val="12"/>
                <w:numId w:val="0"/>
              </w:numPr>
              <w:spacing w:afterLines="15" w:after="36"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5</w:t>
            </w:r>
            <w:r w:rsidR="00344B86" w:rsidRPr="00520FA0">
              <w:rPr>
                <w:rFonts w:asciiTheme="minorHAnsi" w:hAnsiTheme="minorHAnsi" w:cstheme="minorHAnsi"/>
                <w:szCs w:val="22"/>
                <w:lang w:val="el-GR"/>
              </w:rPr>
              <w:t>%</w:t>
            </w:r>
          </w:p>
        </w:tc>
      </w:tr>
      <w:tr w:rsidR="00F42B98" w:rsidRPr="00520FA0" w14:paraId="0B142471" w14:textId="77777777" w:rsidTr="00344B86">
        <w:trPr>
          <w:jc w:val="center"/>
        </w:trPr>
        <w:tc>
          <w:tcPr>
            <w:tcW w:w="313" w:type="pct"/>
            <w:shd w:val="clear" w:color="auto" w:fill="auto"/>
            <w:vAlign w:val="center"/>
          </w:tcPr>
          <w:p w14:paraId="424EAAA0" w14:textId="77777777" w:rsidR="00F42B98" w:rsidRPr="00520FA0" w:rsidRDefault="00643F26" w:rsidP="00135EED">
            <w:pPr>
              <w:numPr>
                <w:ilvl w:val="12"/>
                <w:numId w:val="0"/>
              </w:numPr>
              <w:spacing w:after="100" w:afterAutospacing="1"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2</w:t>
            </w:r>
          </w:p>
        </w:tc>
        <w:tc>
          <w:tcPr>
            <w:tcW w:w="3751" w:type="pct"/>
            <w:shd w:val="clear" w:color="auto" w:fill="auto"/>
            <w:vAlign w:val="center"/>
          </w:tcPr>
          <w:p w14:paraId="5EF4A28D" w14:textId="77777777" w:rsidR="00F42B98" w:rsidRPr="00520FA0" w:rsidRDefault="00F42B98" w:rsidP="00135EED">
            <w:pPr>
              <w:numPr>
                <w:ilvl w:val="12"/>
                <w:numId w:val="0"/>
              </w:numPr>
              <w:spacing w:after="100" w:afterAutospacing="1" w:line="276" w:lineRule="auto"/>
              <w:rPr>
                <w:rFonts w:asciiTheme="minorHAnsi" w:hAnsiTheme="minorHAnsi" w:cstheme="minorHAnsi"/>
                <w:szCs w:val="22"/>
                <w:lang w:val="el-GR"/>
              </w:rPr>
            </w:pPr>
            <w:r w:rsidRPr="00520FA0">
              <w:rPr>
                <w:rFonts w:asciiTheme="minorHAnsi" w:hAnsiTheme="minorHAnsi" w:cstheme="minorHAnsi"/>
                <w:szCs w:val="22"/>
                <w:lang w:val="el-GR"/>
              </w:rPr>
              <w:t>Φυσική και Λογική Αρχιτεκτονική Συστήματος</w:t>
            </w:r>
          </w:p>
        </w:tc>
        <w:tc>
          <w:tcPr>
            <w:tcW w:w="936" w:type="pct"/>
            <w:shd w:val="clear" w:color="auto" w:fill="auto"/>
            <w:vAlign w:val="center"/>
          </w:tcPr>
          <w:p w14:paraId="6A0CE0AC" w14:textId="77777777" w:rsidR="00F42B98" w:rsidRPr="00520FA0" w:rsidRDefault="00F42B98" w:rsidP="00656033">
            <w:pPr>
              <w:numPr>
                <w:ilvl w:val="12"/>
                <w:numId w:val="0"/>
              </w:numPr>
              <w:spacing w:afterLines="15" w:after="36"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10%</w:t>
            </w:r>
          </w:p>
        </w:tc>
      </w:tr>
      <w:tr w:rsidR="00F42B98" w:rsidRPr="00520FA0" w14:paraId="2E7F7751" w14:textId="77777777" w:rsidTr="00344B86">
        <w:trPr>
          <w:jc w:val="center"/>
        </w:trPr>
        <w:tc>
          <w:tcPr>
            <w:tcW w:w="313" w:type="pct"/>
            <w:shd w:val="clear" w:color="auto" w:fill="auto"/>
            <w:vAlign w:val="center"/>
          </w:tcPr>
          <w:p w14:paraId="1EC6C37E" w14:textId="77777777" w:rsidR="00F42B98" w:rsidRPr="00520FA0" w:rsidRDefault="00643F26" w:rsidP="00135EED">
            <w:pPr>
              <w:numPr>
                <w:ilvl w:val="12"/>
                <w:numId w:val="0"/>
              </w:numPr>
              <w:spacing w:after="100" w:afterAutospacing="1"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3</w:t>
            </w:r>
          </w:p>
        </w:tc>
        <w:tc>
          <w:tcPr>
            <w:tcW w:w="3751" w:type="pct"/>
            <w:shd w:val="clear" w:color="auto" w:fill="auto"/>
            <w:vAlign w:val="center"/>
          </w:tcPr>
          <w:p w14:paraId="4A467457" w14:textId="77777777" w:rsidR="00F42B98" w:rsidRPr="00520FA0" w:rsidRDefault="00F42B98" w:rsidP="00135EED">
            <w:pPr>
              <w:numPr>
                <w:ilvl w:val="12"/>
                <w:numId w:val="0"/>
              </w:numPr>
              <w:spacing w:after="100" w:afterAutospacing="1" w:line="276" w:lineRule="auto"/>
              <w:rPr>
                <w:rFonts w:asciiTheme="minorHAnsi" w:hAnsiTheme="minorHAnsi" w:cstheme="minorHAnsi"/>
                <w:szCs w:val="22"/>
                <w:lang w:val="el-GR"/>
              </w:rPr>
            </w:pPr>
            <w:r w:rsidRPr="00520FA0">
              <w:rPr>
                <w:rFonts w:asciiTheme="minorHAnsi" w:hAnsiTheme="minorHAnsi" w:cstheme="minorHAnsi"/>
                <w:szCs w:val="22"/>
                <w:lang w:val="el-GR"/>
              </w:rPr>
              <w:t>Διαλειτουργικότητα Συστημάτων</w:t>
            </w:r>
          </w:p>
        </w:tc>
        <w:tc>
          <w:tcPr>
            <w:tcW w:w="936" w:type="pct"/>
            <w:shd w:val="clear" w:color="auto" w:fill="auto"/>
            <w:vAlign w:val="center"/>
          </w:tcPr>
          <w:p w14:paraId="0BEA16F5" w14:textId="77777777" w:rsidR="00F42B98" w:rsidRPr="00520FA0" w:rsidRDefault="00F42B98" w:rsidP="00656033">
            <w:pPr>
              <w:numPr>
                <w:ilvl w:val="12"/>
                <w:numId w:val="0"/>
              </w:numPr>
              <w:spacing w:afterLines="15" w:after="36"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10%</w:t>
            </w:r>
          </w:p>
        </w:tc>
      </w:tr>
      <w:tr w:rsidR="00344B86" w:rsidRPr="00520FA0" w14:paraId="4EAB8B0C" w14:textId="77777777" w:rsidTr="00344B86">
        <w:trPr>
          <w:jc w:val="center"/>
        </w:trPr>
        <w:tc>
          <w:tcPr>
            <w:tcW w:w="313" w:type="pct"/>
            <w:shd w:val="clear" w:color="auto" w:fill="auto"/>
            <w:vAlign w:val="center"/>
          </w:tcPr>
          <w:p w14:paraId="6B112EBF" w14:textId="77777777" w:rsidR="00344B86" w:rsidRPr="00520FA0" w:rsidRDefault="00643F26" w:rsidP="00135EED">
            <w:pPr>
              <w:numPr>
                <w:ilvl w:val="12"/>
                <w:numId w:val="0"/>
              </w:numPr>
              <w:spacing w:after="100" w:afterAutospacing="1"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4</w:t>
            </w:r>
          </w:p>
        </w:tc>
        <w:tc>
          <w:tcPr>
            <w:tcW w:w="3751" w:type="pct"/>
            <w:shd w:val="clear" w:color="auto" w:fill="auto"/>
            <w:vAlign w:val="center"/>
          </w:tcPr>
          <w:p w14:paraId="0D3B4ACE" w14:textId="77777777" w:rsidR="00344B86" w:rsidRPr="00520FA0" w:rsidRDefault="00344B86" w:rsidP="00135EED">
            <w:pPr>
              <w:numPr>
                <w:ilvl w:val="12"/>
                <w:numId w:val="0"/>
              </w:numPr>
              <w:spacing w:after="100" w:afterAutospacing="1" w:line="276" w:lineRule="auto"/>
              <w:rPr>
                <w:rFonts w:asciiTheme="minorHAnsi" w:hAnsiTheme="minorHAnsi" w:cstheme="minorHAnsi"/>
                <w:szCs w:val="22"/>
                <w:lang w:val="el-GR"/>
              </w:rPr>
            </w:pPr>
            <w:r w:rsidRPr="00520FA0">
              <w:rPr>
                <w:rFonts w:asciiTheme="minorHAnsi" w:hAnsiTheme="minorHAnsi" w:cstheme="minorHAnsi"/>
                <w:szCs w:val="22"/>
                <w:lang w:val="el-GR"/>
              </w:rPr>
              <w:t xml:space="preserve">Αναλυτική περιγραφή προτεινόμενης λύσης με </w:t>
            </w:r>
            <w:r w:rsidR="00F42B98" w:rsidRPr="00520FA0">
              <w:rPr>
                <w:rFonts w:asciiTheme="minorHAnsi" w:hAnsiTheme="minorHAnsi" w:cstheme="minorHAnsi"/>
                <w:szCs w:val="22"/>
                <w:lang w:val="el-GR"/>
              </w:rPr>
              <w:t xml:space="preserve">αναλυτική </w:t>
            </w:r>
            <w:r w:rsidRPr="00520FA0">
              <w:rPr>
                <w:rFonts w:asciiTheme="minorHAnsi" w:hAnsiTheme="minorHAnsi" w:cstheme="minorHAnsi"/>
                <w:szCs w:val="22"/>
                <w:lang w:val="el-GR"/>
              </w:rPr>
              <w:t>αναφορά στα τεχνικά και λειτουργικά στοιχεία του έργου</w:t>
            </w:r>
          </w:p>
        </w:tc>
        <w:tc>
          <w:tcPr>
            <w:tcW w:w="936" w:type="pct"/>
            <w:shd w:val="clear" w:color="auto" w:fill="auto"/>
            <w:vAlign w:val="center"/>
          </w:tcPr>
          <w:p w14:paraId="36B1663A" w14:textId="77777777" w:rsidR="00344B86" w:rsidRPr="00520FA0" w:rsidRDefault="00DF465F" w:rsidP="00656033">
            <w:pPr>
              <w:numPr>
                <w:ilvl w:val="12"/>
                <w:numId w:val="0"/>
              </w:numPr>
              <w:spacing w:afterLines="15" w:after="36" w:line="276" w:lineRule="auto"/>
              <w:jc w:val="center"/>
              <w:rPr>
                <w:rFonts w:asciiTheme="minorHAnsi" w:hAnsiTheme="minorHAnsi" w:cstheme="minorHAnsi"/>
                <w:szCs w:val="22"/>
              </w:rPr>
            </w:pPr>
            <w:r>
              <w:rPr>
                <w:rFonts w:asciiTheme="minorHAnsi" w:hAnsiTheme="minorHAnsi" w:cstheme="minorHAnsi"/>
                <w:szCs w:val="22"/>
                <w:lang w:val="el-GR"/>
              </w:rPr>
              <w:t>65</w:t>
            </w:r>
            <w:r w:rsidR="00344B86" w:rsidRPr="00520FA0">
              <w:rPr>
                <w:rFonts w:asciiTheme="minorHAnsi" w:hAnsiTheme="minorHAnsi" w:cstheme="minorHAnsi"/>
                <w:szCs w:val="22"/>
              </w:rPr>
              <w:t>%</w:t>
            </w:r>
          </w:p>
        </w:tc>
      </w:tr>
      <w:tr w:rsidR="00344B86" w:rsidRPr="00520FA0" w14:paraId="045640A9" w14:textId="77777777" w:rsidTr="00344B86">
        <w:trPr>
          <w:jc w:val="center"/>
        </w:trPr>
        <w:tc>
          <w:tcPr>
            <w:tcW w:w="313" w:type="pct"/>
            <w:shd w:val="clear" w:color="auto" w:fill="D9D9D9"/>
            <w:vAlign w:val="center"/>
          </w:tcPr>
          <w:p w14:paraId="26022C3E" w14:textId="77777777" w:rsidR="00344B86" w:rsidRPr="00520FA0" w:rsidRDefault="00643F26" w:rsidP="00135EED">
            <w:pPr>
              <w:numPr>
                <w:ilvl w:val="12"/>
                <w:numId w:val="0"/>
              </w:numPr>
              <w:spacing w:after="100" w:afterAutospacing="1" w:line="276" w:lineRule="auto"/>
              <w:jc w:val="center"/>
              <w:rPr>
                <w:rFonts w:asciiTheme="minorHAnsi" w:hAnsiTheme="minorHAnsi" w:cstheme="minorHAnsi"/>
                <w:i/>
                <w:iCs/>
                <w:szCs w:val="22"/>
                <w:lang w:val="el-GR"/>
              </w:rPr>
            </w:pPr>
            <w:r w:rsidRPr="00520FA0">
              <w:rPr>
                <w:rFonts w:asciiTheme="minorHAnsi" w:hAnsiTheme="minorHAnsi" w:cstheme="minorHAnsi"/>
                <w:i/>
                <w:iCs/>
                <w:szCs w:val="22"/>
                <w:lang w:val="el-GR"/>
              </w:rPr>
              <w:t>4</w:t>
            </w:r>
            <w:r w:rsidR="00344B86" w:rsidRPr="00520FA0">
              <w:rPr>
                <w:rFonts w:asciiTheme="minorHAnsi" w:hAnsiTheme="minorHAnsi" w:cstheme="minorHAnsi"/>
                <w:i/>
                <w:iCs/>
                <w:szCs w:val="22"/>
                <w:lang w:val="el-GR"/>
              </w:rPr>
              <w:t>.1</w:t>
            </w:r>
          </w:p>
        </w:tc>
        <w:tc>
          <w:tcPr>
            <w:tcW w:w="3751" w:type="pct"/>
            <w:shd w:val="clear" w:color="auto" w:fill="D9D9D9"/>
            <w:vAlign w:val="center"/>
          </w:tcPr>
          <w:p w14:paraId="3C681B0B" w14:textId="77777777" w:rsidR="00344B86" w:rsidRPr="00520FA0" w:rsidRDefault="0067524A" w:rsidP="00135EED">
            <w:pPr>
              <w:numPr>
                <w:ilvl w:val="12"/>
                <w:numId w:val="0"/>
              </w:numPr>
              <w:spacing w:after="100" w:afterAutospacing="1" w:line="276" w:lineRule="auto"/>
              <w:rPr>
                <w:rFonts w:asciiTheme="minorHAnsi" w:hAnsiTheme="minorHAnsi" w:cstheme="minorHAnsi"/>
                <w:sz w:val="20"/>
                <w:szCs w:val="20"/>
                <w:lang w:val="el-GR"/>
              </w:rPr>
            </w:pPr>
            <w:bookmarkStart w:id="33" w:name="_Toc8053181"/>
            <w:r w:rsidRPr="0067524A">
              <w:rPr>
                <w:rFonts w:asciiTheme="minorHAnsi" w:hAnsiTheme="minorHAnsi" w:cstheme="minorHAnsi"/>
                <w:sz w:val="20"/>
                <w:szCs w:val="20"/>
                <w:lang w:val="el-GR"/>
              </w:rPr>
              <w:t>ΑΞΟΝΑΣ 1:  Αναβάθμιση της Ψηφιακής Υποδομής του Επιμελητηρίου σε λογισμικό και υλικό</w:t>
            </w:r>
            <w:bookmarkEnd w:id="33"/>
          </w:p>
        </w:tc>
        <w:tc>
          <w:tcPr>
            <w:tcW w:w="936" w:type="pct"/>
            <w:shd w:val="clear" w:color="auto" w:fill="D9D9D9"/>
            <w:vAlign w:val="center"/>
          </w:tcPr>
          <w:p w14:paraId="00E24AA5" w14:textId="77777777" w:rsidR="00344B86" w:rsidRPr="00520FA0" w:rsidRDefault="00643F26" w:rsidP="00656033">
            <w:pPr>
              <w:numPr>
                <w:ilvl w:val="12"/>
                <w:numId w:val="0"/>
              </w:numPr>
              <w:spacing w:afterLines="15" w:after="36" w:line="276" w:lineRule="auto"/>
              <w:jc w:val="center"/>
              <w:rPr>
                <w:rFonts w:asciiTheme="minorHAnsi" w:hAnsiTheme="minorHAnsi" w:cstheme="minorHAnsi"/>
                <w:i/>
                <w:iCs/>
                <w:szCs w:val="22"/>
                <w:lang w:val="el-GR"/>
              </w:rPr>
            </w:pPr>
            <w:r w:rsidRPr="00520FA0">
              <w:rPr>
                <w:rFonts w:asciiTheme="minorHAnsi" w:hAnsiTheme="minorHAnsi" w:cstheme="minorHAnsi"/>
                <w:i/>
                <w:iCs/>
                <w:szCs w:val="22"/>
                <w:lang w:val="el-GR"/>
              </w:rPr>
              <w:t>2</w:t>
            </w:r>
            <w:r w:rsidR="00520FA0">
              <w:rPr>
                <w:rFonts w:asciiTheme="minorHAnsi" w:hAnsiTheme="minorHAnsi" w:cstheme="minorHAnsi"/>
                <w:i/>
                <w:iCs/>
                <w:szCs w:val="22"/>
                <w:lang w:val="el-GR"/>
              </w:rPr>
              <w:t>0</w:t>
            </w:r>
            <w:r w:rsidRPr="00520FA0">
              <w:rPr>
                <w:rFonts w:asciiTheme="minorHAnsi" w:hAnsiTheme="minorHAnsi" w:cstheme="minorHAnsi"/>
                <w:i/>
                <w:iCs/>
                <w:szCs w:val="22"/>
                <w:lang w:val="el-GR"/>
              </w:rPr>
              <w:t>%</w:t>
            </w:r>
          </w:p>
        </w:tc>
      </w:tr>
      <w:tr w:rsidR="00344B86" w:rsidRPr="00520FA0" w14:paraId="0E2E73FF" w14:textId="77777777" w:rsidTr="00344B86">
        <w:trPr>
          <w:jc w:val="center"/>
        </w:trPr>
        <w:tc>
          <w:tcPr>
            <w:tcW w:w="313" w:type="pct"/>
            <w:shd w:val="clear" w:color="auto" w:fill="D9D9D9"/>
            <w:vAlign w:val="center"/>
          </w:tcPr>
          <w:p w14:paraId="7BFB4705" w14:textId="77777777" w:rsidR="00344B86" w:rsidRPr="00520FA0" w:rsidRDefault="00643F26" w:rsidP="00135EED">
            <w:pPr>
              <w:numPr>
                <w:ilvl w:val="12"/>
                <w:numId w:val="0"/>
              </w:numPr>
              <w:spacing w:after="100" w:afterAutospacing="1" w:line="276" w:lineRule="auto"/>
              <w:jc w:val="center"/>
              <w:rPr>
                <w:rFonts w:asciiTheme="minorHAnsi" w:hAnsiTheme="minorHAnsi" w:cstheme="minorHAnsi"/>
                <w:i/>
                <w:iCs/>
                <w:szCs w:val="22"/>
                <w:lang w:val="el-GR"/>
              </w:rPr>
            </w:pPr>
            <w:r w:rsidRPr="00520FA0">
              <w:rPr>
                <w:rFonts w:asciiTheme="minorHAnsi" w:hAnsiTheme="minorHAnsi" w:cstheme="minorHAnsi"/>
                <w:i/>
                <w:iCs/>
                <w:szCs w:val="22"/>
                <w:lang w:val="el-GR"/>
              </w:rPr>
              <w:t>4</w:t>
            </w:r>
            <w:r w:rsidR="00344B86" w:rsidRPr="00520FA0">
              <w:rPr>
                <w:rFonts w:asciiTheme="minorHAnsi" w:hAnsiTheme="minorHAnsi" w:cstheme="minorHAnsi"/>
                <w:i/>
                <w:iCs/>
                <w:szCs w:val="22"/>
                <w:lang w:val="el-GR"/>
              </w:rPr>
              <w:t>.2</w:t>
            </w:r>
          </w:p>
        </w:tc>
        <w:tc>
          <w:tcPr>
            <w:tcW w:w="3751" w:type="pct"/>
            <w:shd w:val="clear" w:color="auto" w:fill="D9D9D9"/>
            <w:vAlign w:val="center"/>
          </w:tcPr>
          <w:p w14:paraId="71E075EB" w14:textId="77777777" w:rsidR="00344B86" w:rsidRPr="00520FA0" w:rsidRDefault="00010591" w:rsidP="00135EED">
            <w:pPr>
              <w:numPr>
                <w:ilvl w:val="12"/>
                <w:numId w:val="0"/>
              </w:numPr>
              <w:spacing w:after="100" w:afterAutospacing="1" w:line="276" w:lineRule="auto"/>
              <w:rPr>
                <w:rFonts w:asciiTheme="minorHAnsi" w:hAnsiTheme="minorHAnsi" w:cstheme="minorHAnsi"/>
                <w:sz w:val="20"/>
                <w:szCs w:val="20"/>
                <w:lang w:val="el-GR"/>
              </w:rPr>
            </w:pPr>
            <w:r w:rsidRPr="00010591">
              <w:rPr>
                <w:rFonts w:asciiTheme="minorHAnsi" w:hAnsiTheme="minorHAnsi" w:cstheme="minorHAnsi"/>
                <w:sz w:val="20"/>
                <w:szCs w:val="20"/>
                <w:lang w:val="el-GR"/>
              </w:rPr>
              <w:t>ΑΞΟΝΑΣ 2: Ολοκληρωμένο Ψηφιακό Επιχειρηματικό Κέντρο</w:t>
            </w:r>
          </w:p>
        </w:tc>
        <w:tc>
          <w:tcPr>
            <w:tcW w:w="936" w:type="pct"/>
            <w:shd w:val="clear" w:color="auto" w:fill="D9D9D9"/>
            <w:vAlign w:val="center"/>
          </w:tcPr>
          <w:p w14:paraId="4B18B6ED" w14:textId="77777777" w:rsidR="00344B86" w:rsidRPr="00520FA0" w:rsidRDefault="00643F26" w:rsidP="00656033">
            <w:pPr>
              <w:numPr>
                <w:ilvl w:val="12"/>
                <w:numId w:val="0"/>
              </w:numPr>
              <w:spacing w:afterLines="15" w:after="36" w:line="276" w:lineRule="auto"/>
              <w:jc w:val="center"/>
              <w:rPr>
                <w:rFonts w:asciiTheme="minorHAnsi" w:hAnsiTheme="minorHAnsi" w:cstheme="minorHAnsi"/>
                <w:i/>
                <w:iCs/>
                <w:szCs w:val="22"/>
                <w:lang w:val="el-GR"/>
              </w:rPr>
            </w:pPr>
            <w:r w:rsidRPr="00520FA0">
              <w:rPr>
                <w:rFonts w:asciiTheme="minorHAnsi" w:hAnsiTheme="minorHAnsi" w:cstheme="minorHAnsi"/>
                <w:i/>
                <w:iCs/>
                <w:szCs w:val="22"/>
                <w:lang w:val="el-GR"/>
              </w:rPr>
              <w:t>20%</w:t>
            </w:r>
          </w:p>
        </w:tc>
      </w:tr>
      <w:tr w:rsidR="00344B86" w:rsidRPr="00520FA0" w14:paraId="1F8BE086" w14:textId="77777777" w:rsidTr="00344B86">
        <w:trPr>
          <w:jc w:val="center"/>
        </w:trPr>
        <w:tc>
          <w:tcPr>
            <w:tcW w:w="313" w:type="pct"/>
            <w:shd w:val="clear" w:color="auto" w:fill="D9D9D9"/>
            <w:vAlign w:val="center"/>
          </w:tcPr>
          <w:p w14:paraId="2724C592" w14:textId="77777777" w:rsidR="00344B86" w:rsidRPr="00520FA0" w:rsidRDefault="00643F26" w:rsidP="00135EED">
            <w:pPr>
              <w:numPr>
                <w:ilvl w:val="12"/>
                <w:numId w:val="0"/>
              </w:numPr>
              <w:spacing w:after="100" w:afterAutospacing="1" w:line="276" w:lineRule="auto"/>
              <w:jc w:val="center"/>
              <w:rPr>
                <w:rFonts w:asciiTheme="minorHAnsi" w:hAnsiTheme="minorHAnsi" w:cstheme="minorHAnsi"/>
                <w:i/>
                <w:iCs/>
                <w:szCs w:val="22"/>
                <w:lang w:val="el-GR"/>
              </w:rPr>
            </w:pPr>
            <w:r w:rsidRPr="00520FA0">
              <w:rPr>
                <w:rFonts w:asciiTheme="minorHAnsi" w:hAnsiTheme="minorHAnsi" w:cstheme="minorHAnsi"/>
                <w:i/>
                <w:iCs/>
                <w:szCs w:val="22"/>
                <w:lang w:val="el-GR"/>
              </w:rPr>
              <w:t>4</w:t>
            </w:r>
            <w:r w:rsidR="00344B86" w:rsidRPr="00520FA0">
              <w:rPr>
                <w:rFonts w:asciiTheme="minorHAnsi" w:hAnsiTheme="minorHAnsi" w:cstheme="minorHAnsi"/>
                <w:i/>
                <w:iCs/>
                <w:szCs w:val="22"/>
                <w:lang w:val="el-GR"/>
              </w:rPr>
              <w:t>.3</w:t>
            </w:r>
          </w:p>
        </w:tc>
        <w:tc>
          <w:tcPr>
            <w:tcW w:w="3751" w:type="pct"/>
            <w:shd w:val="clear" w:color="auto" w:fill="D9D9D9"/>
            <w:vAlign w:val="center"/>
          </w:tcPr>
          <w:p w14:paraId="48BC33E7" w14:textId="77777777" w:rsidR="00344B86" w:rsidRPr="00520FA0" w:rsidRDefault="00010591" w:rsidP="00135EED">
            <w:pPr>
              <w:numPr>
                <w:ilvl w:val="12"/>
                <w:numId w:val="0"/>
              </w:numPr>
              <w:spacing w:after="100" w:afterAutospacing="1" w:line="276" w:lineRule="auto"/>
              <w:rPr>
                <w:rFonts w:asciiTheme="minorHAnsi" w:hAnsiTheme="minorHAnsi" w:cstheme="minorHAnsi"/>
                <w:sz w:val="20"/>
                <w:szCs w:val="20"/>
                <w:lang w:val="el-GR"/>
              </w:rPr>
            </w:pPr>
            <w:bookmarkStart w:id="34" w:name="_Toc8053183"/>
            <w:r w:rsidRPr="00010591">
              <w:rPr>
                <w:rFonts w:asciiTheme="minorHAnsi" w:hAnsiTheme="minorHAnsi" w:cstheme="minorHAnsi"/>
                <w:sz w:val="20"/>
                <w:szCs w:val="20"/>
                <w:lang w:val="el-GR"/>
              </w:rPr>
              <w:t xml:space="preserve">ΑΞΟΝΑΣ </w:t>
            </w:r>
            <w:r w:rsidR="00520FA0" w:rsidRPr="00520FA0">
              <w:rPr>
                <w:rFonts w:asciiTheme="minorHAnsi" w:hAnsiTheme="minorHAnsi" w:cstheme="minorHAnsi"/>
                <w:sz w:val="20"/>
                <w:szCs w:val="20"/>
                <w:lang w:val="el-GR"/>
              </w:rPr>
              <w:t>3: Παρατηρητήριο επιχειρηματικότητας</w:t>
            </w:r>
            <w:bookmarkEnd w:id="34"/>
          </w:p>
        </w:tc>
        <w:tc>
          <w:tcPr>
            <w:tcW w:w="936" w:type="pct"/>
            <w:shd w:val="clear" w:color="auto" w:fill="D9D9D9"/>
            <w:vAlign w:val="center"/>
          </w:tcPr>
          <w:p w14:paraId="771FF1CB" w14:textId="77777777" w:rsidR="00344B86" w:rsidRPr="00520FA0" w:rsidRDefault="00643F26" w:rsidP="00656033">
            <w:pPr>
              <w:numPr>
                <w:ilvl w:val="12"/>
                <w:numId w:val="0"/>
              </w:numPr>
              <w:spacing w:afterLines="15" w:after="36" w:line="276" w:lineRule="auto"/>
              <w:jc w:val="center"/>
              <w:rPr>
                <w:rFonts w:asciiTheme="minorHAnsi" w:hAnsiTheme="minorHAnsi" w:cstheme="minorHAnsi"/>
                <w:i/>
                <w:iCs/>
                <w:szCs w:val="22"/>
                <w:lang w:val="el-GR"/>
              </w:rPr>
            </w:pPr>
            <w:r w:rsidRPr="00520FA0">
              <w:rPr>
                <w:rFonts w:asciiTheme="minorHAnsi" w:hAnsiTheme="minorHAnsi" w:cstheme="minorHAnsi"/>
                <w:i/>
                <w:iCs/>
                <w:szCs w:val="22"/>
                <w:lang w:val="el-GR"/>
              </w:rPr>
              <w:t>1</w:t>
            </w:r>
            <w:r w:rsidR="00DF465F">
              <w:rPr>
                <w:rFonts w:asciiTheme="minorHAnsi" w:hAnsiTheme="minorHAnsi" w:cstheme="minorHAnsi"/>
                <w:i/>
                <w:iCs/>
                <w:szCs w:val="22"/>
                <w:lang w:val="el-GR"/>
              </w:rPr>
              <w:t>5</w:t>
            </w:r>
            <w:r w:rsidRPr="00520FA0">
              <w:rPr>
                <w:rFonts w:asciiTheme="minorHAnsi" w:hAnsiTheme="minorHAnsi" w:cstheme="minorHAnsi"/>
                <w:i/>
                <w:iCs/>
                <w:szCs w:val="22"/>
                <w:lang w:val="el-GR"/>
              </w:rPr>
              <w:t>%</w:t>
            </w:r>
          </w:p>
        </w:tc>
      </w:tr>
      <w:tr w:rsidR="00520FA0" w:rsidRPr="00520FA0" w14:paraId="251E6000" w14:textId="77777777" w:rsidTr="00344B86">
        <w:trPr>
          <w:jc w:val="center"/>
        </w:trPr>
        <w:tc>
          <w:tcPr>
            <w:tcW w:w="313" w:type="pct"/>
            <w:shd w:val="clear" w:color="auto" w:fill="D9D9D9"/>
            <w:vAlign w:val="center"/>
          </w:tcPr>
          <w:p w14:paraId="54313E2F" w14:textId="77777777" w:rsidR="00520FA0" w:rsidRPr="00520FA0" w:rsidRDefault="00520FA0" w:rsidP="00135EED">
            <w:pPr>
              <w:numPr>
                <w:ilvl w:val="12"/>
                <w:numId w:val="0"/>
              </w:numPr>
              <w:spacing w:after="100" w:afterAutospacing="1" w:line="276" w:lineRule="auto"/>
              <w:jc w:val="center"/>
              <w:rPr>
                <w:rFonts w:asciiTheme="minorHAnsi" w:hAnsiTheme="minorHAnsi" w:cstheme="minorHAnsi"/>
                <w:i/>
                <w:iCs/>
                <w:szCs w:val="22"/>
                <w:lang w:val="el-GR"/>
              </w:rPr>
            </w:pPr>
            <w:r w:rsidRPr="00520FA0">
              <w:rPr>
                <w:rFonts w:asciiTheme="minorHAnsi" w:hAnsiTheme="minorHAnsi" w:cstheme="minorHAnsi"/>
                <w:i/>
                <w:iCs/>
                <w:szCs w:val="22"/>
                <w:lang w:val="el-GR"/>
              </w:rPr>
              <w:t>4.4</w:t>
            </w:r>
          </w:p>
        </w:tc>
        <w:tc>
          <w:tcPr>
            <w:tcW w:w="3751" w:type="pct"/>
            <w:shd w:val="clear" w:color="auto" w:fill="D9D9D9"/>
            <w:vAlign w:val="center"/>
          </w:tcPr>
          <w:p w14:paraId="002B722F" w14:textId="77777777" w:rsidR="00520FA0" w:rsidRPr="00520FA0" w:rsidRDefault="00010591" w:rsidP="00135EED">
            <w:pPr>
              <w:numPr>
                <w:ilvl w:val="12"/>
                <w:numId w:val="0"/>
              </w:numPr>
              <w:spacing w:after="100" w:afterAutospacing="1" w:line="276" w:lineRule="auto"/>
              <w:rPr>
                <w:rFonts w:asciiTheme="minorHAnsi" w:hAnsiTheme="minorHAnsi" w:cstheme="minorHAnsi"/>
                <w:sz w:val="20"/>
                <w:szCs w:val="20"/>
                <w:lang w:val="el-GR"/>
              </w:rPr>
            </w:pPr>
            <w:bookmarkStart w:id="35" w:name="_Toc8053184"/>
            <w:r w:rsidRPr="00010591">
              <w:rPr>
                <w:rFonts w:asciiTheme="minorHAnsi" w:hAnsiTheme="minorHAnsi" w:cstheme="minorHAnsi"/>
                <w:sz w:val="20"/>
                <w:szCs w:val="20"/>
                <w:lang w:val="el-GR"/>
              </w:rPr>
              <w:t xml:space="preserve">ΑΞΟΝΑΣ </w:t>
            </w:r>
            <w:r w:rsidR="00520FA0" w:rsidRPr="00520FA0">
              <w:rPr>
                <w:rFonts w:asciiTheme="minorHAnsi" w:hAnsiTheme="minorHAnsi" w:cstheme="minorHAnsi"/>
                <w:sz w:val="20"/>
                <w:szCs w:val="20"/>
                <w:lang w:val="el-GR"/>
              </w:rPr>
              <w:t>4: Παροχή Εξειδικευμένης Επιχειρηματικής Πληροφόρησης και Συμβουλών</w:t>
            </w:r>
            <w:bookmarkEnd w:id="35"/>
            <w:r w:rsidR="00520FA0" w:rsidRPr="00520FA0">
              <w:rPr>
                <w:rFonts w:asciiTheme="minorHAnsi" w:hAnsiTheme="minorHAnsi" w:cstheme="minorHAnsi"/>
                <w:sz w:val="20"/>
                <w:szCs w:val="20"/>
                <w:lang w:val="el-GR"/>
              </w:rPr>
              <w:t xml:space="preserve">  </w:t>
            </w:r>
          </w:p>
        </w:tc>
        <w:tc>
          <w:tcPr>
            <w:tcW w:w="936" w:type="pct"/>
            <w:shd w:val="clear" w:color="auto" w:fill="D9D9D9"/>
            <w:vAlign w:val="center"/>
          </w:tcPr>
          <w:p w14:paraId="1DC83823" w14:textId="77777777" w:rsidR="00520FA0" w:rsidRPr="00520FA0" w:rsidRDefault="00520FA0" w:rsidP="00656033">
            <w:pPr>
              <w:numPr>
                <w:ilvl w:val="12"/>
                <w:numId w:val="0"/>
              </w:numPr>
              <w:spacing w:afterLines="15" w:after="36" w:line="276" w:lineRule="auto"/>
              <w:jc w:val="center"/>
              <w:rPr>
                <w:rFonts w:asciiTheme="minorHAnsi" w:hAnsiTheme="minorHAnsi" w:cstheme="minorHAnsi"/>
                <w:i/>
                <w:iCs/>
                <w:szCs w:val="22"/>
                <w:lang w:val="el-GR"/>
              </w:rPr>
            </w:pPr>
            <w:r>
              <w:rPr>
                <w:rFonts w:asciiTheme="minorHAnsi" w:hAnsiTheme="minorHAnsi" w:cstheme="minorHAnsi"/>
                <w:i/>
                <w:iCs/>
                <w:szCs w:val="22"/>
                <w:lang w:val="el-GR"/>
              </w:rPr>
              <w:t>10%</w:t>
            </w:r>
          </w:p>
        </w:tc>
      </w:tr>
      <w:tr w:rsidR="00F42B98" w:rsidRPr="00520FA0" w14:paraId="16998F04" w14:textId="77777777" w:rsidTr="00643F26">
        <w:trPr>
          <w:jc w:val="center"/>
        </w:trPr>
        <w:tc>
          <w:tcPr>
            <w:tcW w:w="313" w:type="pct"/>
            <w:shd w:val="clear" w:color="auto" w:fill="auto"/>
            <w:vAlign w:val="center"/>
          </w:tcPr>
          <w:p w14:paraId="1955943A" w14:textId="77777777" w:rsidR="00F42B98" w:rsidRPr="00520FA0" w:rsidRDefault="00643F26" w:rsidP="00135EED">
            <w:pPr>
              <w:numPr>
                <w:ilvl w:val="12"/>
                <w:numId w:val="0"/>
              </w:numPr>
              <w:spacing w:after="100" w:afterAutospacing="1"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5</w:t>
            </w:r>
          </w:p>
        </w:tc>
        <w:tc>
          <w:tcPr>
            <w:tcW w:w="3751" w:type="pct"/>
            <w:shd w:val="clear" w:color="auto" w:fill="auto"/>
            <w:vAlign w:val="center"/>
          </w:tcPr>
          <w:p w14:paraId="03243FB4" w14:textId="77777777" w:rsidR="00F42B98" w:rsidRPr="00520FA0" w:rsidRDefault="00643F26" w:rsidP="00135EED">
            <w:pPr>
              <w:numPr>
                <w:ilvl w:val="12"/>
                <w:numId w:val="0"/>
              </w:numPr>
              <w:spacing w:after="100" w:afterAutospacing="1" w:line="276" w:lineRule="auto"/>
              <w:rPr>
                <w:rFonts w:asciiTheme="minorHAnsi" w:hAnsiTheme="minorHAnsi" w:cstheme="minorHAnsi"/>
                <w:szCs w:val="22"/>
                <w:lang w:val="el-GR"/>
              </w:rPr>
            </w:pPr>
            <w:r w:rsidRPr="00520FA0">
              <w:rPr>
                <w:rFonts w:asciiTheme="minorHAnsi" w:hAnsiTheme="minorHAnsi" w:cstheme="minorHAnsi"/>
                <w:szCs w:val="22"/>
                <w:lang w:val="el-GR"/>
              </w:rPr>
              <w:t>Υπηρεσίες Εκπαίδευσης</w:t>
            </w:r>
          </w:p>
        </w:tc>
        <w:tc>
          <w:tcPr>
            <w:tcW w:w="936" w:type="pct"/>
            <w:shd w:val="clear" w:color="auto" w:fill="auto"/>
            <w:vAlign w:val="center"/>
          </w:tcPr>
          <w:p w14:paraId="20AC8C92" w14:textId="77777777" w:rsidR="00F42B98" w:rsidRPr="00520FA0" w:rsidRDefault="003D5EB4" w:rsidP="00656033">
            <w:pPr>
              <w:numPr>
                <w:ilvl w:val="12"/>
                <w:numId w:val="0"/>
              </w:numPr>
              <w:spacing w:afterLines="15" w:after="36"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3</w:t>
            </w:r>
            <w:r w:rsidR="00643F26" w:rsidRPr="00520FA0">
              <w:rPr>
                <w:rFonts w:asciiTheme="minorHAnsi" w:hAnsiTheme="minorHAnsi" w:cstheme="minorHAnsi"/>
                <w:szCs w:val="22"/>
                <w:lang w:val="el-GR"/>
              </w:rPr>
              <w:t>%</w:t>
            </w:r>
          </w:p>
        </w:tc>
      </w:tr>
      <w:tr w:rsidR="00F42B98" w:rsidRPr="00520FA0" w14:paraId="0098DBE6" w14:textId="77777777" w:rsidTr="00643F26">
        <w:trPr>
          <w:jc w:val="center"/>
        </w:trPr>
        <w:tc>
          <w:tcPr>
            <w:tcW w:w="313" w:type="pct"/>
            <w:shd w:val="clear" w:color="auto" w:fill="auto"/>
            <w:vAlign w:val="center"/>
          </w:tcPr>
          <w:p w14:paraId="1C104BFF" w14:textId="77777777" w:rsidR="00F42B98" w:rsidRPr="00520FA0" w:rsidRDefault="00643F26" w:rsidP="00135EED">
            <w:pPr>
              <w:numPr>
                <w:ilvl w:val="12"/>
                <w:numId w:val="0"/>
              </w:numPr>
              <w:spacing w:after="100" w:afterAutospacing="1"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6</w:t>
            </w:r>
          </w:p>
        </w:tc>
        <w:tc>
          <w:tcPr>
            <w:tcW w:w="3751" w:type="pct"/>
            <w:shd w:val="clear" w:color="auto" w:fill="auto"/>
            <w:vAlign w:val="center"/>
          </w:tcPr>
          <w:p w14:paraId="38402A50" w14:textId="77777777" w:rsidR="00F42B98" w:rsidRPr="00520FA0" w:rsidRDefault="00643F26" w:rsidP="00135EED">
            <w:pPr>
              <w:numPr>
                <w:ilvl w:val="12"/>
                <w:numId w:val="0"/>
              </w:numPr>
              <w:spacing w:after="100" w:afterAutospacing="1" w:line="276" w:lineRule="auto"/>
              <w:rPr>
                <w:rFonts w:asciiTheme="minorHAnsi" w:hAnsiTheme="minorHAnsi" w:cstheme="minorHAnsi"/>
                <w:szCs w:val="22"/>
                <w:lang w:val="el-GR"/>
              </w:rPr>
            </w:pPr>
            <w:r w:rsidRPr="00520FA0">
              <w:rPr>
                <w:rFonts w:asciiTheme="minorHAnsi" w:hAnsiTheme="minorHAnsi" w:cstheme="minorHAnsi"/>
                <w:szCs w:val="22"/>
                <w:lang w:val="el-GR"/>
              </w:rPr>
              <w:t>Υπηρεσίες Φιλοξενίας</w:t>
            </w:r>
          </w:p>
        </w:tc>
        <w:tc>
          <w:tcPr>
            <w:tcW w:w="936" w:type="pct"/>
            <w:shd w:val="clear" w:color="auto" w:fill="auto"/>
            <w:vAlign w:val="center"/>
          </w:tcPr>
          <w:p w14:paraId="10A40D24" w14:textId="77777777" w:rsidR="00F42B98" w:rsidRPr="00520FA0" w:rsidRDefault="00DF465F" w:rsidP="00656033">
            <w:pPr>
              <w:numPr>
                <w:ilvl w:val="12"/>
                <w:numId w:val="0"/>
              </w:numPr>
              <w:spacing w:afterLines="15" w:after="36" w:line="276" w:lineRule="auto"/>
              <w:jc w:val="center"/>
              <w:rPr>
                <w:rFonts w:asciiTheme="minorHAnsi" w:hAnsiTheme="minorHAnsi" w:cstheme="minorHAnsi"/>
                <w:szCs w:val="22"/>
                <w:lang w:val="el-GR"/>
              </w:rPr>
            </w:pPr>
            <w:r>
              <w:rPr>
                <w:rFonts w:asciiTheme="minorHAnsi" w:hAnsiTheme="minorHAnsi" w:cstheme="minorHAnsi"/>
                <w:szCs w:val="22"/>
                <w:lang w:val="el-GR"/>
              </w:rPr>
              <w:t>4</w:t>
            </w:r>
            <w:r w:rsidR="00643F26" w:rsidRPr="00520FA0">
              <w:rPr>
                <w:rFonts w:asciiTheme="minorHAnsi" w:hAnsiTheme="minorHAnsi" w:cstheme="minorHAnsi"/>
                <w:szCs w:val="22"/>
                <w:lang w:val="el-GR"/>
              </w:rPr>
              <w:t>%</w:t>
            </w:r>
          </w:p>
        </w:tc>
      </w:tr>
      <w:tr w:rsidR="00344B86" w:rsidRPr="00520FA0" w14:paraId="7694C3B1" w14:textId="77777777" w:rsidTr="00344B86">
        <w:trPr>
          <w:jc w:val="center"/>
        </w:trPr>
        <w:tc>
          <w:tcPr>
            <w:tcW w:w="313" w:type="pct"/>
            <w:shd w:val="clear" w:color="auto" w:fill="auto"/>
            <w:vAlign w:val="center"/>
          </w:tcPr>
          <w:p w14:paraId="0338B46A" w14:textId="77777777" w:rsidR="00344B86" w:rsidRPr="00520FA0" w:rsidRDefault="00643F26" w:rsidP="00135EED">
            <w:pPr>
              <w:numPr>
                <w:ilvl w:val="12"/>
                <w:numId w:val="0"/>
              </w:numPr>
              <w:spacing w:after="100" w:afterAutospacing="1" w:line="276" w:lineRule="auto"/>
              <w:jc w:val="center"/>
              <w:rPr>
                <w:rFonts w:asciiTheme="minorHAnsi" w:hAnsiTheme="minorHAnsi" w:cstheme="minorHAnsi"/>
                <w:szCs w:val="22"/>
                <w:lang w:val="el-GR"/>
              </w:rPr>
            </w:pPr>
            <w:r w:rsidRPr="00520FA0">
              <w:rPr>
                <w:rFonts w:asciiTheme="minorHAnsi" w:hAnsiTheme="minorHAnsi" w:cstheme="minorHAnsi"/>
                <w:szCs w:val="22"/>
                <w:lang w:val="el-GR"/>
              </w:rPr>
              <w:t>7</w:t>
            </w:r>
          </w:p>
        </w:tc>
        <w:tc>
          <w:tcPr>
            <w:tcW w:w="3751" w:type="pct"/>
            <w:shd w:val="clear" w:color="auto" w:fill="auto"/>
            <w:vAlign w:val="center"/>
          </w:tcPr>
          <w:p w14:paraId="316E0048" w14:textId="77777777" w:rsidR="00344B86" w:rsidRPr="00520FA0" w:rsidRDefault="00344B86" w:rsidP="00135EED">
            <w:pPr>
              <w:numPr>
                <w:ilvl w:val="12"/>
                <w:numId w:val="0"/>
              </w:numPr>
              <w:spacing w:after="100" w:afterAutospacing="1" w:line="276" w:lineRule="auto"/>
              <w:rPr>
                <w:rFonts w:asciiTheme="minorHAnsi" w:hAnsiTheme="minorHAnsi" w:cstheme="minorHAnsi"/>
                <w:szCs w:val="22"/>
                <w:lang w:val="el-GR"/>
              </w:rPr>
            </w:pPr>
            <w:r w:rsidRPr="00520FA0">
              <w:rPr>
                <w:rFonts w:asciiTheme="minorHAnsi" w:hAnsiTheme="minorHAnsi" w:cstheme="minorHAnsi"/>
                <w:szCs w:val="22"/>
                <w:lang w:val="el-GR"/>
              </w:rPr>
              <w:t>Υπηρεσίες Εγγύησης</w:t>
            </w:r>
          </w:p>
        </w:tc>
        <w:tc>
          <w:tcPr>
            <w:tcW w:w="936" w:type="pct"/>
            <w:shd w:val="clear" w:color="auto" w:fill="auto"/>
            <w:vAlign w:val="center"/>
          </w:tcPr>
          <w:p w14:paraId="640D8ADA" w14:textId="77777777" w:rsidR="00344B86" w:rsidRPr="00520FA0" w:rsidRDefault="00DF465F" w:rsidP="00656033">
            <w:pPr>
              <w:numPr>
                <w:ilvl w:val="12"/>
                <w:numId w:val="0"/>
              </w:numPr>
              <w:spacing w:afterLines="15" w:after="36" w:line="276" w:lineRule="auto"/>
              <w:jc w:val="center"/>
              <w:rPr>
                <w:rFonts w:asciiTheme="minorHAnsi" w:hAnsiTheme="minorHAnsi" w:cstheme="minorHAnsi"/>
                <w:szCs w:val="22"/>
                <w:lang w:val="el-GR"/>
              </w:rPr>
            </w:pPr>
            <w:r>
              <w:rPr>
                <w:rFonts w:asciiTheme="minorHAnsi" w:hAnsiTheme="minorHAnsi" w:cstheme="minorHAnsi"/>
                <w:szCs w:val="22"/>
                <w:lang w:val="el-GR"/>
              </w:rPr>
              <w:t>3</w:t>
            </w:r>
            <w:r w:rsidR="00344B86" w:rsidRPr="00520FA0">
              <w:rPr>
                <w:rFonts w:asciiTheme="minorHAnsi" w:hAnsiTheme="minorHAnsi" w:cstheme="minorHAnsi"/>
                <w:szCs w:val="22"/>
              </w:rPr>
              <w:t>%</w:t>
            </w:r>
          </w:p>
        </w:tc>
      </w:tr>
      <w:tr w:rsidR="00344B86" w:rsidRPr="00520FA0" w14:paraId="7EBDC25D" w14:textId="77777777" w:rsidTr="00643F26">
        <w:trPr>
          <w:jc w:val="center"/>
        </w:trPr>
        <w:tc>
          <w:tcPr>
            <w:tcW w:w="313" w:type="pct"/>
            <w:shd w:val="clear" w:color="auto" w:fill="E2EFD9" w:themeFill="accent6" w:themeFillTint="33"/>
            <w:vAlign w:val="center"/>
          </w:tcPr>
          <w:p w14:paraId="44245470" w14:textId="77777777" w:rsidR="00344B86" w:rsidRPr="00520FA0" w:rsidRDefault="00344B86" w:rsidP="00656033">
            <w:pPr>
              <w:numPr>
                <w:ilvl w:val="12"/>
                <w:numId w:val="0"/>
              </w:numPr>
              <w:spacing w:afterLines="15" w:after="36" w:line="276" w:lineRule="auto"/>
              <w:jc w:val="center"/>
              <w:rPr>
                <w:rFonts w:asciiTheme="minorHAnsi" w:hAnsiTheme="minorHAnsi" w:cstheme="minorHAnsi"/>
                <w:b/>
                <w:szCs w:val="22"/>
                <w:lang w:val="el-GR"/>
              </w:rPr>
            </w:pPr>
          </w:p>
        </w:tc>
        <w:tc>
          <w:tcPr>
            <w:tcW w:w="3751" w:type="pct"/>
            <w:shd w:val="clear" w:color="auto" w:fill="E2EFD9" w:themeFill="accent6" w:themeFillTint="33"/>
            <w:vAlign w:val="center"/>
          </w:tcPr>
          <w:p w14:paraId="40C81F55" w14:textId="77777777" w:rsidR="00344B86" w:rsidRPr="00520FA0" w:rsidRDefault="00344B86" w:rsidP="00135EED">
            <w:pPr>
              <w:numPr>
                <w:ilvl w:val="12"/>
                <w:numId w:val="0"/>
              </w:numPr>
              <w:spacing w:after="15" w:line="276" w:lineRule="auto"/>
              <w:rPr>
                <w:rFonts w:asciiTheme="minorHAnsi" w:hAnsiTheme="minorHAnsi" w:cstheme="minorHAnsi"/>
                <w:b/>
                <w:szCs w:val="22"/>
              </w:rPr>
            </w:pPr>
            <w:r w:rsidRPr="00520FA0">
              <w:rPr>
                <w:rFonts w:asciiTheme="minorHAnsi" w:hAnsiTheme="minorHAnsi" w:cstheme="minorHAnsi"/>
                <w:b/>
                <w:szCs w:val="22"/>
              </w:rPr>
              <w:t>ΣΥΝΟΛΟ</w:t>
            </w:r>
          </w:p>
        </w:tc>
        <w:tc>
          <w:tcPr>
            <w:tcW w:w="936" w:type="pct"/>
            <w:shd w:val="clear" w:color="auto" w:fill="E2EFD9" w:themeFill="accent6" w:themeFillTint="33"/>
            <w:vAlign w:val="center"/>
          </w:tcPr>
          <w:p w14:paraId="5866E721" w14:textId="77777777" w:rsidR="00344B86" w:rsidRPr="00520FA0" w:rsidRDefault="00344B86" w:rsidP="00135EED">
            <w:pPr>
              <w:numPr>
                <w:ilvl w:val="12"/>
                <w:numId w:val="0"/>
              </w:numPr>
              <w:spacing w:after="15" w:line="276" w:lineRule="auto"/>
              <w:jc w:val="center"/>
              <w:rPr>
                <w:rFonts w:asciiTheme="minorHAnsi" w:hAnsiTheme="minorHAnsi" w:cstheme="minorHAnsi"/>
                <w:b/>
                <w:szCs w:val="22"/>
                <w:lang w:val="el-GR"/>
              </w:rPr>
            </w:pPr>
            <w:r w:rsidRPr="00520FA0">
              <w:rPr>
                <w:rFonts w:asciiTheme="minorHAnsi" w:hAnsiTheme="minorHAnsi" w:cstheme="minorHAnsi"/>
                <w:b/>
                <w:szCs w:val="22"/>
              </w:rPr>
              <w:t>100%</w:t>
            </w:r>
          </w:p>
        </w:tc>
      </w:tr>
    </w:tbl>
    <w:p w14:paraId="50D660C5" w14:textId="77777777" w:rsidR="00364442" w:rsidRDefault="00364442" w:rsidP="00135EED">
      <w:pPr>
        <w:pStyle w:val="Heading3"/>
        <w:spacing w:line="276" w:lineRule="auto"/>
        <w:ind w:left="0" w:firstLine="0"/>
        <w:rPr>
          <w:rFonts w:ascii="Calibri" w:hAnsi="Calibri"/>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7181"/>
        <w:gridCol w:w="1792"/>
      </w:tblGrid>
      <w:tr w:rsidR="00E17818" w:rsidRPr="00520FA0" w14:paraId="2ADE26DD" w14:textId="77777777" w:rsidTr="00E17818">
        <w:trPr>
          <w:jc w:val="center"/>
        </w:trPr>
        <w:tc>
          <w:tcPr>
            <w:tcW w:w="313" w:type="pct"/>
            <w:shd w:val="clear" w:color="auto" w:fill="D9E2F3" w:themeFill="accent1" w:themeFillTint="33"/>
            <w:vAlign w:val="center"/>
          </w:tcPr>
          <w:p w14:paraId="4B4B507D" w14:textId="77777777" w:rsidR="00E17818" w:rsidRPr="00520FA0" w:rsidRDefault="00E17818" w:rsidP="00656033">
            <w:pPr>
              <w:numPr>
                <w:ilvl w:val="12"/>
                <w:numId w:val="0"/>
              </w:numPr>
              <w:spacing w:afterLines="15" w:after="36" w:line="276" w:lineRule="auto"/>
              <w:jc w:val="center"/>
              <w:rPr>
                <w:rFonts w:asciiTheme="minorHAnsi" w:hAnsiTheme="minorHAnsi" w:cstheme="minorHAnsi"/>
                <w:b/>
                <w:szCs w:val="22"/>
                <w:lang w:val="el-GR"/>
              </w:rPr>
            </w:pPr>
            <w:r w:rsidRPr="00520FA0">
              <w:rPr>
                <w:rFonts w:asciiTheme="minorHAnsi" w:hAnsiTheme="minorHAnsi" w:cstheme="minorHAnsi"/>
                <w:b/>
                <w:bCs/>
                <w:szCs w:val="22"/>
                <w:lang w:val="el-GR"/>
              </w:rPr>
              <w:br w:type="page"/>
            </w:r>
          </w:p>
        </w:tc>
        <w:tc>
          <w:tcPr>
            <w:tcW w:w="3751" w:type="pct"/>
            <w:shd w:val="clear" w:color="auto" w:fill="D9E2F3" w:themeFill="accent1" w:themeFillTint="33"/>
            <w:vAlign w:val="center"/>
          </w:tcPr>
          <w:p w14:paraId="235BACF8" w14:textId="24B7DCF8" w:rsidR="00E17818" w:rsidRPr="00E17818" w:rsidRDefault="00E17818" w:rsidP="00E17818">
            <w:pPr>
              <w:numPr>
                <w:ilvl w:val="12"/>
                <w:numId w:val="0"/>
              </w:numPr>
              <w:spacing w:after="15" w:line="276" w:lineRule="auto"/>
              <w:rPr>
                <w:rFonts w:asciiTheme="minorHAnsi" w:hAnsiTheme="minorHAnsi" w:cstheme="minorHAnsi"/>
                <w:b/>
                <w:szCs w:val="22"/>
                <w:lang w:val="el-GR"/>
              </w:rPr>
            </w:pPr>
            <w:r w:rsidRPr="00520FA0">
              <w:rPr>
                <w:rFonts w:asciiTheme="minorHAnsi" w:hAnsiTheme="minorHAnsi" w:cstheme="minorHAnsi"/>
                <w:b/>
                <w:szCs w:val="22"/>
              </w:rPr>
              <w:t>ΚΡΙΤΗΡΙΑ ΑΞΙΟΛΟΓΗΣΗΣ</w:t>
            </w:r>
            <w:r>
              <w:rPr>
                <w:rFonts w:asciiTheme="minorHAnsi" w:hAnsiTheme="minorHAnsi" w:cstheme="minorHAnsi"/>
                <w:b/>
                <w:szCs w:val="22"/>
                <w:lang w:val="el-GR"/>
              </w:rPr>
              <w:t xml:space="preserve"> </w:t>
            </w:r>
            <w:r w:rsidR="00A07464">
              <w:rPr>
                <w:rFonts w:asciiTheme="minorHAnsi" w:hAnsiTheme="minorHAnsi" w:cstheme="minorHAnsi"/>
                <w:b/>
                <w:szCs w:val="22"/>
                <w:lang w:val="el-GR"/>
              </w:rPr>
              <w:t>ΤΜΗΜΑ ΙΙ</w:t>
            </w:r>
          </w:p>
        </w:tc>
        <w:tc>
          <w:tcPr>
            <w:tcW w:w="936" w:type="pct"/>
            <w:shd w:val="clear" w:color="auto" w:fill="D9E2F3" w:themeFill="accent1" w:themeFillTint="33"/>
            <w:vAlign w:val="center"/>
          </w:tcPr>
          <w:p w14:paraId="0F076C9B" w14:textId="77777777" w:rsidR="00E17818" w:rsidRPr="00520FA0" w:rsidRDefault="00E17818" w:rsidP="00E17818">
            <w:pPr>
              <w:numPr>
                <w:ilvl w:val="12"/>
                <w:numId w:val="0"/>
              </w:numPr>
              <w:spacing w:after="15" w:line="276" w:lineRule="auto"/>
              <w:jc w:val="center"/>
              <w:rPr>
                <w:rFonts w:asciiTheme="minorHAnsi" w:hAnsiTheme="minorHAnsi" w:cstheme="minorHAnsi"/>
                <w:szCs w:val="22"/>
              </w:rPr>
            </w:pPr>
            <w:proofErr w:type="spellStart"/>
            <w:r w:rsidRPr="00520FA0">
              <w:rPr>
                <w:rFonts w:asciiTheme="minorHAnsi" w:hAnsiTheme="minorHAnsi" w:cstheme="minorHAnsi"/>
                <w:szCs w:val="22"/>
              </w:rPr>
              <w:t>Συντελεστής</w:t>
            </w:r>
            <w:proofErr w:type="spellEnd"/>
            <w:r w:rsidRPr="00520FA0">
              <w:rPr>
                <w:rFonts w:asciiTheme="minorHAnsi" w:hAnsiTheme="minorHAnsi" w:cstheme="minorHAnsi"/>
                <w:szCs w:val="22"/>
              </w:rPr>
              <w:t xml:space="preserve"> βα</w:t>
            </w:r>
            <w:proofErr w:type="spellStart"/>
            <w:r w:rsidRPr="00520FA0">
              <w:rPr>
                <w:rFonts w:asciiTheme="minorHAnsi" w:hAnsiTheme="minorHAnsi" w:cstheme="minorHAnsi"/>
                <w:szCs w:val="22"/>
              </w:rPr>
              <w:t>ρύτητ</w:t>
            </w:r>
            <w:proofErr w:type="spellEnd"/>
            <w:r w:rsidRPr="00520FA0">
              <w:rPr>
                <w:rFonts w:asciiTheme="minorHAnsi" w:hAnsiTheme="minorHAnsi" w:cstheme="minorHAnsi"/>
                <w:szCs w:val="22"/>
              </w:rPr>
              <w:t>ας (%)</w:t>
            </w:r>
          </w:p>
        </w:tc>
      </w:tr>
      <w:tr w:rsidR="00E17818" w:rsidRPr="00E17818" w14:paraId="75A37B67" w14:textId="77777777" w:rsidTr="00E17818">
        <w:trPr>
          <w:jc w:val="center"/>
        </w:trPr>
        <w:tc>
          <w:tcPr>
            <w:tcW w:w="313" w:type="pct"/>
            <w:shd w:val="clear" w:color="auto" w:fill="auto"/>
            <w:vAlign w:val="center"/>
          </w:tcPr>
          <w:p w14:paraId="2785BABD" w14:textId="77777777" w:rsidR="00E17818" w:rsidRPr="00520FA0" w:rsidRDefault="00E17818" w:rsidP="00E17818">
            <w:pPr>
              <w:numPr>
                <w:ilvl w:val="12"/>
                <w:numId w:val="0"/>
              </w:numPr>
              <w:spacing w:after="100" w:afterAutospacing="1" w:line="276" w:lineRule="auto"/>
              <w:jc w:val="center"/>
              <w:rPr>
                <w:rFonts w:asciiTheme="minorHAnsi" w:hAnsiTheme="minorHAnsi" w:cstheme="minorHAnsi"/>
                <w:szCs w:val="22"/>
                <w:lang w:val="el-GR"/>
              </w:rPr>
            </w:pPr>
            <w:r>
              <w:rPr>
                <w:rFonts w:asciiTheme="minorHAnsi" w:hAnsiTheme="minorHAnsi" w:cstheme="minorHAnsi"/>
                <w:szCs w:val="22"/>
                <w:lang w:val="el-GR"/>
              </w:rPr>
              <w:t>1.</w:t>
            </w:r>
          </w:p>
        </w:tc>
        <w:tc>
          <w:tcPr>
            <w:tcW w:w="3751" w:type="pct"/>
            <w:shd w:val="clear" w:color="auto" w:fill="auto"/>
            <w:vAlign w:val="center"/>
          </w:tcPr>
          <w:p w14:paraId="50599EF4" w14:textId="77777777" w:rsidR="00E17818" w:rsidRPr="00E17818" w:rsidRDefault="00E17818" w:rsidP="00010591">
            <w:pPr>
              <w:numPr>
                <w:ilvl w:val="12"/>
                <w:numId w:val="0"/>
              </w:numPr>
              <w:spacing w:after="100" w:afterAutospacing="1" w:line="276" w:lineRule="auto"/>
              <w:rPr>
                <w:rFonts w:asciiTheme="minorHAnsi" w:hAnsiTheme="minorHAnsi" w:cstheme="minorHAnsi"/>
                <w:szCs w:val="22"/>
                <w:lang w:val="el-GR"/>
              </w:rPr>
            </w:pPr>
            <w:r>
              <w:rPr>
                <w:rFonts w:asciiTheme="minorHAnsi" w:hAnsiTheme="minorHAnsi" w:cstheme="minorHAnsi"/>
                <w:szCs w:val="22"/>
                <w:lang w:val="el-GR"/>
              </w:rPr>
              <w:t xml:space="preserve">Τεχνικά Χαρακτηριστικά </w:t>
            </w:r>
            <w:r w:rsidRPr="00E17818">
              <w:rPr>
                <w:rFonts w:asciiTheme="minorHAnsi" w:hAnsiTheme="minorHAnsi" w:cstheme="minorHAnsi"/>
                <w:szCs w:val="22"/>
                <w:lang w:val="el-GR"/>
              </w:rPr>
              <w:t>Εξοπλισμού</w:t>
            </w:r>
          </w:p>
        </w:tc>
        <w:tc>
          <w:tcPr>
            <w:tcW w:w="936" w:type="pct"/>
            <w:shd w:val="clear" w:color="auto" w:fill="auto"/>
            <w:vAlign w:val="center"/>
          </w:tcPr>
          <w:p w14:paraId="1933DC9F" w14:textId="77777777" w:rsidR="00E17818" w:rsidRPr="00520FA0" w:rsidRDefault="00010591" w:rsidP="00656033">
            <w:pPr>
              <w:numPr>
                <w:ilvl w:val="12"/>
                <w:numId w:val="0"/>
              </w:numPr>
              <w:spacing w:afterLines="15" w:after="36" w:line="276" w:lineRule="auto"/>
              <w:jc w:val="center"/>
              <w:rPr>
                <w:rFonts w:asciiTheme="minorHAnsi" w:hAnsiTheme="minorHAnsi" w:cstheme="minorHAnsi"/>
                <w:szCs w:val="22"/>
                <w:lang w:val="el-GR"/>
              </w:rPr>
            </w:pPr>
            <w:r>
              <w:rPr>
                <w:rFonts w:asciiTheme="minorHAnsi" w:hAnsiTheme="minorHAnsi" w:cstheme="minorHAnsi"/>
                <w:szCs w:val="22"/>
                <w:lang w:val="el-GR"/>
              </w:rPr>
              <w:t>7</w:t>
            </w:r>
            <w:r w:rsidR="00E17818">
              <w:rPr>
                <w:rFonts w:asciiTheme="minorHAnsi" w:hAnsiTheme="minorHAnsi" w:cstheme="minorHAnsi"/>
                <w:szCs w:val="22"/>
                <w:lang w:val="el-GR"/>
              </w:rPr>
              <w:t>0%</w:t>
            </w:r>
          </w:p>
        </w:tc>
      </w:tr>
      <w:tr w:rsidR="00E17818" w:rsidRPr="00E17818" w14:paraId="6D050BC2" w14:textId="77777777" w:rsidTr="00E17818">
        <w:trPr>
          <w:jc w:val="center"/>
        </w:trPr>
        <w:tc>
          <w:tcPr>
            <w:tcW w:w="313" w:type="pct"/>
            <w:shd w:val="clear" w:color="auto" w:fill="auto"/>
            <w:vAlign w:val="center"/>
          </w:tcPr>
          <w:p w14:paraId="1BC20EBD" w14:textId="77777777" w:rsidR="00E17818" w:rsidRDefault="00010591" w:rsidP="00E17818">
            <w:pPr>
              <w:numPr>
                <w:ilvl w:val="12"/>
                <w:numId w:val="0"/>
              </w:numPr>
              <w:spacing w:after="100" w:afterAutospacing="1" w:line="276" w:lineRule="auto"/>
              <w:jc w:val="center"/>
              <w:rPr>
                <w:rFonts w:asciiTheme="minorHAnsi" w:hAnsiTheme="minorHAnsi" w:cstheme="minorHAnsi"/>
                <w:szCs w:val="22"/>
                <w:lang w:val="el-GR"/>
              </w:rPr>
            </w:pPr>
            <w:r>
              <w:rPr>
                <w:rFonts w:asciiTheme="minorHAnsi" w:hAnsiTheme="minorHAnsi" w:cstheme="minorHAnsi"/>
                <w:szCs w:val="22"/>
                <w:lang w:val="el-GR"/>
              </w:rPr>
              <w:t>2</w:t>
            </w:r>
            <w:r w:rsidR="00E17818">
              <w:rPr>
                <w:rFonts w:asciiTheme="minorHAnsi" w:hAnsiTheme="minorHAnsi" w:cstheme="minorHAnsi"/>
                <w:szCs w:val="22"/>
                <w:lang w:val="el-GR"/>
              </w:rPr>
              <w:t xml:space="preserve">. </w:t>
            </w:r>
          </w:p>
        </w:tc>
        <w:tc>
          <w:tcPr>
            <w:tcW w:w="3751" w:type="pct"/>
            <w:shd w:val="clear" w:color="auto" w:fill="auto"/>
            <w:vAlign w:val="center"/>
          </w:tcPr>
          <w:p w14:paraId="7EBC26EC" w14:textId="77777777" w:rsidR="00E17818" w:rsidRPr="00E17818" w:rsidRDefault="00E17818" w:rsidP="00E17818">
            <w:pPr>
              <w:numPr>
                <w:ilvl w:val="12"/>
                <w:numId w:val="0"/>
              </w:numPr>
              <w:spacing w:after="100" w:afterAutospacing="1" w:line="276" w:lineRule="auto"/>
              <w:rPr>
                <w:rFonts w:asciiTheme="minorHAnsi" w:hAnsiTheme="minorHAnsi" w:cstheme="minorHAnsi"/>
                <w:szCs w:val="22"/>
                <w:lang w:val="el-GR"/>
              </w:rPr>
            </w:pPr>
            <w:r>
              <w:rPr>
                <w:rFonts w:asciiTheme="minorHAnsi" w:hAnsiTheme="minorHAnsi" w:cstheme="minorHAnsi"/>
                <w:szCs w:val="22"/>
                <w:lang w:val="el-GR"/>
              </w:rPr>
              <w:t>Υπηρεσίες Εγκατάστασης</w:t>
            </w:r>
          </w:p>
        </w:tc>
        <w:tc>
          <w:tcPr>
            <w:tcW w:w="936" w:type="pct"/>
            <w:shd w:val="clear" w:color="auto" w:fill="auto"/>
            <w:vAlign w:val="center"/>
          </w:tcPr>
          <w:p w14:paraId="132E29C4" w14:textId="77777777" w:rsidR="00E17818" w:rsidRDefault="00E17818" w:rsidP="00656033">
            <w:pPr>
              <w:numPr>
                <w:ilvl w:val="12"/>
                <w:numId w:val="0"/>
              </w:numPr>
              <w:spacing w:afterLines="15" w:after="36" w:line="276" w:lineRule="auto"/>
              <w:jc w:val="center"/>
              <w:rPr>
                <w:rFonts w:asciiTheme="minorHAnsi" w:hAnsiTheme="minorHAnsi" w:cstheme="minorHAnsi"/>
                <w:szCs w:val="22"/>
                <w:lang w:val="el-GR"/>
              </w:rPr>
            </w:pPr>
            <w:r>
              <w:rPr>
                <w:rFonts w:asciiTheme="minorHAnsi" w:hAnsiTheme="minorHAnsi" w:cstheme="minorHAnsi"/>
                <w:szCs w:val="22"/>
                <w:lang w:val="el-GR"/>
              </w:rPr>
              <w:t>10</w:t>
            </w:r>
            <w:r w:rsidRPr="00520FA0">
              <w:rPr>
                <w:rFonts w:asciiTheme="minorHAnsi" w:hAnsiTheme="minorHAnsi" w:cstheme="minorHAnsi"/>
                <w:szCs w:val="22"/>
              </w:rPr>
              <w:t>%</w:t>
            </w:r>
          </w:p>
        </w:tc>
      </w:tr>
      <w:tr w:rsidR="00E17818" w:rsidRPr="00520FA0" w14:paraId="0ABAB04D" w14:textId="77777777" w:rsidTr="00E17818">
        <w:trPr>
          <w:jc w:val="center"/>
        </w:trPr>
        <w:tc>
          <w:tcPr>
            <w:tcW w:w="313" w:type="pct"/>
            <w:shd w:val="clear" w:color="auto" w:fill="auto"/>
            <w:vAlign w:val="center"/>
          </w:tcPr>
          <w:p w14:paraId="75A0FD38" w14:textId="77777777" w:rsidR="00E17818" w:rsidRPr="00520FA0" w:rsidRDefault="00010591" w:rsidP="00E17818">
            <w:pPr>
              <w:numPr>
                <w:ilvl w:val="12"/>
                <w:numId w:val="0"/>
              </w:numPr>
              <w:spacing w:after="100" w:afterAutospacing="1" w:line="276" w:lineRule="auto"/>
              <w:jc w:val="center"/>
              <w:rPr>
                <w:rFonts w:asciiTheme="minorHAnsi" w:hAnsiTheme="minorHAnsi" w:cstheme="minorHAnsi"/>
                <w:szCs w:val="22"/>
                <w:lang w:val="el-GR"/>
              </w:rPr>
            </w:pPr>
            <w:r>
              <w:rPr>
                <w:rFonts w:asciiTheme="minorHAnsi" w:hAnsiTheme="minorHAnsi" w:cstheme="minorHAnsi"/>
                <w:szCs w:val="22"/>
                <w:lang w:val="el-GR"/>
              </w:rPr>
              <w:t>3</w:t>
            </w:r>
            <w:r w:rsidR="00E17818">
              <w:rPr>
                <w:rFonts w:asciiTheme="minorHAnsi" w:hAnsiTheme="minorHAnsi" w:cstheme="minorHAnsi"/>
                <w:szCs w:val="22"/>
                <w:lang w:val="el-GR"/>
              </w:rPr>
              <w:t xml:space="preserve">. </w:t>
            </w:r>
          </w:p>
        </w:tc>
        <w:tc>
          <w:tcPr>
            <w:tcW w:w="3751" w:type="pct"/>
            <w:shd w:val="clear" w:color="auto" w:fill="auto"/>
            <w:vAlign w:val="center"/>
          </w:tcPr>
          <w:p w14:paraId="3C1F5557" w14:textId="77777777" w:rsidR="00E17818" w:rsidRPr="00520FA0" w:rsidRDefault="00E17818" w:rsidP="00E17818">
            <w:pPr>
              <w:numPr>
                <w:ilvl w:val="12"/>
                <w:numId w:val="0"/>
              </w:numPr>
              <w:spacing w:after="100" w:afterAutospacing="1" w:line="276" w:lineRule="auto"/>
              <w:rPr>
                <w:rFonts w:asciiTheme="minorHAnsi" w:hAnsiTheme="minorHAnsi" w:cstheme="minorHAnsi"/>
                <w:szCs w:val="22"/>
                <w:lang w:val="el-GR"/>
              </w:rPr>
            </w:pPr>
            <w:r w:rsidRPr="00520FA0">
              <w:rPr>
                <w:rFonts w:asciiTheme="minorHAnsi" w:hAnsiTheme="minorHAnsi" w:cstheme="minorHAnsi"/>
                <w:szCs w:val="22"/>
                <w:lang w:val="el-GR"/>
              </w:rPr>
              <w:t>Υπηρεσίες Εγγύησης</w:t>
            </w:r>
          </w:p>
        </w:tc>
        <w:tc>
          <w:tcPr>
            <w:tcW w:w="936" w:type="pct"/>
            <w:shd w:val="clear" w:color="auto" w:fill="auto"/>
            <w:vAlign w:val="center"/>
          </w:tcPr>
          <w:p w14:paraId="1919B829" w14:textId="77777777" w:rsidR="00E17818" w:rsidRPr="00520FA0" w:rsidRDefault="00010591" w:rsidP="00656033">
            <w:pPr>
              <w:numPr>
                <w:ilvl w:val="12"/>
                <w:numId w:val="0"/>
              </w:numPr>
              <w:spacing w:afterLines="15" w:after="36" w:line="276" w:lineRule="auto"/>
              <w:jc w:val="center"/>
              <w:rPr>
                <w:rFonts w:asciiTheme="minorHAnsi" w:hAnsiTheme="minorHAnsi" w:cstheme="minorHAnsi"/>
                <w:szCs w:val="22"/>
                <w:lang w:val="el-GR"/>
              </w:rPr>
            </w:pPr>
            <w:r>
              <w:rPr>
                <w:rFonts w:asciiTheme="minorHAnsi" w:hAnsiTheme="minorHAnsi" w:cstheme="minorHAnsi"/>
                <w:szCs w:val="22"/>
                <w:lang w:val="el-GR"/>
              </w:rPr>
              <w:t>2</w:t>
            </w:r>
            <w:r w:rsidR="00E17818">
              <w:rPr>
                <w:rFonts w:asciiTheme="minorHAnsi" w:hAnsiTheme="minorHAnsi" w:cstheme="minorHAnsi"/>
                <w:szCs w:val="22"/>
                <w:lang w:val="el-GR"/>
              </w:rPr>
              <w:t>0</w:t>
            </w:r>
            <w:r w:rsidR="00E17818" w:rsidRPr="00520FA0">
              <w:rPr>
                <w:rFonts w:asciiTheme="minorHAnsi" w:hAnsiTheme="minorHAnsi" w:cstheme="minorHAnsi"/>
                <w:szCs w:val="22"/>
              </w:rPr>
              <w:t>%</w:t>
            </w:r>
          </w:p>
        </w:tc>
      </w:tr>
      <w:tr w:rsidR="00E17818" w:rsidRPr="00520FA0" w14:paraId="1C73ADE4" w14:textId="77777777" w:rsidTr="00E17818">
        <w:trPr>
          <w:jc w:val="center"/>
        </w:trPr>
        <w:tc>
          <w:tcPr>
            <w:tcW w:w="313" w:type="pct"/>
            <w:shd w:val="clear" w:color="auto" w:fill="E2EFD9" w:themeFill="accent6" w:themeFillTint="33"/>
            <w:vAlign w:val="center"/>
          </w:tcPr>
          <w:p w14:paraId="370A1E50" w14:textId="77777777" w:rsidR="00E17818" w:rsidRPr="00520FA0" w:rsidRDefault="00E17818" w:rsidP="00656033">
            <w:pPr>
              <w:numPr>
                <w:ilvl w:val="12"/>
                <w:numId w:val="0"/>
              </w:numPr>
              <w:spacing w:afterLines="15" w:after="36" w:line="276" w:lineRule="auto"/>
              <w:jc w:val="center"/>
              <w:rPr>
                <w:rFonts w:asciiTheme="minorHAnsi" w:hAnsiTheme="minorHAnsi" w:cstheme="minorHAnsi"/>
                <w:b/>
                <w:szCs w:val="22"/>
                <w:lang w:val="el-GR"/>
              </w:rPr>
            </w:pPr>
          </w:p>
        </w:tc>
        <w:tc>
          <w:tcPr>
            <w:tcW w:w="3751" w:type="pct"/>
            <w:shd w:val="clear" w:color="auto" w:fill="E2EFD9" w:themeFill="accent6" w:themeFillTint="33"/>
            <w:vAlign w:val="center"/>
          </w:tcPr>
          <w:p w14:paraId="1A39C093" w14:textId="77777777" w:rsidR="00E17818" w:rsidRPr="00520FA0" w:rsidRDefault="00E17818" w:rsidP="00E17818">
            <w:pPr>
              <w:numPr>
                <w:ilvl w:val="12"/>
                <w:numId w:val="0"/>
              </w:numPr>
              <w:spacing w:after="15" w:line="276" w:lineRule="auto"/>
              <w:rPr>
                <w:rFonts w:asciiTheme="minorHAnsi" w:hAnsiTheme="minorHAnsi" w:cstheme="minorHAnsi"/>
                <w:b/>
                <w:szCs w:val="22"/>
              </w:rPr>
            </w:pPr>
            <w:r w:rsidRPr="00520FA0">
              <w:rPr>
                <w:rFonts w:asciiTheme="minorHAnsi" w:hAnsiTheme="minorHAnsi" w:cstheme="minorHAnsi"/>
                <w:b/>
                <w:szCs w:val="22"/>
              </w:rPr>
              <w:t>ΣΥΝΟΛΟ</w:t>
            </w:r>
          </w:p>
        </w:tc>
        <w:tc>
          <w:tcPr>
            <w:tcW w:w="936" w:type="pct"/>
            <w:shd w:val="clear" w:color="auto" w:fill="E2EFD9" w:themeFill="accent6" w:themeFillTint="33"/>
            <w:vAlign w:val="center"/>
          </w:tcPr>
          <w:p w14:paraId="349D9541" w14:textId="77777777" w:rsidR="00E17818" w:rsidRPr="00520FA0" w:rsidRDefault="00E17818" w:rsidP="00E17818">
            <w:pPr>
              <w:numPr>
                <w:ilvl w:val="12"/>
                <w:numId w:val="0"/>
              </w:numPr>
              <w:spacing w:after="15" w:line="276" w:lineRule="auto"/>
              <w:jc w:val="center"/>
              <w:rPr>
                <w:rFonts w:asciiTheme="minorHAnsi" w:hAnsiTheme="minorHAnsi" w:cstheme="minorHAnsi"/>
                <w:b/>
                <w:szCs w:val="22"/>
                <w:lang w:val="el-GR"/>
              </w:rPr>
            </w:pPr>
            <w:r w:rsidRPr="00520FA0">
              <w:rPr>
                <w:rFonts w:asciiTheme="minorHAnsi" w:hAnsiTheme="minorHAnsi" w:cstheme="minorHAnsi"/>
                <w:b/>
                <w:szCs w:val="22"/>
              </w:rPr>
              <w:t>100%</w:t>
            </w:r>
          </w:p>
        </w:tc>
      </w:tr>
    </w:tbl>
    <w:p w14:paraId="1CE2BE0D" w14:textId="77777777" w:rsidR="00E17818" w:rsidRPr="00E17818" w:rsidRDefault="00E17818" w:rsidP="00E17818">
      <w:pPr>
        <w:rPr>
          <w:lang w:val="el-GR"/>
        </w:rPr>
      </w:pPr>
    </w:p>
    <w:p w14:paraId="41A1B15E" w14:textId="77777777" w:rsidR="00364442" w:rsidRPr="00364442" w:rsidRDefault="00364442" w:rsidP="00135EED">
      <w:pPr>
        <w:spacing w:line="276" w:lineRule="auto"/>
        <w:rPr>
          <w:lang w:val="el-GR"/>
        </w:rPr>
      </w:pPr>
    </w:p>
    <w:p w14:paraId="731E4946" w14:textId="77777777" w:rsidR="00D41FD6" w:rsidRPr="00C229F3" w:rsidRDefault="00D41FD6" w:rsidP="00135EED">
      <w:pPr>
        <w:pStyle w:val="Heading3"/>
        <w:spacing w:line="276" w:lineRule="auto"/>
        <w:rPr>
          <w:lang w:val="el-GR"/>
        </w:rPr>
      </w:pPr>
      <w:bookmarkStart w:id="36" w:name="_Toc43890414"/>
      <w:r>
        <w:rPr>
          <w:rFonts w:ascii="Calibri" w:hAnsi="Calibri"/>
          <w:lang w:val="el-GR"/>
        </w:rPr>
        <w:t>2.3.2</w:t>
      </w:r>
      <w:r>
        <w:rPr>
          <w:rFonts w:ascii="Calibri" w:hAnsi="Calibri"/>
          <w:lang w:val="el-GR"/>
        </w:rPr>
        <w:tab/>
        <w:t>Βαθμολόγηση και κατάταξη προσφορών</w:t>
      </w:r>
      <w:bookmarkEnd w:id="36"/>
      <w:r>
        <w:rPr>
          <w:rFonts w:ascii="Calibri" w:hAnsi="Calibri"/>
          <w:lang w:val="el-GR"/>
        </w:rPr>
        <w:t xml:space="preserve"> </w:t>
      </w:r>
    </w:p>
    <w:p w14:paraId="6BEDF25F" w14:textId="77777777" w:rsidR="00A52E7E" w:rsidRPr="003B392F" w:rsidRDefault="00D41FD6" w:rsidP="00135EED">
      <w:pPr>
        <w:spacing w:line="276" w:lineRule="auto"/>
        <w:rPr>
          <w:b/>
          <w:szCs w:val="22"/>
          <w:lang w:val="el-GR"/>
        </w:rPr>
      </w:pPr>
      <w:r w:rsidRPr="003B392F">
        <w:rPr>
          <w:szCs w:val="22"/>
          <w:lang w:val="el-GR"/>
        </w:rPr>
        <w:t>Η βαθμολόγηση κάθε κριτηρίου αξιολόγησης</w:t>
      </w:r>
      <w:r w:rsidR="00364442" w:rsidRPr="003B392F">
        <w:rPr>
          <w:b/>
          <w:bCs/>
          <w:szCs w:val="22"/>
          <w:lang w:val="el-GR"/>
        </w:rPr>
        <w:t xml:space="preserve"> </w:t>
      </w:r>
      <w:r w:rsidRPr="003B392F">
        <w:rPr>
          <w:szCs w:val="22"/>
          <w:lang w:val="el-GR"/>
        </w:rPr>
        <w:t>κυμαίνεται από 100 βαθμούς στην περίπτωση που ικανοποιούνται ακριβώς όλοι οι όροι των τεχνικών προδιαγραφών, αυξάνεται δε μέχρι τους 1</w:t>
      </w:r>
      <w:r w:rsidR="00A234FC" w:rsidRPr="003B392F">
        <w:rPr>
          <w:szCs w:val="22"/>
          <w:lang w:val="el-GR"/>
        </w:rPr>
        <w:t>5</w:t>
      </w:r>
      <w:r w:rsidRPr="003B392F">
        <w:rPr>
          <w:szCs w:val="22"/>
          <w:lang w:val="el-GR"/>
        </w:rPr>
        <w:t>0 βαθμούς όταν υπερκαλύπτονται οι απαιτήσεις του συγκεκριμένου κριτηρίου</w:t>
      </w:r>
      <w:r w:rsidRPr="003B392F">
        <w:rPr>
          <w:b/>
          <w:szCs w:val="22"/>
          <w:lang w:val="el-GR"/>
        </w:rPr>
        <w:t xml:space="preserve"> </w:t>
      </w:r>
    </w:p>
    <w:p w14:paraId="22780EBD" w14:textId="77777777" w:rsidR="00D41FD6" w:rsidRPr="003B392F" w:rsidRDefault="00D41FD6" w:rsidP="00135EED">
      <w:pPr>
        <w:spacing w:line="276" w:lineRule="auto"/>
        <w:rPr>
          <w:szCs w:val="22"/>
          <w:lang w:val="el-GR"/>
        </w:rPr>
      </w:pPr>
      <w:r w:rsidRPr="003B392F">
        <w:rPr>
          <w:szCs w:val="22"/>
          <w:lang w:val="el-GR"/>
        </w:rPr>
        <w:t xml:space="preserve">Κάθε κριτήριο αξιολόγησης βαθμολογείται αυτόνομα με βάση τα στοιχεία της προσφοράς. </w:t>
      </w:r>
    </w:p>
    <w:p w14:paraId="72DA359C" w14:textId="77777777" w:rsidR="0015774F" w:rsidRPr="003B392F" w:rsidRDefault="0015774F" w:rsidP="00135EED">
      <w:pPr>
        <w:spacing w:line="276" w:lineRule="auto"/>
        <w:rPr>
          <w:szCs w:val="22"/>
          <w:lang w:val="el-GR"/>
        </w:rPr>
      </w:pPr>
      <w:r w:rsidRPr="003B392F">
        <w:rPr>
          <w:szCs w:val="22"/>
          <w:lang w:val="el-GR"/>
        </w:rPr>
        <w:t>Βαθμολογία μικρότερη από 100 βαθμούς (ήτοι προσφορά που δεν καλύπτει/παρουσιάζει αποκλίσεις από τις τεχνικές προδιαγραφές της παρούσας) επιφέρει την απόρριψη της προσφοράς.</w:t>
      </w:r>
    </w:p>
    <w:p w14:paraId="3847906B" w14:textId="77777777" w:rsidR="003B392F" w:rsidRPr="003B392F" w:rsidRDefault="003B392F" w:rsidP="00135EED">
      <w:pPr>
        <w:spacing w:line="276" w:lineRule="auto"/>
        <w:rPr>
          <w:szCs w:val="22"/>
          <w:lang w:val="el-GR"/>
        </w:rPr>
      </w:pPr>
      <w:r w:rsidRPr="003B392F">
        <w:rPr>
          <w:szCs w:val="22"/>
          <w:lang w:val="el-GR"/>
        </w:rPr>
        <w:lastRenderedPageBreak/>
        <w:t>Η σταθμισμένη βαθμολογία του κάθε κριτηρίου θα προκύπτει από το γινόμενο του επιμέρους συντελεστή βαρύτητας (σ</w:t>
      </w:r>
      <w:r w:rsidRPr="003B392F">
        <w:rPr>
          <w:szCs w:val="22"/>
        </w:rPr>
        <w:t>j</w:t>
      </w:r>
      <w:r w:rsidRPr="003B392F">
        <w:rPr>
          <w:szCs w:val="22"/>
          <w:lang w:val="el-GR"/>
        </w:rPr>
        <w:t>) επί τη βαθμολογία του (Κ</w:t>
      </w:r>
      <w:r w:rsidRPr="003B392F">
        <w:rPr>
          <w:szCs w:val="22"/>
        </w:rPr>
        <w:t>j</w:t>
      </w:r>
      <w:r w:rsidRPr="003B392F">
        <w:rPr>
          <w:szCs w:val="22"/>
          <w:lang w:val="el-GR"/>
        </w:rPr>
        <w:t xml:space="preserve">). το οποίο στρογγυλοποιείται στα 2 δεκαδικά ψηφία, η δε συνολική βαθμολογία της προσφοράς θα προκύπτει από το άθροισμα των σταθμισμένων βαθμολογιών όλων των κριτηρίων. </w:t>
      </w:r>
    </w:p>
    <w:p w14:paraId="2C7C1E55" w14:textId="77777777" w:rsidR="00D41FD6" w:rsidRPr="003B392F" w:rsidRDefault="00D41FD6" w:rsidP="00135EED">
      <w:pPr>
        <w:spacing w:line="276" w:lineRule="auto"/>
        <w:rPr>
          <w:szCs w:val="22"/>
          <w:lang w:val="el-GR"/>
        </w:rPr>
      </w:pPr>
      <w:r w:rsidRPr="003B392F">
        <w:rPr>
          <w:szCs w:val="22"/>
          <w:lang w:val="el-GR"/>
        </w:rPr>
        <w:t xml:space="preserve">Η συνολική βαθμολογία της τεχνικής προσφοράς υπολογίζεται με βάση τον παρακάτω τύπο : </w:t>
      </w:r>
    </w:p>
    <w:p w14:paraId="30A464F8" w14:textId="77777777" w:rsidR="003B392F" w:rsidRPr="003B392F" w:rsidRDefault="003B392F" w:rsidP="00135EED">
      <w:pPr>
        <w:spacing w:line="276" w:lineRule="auto"/>
        <w:rPr>
          <w:szCs w:val="22"/>
          <w:lang w:val="el-GR"/>
        </w:rPr>
      </w:pPr>
      <w:r w:rsidRPr="00A7455E">
        <w:rPr>
          <w:szCs w:val="22"/>
          <w:lang w:val="el-GR"/>
        </w:rPr>
        <w:t>ΤΒ = σ1 * Κ1 + σ2 * Κ2 +……+</w:t>
      </w:r>
      <w:proofErr w:type="spellStart"/>
      <w:r w:rsidRPr="00A7455E">
        <w:rPr>
          <w:szCs w:val="22"/>
          <w:lang w:val="el-GR"/>
        </w:rPr>
        <w:t>σν</w:t>
      </w:r>
      <w:proofErr w:type="spellEnd"/>
      <w:r w:rsidRPr="00A7455E">
        <w:rPr>
          <w:szCs w:val="22"/>
          <w:lang w:val="el-GR"/>
        </w:rPr>
        <w:t xml:space="preserve"> *</w:t>
      </w:r>
      <w:proofErr w:type="spellStart"/>
      <w:r w:rsidRPr="00A7455E">
        <w:rPr>
          <w:szCs w:val="22"/>
          <w:lang w:val="el-GR"/>
        </w:rPr>
        <w:t>Κν</w:t>
      </w:r>
      <w:proofErr w:type="spellEnd"/>
    </w:p>
    <w:p w14:paraId="2DC23983" w14:textId="77777777" w:rsidR="003B392F" w:rsidRPr="003B392F" w:rsidRDefault="003B392F" w:rsidP="00135EED">
      <w:pPr>
        <w:spacing w:line="276" w:lineRule="auto"/>
        <w:rPr>
          <w:b/>
          <w:szCs w:val="22"/>
          <w:lang w:val="el-GR"/>
        </w:rPr>
      </w:pPr>
    </w:p>
    <w:p w14:paraId="0F253201" w14:textId="77777777" w:rsidR="0015774F" w:rsidRPr="003B392F" w:rsidRDefault="0015774F" w:rsidP="00135EED">
      <w:pPr>
        <w:spacing w:line="276" w:lineRule="auto"/>
        <w:rPr>
          <w:b/>
          <w:szCs w:val="22"/>
          <w:lang w:val="el-GR"/>
        </w:rPr>
      </w:pPr>
      <w:r w:rsidRPr="003B392F">
        <w:rPr>
          <w:b/>
          <w:szCs w:val="22"/>
          <w:lang w:val="el-GR"/>
        </w:rPr>
        <w:t xml:space="preserve">Α. Κατάταξη προσφορών  </w:t>
      </w:r>
    </w:p>
    <w:p w14:paraId="20FC1AEB" w14:textId="77777777" w:rsidR="0015774F" w:rsidRPr="003B392F" w:rsidRDefault="0015774F" w:rsidP="00135EED">
      <w:pPr>
        <w:spacing w:line="276" w:lineRule="auto"/>
        <w:rPr>
          <w:szCs w:val="22"/>
          <w:lang w:val="el-GR"/>
        </w:rPr>
      </w:pPr>
      <w:r w:rsidRPr="003B392F">
        <w:rPr>
          <w:szCs w:val="22"/>
          <w:lang w:val="el-GR"/>
        </w:rPr>
        <w:t>Πλέον συμφέρουσα από οικονομική άποψη προσφορά είναι εκείνη που παρουσιάζει το μεγαλύτερο Λ ο οποίος υπολογίζεται με βάση τον παρακάτω τύπο:</w:t>
      </w:r>
    </w:p>
    <w:p w14:paraId="02A178F3" w14:textId="77777777" w:rsidR="0015774F" w:rsidRPr="003B392F" w:rsidRDefault="0015774F" w:rsidP="00135EED">
      <w:pPr>
        <w:spacing w:line="276" w:lineRule="auto"/>
        <w:rPr>
          <w:b/>
          <w:bCs/>
          <w:szCs w:val="22"/>
          <w:lang w:val="en-US"/>
        </w:rPr>
      </w:pPr>
      <w:r w:rsidRPr="003B392F">
        <w:rPr>
          <w:b/>
          <w:bCs/>
          <w:szCs w:val="22"/>
          <w:lang w:val="el-GR"/>
        </w:rPr>
        <w:t xml:space="preserve"> Λ</w:t>
      </w:r>
      <w:proofErr w:type="spellStart"/>
      <w:r w:rsidRPr="003B392F">
        <w:rPr>
          <w:b/>
          <w:bCs/>
          <w:szCs w:val="22"/>
          <w:lang w:val="en-US"/>
        </w:rPr>
        <w:t>i</w:t>
      </w:r>
      <w:proofErr w:type="spellEnd"/>
      <w:r w:rsidRPr="003B392F">
        <w:rPr>
          <w:b/>
          <w:bCs/>
          <w:szCs w:val="22"/>
          <w:lang w:val="en-US"/>
        </w:rPr>
        <w:t xml:space="preserve"> = (80) * ( </w:t>
      </w:r>
      <w:r w:rsidRPr="003B392F">
        <w:rPr>
          <w:b/>
          <w:bCs/>
          <w:szCs w:val="22"/>
          <w:lang w:val="el-GR"/>
        </w:rPr>
        <w:t>Β</w:t>
      </w:r>
      <w:proofErr w:type="spellStart"/>
      <w:r w:rsidRPr="003B392F">
        <w:rPr>
          <w:b/>
          <w:bCs/>
          <w:szCs w:val="22"/>
          <w:lang w:val="en-US"/>
        </w:rPr>
        <w:t>i</w:t>
      </w:r>
      <w:proofErr w:type="spellEnd"/>
      <w:r w:rsidRPr="003B392F">
        <w:rPr>
          <w:b/>
          <w:bCs/>
          <w:szCs w:val="22"/>
          <w:lang w:val="en-US"/>
        </w:rPr>
        <w:t xml:space="preserve"> / </w:t>
      </w:r>
      <w:r w:rsidRPr="003B392F">
        <w:rPr>
          <w:b/>
          <w:bCs/>
          <w:szCs w:val="22"/>
          <w:lang w:val="el-GR"/>
        </w:rPr>
        <w:t>Β</w:t>
      </w:r>
      <w:r w:rsidRPr="003B392F">
        <w:rPr>
          <w:b/>
          <w:bCs/>
          <w:szCs w:val="22"/>
          <w:lang w:val="en-US"/>
        </w:rPr>
        <w:t xml:space="preserve">max ) + (20) * (Kmin/Ki) </w:t>
      </w:r>
    </w:p>
    <w:p w14:paraId="07A9B203" w14:textId="77777777" w:rsidR="0015774F" w:rsidRPr="003B392F" w:rsidRDefault="0015774F" w:rsidP="00135EED">
      <w:pPr>
        <w:spacing w:line="276" w:lineRule="auto"/>
        <w:rPr>
          <w:szCs w:val="22"/>
          <w:lang w:val="el-GR"/>
        </w:rPr>
      </w:pPr>
      <w:r w:rsidRPr="003B392F">
        <w:rPr>
          <w:szCs w:val="22"/>
          <w:lang w:val="el-GR"/>
        </w:rPr>
        <w:t>όπου: Β</w:t>
      </w:r>
      <w:r w:rsidRPr="003B392F">
        <w:rPr>
          <w:szCs w:val="22"/>
          <w:lang w:val="en-US"/>
        </w:rPr>
        <w:t>max</w:t>
      </w:r>
      <w:r w:rsidRPr="003B392F">
        <w:rPr>
          <w:szCs w:val="22"/>
          <w:lang w:val="el-GR"/>
        </w:rPr>
        <w:t xml:space="preserve"> η συνολική βαθμολογία που έλαβε η καλύτερη Τεχνική Προσφορά  </w:t>
      </w:r>
    </w:p>
    <w:p w14:paraId="141EC542" w14:textId="77777777" w:rsidR="0015774F" w:rsidRPr="003B392F" w:rsidRDefault="0015774F" w:rsidP="003B392F">
      <w:pPr>
        <w:pStyle w:val="ListParagraph"/>
        <w:numPr>
          <w:ilvl w:val="0"/>
          <w:numId w:val="10"/>
        </w:numPr>
        <w:spacing w:line="276" w:lineRule="auto"/>
        <w:rPr>
          <w:szCs w:val="22"/>
          <w:lang w:val="el-GR"/>
        </w:rPr>
      </w:pPr>
      <w:r w:rsidRPr="003B392F">
        <w:rPr>
          <w:szCs w:val="22"/>
          <w:lang w:val="el-GR"/>
        </w:rPr>
        <w:t>Β</w:t>
      </w:r>
      <w:proofErr w:type="spellStart"/>
      <w:r w:rsidRPr="003B392F">
        <w:rPr>
          <w:szCs w:val="22"/>
          <w:lang w:val="en-US"/>
        </w:rPr>
        <w:t>i</w:t>
      </w:r>
      <w:proofErr w:type="spellEnd"/>
      <w:r w:rsidRPr="003B392F">
        <w:rPr>
          <w:szCs w:val="22"/>
          <w:lang w:val="el-GR"/>
        </w:rPr>
        <w:t xml:space="preserve"> η συνολική βαθμολογία της Τεχνικής Προσφοράς </w:t>
      </w:r>
      <w:proofErr w:type="spellStart"/>
      <w:r w:rsidRPr="003B392F">
        <w:rPr>
          <w:szCs w:val="22"/>
          <w:lang w:val="en-US"/>
        </w:rPr>
        <w:t>i</w:t>
      </w:r>
      <w:proofErr w:type="spellEnd"/>
      <w:r w:rsidRPr="003B392F">
        <w:rPr>
          <w:szCs w:val="22"/>
          <w:lang w:val="el-GR"/>
        </w:rPr>
        <w:t xml:space="preserve"> </w:t>
      </w:r>
    </w:p>
    <w:p w14:paraId="7B8226DE" w14:textId="77777777" w:rsidR="0015774F" w:rsidRPr="003B392F" w:rsidRDefault="0015774F" w:rsidP="003B392F">
      <w:pPr>
        <w:pStyle w:val="ListParagraph"/>
        <w:numPr>
          <w:ilvl w:val="0"/>
          <w:numId w:val="10"/>
        </w:numPr>
        <w:spacing w:line="276" w:lineRule="auto"/>
        <w:rPr>
          <w:szCs w:val="22"/>
          <w:lang w:val="el-GR"/>
        </w:rPr>
      </w:pPr>
      <w:r w:rsidRPr="003B392F">
        <w:rPr>
          <w:szCs w:val="22"/>
          <w:lang w:val="en-US"/>
        </w:rPr>
        <w:t>Kmin</w:t>
      </w:r>
      <w:r w:rsidRPr="003B392F">
        <w:rPr>
          <w:szCs w:val="22"/>
          <w:lang w:val="el-GR"/>
        </w:rPr>
        <w:t xml:space="preserve"> το συνολικό συγκριτικό κόστος της Προσφοράς με τη μικρότερη τιμή  </w:t>
      </w:r>
    </w:p>
    <w:p w14:paraId="4B1A028E" w14:textId="77777777" w:rsidR="0015774F" w:rsidRPr="003B392F" w:rsidRDefault="0015774F" w:rsidP="003B392F">
      <w:pPr>
        <w:pStyle w:val="ListParagraph"/>
        <w:numPr>
          <w:ilvl w:val="0"/>
          <w:numId w:val="10"/>
        </w:numPr>
        <w:spacing w:line="276" w:lineRule="auto"/>
        <w:rPr>
          <w:szCs w:val="22"/>
          <w:lang w:val="el-GR"/>
        </w:rPr>
      </w:pPr>
      <w:r w:rsidRPr="003B392F">
        <w:rPr>
          <w:szCs w:val="22"/>
          <w:lang w:val="el-GR"/>
        </w:rPr>
        <w:t>Κ</w:t>
      </w:r>
      <w:proofErr w:type="spellStart"/>
      <w:r w:rsidRPr="003B392F">
        <w:rPr>
          <w:szCs w:val="22"/>
          <w:lang w:val="en-US"/>
        </w:rPr>
        <w:t>i</w:t>
      </w:r>
      <w:proofErr w:type="spellEnd"/>
      <w:r w:rsidRPr="003B392F">
        <w:rPr>
          <w:szCs w:val="22"/>
          <w:lang w:val="el-GR"/>
        </w:rPr>
        <w:t xml:space="preserve"> το συνολικό συγκριτικό κόστος της Προσφοράς </w:t>
      </w:r>
      <w:proofErr w:type="spellStart"/>
      <w:r w:rsidRPr="003B392F">
        <w:rPr>
          <w:szCs w:val="22"/>
          <w:lang w:val="en-US"/>
        </w:rPr>
        <w:t>i</w:t>
      </w:r>
      <w:proofErr w:type="spellEnd"/>
      <w:r w:rsidRPr="003B392F">
        <w:rPr>
          <w:szCs w:val="22"/>
          <w:lang w:val="el-GR"/>
        </w:rPr>
        <w:t xml:space="preserve">  </w:t>
      </w:r>
    </w:p>
    <w:p w14:paraId="3FE0D309" w14:textId="77777777" w:rsidR="003B392F" w:rsidRDefault="003817E0" w:rsidP="00135EED">
      <w:pPr>
        <w:pStyle w:val="ListParagraph"/>
        <w:numPr>
          <w:ilvl w:val="0"/>
          <w:numId w:val="10"/>
        </w:numPr>
        <w:spacing w:line="276" w:lineRule="auto"/>
        <w:rPr>
          <w:szCs w:val="22"/>
          <w:lang w:val="el-GR"/>
        </w:rPr>
      </w:pPr>
      <w:r w:rsidRPr="003B392F">
        <w:rPr>
          <w:szCs w:val="22"/>
          <w:lang w:val="el-GR"/>
        </w:rPr>
        <w:t xml:space="preserve">Η τελική τιμή του </w:t>
      </w:r>
      <w:r w:rsidR="0015774F" w:rsidRPr="003B392F">
        <w:rPr>
          <w:szCs w:val="22"/>
          <w:lang w:val="el-GR"/>
        </w:rPr>
        <w:t>Λ</w:t>
      </w:r>
      <w:proofErr w:type="spellStart"/>
      <w:r w:rsidR="0015774F" w:rsidRPr="003B392F">
        <w:rPr>
          <w:szCs w:val="22"/>
          <w:lang w:val="en-US"/>
        </w:rPr>
        <w:t>i</w:t>
      </w:r>
      <w:proofErr w:type="spellEnd"/>
      <w:r w:rsidR="0015774F" w:rsidRPr="003B392F">
        <w:rPr>
          <w:szCs w:val="22"/>
          <w:lang w:val="el-GR"/>
        </w:rPr>
        <w:t xml:space="preserve">  στρογγυλοποιείται στα 2 δεκαδικά ψηφία.</w:t>
      </w:r>
    </w:p>
    <w:p w14:paraId="2F0CC4C1" w14:textId="77777777" w:rsidR="003B392F" w:rsidRPr="003B392F" w:rsidRDefault="003B392F" w:rsidP="00135EED">
      <w:pPr>
        <w:pStyle w:val="ListParagraph"/>
        <w:numPr>
          <w:ilvl w:val="0"/>
          <w:numId w:val="10"/>
        </w:numPr>
        <w:spacing w:line="276" w:lineRule="auto"/>
        <w:rPr>
          <w:szCs w:val="22"/>
          <w:lang w:val="el-GR"/>
        </w:rPr>
      </w:pPr>
      <w:r w:rsidRPr="003B392F">
        <w:rPr>
          <w:szCs w:val="22"/>
          <w:lang w:val="el-GR"/>
        </w:rPr>
        <w:t>Προσφορές που έχουν ίσες τελικές βαθμολογίες (ίσους λόγους Λ</w:t>
      </w:r>
      <w:proofErr w:type="spellStart"/>
      <w:r w:rsidRPr="003B392F">
        <w:rPr>
          <w:szCs w:val="22"/>
        </w:rPr>
        <w:t>i</w:t>
      </w:r>
      <w:proofErr w:type="spellEnd"/>
      <w:r w:rsidRPr="003B392F">
        <w:rPr>
          <w:szCs w:val="22"/>
          <w:lang w:val="el-GR"/>
        </w:rPr>
        <w:t>) θεωρούνται ισοδύναμες. Στην περίπτωση αυτή, ως επικρατέστερη, θεωρείται η προσφορά με την μεγαλύτερη βαθμολογία τεχνικής προσφοράς.</w:t>
      </w:r>
    </w:p>
    <w:p w14:paraId="17E4FAB4" w14:textId="77777777" w:rsidR="003B392F" w:rsidRPr="0015774F" w:rsidRDefault="003B392F" w:rsidP="00135EED">
      <w:pPr>
        <w:spacing w:line="276" w:lineRule="auto"/>
        <w:rPr>
          <w:lang w:val="el-GR"/>
        </w:rPr>
      </w:pPr>
    </w:p>
    <w:p w14:paraId="46729605" w14:textId="77777777" w:rsidR="00D41FD6" w:rsidRPr="00C229F3" w:rsidRDefault="00D41FD6" w:rsidP="00135EED">
      <w:pPr>
        <w:pStyle w:val="Heading2"/>
        <w:spacing w:line="276" w:lineRule="auto"/>
        <w:rPr>
          <w:lang w:val="el-GR"/>
        </w:rPr>
      </w:pPr>
      <w:bookmarkStart w:id="37" w:name="_Toc43890415"/>
      <w:r>
        <w:rPr>
          <w:rFonts w:ascii="Calibri" w:hAnsi="Calibri"/>
          <w:lang w:val="el-GR"/>
        </w:rPr>
        <w:t>2.4</w:t>
      </w:r>
      <w:r>
        <w:rPr>
          <w:rFonts w:ascii="Calibri" w:hAnsi="Calibri"/>
          <w:lang w:val="el-GR"/>
        </w:rPr>
        <w:tab/>
        <w:t>Κατάρτιση - Περιεχόμενο Προσφορών</w:t>
      </w:r>
      <w:bookmarkEnd w:id="37"/>
    </w:p>
    <w:p w14:paraId="34F2145C" w14:textId="77777777" w:rsidR="00D41FD6" w:rsidRPr="00C229F3" w:rsidRDefault="00D41FD6" w:rsidP="00135EED">
      <w:pPr>
        <w:pStyle w:val="Heading3"/>
        <w:spacing w:line="276" w:lineRule="auto"/>
        <w:rPr>
          <w:lang w:val="el-GR"/>
        </w:rPr>
      </w:pPr>
      <w:bookmarkStart w:id="38" w:name="_Toc43890416"/>
      <w:r>
        <w:rPr>
          <w:rFonts w:ascii="Calibri" w:hAnsi="Calibri"/>
          <w:lang w:val="el-GR"/>
        </w:rPr>
        <w:t>2.4.1</w:t>
      </w:r>
      <w:r>
        <w:rPr>
          <w:rFonts w:ascii="Calibri" w:hAnsi="Calibri"/>
          <w:lang w:val="el-GR"/>
        </w:rPr>
        <w:tab/>
        <w:t>Γενικοί όροι υποβολής προσφορών</w:t>
      </w:r>
      <w:bookmarkEnd w:id="38"/>
    </w:p>
    <w:p w14:paraId="4603DF65" w14:textId="77777777" w:rsidR="003817E0" w:rsidRDefault="003817E0" w:rsidP="00135EED">
      <w:pPr>
        <w:spacing w:line="276" w:lineRule="auto"/>
        <w:rPr>
          <w:lang w:val="el-GR"/>
        </w:rPr>
      </w:pPr>
      <w:r w:rsidRPr="003817E0">
        <w:rPr>
          <w:lang w:val="el-GR"/>
        </w:rPr>
        <w:t>Οι προσφορές υποβάλλονται με βάση τις απαιτήσεις της παρούσας Διακήρυξης, για όλες τις περιγραφόμενες υπηρεσίες.</w:t>
      </w:r>
    </w:p>
    <w:p w14:paraId="1D9DF498" w14:textId="77777777" w:rsidR="003817E0" w:rsidRPr="003817E0" w:rsidRDefault="003817E0" w:rsidP="00135EED">
      <w:pPr>
        <w:spacing w:line="276" w:lineRule="auto"/>
        <w:rPr>
          <w:lang w:val="el-GR"/>
        </w:rPr>
      </w:pPr>
      <w:r w:rsidRPr="003817E0">
        <w:rPr>
          <w:lang w:val="el-GR"/>
        </w:rPr>
        <w:t xml:space="preserve"> Δεν επιτρέπονται εναλλακτικές προσφορές.</w:t>
      </w:r>
    </w:p>
    <w:p w14:paraId="4FBD28F6" w14:textId="77777777" w:rsidR="00D41FD6" w:rsidRPr="00C229F3" w:rsidRDefault="003817E0" w:rsidP="00135EED">
      <w:pPr>
        <w:spacing w:line="276" w:lineRule="auto"/>
        <w:rPr>
          <w:lang w:val="el-GR"/>
        </w:rPr>
      </w:pPr>
      <w:r w:rsidRPr="003817E0">
        <w:rPr>
          <w:lang w:val="el-GR"/>
        </w:rPr>
        <w:t xml:space="preserve"> </w:t>
      </w:r>
      <w:r w:rsidR="00D41FD6">
        <w:rPr>
          <w:rFonts w:cs="Helvetica"/>
          <w:color w:val="000000"/>
          <w:szCs w:val="22"/>
          <w:lang w:val="el-GR" w:eastAsia="el-GR"/>
        </w:rPr>
        <w:t xml:space="preserve">Η ένωση οικονομικών φορέων υποβάλλει κοινή προσφορά, η οποία υπογράφεται υποχρεωτικά </w:t>
      </w:r>
      <w:r w:rsidR="00D41FD6">
        <w:rPr>
          <w:lang w:val="el-GR"/>
        </w:rPr>
        <w:t xml:space="preserve">ηλεκτρονικά </w:t>
      </w:r>
      <w:r w:rsidR="00D41FD6">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26D9329F" w14:textId="77777777" w:rsidR="00344B86" w:rsidRDefault="00344B86" w:rsidP="00135EED">
      <w:pPr>
        <w:pStyle w:val="Heading3"/>
        <w:spacing w:line="276" w:lineRule="auto"/>
        <w:rPr>
          <w:rFonts w:ascii="Calibri" w:hAnsi="Calibri"/>
          <w:lang w:val="el-GR"/>
        </w:rPr>
      </w:pPr>
    </w:p>
    <w:p w14:paraId="7577BBA6" w14:textId="77777777" w:rsidR="00D41FD6" w:rsidRPr="00C229F3" w:rsidRDefault="00D41FD6" w:rsidP="00135EED">
      <w:pPr>
        <w:pStyle w:val="Heading3"/>
        <w:spacing w:line="276" w:lineRule="auto"/>
        <w:rPr>
          <w:lang w:val="el-GR"/>
        </w:rPr>
      </w:pPr>
      <w:bookmarkStart w:id="39" w:name="_Toc43890417"/>
      <w:r>
        <w:rPr>
          <w:rFonts w:ascii="Calibri" w:hAnsi="Calibri"/>
          <w:lang w:val="el-GR"/>
        </w:rPr>
        <w:t>2.4.2</w:t>
      </w:r>
      <w:r>
        <w:rPr>
          <w:rFonts w:ascii="Calibri" w:hAnsi="Calibri"/>
          <w:lang w:val="el-GR"/>
        </w:rPr>
        <w:tab/>
        <w:t>Χρόνος και Τρόπος υποβολής προσφορών</w:t>
      </w:r>
      <w:bookmarkEnd w:id="39"/>
      <w:r>
        <w:rPr>
          <w:rFonts w:ascii="Calibri" w:hAnsi="Calibri"/>
          <w:lang w:val="el-GR"/>
        </w:rPr>
        <w:t xml:space="preserve"> </w:t>
      </w:r>
    </w:p>
    <w:p w14:paraId="0D66D0DC" w14:textId="77777777" w:rsidR="00D41FD6" w:rsidRPr="00C229F3" w:rsidRDefault="00D41FD6" w:rsidP="00135EED">
      <w:pPr>
        <w:spacing w:line="276" w:lineRule="auto"/>
        <w:rPr>
          <w:lang w:val="el-GR"/>
        </w:rPr>
      </w:pPr>
      <w:r>
        <w:rPr>
          <w:rFonts w:cs="Arial"/>
          <w:b/>
          <w:bCs/>
          <w:lang w:val="el-GR"/>
        </w:rPr>
        <w:t>2.4.2.1.</w:t>
      </w:r>
      <w:r>
        <w:rPr>
          <w:b/>
          <w:bCs/>
          <w:lang w:val="el-GR"/>
        </w:rPr>
        <w:t xml:space="preserve"> </w:t>
      </w:r>
      <w:r>
        <w:rPr>
          <w:lang w:val="el-GR"/>
        </w:rPr>
        <w:t>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w:t>
      </w:r>
      <w:r w:rsidR="003817E0">
        <w:rPr>
          <w:lang w:val="el-GR"/>
        </w:rPr>
        <w:t>,</w:t>
      </w:r>
      <w:r>
        <w:rPr>
          <w:lang w:val="el-GR"/>
        </w:rPr>
        <w:t xml:space="preserve"> στην Ελληνική Γλώσσα, σε ηλεκτρονικό φάκελο, σύμφωνα με τα αναφερόμενα στον ν.4412/2016, ιδίως άρθρα 36 και 37 και την Υπουργική Απόφαση </w:t>
      </w:r>
      <w:proofErr w:type="spellStart"/>
      <w:r>
        <w:rPr>
          <w:lang w:val="el-GR"/>
        </w:rPr>
        <w:t>αριθμ</w:t>
      </w:r>
      <w:proofErr w:type="spellEnd"/>
      <w:r>
        <w:rPr>
          <w:lang w:val="el-GR"/>
        </w:rPr>
        <w:t>. 56902/215 «</w:t>
      </w:r>
      <w:r>
        <w:rPr>
          <w:i/>
          <w:iCs/>
          <w:lang w:val="el-GR"/>
        </w:rPr>
        <w:t xml:space="preserve">Τεχνικές </w:t>
      </w:r>
      <w:r>
        <w:rPr>
          <w:i/>
          <w:iCs/>
          <w:lang w:val="el-GR"/>
        </w:rPr>
        <w:lastRenderedPageBreak/>
        <w:t>λεπτομέρειες και διαδικασίες λειτουργίας του Εθνικού Συστήματος Ηλεκτρονικών Δημοσίων Συμβάσεων</w:t>
      </w:r>
      <w:r>
        <w:rPr>
          <w:i/>
          <w:lang w:val="el-GR"/>
        </w:rPr>
        <w:t xml:space="preserve"> (Ε.Σ.Η.ΔΗ.Σ.)»</w:t>
      </w:r>
      <w:r>
        <w:rPr>
          <w:lang w:val="el-GR"/>
        </w:rPr>
        <w:t>.</w:t>
      </w:r>
    </w:p>
    <w:p w14:paraId="3C673DA5" w14:textId="77777777" w:rsidR="00D41FD6" w:rsidRPr="005609B2" w:rsidRDefault="00D41FD6" w:rsidP="00135EED">
      <w:pPr>
        <w:suppressAutoHyphens w:val="0"/>
        <w:autoSpaceDE w:val="0"/>
        <w:spacing w:after="0" w:line="276" w:lineRule="auto"/>
        <w:rPr>
          <w:color w:val="000000"/>
          <w:lang w:val="el-GR"/>
        </w:rPr>
      </w:pPr>
      <w:r>
        <w:rPr>
          <w:color w:val="000000"/>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Pr>
          <w:color w:val="000000"/>
          <w:lang w:val="el-GR"/>
        </w:rPr>
        <w:t>πάροχο</w:t>
      </w:r>
      <w:proofErr w:type="spellEnd"/>
      <w:r>
        <w:rPr>
          <w:color w:val="000000"/>
          <w:lang w:val="el-GR"/>
        </w:rPr>
        <w:t xml:space="preserve"> υπηρεσιών πιστοποίησης, ο οποίος περιλαμβάνεται στον κατάλογο </w:t>
      </w:r>
      <w:proofErr w:type="spellStart"/>
      <w:r>
        <w:rPr>
          <w:color w:val="000000"/>
          <w:lang w:val="el-GR"/>
        </w:rPr>
        <w:t>εμπίστευσης</w:t>
      </w:r>
      <w:proofErr w:type="spellEnd"/>
      <w:r>
        <w:rPr>
          <w:color w:val="000000"/>
          <w:lang w:val="el-GR"/>
        </w:rPr>
        <w:t xml:space="preserve"> που προβλέπεται στην απόφαση 2009/767/ΕΚ και σύμφωνα με τα οριζόμενα στο Κανονισμό (ΕΕ) 910/2014 και τις διατάξεις της Υ.Α. 56902/</w:t>
      </w:r>
      <w:r w:rsidRPr="005609B2">
        <w:rPr>
          <w:color w:val="000000"/>
          <w:lang w:val="el-GR"/>
        </w:rPr>
        <w:t xml:space="preserve">215 </w:t>
      </w:r>
      <w:r w:rsidRPr="005609B2">
        <w:rPr>
          <w:color w:val="000000"/>
          <w:szCs w:val="22"/>
          <w:lang w:val="el-GR"/>
        </w:rPr>
        <w:t>“</w:t>
      </w:r>
      <w:r w:rsidRPr="005609B2">
        <w:rPr>
          <w:i/>
          <w:iCs/>
          <w:color w:val="000000"/>
          <w:szCs w:val="22"/>
          <w:lang w:val="el-GR"/>
        </w:rPr>
        <w:t>Τεχνικές λεπτομέρειες και διαδικασίες λειτουργίας του Εθνικού Συστήματος Ηλεκτρονικών Δημοσίων Συμβάσεων</w:t>
      </w:r>
      <w:r w:rsidRPr="005609B2">
        <w:rPr>
          <w:color w:val="000000"/>
          <w:lang w:val="el-GR"/>
        </w:rPr>
        <w:t xml:space="preserve"> (Ε.Σ.Η.ΔΗ.Σ)» (ΦΕΚ Β 1924/02.06.2017) και να εγγραφούν στο ηλεκτρονικό σύστημα (ΕΣΗΔΗΣ- Διαδικτυακή πύλη www.promitheus.gov.gr) ακολουθώντας την διαδικασία εγγραφής του άρθρου 5 της ίδιας Υ.Α. </w:t>
      </w:r>
    </w:p>
    <w:p w14:paraId="5FB4C5D8" w14:textId="77777777" w:rsidR="0057576E" w:rsidRPr="005609B2" w:rsidRDefault="0057576E" w:rsidP="00135EED">
      <w:pPr>
        <w:suppressAutoHyphens w:val="0"/>
        <w:autoSpaceDE w:val="0"/>
        <w:spacing w:after="0" w:line="276" w:lineRule="auto"/>
        <w:rPr>
          <w:color w:val="000000"/>
          <w:lang w:val="el-GR"/>
        </w:rPr>
      </w:pPr>
      <w:r w:rsidRPr="005609B2">
        <w:rPr>
          <w:color w:val="000000"/>
          <w:szCs w:val="22"/>
          <w:lang w:val="el-GR"/>
        </w:rPr>
        <w:t xml:space="preserve">Επισημαίνεται ότι, οι αλλοδαποί οικονομικοί φορείς δεν έχουν την υποχρέωση να υπογράφουν τα δικαιολογητικά που υποβάλλουν με την </w:t>
      </w:r>
      <w:r w:rsidR="00866AB0" w:rsidRPr="005609B2">
        <w:rPr>
          <w:color w:val="000000"/>
          <w:szCs w:val="22"/>
          <w:lang w:val="el-GR"/>
        </w:rPr>
        <w:t xml:space="preserve">προσφορά </w:t>
      </w:r>
      <w:r w:rsidRPr="005609B2">
        <w:rPr>
          <w:color w:val="000000"/>
          <w:szCs w:val="22"/>
          <w:lang w:val="el-GR"/>
        </w:rPr>
        <w:t xml:space="preserve">τους, με χρήση προηγμένης ηλεκτρονικής υπογραφής, αλλά μπορεί να τα </w:t>
      </w:r>
      <w:proofErr w:type="spellStart"/>
      <w:r w:rsidRPr="005609B2">
        <w:rPr>
          <w:color w:val="000000"/>
          <w:szCs w:val="22"/>
          <w:lang w:val="el-GR"/>
        </w:rPr>
        <w:t>αυθεντικοποιούν</w:t>
      </w:r>
      <w:proofErr w:type="spellEnd"/>
      <w:r w:rsidRPr="005609B2">
        <w:rPr>
          <w:color w:val="000000"/>
          <w:szCs w:val="22"/>
          <w:lang w:val="el-GR"/>
        </w:rPr>
        <w:t xml:space="preserve">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w:t>
      </w:r>
      <w:r w:rsidR="001F038C" w:rsidRPr="005609B2">
        <w:rPr>
          <w:color w:val="000000"/>
          <w:szCs w:val="22"/>
          <w:lang w:val="el-GR"/>
        </w:rPr>
        <w:t>. Η υπεύθυνη δήλωση του προηγούμενου εδαφίου φέρει υπογραφή έως και δέκα (10) ημέρες πριν την καταληκτική ημερομηνία υποβολής των προσφορών.</w:t>
      </w:r>
      <w:r w:rsidR="001F038C" w:rsidRPr="005609B2">
        <w:rPr>
          <w:rFonts w:ascii="Cambria" w:hAnsi="Cambria"/>
          <w:color w:val="000000"/>
          <w:lang w:val="el-GR"/>
        </w:rPr>
        <w:t xml:space="preserve"> </w:t>
      </w:r>
    </w:p>
    <w:p w14:paraId="3516E6AE" w14:textId="77777777" w:rsidR="003476B5" w:rsidRPr="005609B2" w:rsidRDefault="003476B5" w:rsidP="00135EED">
      <w:pPr>
        <w:suppressAutoHyphens w:val="0"/>
        <w:autoSpaceDE w:val="0"/>
        <w:spacing w:after="0" w:line="276" w:lineRule="auto"/>
        <w:rPr>
          <w:b/>
          <w:color w:val="000000"/>
          <w:lang w:val="el-GR"/>
        </w:rPr>
      </w:pPr>
    </w:p>
    <w:p w14:paraId="4A9C7AAD" w14:textId="77777777" w:rsidR="00D41FD6" w:rsidRPr="00C229F3" w:rsidRDefault="00D41FD6" w:rsidP="00135EED">
      <w:pPr>
        <w:spacing w:line="276" w:lineRule="auto"/>
        <w:rPr>
          <w:lang w:val="el-GR"/>
        </w:rPr>
      </w:pPr>
      <w:r>
        <w:rPr>
          <w:b/>
          <w:bCs/>
          <w:lang w:val="el-GR"/>
        </w:rPr>
        <w:t>2.4.2.2.</w:t>
      </w:r>
      <w:r>
        <w:rPr>
          <w:lang w:val="el-GR"/>
        </w:rPr>
        <w:t xml:space="preserve"> </w:t>
      </w:r>
      <w:r>
        <w:rPr>
          <w:rFonts w:cs="Arial"/>
          <w:lang w:val="el-GR"/>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w:t>
      </w:r>
      <w:proofErr w:type="spellStart"/>
      <w:r>
        <w:rPr>
          <w:rFonts w:cs="Arial"/>
          <w:lang w:val="el-GR"/>
        </w:rPr>
        <w:t>χρονοσήμανσης</w:t>
      </w:r>
      <w:proofErr w:type="spellEnd"/>
      <w:r>
        <w:rPr>
          <w:rFonts w:cs="Arial"/>
          <w:lang w:val="el-GR"/>
        </w:rPr>
        <w:t>, σύμφωνα με τα οριζόμενα στο άρθρο 37 του ν. 4412/2016 και το άρθρο 9 της ως άνω Υπουργικής Απόφασης.</w:t>
      </w:r>
    </w:p>
    <w:p w14:paraId="701B140A" w14:textId="77777777" w:rsidR="00D41FD6" w:rsidRPr="00C229F3" w:rsidRDefault="00D41FD6" w:rsidP="00135EED">
      <w:pPr>
        <w:spacing w:line="276" w:lineRule="auto"/>
        <w:rPr>
          <w:lang w:val="el-GR"/>
        </w:rPr>
      </w:pPr>
      <w:r>
        <w:rPr>
          <w:lang w:val="el-GR"/>
        </w:rPr>
        <w:t xml:space="preserve">Μετά την παρέλευση της καταληκτικής ημερομηνίας και ώρας, δεν υπάρχει η δυνατότητα υποβολής προσφοράς στο Σύστημα. </w:t>
      </w:r>
      <w:r>
        <w:rPr>
          <w:rFonts w:cs="Helvetica"/>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59DCB1A0" w14:textId="77777777" w:rsidR="00D41FD6" w:rsidRPr="00C229F3" w:rsidRDefault="00D41FD6" w:rsidP="00135EED">
      <w:pPr>
        <w:spacing w:line="276" w:lineRule="auto"/>
        <w:rPr>
          <w:lang w:val="el-GR"/>
        </w:rPr>
      </w:pPr>
      <w:r>
        <w:rPr>
          <w:b/>
          <w:bCs/>
          <w:lang w:val="el-GR"/>
        </w:rPr>
        <w:t>2.4.2.3.</w:t>
      </w:r>
      <w:r>
        <w:rPr>
          <w:lang w:val="el-GR"/>
        </w:rPr>
        <w:t xml:space="preserve"> Οι οικονομικοί φορείς υποβάλλουν με την προσφορά τους τα ακόλουθα: </w:t>
      </w:r>
    </w:p>
    <w:p w14:paraId="029739D8" w14:textId="77777777" w:rsidR="00D41FD6" w:rsidRPr="00C229F3" w:rsidRDefault="00D41FD6" w:rsidP="00135EED">
      <w:pPr>
        <w:spacing w:line="276" w:lineRule="auto"/>
        <w:rPr>
          <w:lang w:val="el-GR"/>
        </w:rPr>
      </w:pPr>
      <w:r>
        <w:rPr>
          <w:lang w:val="el-GR"/>
        </w:rPr>
        <w:t>(α) έναν (</w:t>
      </w:r>
      <w:proofErr w:type="spellStart"/>
      <w:r>
        <w:rPr>
          <w:lang w:val="el-GR"/>
        </w:rPr>
        <w:t>υπο</w:t>
      </w:r>
      <w:proofErr w:type="spellEnd"/>
      <w:r>
        <w:rPr>
          <w:lang w:val="el-GR"/>
        </w:rPr>
        <w:t>)φάκελο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7E92CA76" w14:textId="77777777" w:rsidR="00D41FD6" w:rsidRPr="00C229F3" w:rsidRDefault="00D41FD6" w:rsidP="00135EED">
      <w:pPr>
        <w:spacing w:line="276" w:lineRule="auto"/>
        <w:rPr>
          <w:lang w:val="el-GR"/>
        </w:rPr>
      </w:pPr>
      <w:r>
        <w:rPr>
          <w:lang w:val="el-GR"/>
        </w:rPr>
        <w:t>(β) έναν (</w:t>
      </w:r>
      <w:proofErr w:type="spellStart"/>
      <w:r>
        <w:rPr>
          <w:lang w:val="el-GR"/>
        </w:rPr>
        <w:t>υπο</w:t>
      </w:r>
      <w:proofErr w:type="spellEnd"/>
      <w:r>
        <w:rPr>
          <w:lang w:val="el-GR"/>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606E1D82" w14:textId="77777777" w:rsidR="00D41FD6" w:rsidRPr="00C229F3" w:rsidRDefault="00D41FD6" w:rsidP="00135EED">
      <w:pPr>
        <w:spacing w:line="276" w:lineRule="auto"/>
        <w:rPr>
          <w:lang w:val="el-GR"/>
        </w:rPr>
      </w:pPr>
      <w:r>
        <w:rPr>
          <w:lang w:val="el-GR"/>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7B6EF2BE" w14:textId="77777777" w:rsidR="00D41FD6" w:rsidRPr="00C229F3" w:rsidRDefault="00D41FD6" w:rsidP="00135EED">
      <w:pPr>
        <w:spacing w:line="276" w:lineRule="auto"/>
        <w:rPr>
          <w:lang w:val="el-GR"/>
        </w:rPr>
      </w:pPr>
      <w:r>
        <w:rPr>
          <w:lang w:val="el-GR"/>
        </w:rPr>
        <w:lastRenderedPageBreak/>
        <w:t xml:space="preserve">Δεν χαρακτηρίζονται ως εμπιστευτικές πληροφορίες σχετικά με τις τιμές </w:t>
      </w:r>
      <w:proofErr w:type="spellStart"/>
      <w:r>
        <w:rPr>
          <w:lang w:val="el-GR"/>
        </w:rPr>
        <w:t>μονάδος</w:t>
      </w:r>
      <w:proofErr w:type="spellEnd"/>
      <w:r>
        <w:rPr>
          <w:lang w:val="el-GR"/>
        </w:rPr>
        <w:t>, τις προσφερόμενες ποσότητες, την οικονομική προσφορά και τα στοιχεία της τεχνικής προσφοράς που χρησιμοποιούνται για την αξιολόγησή της.</w:t>
      </w:r>
    </w:p>
    <w:p w14:paraId="6A636027" w14:textId="77777777" w:rsidR="00D41FD6" w:rsidRPr="00C229F3" w:rsidRDefault="00D41FD6" w:rsidP="00135EED">
      <w:pPr>
        <w:spacing w:line="276" w:lineRule="auto"/>
        <w:rPr>
          <w:lang w:val="el-GR"/>
        </w:rPr>
      </w:pPr>
      <w:r>
        <w:rPr>
          <w:b/>
          <w:bCs/>
          <w:lang w:val="el-GR"/>
        </w:rPr>
        <w:t>2.4.2.4.</w:t>
      </w:r>
      <w:r>
        <w:rPr>
          <w:lang w:val="el-GR"/>
        </w:rPr>
        <w:t xml:space="preserve"> </w:t>
      </w:r>
      <w:r w:rsidR="00D510D6" w:rsidRPr="00D510D6">
        <w:rPr>
          <w:lang w:val="el-GR"/>
        </w:rPr>
        <w:t>Οι οικονομικοί φορείς επισυνάπτουν ηλεκτρονικά</w:t>
      </w:r>
      <w:r w:rsidR="00D510D6">
        <w:rPr>
          <w:lang w:val="el-GR"/>
        </w:rPr>
        <w:t xml:space="preserve"> </w:t>
      </w:r>
      <w:r w:rsidR="00D510D6" w:rsidRPr="00D510D6">
        <w:rPr>
          <w:lang w:val="el-GR"/>
        </w:rPr>
        <w:t xml:space="preserve">υπογεγραμμένα την τεχνική και οικονομική τους προσφορά σύμφωνα με τις απαιτήσεις του </w:t>
      </w:r>
      <w:r w:rsidR="00A82332" w:rsidRPr="00A417B4">
        <w:rPr>
          <w:lang w:val="el-GR"/>
        </w:rPr>
        <w:t xml:space="preserve">Παραρτήματος </w:t>
      </w:r>
      <w:r w:rsidR="00334C4B" w:rsidRPr="00A417B4">
        <w:rPr>
          <w:lang w:val="el-GR"/>
        </w:rPr>
        <w:t>V</w:t>
      </w:r>
      <w:r w:rsidR="00A417B4" w:rsidRPr="00D510D6">
        <w:rPr>
          <w:lang w:val="el-GR"/>
        </w:rPr>
        <w:t>I</w:t>
      </w:r>
      <w:r w:rsidR="00334C4B" w:rsidRPr="00A417B4">
        <w:rPr>
          <w:lang w:val="el-GR"/>
        </w:rPr>
        <w:t>I – Υπόδειγμα Οικονομικής Προσφοράς</w:t>
      </w:r>
    </w:p>
    <w:p w14:paraId="016C9F33" w14:textId="77777777" w:rsidR="00D41FD6" w:rsidRPr="005609B2" w:rsidRDefault="00D41FD6" w:rsidP="00135EED">
      <w:pPr>
        <w:spacing w:line="276" w:lineRule="auto"/>
        <w:rPr>
          <w:color w:val="000000"/>
          <w:lang w:val="el-GR"/>
        </w:rPr>
      </w:pPr>
      <w:r>
        <w:rPr>
          <w:b/>
          <w:bCs/>
          <w:lang w:val="el-GR"/>
        </w:rPr>
        <w:t>2.4.2.5.</w:t>
      </w:r>
      <w:r>
        <w:rPr>
          <w:lang w:val="el-GR"/>
        </w:rPr>
        <w:t xml:space="preserve"> Ο χρήστης - οικονομικός </w:t>
      </w:r>
      <w:r w:rsidRPr="005609B2">
        <w:rPr>
          <w:color w:val="000000"/>
          <w:lang w:val="el-GR"/>
        </w:rPr>
        <w:t>φορέας υποβάλλει τους ανωτέρω (</w:t>
      </w:r>
      <w:proofErr w:type="spellStart"/>
      <w:r w:rsidRPr="005609B2">
        <w:rPr>
          <w:color w:val="000000"/>
          <w:lang w:val="el-GR"/>
        </w:rPr>
        <w:t>υπο</w:t>
      </w:r>
      <w:proofErr w:type="spellEnd"/>
      <w:r w:rsidRPr="005609B2">
        <w:rPr>
          <w:color w:val="000000"/>
          <w:lang w:val="el-GR"/>
        </w:rPr>
        <w:t>)φακέλους μέσω του Συστήματος, όπως περιγράφεται παρακάτω:</w:t>
      </w:r>
    </w:p>
    <w:p w14:paraId="3F2411A3" w14:textId="77777777" w:rsidR="003476B5" w:rsidRPr="005609B2" w:rsidRDefault="00D41FD6" w:rsidP="00135EED">
      <w:pPr>
        <w:spacing w:after="144" w:line="276" w:lineRule="auto"/>
        <w:rPr>
          <w:color w:val="000000"/>
          <w:lang w:val="el-GR"/>
        </w:rPr>
      </w:pPr>
      <w:r w:rsidRPr="005609B2">
        <w:rPr>
          <w:color w:val="000000"/>
          <w:lang w:val="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5609B2">
        <w:rPr>
          <w:color w:val="000000"/>
        </w:rPr>
        <w:t>pdf</w:t>
      </w:r>
      <w:r w:rsidRPr="005609B2">
        <w:rPr>
          <w:color w:val="000000"/>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r w:rsidR="003476B5" w:rsidRPr="005609B2">
        <w:rPr>
          <w:color w:val="000000"/>
          <w:lang w:val="el-GR"/>
        </w:rPr>
        <w:t xml:space="preserve">, με την επιφύλαξη των αναφερθέντων στην τελευταία </w:t>
      </w:r>
      <w:proofErr w:type="spellStart"/>
      <w:r w:rsidR="003476B5" w:rsidRPr="005609B2">
        <w:rPr>
          <w:color w:val="000000"/>
          <w:lang w:val="el-GR"/>
        </w:rPr>
        <w:t>υποπαράγραφο</w:t>
      </w:r>
      <w:proofErr w:type="spellEnd"/>
      <w:r w:rsidR="003476B5" w:rsidRPr="005609B2">
        <w:rPr>
          <w:color w:val="000000"/>
          <w:lang w:val="el-GR"/>
        </w:rPr>
        <w:t xml:space="preserve"> της παραγράφου 2.4.2.1 του παρόντος για τους αλλοδαπούς οικονομικούς φορείς.</w:t>
      </w:r>
    </w:p>
    <w:p w14:paraId="65C57733" w14:textId="77777777" w:rsidR="00D41FD6" w:rsidRPr="005609B2" w:rsidRDefault="00D41FD6" w:rsidP="00135EED">
      <w:pPr>
        <w:spacing w:line="276" w:lineRule="auto"/>
        <w:rPr>
          <w:color w:val="000000"/>
          <w:lang w:val="el-GR"/>
        </w:rPr>
      </w:pPr>
      <w:r w:rsidRPr="005609B2">
        <w:rPr>
          <w:color w:val="000000"/>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5609B2">
        <w:rPr>
          <w:rFonts w:cs="Helvetica"/>
          <w:b/>
          <w:i/>
          <w:iCs/>
          <w:color w:val="000000"/>
          <w:szCs w:val="22"/>
          <w:lang w:val="el-GR"/>
        </w:rPr>
        <w:t xml:space="preserve"> </w:t>
      </w:r>
    </w:p>
    <w:p w14:paraId="637AD4CA" w14:textId="77777777" w:rsidR="00F816E9" w:rsidRPr="005609B2" w:rsidRDefault="00F816E9" w:rsidP="00135EED">
      <w:pPr>
        <w:spacing w:line="276" w:lineRule="auto"/>
        <w:rPr>
          <w:color w:val="000000"/>
          <w:lang w:val="el-GR"/>
        </w:rPr>
      </w:pPr>
      <w:r w:rsidRPr="005609B2">
        <w:rPr>
          <w:color w:val="000000"/>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w:t>
      </w:r>
      <w:r w:rsidR="00B15F7C" w:rsidRPr="005609B2">
        <w:rPr>
          <w:color w:val="000000"/>
          <w:lang w:val="el-GR"/>
        </w:rPr>
        <w:t xml:space="preserve"> μετά την έναρξη της διαδικασίας σύναψης</w:t>
      </w:r>
      <w:r w:rsidR="00B02857" w:rsidRPr="005609B2">
        <w:rPr>
          <w:color w:val="000000"/>
          <w:lang w:val="el-GR"/>
        </w:rPr>
        <w:t xml:space="preserve"> της παρούσας σύμβασης</w:t>
      </w:r>
      <w:r w:rsidR="00334C4B">
        <w:rPr>
          <w:color w:val="000000"/>
          <w:lang w:val="el-GR"/>
        </w:rPr>
        <w:t>.</w:t>
      </w:r>
    </w:p>
    <w:p w14:paraId="7A422D7C" w14:textId="77777777" w:rsidR="00D41FD6" w:rsidRPr="00C229F3" w:rsidRDefault="00D41FD6" w:rsidP="00135EED">
      <w:pPr>
        <w:spacing w:line="276" w:lineRule="auto"/>
        <w:rPr>
          <w:lang w:val="el-GR"/>
        </w:rPr>
      </w:pPr>
      <w:r w:rsidRPr="005609B2">
        <w:rPr>
          <w:color w:val="000000"/>
          <w:lang w:val="el-GR"/>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w:t>
      </w:r>
      <w:r w:rsidR="00866AB0" w:rsidRPr="005609B2">
        <w:rPr>
          <w:color w:val="000000"/>
          <w:lang w:val="el-GR"/>
        </w:rPr>
        <w:t>τις διατάξεις του άρθρου 11 παρ. 2 του ν. 2690/1999 ''Κώδικας Διοικητικής Διαδικασίας'', όπως</w:t>
      </w:r>
      <w:r w:rsidR="00866AB0" w:rsidRPr="002E05CD">
        <w:rPr>
          <w:lang w:val="el-GR"/>
        </w:rPr>
        <w:t xml:space="preserve"> τροποποιήθηκε με τις διατάξεις του άρθρου 1 παρ. 2 του  ν. 4250/2014</w:t>
      </w:r>
      <w:r w:rsidR="00F56AD7" w:rsidRPr="002E05CD">
        <w:rPr>
          <w:lang w:val="el-GR"/>
        </w:rPr>
        <w:t>.</w:t>
      </w:r>
      <w:r w:rsidR="00F56AD7" w:rsidRPr="002E05CD">
        <w:rPr>
          <w:rFonts w:ascii="Cambria" w:hAnsi="Cambria" w:cs="Cambria"/>
          <w:color w:val="000000"/>
          <w:szCs w:val="22"/>
          <w:lang w:val="el-GR"/>
        </w:rPr>
        <w:t xml:space="preserve"> </w:t>
      </w:r>
      <w:r w:rsidRPr="002E05CD">
        <w:rPr>
          <w:lang w:val="el-GR"/>
        </w:rPr>
        <w:t>Τέτοια στοιχεία και δικαιολογητικά είναι</w:t>
      </w:r>
      <w:r w:rsidR="00866AB0" w:rsidRPr="002E05CD">
        <w:rPr>
          <w:lang w:val="el-GR"/>
        </w:rPr>
        <w:t>,</w:t>
      </w:r>
      <w:r w:rsidRPr="002E05CD">
        <w:rPr>
          <w:lang w:val="el-GR"/>
        </w:rPr>
        <w:t xml:space="preserve"> ενδεικτικά</w:t>
      </w:r>
      <w:r w:rsidR="00866AB0" w:rsidRPr="002E05CD">
        <w:rPr>
          <w:lang w:val="el-GR"/>
        </w:rPr>
        <w:t>,</w:t>
      </w:r>
      <w:r w:rsidRPr="002E05CD">
        <w:rPr>
          <w:lang w:val="el-GR"/>
        </w:rPr>
        <w:t xml:space="preserve">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proofErr w:type="spellStart"/>
      <w:r w:rsidRPr="002E05CD">
        <w:rPr>
          <w:lang w:val="el-GR"/>
        </w:rPr>
        <w:t>Apostille</w:t>
      </w:r>
      <w:proofErr w:type="spellEnd"/>
      <w:r w:rsidRPr="002E05CD">
        <w:rPr>
          <w:lang w:val="el-GR"/>
        </w:rPr>
        <w:t>).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57D7E1A9" w14:textId="77777777" w:rsidR="00D41FD6" w:rsidRPr="00C229F3" w:rsidRDefault="00D41FD6" w:rsidP="00135EED">
      <w:pPr>
        <w:spacing w:line="276" w:lineRule="auto"/>
        <w:rPr>
          <w:lang w:val="el-GR"/>
        </w:rPr>
      </w:pPr>
      <w:r>
        <w:rPr>
          <w:lang w:val="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0FF8F4BA" w14:textId="77777777" w:rsidR="00344B86" w:rsidRDefault="00344B86" w:rsidP="00135EED">
      <w:pPr>
        <w:pStyle w:val="Heading3"/>
        <w:spacing w:line="276" w:lineRule="auto"/>
        <w:rPr>
          <w:rFonts w:ascii="Calibri" w:hAnsi="Calibri"/>
          <w:lang w:val="el-GR"/>
        </w:rPr>
      </w:pPr>
    </w:p>
    <w:p w14:paraId="5CD13F5D" w14:textId="77777777" w:rsidR="00D41FD6" w:rsidRPr="00C229F3" w:rsidRDefault="00D41FD6" w:rsidP="00135EED">
      <w:pPr>
        <w:pStyle w:val="Heading3"/>
        <w:spacing w:line="276" w:lineRule="auto"/>
        <w:rPr>
          <w:lang w:val="el-GR"/>
        </w:rPr>
      </w:pPr>
      <w:bookmarkStart w:id="40" w:name="_Toc43890418"/>
      <w:r>
        <w:rPr>
          <w:rFonts w:ascii="Calibri" w:hAnsi="Calibri"/>
          <w:lang w:val="el-GR"/>
        </w:rPr>
        <w:t>2.4.3</w:t>
      </w:r>
      <w:r>
        <w:rPr>
          <w:rFonts w:ascii="Calibri" w:hAnsi="Calibri"/>
          <w:lang w:val="el-GR"/>
        </w:rPr>
        <w:tab/>
        <w:t>Περιεχόμενα Φακέλου «Δικαιολογητικά Συμμετοχής- Τεχνική Προσφορά»</w:t>
      </w:r>
      <w:bookmarkEnd w:id="40"/>
      <w:r>
        <w:rPr>
          <w:rFonts w:ascii="Calibri" w:hAnsi="Calibri"/>
          <w:lang w:val="el-GR"/>
        </w:rPr>
        <w:t xml:space="preserve"> </w:t>
      </w:r>
    </w:p>
    <w:p w14:paraId="6278AAAD" w14:textId="77777777" w:rsidR="007525C8" w:rsidRDefault="00D41FD6" w:rsidP="00135EED">
      <w:pPr>
        <w:pStyle w:val="Heading4"/>
        <w:spacing w:line="276" w:lineRule="auto"/>
        <w:rPr>
          <w:lang w:val="el-GR"/>
        </w:rPr>
      </w:pPr>
      <w:bookmarkStart w:id="41" w:name="_Toc43890419"/>
      <w:r>
        <w:rPr>
          <w:lang w:val="el-GR"/>
        </w:rPr>
        <w:t xml:space="preserve">2.4.3.1 </w:t>
      </w:r>
      <w:r w:rsidR="007525C8" w:rsidRPr="001F7E31">
        <w:rPr>
          <w:lang w:val="el-GR"/>
        </w:rPr>
        <w:t>Δικαιολογητικά Συμμετοχής</w:t>
      </w:r>
      <w:bookmarkEnd w:id="41"/>
    </w:p>
    <w:p w14:paraId="4A388B29" w14:textId="77777777" w:rsidR="0040792B" w:rsidRPr="00C229F3" w:rsidRDefault="0040792B" w:rsidP="00135EED">
      <w:pPr>
        <w:spacing w:line="276" w:lineRule="auto"/>
        <w:rPr>
          <w:lang w:val="el-GR"/>
        </w:rPr>
      </w:pPr>
      <w:r>
        <w:rPr>
          <w:lang w:val="el-GR"/>
        </w:rPr>
        <w:t>Τα στοιχεία και δικαιολογητικά για την συμμετοχή των προσφερόντων στη διαγωνιστική διαδικασία περιλαμβάνουν:</w:t>
      </w:r>
    </w:p>
    <w:p w14:paraId="763F7557" w14:textId="77777777" w:rsidR="0040792B" w:rsidRPr="00C229F3" w:rsidRDefault="0040792B" w:rsidP="00135EED">
      <w:pPr>
        <w:spacing w:line="276" w:lineRule="auto"/>
        <w:rPr>
          <w:lang w:val="el-GR"/>
        </w:rPr>
      </w:pPr>
      <w:r>
        <w:rPr>
          <w:lang w:val="el-GR"/>
        </w:rPr>
        <w:t>α)</w:t>
      </w:r>
      <w:r w:rsidR="00520FA0">
        <w:rPr>
          <w:lang w:val="el-GR"/>
        </w:rPr>
        <w:t xml:space="preserve"> το Ευρωπαϊκό Ενιαίο Έγγραφο Σύμβασης (Ε.Ε.Ε.Σ.), όπως προβλέπεται στην παρ. 1 και 3 του άρθρου 79 του ν. 4412/2016</w:t>
      </w:r>
      <w:r>
        <w:rPr>
          <w:lang w:val="el-GR"/>
        </w:rPr>
        <w:t xml:space="preserve">. Οι προσφέροντες συμπληρώνουν το  σχετικό πρότυπο </w:t>
      </w:r>
      <w:r w:rsidR="008C1BD4">
        <w:rPr>
          <w:lang w:val="el-GR"/>
        </w:rPr>
        <w:t>ΕΕΕΣ</w:t>
      </w:r>
      <w:r>
        <w:rPr>
          <w:lang w:val="el-GR"/>
        </w:rPr>
        <w:t xml:space="preserve"> το οποίο έχει αναρτηθεί, και σε επεξεργάσιμη μορφή αρχείου </w:t>
      </w:r>
      <w:r>
        <w:rPr>
          <w:lang w:val="en-US"/>
        </w:rPr>
        <w:t>doc</w:t>
      </w:r>
      <w:r>
        <w:rPr>
          <w:lang w:val="el-GR"/>
        </w:rPr>
        <w:t>, στη διαδικτυακή πύλη www.promitheus.gov.gr του ΕΣΗΔΗΣ και αποτελεί αναπόσπαστο τμ</w:t>
      </w:r>
      <w:r w:rsidR="00401CFF">
        <w:rPr>
          <w:lang w:val="el-GR"/>
        </w:rPr>
        <w:t>ήμα της διακήρυξης (</w:t>
      </w:r>
      <w:proofErr w:type="spellStart"/>
      <w:r w:rsidR="00401CFF">
        <w:rPr>
          <w:lang w:val="el-GR"/>
        </w:rPr>
        <w:t>ΠαράρτημαΙΙΙ</w:t>
      </w:r>
      <w:proofErr w:type="spellEnd"/>
      <w:r>
        <w:rPr>
          <w:lang w:val="el-GR"/>
        </w:rPr>
        <w:t>),</w:t>
      </w:r>
    </w:p>
    <w:p w14:paraId="7B857573" w14:textId="77777777" w:rsidR="0040792B" w:rsidRPr="00A417B4" w:rsidRDefault="0040792B" w:rsidP="00135EED">
      <w:pPr>
        <w:spacing w:line="276" w:lineRule="auto"/>
        <w:rPr>
          <w:lang w:val="el-GR"/>
        </w:rPr>
      </w:pPr>
      <w:r w:rsidRPr="00A417B4">
        <w:rPr>
          <w:lang w:val="el-GR"/>
        </w:rPr>
        <w:t>β) εγγύηση συμμετοχής, σύμφωνα με τ</w:t>
      </w:r>
      <w:r w:rsidRPr="00A417B4">
        <w:rPr>
          <w:lang w:val="en-US"/>
        </w:rPr>
        <w:t>o</w:t>
      </w:r>
      <w:r w:rsidRPr="00A417B4">
        <w:rPr>
          <w:lang w:val="el-GR"/>
        </w:rPr>
        <w:t xml:space="preserve"> άρθρο 72 του Ν.4412/2016 και τις παραγράφους 2.1.5 και 2.2.2 της παρούσας διακήρυξης.</w:t>
      </w:r>
    </w:p>
    <w:p w14:paraId="49F7BDE1" w14:textId="77777777" w:rsidR="00A234FC" w:rsidRPr="00A417B4" w:rsidRDefault="0040792B" w:rsidP="00135EED">
      <w:pPr>
        <w:spacing w:line="276" w:lineRule="auto"/>
        <w:rPr>
          <w:lang w:val="el-GR"/>
        </w:rPr>
      </w:pPr>
      <w:r w:rsidRPr="00A417B4">
        <w:rPr>
          <w:lang w:val="el-GR"/>
        </w:rPr>
        <w:t xml:space="preserve">γ) </w:t>
      </w:r>
      <w:r w:rsidR="00A234FC" w:rsidRPr="00A417B4">
        <w:rPr>
          <w:lang w:val="el-GR"/>
        </w:rPr>
        <w:t>Τα αποδεικτικά νόμιμης σύστασης και εκπροσώπησης.</w:t>
      </w:r>
    </w:p>
    <w:p w14:paraId="403C3961" w14:textId="77777777" w:rsidR="00A234FC" w:rsidRPr="00C229F3" w:rsidRDefault="0040792B" w:rsidP="00135EED">
      <w:pPr>
        <w:spacing w:line="276" w:lineRule="auto"/>
        <w:rPr>
          <w:lang w:val="el-GR"/>
        </w:rPr>
      </w:pPr>
      <w:r w:rsidRPr="00A417B4">
        <w:rPr>
          <w:lang w:val="el-GR"/>
        </w:rPr>
        <w:t xml:space="preserve">δ) </w:t>
      </w:r>
      <w:r w:rsidR="00A234FC" w:rsidRPr="00A417B4">
        <w:rPr>
          <w:lang w:val="el-GR"/>
        </w:rPr>
        <w:t>Τα αποδεικτικά για την πλήρωση των κριτηρίων ποιοτικής επιλο</w:t>
      </w:r>
      <w:r w:rsidR="00EA4525">
        <w:rPr>
          <w:lang w:val="el-GR"/>
        </w:rPr>
        <w:t>γής των παραγράφων 2.2.</w:t>
      </w:r>
      <w:r w:rsidR="006A40D6">
        <w:rPr>
          <w:lang w:val="el-GR"/>
        </w:rPr>
        <w:t>4</w:t>
      </w:r>
      <w:r w:rsidR="00EA4525">
        <w:rPr>
          <w:lang w:val="el-GR"/>
        </w:rPr>
        <w:t xml:space="preserve"> έως 2.2.8</w:t>
      </w:r>
      <w:r w:rsidR="00A234FC" w:rsidRPr="00A417B4">
        <w:rPr>
          <w:lang w:val="el-GR"/>
        </w:rPr>
        <w:t xml:space="preserve"> αυτής.</w:t>
      </w:r>
    </w:p>
    <w:p w14:paraId="61721381" w14:textId="77777777" w:rsidR="00D41FD6" w:rsidRPr="00C229F3" w:rsidRDefault="00D41FD6" w:rsidP="00135EED">
      <w:pPr>
        <w:spacing w:line="276" w:lineRule="auto"/>
        <w:rPr>
          <w:lang w:val="el-GR"/>
        </w:rPr>
      </w:pPr>
      <w:r>
        <w:rPr>
          <w:lang w:val="el-GR"/>
        </w:rPr>
        <w:t>Οι ενώσεις οικονομικών φορέων που υποβάλλουν κοινή προσφορά, υποβάλλουν το ΕΕΕΣ για κάθε οικονομικό φορέα που συμμετέχει στην ένωση.</w:t>
      </w:r>
    </w:p>
    <w:p w14:paraId="706330D3" w14:textId="77777777" w:rsidR="00D41FD6" w:rsidRPr="00C229F3" w:rsidRDefault="00D41FD6" w:rsidP="00135EED">
      <w:pPr>
        <w:spacing w:line="276" w:lineRule="auto"/>
        <w:rPr>
          <w:lang w:val="el-GR"/>
        </w:rPr>
      </w:pPr>
    </w:p>
    <w:p w14:paraId="2854FD40" w14:textId="77777777" w:rsidR="007525C8" w:rsidRPr="00A417B4" w:rsidRDefault="00D41FD6" w:rsidP="00135EED">
      <w:pPr>
        <w:pStyle w:val="Heading4"/>
        <w:spacing w:line="276" w:lineRule="auto"/>
        <w:rPr>
          <w:lang w:val="el-GR"/>
        </w:rPr>
      </w:pPr>
      <w:bookmarkStart w:id="42" w:name="_Toc43890420"/>
      <w:r w:rsidRPr="00A417B4">
        <w:rPr>
          <w:lang w:val="el-GR"/>
        </w:rPr>
        <w:t xml:space="preserve">2.4.3.2 </w:t>
      </w:r>
      <w:r w:rsidR="007525C8" w:rsidRPr="00A417B4">
        <w:rPr>
          <w:lang w:val="el-GR"/>
        </w:rPr>
        <w:t>Τεχνική Προσφορά</w:t>
      </w:r>
      <w:bookmarkEnd w:id="42"/>
    </w:p>
    <w:p w14:paraId="5F84379F" w14:textId="77777777" w:rsidR="0040792B" w:rsidRPr="00A417B4" w:rsidRDefault="0040792B" w:rsidP="00135EED">
      <w:pPr>
        <w:spacing w:line="276" w:lineRule="auto"/>
        <w:rPr>
          <w:lang w:val="el-GR"/>
        </w:rPr>
      </w:pPr>
      <w:r w:rsidRPr="00A417B4">
        <w:rPr>
          <w:lang w:val="el-GR"/>
        </w:rPr>
        <w:t xml:space="preserve">H τεχνική προσφορά θα πρέπει να καλύπτει όλες τις απαιτήσεις και τις προδιαγραφές της παρούσας και συγκεκριμένα των Παραρτημάτων: ΠΑΡΑΡΤΗΜΑ Ι – Αναλυτική Περιγραφή Φυσικού και Οικονομικού Αντικειμένου του Έργου &amp; ΠΑΡΑΡΤΗΜΑ ΙΙ –  Πίνακες Συμμόρφωσης, της παρούσας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υπηρεσιών, με βάση το κριτήριο ανάθεσης, σύμφωνα με τα αναλυτικώς αναφερόμενα στα ως άνω Παραρτήματα.  Οι τεχνικές προδιαγραφές της παρούσας δεν έχουν αποτυπωθεί στις ειδικές ηλεκτρονικές φόρμες του ΕΣΗΔΗΣ, για αυτό οι υποψήφιοι Οικονομικοί Φορείς συντάσσουν την τεχνική προσφορά τους και υποβάλλουν ψηφιακά υπογεγραμμένα τα σχετικά ηλεκτρονικά αρχεία της Τεχνικής Προσφοράς (σε συμπιεσμένη μορφή και κατά προτίμηση σε ένα (1) αρχείο </w:t>
      </w:r>
      <w:proofErr w:type="spellStart"/>
      <w:r w:rsidRPr="00A417B4">
        <w:rPr>
          <w:lang w:val="el-GR"/>
        </w:rPr>
        <w:t>pdf</w:t>
      </w:r>
      <w:proofErr w:type="spellEnd"/>
      <w:r w:rsidRPr="00A417B4">
        <w:rPr>
          <w:lang w:val="el-GR"/>
        </w:rPr>
        <w:t>).  Επιπλέον οι οικονομικοί φορείς αναφέρουν στην τεχνική προσφορά τους  το τμήμα της σύμβασης που προτίθενται να αναθέσουν υπό μορφή υπεργολαβίας σε τρίτους, καθώς και τους υπεργολάβους που προτείνουν. Στα περιεχόμενα της Τεχνικής Προσφοράς δεν πρέπει σε καμία περίπτωση να εμφανίζονται οικονομικά στοιχεία της προσφοράς. Ενδεχόμενη εμφάνιση οικονομικών στοιχείων της προσφοράς αποτελεί λόγο απόρριψής της.</w:t>
      </w:r>
    </w:p>
    <w:p w14:paraId="6E56B184" w14:textId="77777777" w:rsidR="00D41FD6" w:rsidRDefault="00D41FD6" w:rsidP="00135EED">
      <w:pPr>
        <w:spacing w:line="276" w:lineRule="auto"/>
        <w:rPr>
          <w:lang w:val="el-GR"/>
        </w:rPr>
      </w:pPr>
      <w:r w:rsidRPr="00A417B4">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lang w:val="el-GR"/>
        </w:rPr>
        <w:t>.</w:t>
      </w:r>
    </w:p>
    <w:p w14:paraId="0EE4FE3B" w14:textId="77777777" w:rsidR="00E17818" w:rsidRPr="00C229F3" w:rsidRDefault="00E17818" w:rsidP="00135EED">
      <w:pPr>
        <w:spacing w:line="276" w:lineRule="auto"/>
        <w:rPr>
          <w:lang w:val="el-GR"/>
        </w:rPr>
      </w:pPr>
    </w:p>
    <w:p w14:paraId="01F9D8DB" w14:textId="77777777" w:rsidR="00D41FD6" w:rsidRPr="00C229F3" w:rsidRDefault="00D41FD6" w:rsidP="00135EED">
      <w:pPr>
        <w:pStyle w:val="Heading3"/>
        <w:spacing w:line="276" w:lineRule="auto"/>
        <w:rPr>
          <w:lang w:val="el-GR"/>
        </w:rPr>
      </w:pPr>
      <w:bookmarkStart w:id="43" w:name="_Toc43890421"/>
      <w:r>
        <w:rPr>
          <w:rFonts w:ascii="Calibri" w:hAnsi="Calibri"/>
          <w:lang w:val="el-GR"/>
        </w:rPr>
        <w:lastRenderedPageBreak/>
        <w:t>2.4.4</w:t>
      </w:r>
      <w:r>
        <w:rPr>
          <w:rFonts w:ascii="Calibri" w:hAnsi="Calibri"/>
          <w:lang w:val="el-GR"/>
        </w:rPr>
        <w:tab/>
        <w:t>Περιεχόμενα Φακέλου «Οικονομική Προσφορά» / Τρόπος σύνταξης και υποβολής οικονομικών προσφορών</w:t>
      </w:r>
      <w:bookmarkEnd w:id="43"/>
    </w:p>
    <w:p w14:paraId="6900FE9B" w14:textId="77777777" w:rsidR="00033F88" w:rsidRDefault="00033F88" w:rsidP="00135EED">
      <w:pPr>
        <w:spacing w:line="276" w:lineRule="auto"/>
        <w:rPr>
          <w:lang w:val="el-GR"/>
        </w:rPr>
      </w:pPr>
      <w:r w:rsidRPr="00A417B4">
        <w:rPr>
          <w:lang w:val="el-GR"/>
        </w:rPr>
        <w:t>Η οικονομική προσφορά συντάσσεται σύμφωνα με το υπόδειγμα που παρέχεται στο ΠΑΡΑΡΤΗΜΑ V</w:t>
      </w:r>
      <w:r w:rsidR="00A417B4" w:rsidRPr="00A417B4">
        <w:rPr>
          <w:lang w:val="en-US"/>
        </w:rPr>
        <w:t>I</w:t>
      </w:r>
      <w:r w:rsidRPr="00A417B4">
        <w:rPr>
          <w:lang w:val="el-GR"/>
        </w:rPr>
        <w:t>I – Υπόδειγμα Οικονομικής Προσφοράς της παρούσας Διακήρυξης και υποβάλλεται ηλεκτρονικά σε μορφή αρχείου .</w:t>
      </w:r>
      <w:proofErr w:type="spellStart"/>
      <w:r w:rsidRPr="00A417B4">
        <w:rPr>
          <w:lang w:val="el-GR"/>
        </w:rPr>
        <w:t>pdf</w:t>
      </w:r>
      <w:proofErr w:type="spellEnd"/>
      <w:r w:rsidRPr="00A417B4">
        <w:rPr>
          <w:lang w:val="el-GR"/>
        </w:rPr>
        <w:t xml:space="preserve"> ψηφιακά υπογεγραμμένη, στον </w:t>
      </w:r>
      <w:proofErr w:type="spellStart"/>
      <w:r w:rsidRPr="00A417B4">
        <w:rPr>
          <w:lang w:val="el-GR"/>
        </w:rPr>
        <w:t>Υποφάκελο</w:t>
      </w:r>
      <w:proofErr w:type="spellEnd"/>
      <w:r w:rsidRPr="00A417B4">
        <w:rPr>
          <w:lang w:val="el-GR"/>
        </w:rPr>
        <w:t xml:space="preserve"> «Οικονομική Προσφορά». Στην ηλεκτρονική φόρμα του ΕΣΗΔΗΣ ο προσφέρων θα συμπληρώσει το ποσό που αναγράφεται στο Πεδίο «Γενικό Σύνολο» της στήλης «ΣΥΝΟΛΟ ΧΩΡΙΣ ΦΠΑ» του Πίνακα του Παραρτήματος ΙΙ της παρούσας.</w:t>
      </w:r>
    </w:p>
    <w:p w14:paraId="6634713A" w14:textId="77777777" w:rsidR="00033F88" w:rsidRDefault="00033F88" w:rsidP="00135EED">
      <w:pPr>
        <w:spacing w:line="276" w:lineRule="auto"/>
        <w:rPr>
          <w:lang w:val="el-GR"/>
        </w:rPr>
      </w:pPr>
    </w:p>
    <w:p w14:paraId="04E8A4A7" w14:textId="77777777" w:rsidR="00033F88" w:rsidRDefault="00033F88" w:rsidP="00135EED">
      <w:pPr>
        <w:spacing w:line="276" w:lineRule="auto"/>
        <w:rPr>
          <w:lang w:val="el-GR"/>
        </w:rPr>
      </w:pPr>
      <w:r w:rsidRPr="00033F88">
        <w:rPr>
          <w:lang w:val="el-GR"/>
        </w:rPr>
        <w:t>Η τιμή δίνεται  σε ευρώ ανά μονάδα μέτρησης</w:t>
      </w:r>
    </w:p>
    <w:p w14:paraId="6C014154" w14:textId="77777777" w:rsidR="00D41FD6" w:rsidRPr="00C229F3" w:rsidRDefault="00D41FD6" w:rsidP="00135EED">
      <w:pPr>
        <w:spacing w:line="276" w:lineRule="auto"/>
        <w:rPr>
          <w:lang w:val="el-GR"/>
        </w:rPr>
      </w:pP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00033F88">
        <w:rPr>
          <w:lang w:val="el-GR" w:eastAsia="el-GR"/>
        </w:rPr>
        <w:t>.</w:t>
      </w:r>
    </w:p>
    <w:p w14:paraId="0734293B" w14:textId="77777777" w:rsidR="00D41FD6" w:rsidRPr="00C229F3" w:rsidRDefault="00D41FD6" w:rsidP="00135EED">
      <w:pPr>
        <w:spacing w:line="276" w:lineRule="auto"/>
        <w:rPr>
          <w:lang w:val="el-GR"/>
        </w:rPr>
      </w:pPr>
      <w:r>
        <w:rPr>
          <w:lang w:val="el-GR"/>
        </w:rPr>
        <w:t>Οι υπέρ τρίτων κρατήσεις υπόκεινται στο εκάστοτε ισχύον αναλογικό τέλος χαρτοσήμου και στην επ’ αυτού εισφορά υπέρ ΟΓΑ.</w:t>
      </w:r>
    </w:p>
    <w:p w14:paraId="771E7DB1" w14:textId="77777777" w:rsidR="00D41FD6" w:rsidRPr="00C229F3" w:rsidRDefault="00D41FD6" w:rsidP="00135EED">
      <w:pPr>
        <w:spacing w:line="276" w:lineRule="auto"/>
        <w:rPr>
          <w:lang w:val="el-GR"/>
        </w:rPr>
      </w:pPr>
      <w:r>
        <w:rPr>
          <w:lang w:val="el-GR"/>
        </w:rPr>
        <w:t xml:space="preserve">Επισημαίνεται ότι το εκάστοτε ποσοστό Φ.Π.Α. επί τοις εκατό, της ανωτέρω τιμής θα υπολογίζεται αυτόματα από το σύστημα. </w:t>
      </w:r>
    </w:p>
    <w:p w14:paraId="67C8F785" w14:textId="77777777" w:rsidR="00D41FD6" w:rsidRPr="00C229F3" w:rsidRDefault="00D41FD6" w:rsidP="00135EED">
      <w:pPr>
        <w:spacing w:line="276" w:lineRule="auto"/>
        <w:rPr>
          <w:lang w:val="el-GR"/>
        </w:rPr>
      </w:pPr>
      <w:r>
        <w:rPr>
          <w:lang w:val="el-GR"/>
        </w:rPr>
        <w:t>Οι προσφερόμενες τιμές είναι σταθερές καθ’ όλη τη διάρκεια της σύμβασης και δεν αναπροσαρμόζονται</w:t>
      </w:r>
      <w:r w:rsidR="00033F88">
        <w:rPr>
          <w:lang w:val="el-GR"/>
        </w:rPr>
        <w:t>.</w:t>
      </w:r>
      <w:r>
        <w:rPr>
          <w:lang w:val="el-GR"/>
        </w:rPr>
        <w:t xml:space="preserve"> </w:t>
      </w:r>
    </w:p>
    <w:p w14:paraId="23CC8BD9" w14:textId="77777777" w:rsidR="00033F88" w:rsidRDefault="00D41FD6" w:rsidP="00135EED">
      <w:pPr>
        <w:spacing w:line="276" w:lineRule="auto"/>
        <w:rPr>
          <w:lang w:val="el-GR"/>
        </w:rPr>
      </w:pPr>
      <w:r>
        <w:rPr>
          <w:lang w:val="el-GR"/>
        </w:rPr>
        <w:t xml:space="preserve">Ως απαράδεκτες θα απορρίπτονται προσφορές στις οποίες: </w:t>
      </w:r>
    </w:p>
    <w:p w14:paraId="791DD833" w14:textId="77777777" w:rsidR="00033F88" w:rsidRDefault="00D41FD6" w:rsidP="00135EED">
      <w:pPr>
        <w:spacing w:line="276" w:lineRule="auto"/>
        <w:rPr>
          <w:lang w:val="el-GR"/>
        </w:rPr>
      </w:pPr>
      <w:r>
        <w:rPr>
          <w:lang w:val="el-GR"/>
        </w:rPr>
        <w:t xml:space="preserve">α) δεν δίνεται τιμή σε ΕΥΡΩ ή που καθορίζεται  σχέση ΕΥΡΩ προς ξένο νόμισμα, </w:t>
      </w:r>
    </w:p>
    <w:p w14:paraId="08FC0A9A" w14:textId="77777777" w:rsidR="00033F88" w:rsidRDefault="00D41FD6" w:rsidP="00135EED">
      <w:pPr>
        <w:spacing w:line="276" w:lineRule="auto"/>
        <w:rPr>
          <w:lang w:val="el-GR"/>
        </w:rPr>
      </w:pPr>
      <w:r>
        <w:rPr>
          <w:lang w:val="el-GR"/>
        </w:rPr>
        <w:t xml:space="preserve">β) δεν προκύπτει με σαφήνεια η προσφερόμενη τιμή, με την επιφύλαξη της παρ. 4 του άρθρου 102 του ν. 4412/2016 και </w:t>
      </w:r>
    </w:p>
    <w:p w14:paraId="482F62FA" w14:textId="77777777" w:rsidR="00D41FD6" w:rsidRPr="00C229F3" w:rsidRDefault="00D41FD6" w:rsidP="00135EED">
      <w:pPr>
        <w:spacing w:line="276" w:lineRule="auto"/>
        <w:rPr>
          <w:lang w:val="el-GR"/>
        </w:rPr>
      </w:pPr>
      <w:r>
        <w:rPr>
          <w:lang w:val="el-GR"/>
        </w:rPr>
        <w:t xml:space="preserve">γ) </w:t>
      </w:r>
      <w:r w:rsidR="00033F88" w:rsidRPr="00033F88">
        <w:rPr>
          <w:lang w:val="el-GR"/>
        </w:rPr>
        <w:t>η τιμή υπερβαίνει τον προϋπολογισμό της σύμβασης που καθορίζεται στην παρούσα διακήρυξη.</w:t>
      </w:r>
    </w:p>
    <w:p w14:paraId="5CF4F107" w14:textId="77777777" w:rsidR="00D41FD6" w:rsidRDefault="00D41FD6" w:rsidP="00135EED">
      <w:pPr>
        <w:spacing w:line="276" w:lineRule="auto"/>
        <w:rPr>
          <w:i/>
          <w:iCs/>
          <w:color w:val="5B9BD5"/>
          <w:lang w:val="el-GR" w:eastAsia="el-GR"/>
        </w:rPr>
      </w:pPr>
      <w:r>
        <w:rPr>
          <w:lang w:val="el-GR"/>
        </w:rPr>
        <w:t>Στην οικονομική προσφορά θα πρέπει να επιλέγεται με σαφήνεια ένας από τους τρόπους πληρωμής που περιγράφονται στην παρ. (5.1) της παρούσας διακήρυξης</w:t>
      </w:r>
      <w:r w:rsidR="00033F88">
        <w:rPr>
          <w:lang w:val="el-GR"/>
        </w:rPr>
        <w:t>.</w:t>
      </w:r>
      <w:r>
        <w:rPr>
          <w:i/>
          <w:iCs/>
          <w:color w:val="5B9BD5"/>
          <w:lang w:val="el-GR" w:eastAsia="el-GR"/>
        </w:rPr>
        <w:t xml:space="preserve"> </w:t>
      </w:r>
    </w:p>
    <w:p w14:paraId="3BCF7C13" w14:textId="77777777" w:rsidR="00364442" w:rsidRPr="00C229F3" w:rsidRDefault="00364442" w:rsidP="00135EED">
      <w:pPr>
        <w:spacing w:line="276" w:lineRule="auto"/>
        <w:rPr>
          <w:lang w:val="el-GR"/>
        </w:rPr>
      </w:pPr>
    </w:p>
    <w:p w14:paraId="21D7B946" w14:textId="77777777" w:rsidR="00D41FD6" w:rsidRPr="00C229F3" w:rsidRDefault="00D41FD6" w:rsidP="00135EED">
      <w:pPr>
        <w:pStyle w:val="Heading3"/>
        <w:spacing w:line="276" w:lineRule="auto"/>
        <w:rPr>
          <w:lang w:val="el-GR"/>
        </w:rPr>
      </w:pPr>
      <w:bookmarkStart w:id="44" w:name="_Toc43890422"/>
      <w:r>
        <w:rPr>
          <w:rFonts w:ascii="Calibri" w:hAnsi="Calibri"/>
          <w:lang w:val="el-GR"/>
        </w:rPr>
        <w:t>2.4.5</w:t>
      </w:r>
      <w:r>
        <w:rPr>
          <w:rFonts w:ascii="Calibri" w:hAnsi="Calibri"/>
          <w:lang w:val="el-GR"/>
        </w:rPr>
        <w:tab/>
        <w:t>Χρόνος ισχύος των προσφορών</w:t>
      </w:r>
      <w:bookmarkEnd w:id="44"/>
      <w:r>
        <w:rPr>
          <w:rFonts w:ascii="Calibri" w:hAnsi="Calibri"/>
          <w:lang w:val="el-GR"/>
        </w:rPr>
        <w:t xml:space="preserve">  </w:t>
      </w:r>
    </w:p>
    <w:p w14:paraId="6BEB7A22" w14:textId="77777777" w:rsidR="00D41FD6" w:rsidRPr="00C229F3" w:rsidRDefault="00D41FD6" w:rsidP="00135EED">
      <w:pPr>
        <w:spacing w:line="276" w:lineRule="auto"/>
        <w:rPr>
          <w:lang w:val="el-GR"/>
        </w:rPr>
      </w:pPr>
      <w:r>
        <w:rPr>
          <w:lang w:val="el-GR" w:eastAsia="el-GR"/>
        </w:rPr>
        <w:t xml:space="preserve">Οι υποβαλλόμενες προσφορές ισχύουν και δεσμεύουν τους οικονομικούς φορείς για διάστημα </w:t>
      </w:r>
      <w:r w:rsidR="00033F88">
        <w:rPr>
          <w:lang w:val="el-GR" w:eastAsia="el-GR"/>
        </w:rPr>
        <w:t>12</w:t>
      </w:r>
      <w:r>
        <w:rPr>
          <w:lang w:val="el-GR" w:eastAsia="el-GR"/>
        </w:rPr>
        <w:t xml:space="preserve"> μηνών από την επόμενη της διενέργειας του διαγωνισμού</w:t>
      </w:r>
      <w:r w:rsidR="00033F88">
        <w:rPr>
          <w:lang w:val="el-GR" w:eastAsia="el-GR"/>
        </w:rPr>
        <w:t>.</w:t>
      </w:r>
      <w:r>
        <w:rPr>
          <w:lang w:val="el-GR" w:eastAsia="el-GR"/>
        </w:rPr>
        <w:t xml:space="preserve"> </w:t>
      </w:r>
    </w:p>
    <w:p w14:paraId="43B96409" w14:textId="77777777" w:rsidR="00D41FD6" w:rsidRPr="00C229F3" w:rsidRDefault="00D41FD6" w:rsidP="00135EED">
      <w:pPr>
        <w:spacing w:line="276" w:lineRule="auto"/>
        <w:rPr>
          <w:lang w:val="el-GR"/>
        </w:rPr>
      </w:pPr>
      <w:r>
        <w:rPr>
          <w:lang w:val="el-GR" w:eastAsia="el-GR"/>
        </w:rPr>
        <w:t>Προσφορά η οποία ορίζει χρόνο ισχύος μικρότερο από τον ανωτέρω προβλεπόμενο απορρίπτεται.</w:t>
      </w:r>
    </w:p>
    <w:p w14:paraId="3A3F8683" w14:textId="77777777" w:rsidR="00D41FD6" w:rsidRPr="00C229F3" w:rsidRDefault="00D41FD6" w:rsidP="00135EED">
      <w:pPr>
        <w:spacing w:line="276" w:lineRule="auto"/>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14:paraId="32180FE1" w14:textId="77777777" w:rsidR="00D41FD6" w:rsidRDefault="00D41FD6" w:rsidP="00135EED">
      <w:pPr>
        <w:spacing w:line="276" w:lineRule="auto"/>
        <w:rPr>
          <w:lang w:val="el-GR" w:eastAsia="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w:t>
      </w:r>
      <w:r>
        <w:rPr>
          <w:lang w:val="el-GR" w:eastAsia="el-GR"/>
        </w:rPr>
        <w:lastRenderedPageBreak/>
        <w:t xml:space="preserve">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Pr>
          <w:lang w:val="el-GR" w:eastAsia="el-GR"/>
        </w:rPr>
        <w:t>παρέτειναν</w:t>
      </w:r>
      <w:proofErr w:type="spellEnd"/>
      <w:r>
        <w:rPr>
          <w:lang w:val="el-GR" w:eastAsia="el-GR"/>
        </w:rPr>
        <w:t xml:space="preserve"> τις προσφορές τους και αποκλείονται οι λοιποί οικονομικοί φορείς.</w:t>
      </w:r>
    </w:p>
    <w:p w14:paraId="6025FEBB" w14:textId="77777777" w:rsidR="00FC48C4" w:rsidRPr="00FC48C4" w:rsidRDefault="00FC48C4" w:rsidP="00135EED">
      <w:pPr>
        <w:spacing w:line="276" w:lineRule="auto"/>
        <w:rPr>
          <w:lang w:val="el-GR"/>
        </w:rPr>
      </w:pPr>
      <w:r w:rsidRPr="001F7E31">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lang w:val="el-GR"/>
        </w:rPr>
        <w:t>.</w:t>
      </w:r>
    </w:p>
    <w:p w14:paraId="2CAA3D87" w14:textId="77777777" w:rsidR="00033F88" w:rsidRDefault="00033F88" w:rsidP="00135EED">
      <w:pPr>
        <w:pStyle w:val="Heading3"/>
        <w:spacing w:line="276" w:lineRule="auto"/>
        <w:rPr>
          <w:rFonts w:ascii="Calibri" w:hAnsi="Calibri"/>
          <w:lang w:val="el-GR"/>
        </w:rPr>
      </w:pPr>
    </w:p>
    <w:p w14:paraId="1A07259C" w14:textId="77777777" w:rsidR="00D41FD6" w:rsidRPr="00C229F3" w:rsidRDefault="00D41FD6" w:rsidP="00135EED">
      <w:pPr>
        <w:pStyle w:val="Heading3"/>
        <w:spacing w:line="276" w:lineRule="auto"/>
        <w:rPr>
          <w:rFonts w:ascii="Calibri" w:hAnsi="Calibri"/>
          <w:lang w:val="el-GR"/>
        </w:rPr>
      </w:pPr>
      <w:bookmarkStart w:id="45" w:name="_Toc43890423"/>
      <w:r>
        <w:rPr>
          <w:rFonts w:ascii="Calibri" w:hAnsi="Calibri"/>
          <w:lang w:val="el-GR"/>
        </w:rPr>
        <w:t>2.4.6</w:t>
      </w:r>
      <w:r>
        <w:rPr>
          <w:rFonts w:ascii="Calibri" w:hAnsi="Calibri"/>
          <w:lang w:val="el-GR"/>
        </w:rPr>
        <w:tab/>
        <w:t>Λόγοι απόρριψης προσφορών</w:t>
      </w:r>
      <w:bookmarkEnd w:id="45"/>
    </w:p>
    <w:p w14:paraId="1F3A82AD" w14:textId="77777777" w:rsidR="00D41FD6" w:rsidRPr="00C229F3" w:rsidRDefault="00D41FD6" w:rsidP="00135EED">
      <w:pPr>
        <w:spacing w:line="276" w:lineRule="auto"/>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22B3F8BF" w14:textId="77777777" w:rsidR="00D41FD6" w:rsidRPr="00033F88" w:rsidRDefault="00D41FD6" w:rsidP="00135EED">
      <w:pPr>
        <w:pStyle w:val="ListParagraph"/>
        <w:numPr>
          <w:ilvl w:val="0"/>
          <w:numId w:val="14"/>
        </w:numPr>
        <w:spacing w:line="276" w:lineRule="auto"/>
        <w:rPr>
          <w:lang w:val="el-GR"/>
        </w:rPr>
      </w:pPr>
      <w:r w:rsidRPr="00033F88">
        <w:rPr>
          <w:lang w:val="el-GR"/>
        </w:rPr>
        <w:t>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w:t>
      </w:r>
      <w:r w:rsidR="00033F88">
        <w:rPr>
          <w:lang w:val="el-GR"/>
        </w:rPr>
        <w:t xml:space="preserve"> </w:t>
      </w:r>
      <w:r w:rsidRPr="00033F88">
        <w:rPr>
          <w:lang w:val="el-GR"/>
        </w:rPr>
        <w:t xml:space="preserve">προσφορών), 3.2 (Πρόσκληση υποβολής δικαιολογητικών προσωρινού αναδόχου) της παρούσας, </w:t>
      </w:r>
    </w:p>
    <w:p w14:paraId="6D5A7F51" w14:textId="77777777" w:rsidR="00D41FD6" w:rsidRPr="00C229F3" w:rsidRDefault="00D41FD6" w:rsidP="00135EED">
      <w:pPr>
        <w:pStyle w:val="ListParagraph"/>
        <w:numPr>
          <w:ilvl w:val="0"/>
          <w:numId w:val="14"/>
        </w:numPr>
        <w:spacing w:line="276" w:lineRule="auto"/>
        <w:rPr>
          <w:lang w:val="el-GR"/>
        </w:rPr>
      </w:pPr>
      <w:r>
        <w:rPr>
          <w:lang w:val="el-GR"/>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43D32EA7" w14:textId="77777777" w:rsidR="00D41FD6" w:rsidRPr="00033F88" w:rsidRDefault="00D41FD6" w:rsidP="00135EED">
      <w:pPr>
        <w:pStyle w:val="ListParagraph"/>
        <w:numPr>
          <w:ilvl w:val="0"/>
          <w:numId w:val="14"/>
        </w:numPr>
        <w:spacing w:line="276" w:lineRule="auto"/>
        <w:rPr>
          <w:lang w:val="el-GR"/>
        </w:rPr>
      </w:pPr>
      <w:r w:rsidRPr="00033F88">
        <w:rPr>
          <w:lang w:val="el-GR"/>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17B1899F" w14:textId="77777777" w:rsidR="00D41FD6" w:rsidRPr="00033F88" w:rsidRDefault="00D41FD6" w:rsidP="00135EED">
      <w:pPr>
        <w:pStyle w:val="ListParagraph"/>
        <w:numPr>
          <w:ilvl w:val="0"/>
          <w:numId w:val="14"/>
        </w:numPr>
        <w:spacing w:line="276" w:lineRule="auto"/>
        <w:rPr>
          <w:lang w:val="el-GR"/>
        </w:rPr>
      </w:pPr>
      <w:r w:rsidRPr="00033F88">
        <w:rPr>
          <w:lang w:val="el-GR"/>
        </w:rPr>
        <w:t xml:space="preserve">η οποία είναι εναλλακτική προσφορά, </w:t>
      </w:r>
    </w:p>
    <w:p w14:paraId="10F96125" w14:textId="77777777" w:rsidR="00D41FD6" w:rsidRPr="00033F88" w:rsidRDefault="00D41FD6" w:rsidP="00135EED">
      <w:pPr>
        <w:pStyle w:val="ListParagraph"/>
        <w:numPr>
          <w:ilvl w:val="0"/>
          <w:numId w:val="14"/>
        </w:numPr>
        <w:spacing w:line="276" w:lineRule="auto"/>
        <w:rPr>
          <w:lang w:val="el-GR"/>
        </w:rPr>
      </w:pPr>
      <w:r w:rsidRPr="00033F88">
        <w:rPr>
          <w:lang w:val="el-GR"/>
        </w:rPr>
        <w:t>η οποία υποβάλλεται από έναν προσφέροντα που έχει υποβάλλει δύο ή περισσότερες προσφορές</w:t>
      </w:r>
      <w:r w:rsidR="00033F88" w:rsidRPr="00033F88">
        <w:rPr>
          <w:lang w:val="el-GR"/>
        </w:rPr>
        <w:t>.</w:t>
      </w:r>
      <w:r w:rsidRPr="00033F88">
        <w:rPr>
          <w:lang w:val="el-GR"/>
        </w:rPr>
        <w:t xml:space="preserve"> Ο περιορισμός αυτός ισχύει, υπό τους όρους της παραγράφου 2.2.3.4 </w:t>
      </w:r>
      <w:proofErr w:type="spellStart"/>
      <w:r w:rsidRPr="00033F88">
        <w:rPr>
          <w:lang w:val="el-GR"/>
        </w:rPr>
        <w:t>περ.γ</w:t>
      </w:r>
      <w:proofErr w:type="spellEnd"/>
      <w:r w:rsidRPr="00033F88">
        <w:rPr>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4A108DC0" w14:textId="77777777" w:rsidR="00D41FD6" w:rsidRPr="00033F88" w:rsidRDefault="00D41FD6" w:rsidP="00135EED">
      <w:pPr>
        <w:pStyle w:val="ListParagraph"/>
        <w:numPr>
          <w:ilvl w:val="0"/>
          <w:numId w:val="14"/>
        </w:numPr>
        <w:spacing w:line="276" w:lineRule="auto"/>
        <w:rPr>
          <w:lang w:val="el-GR"/>
        </w:rPr>
      </w:pPr>
      <w:r w:rsidRPr="00033F88">
        <w:rPr>
          <w:lang w:val="el-GR"/>
        </w:rPr>
        <w:t>η οποία είναι υπό αίρεση,</w:t>
      </w:r>
    </w:p>
    <w:p w14:paraId="781AD943" w14:textId="77777777" w:rsidR="00D41FD6" w:rsidRPr="00033F88" w:rsidRDefault="00D41FD6" w:rsidP="00135EED">
      <w:pPr>
        <w:pStyle w:val="ListParagraph"/>
        <w:numPr>
          <w:ilvl w:val="0"/>
          <w:numId w:val="14"/>
        </w:numPr>
        <w:spacing w:line="276" w:lineRule="auto"/>
        <w:rPr>
          <w:lang w:val="el-GR"/>
        </w:rPr>
      </w:pPr>
      <w:r w:rsidRPr="00033F88">
        <w:rPr>
          <w:lang w:val="el-GR"/>
        </w:rPr>
        <w:t xml:space="preserve">η οποία θέτει όρο αναπροσαρμογής, </w:t>
      </w:r>
    </w:p>
    <w:p w14:paraId="390DC95D" w14:textId="77777777" w:rsidR="00D41FD6" w:rsidRPr="00033F88" w:rsidRDefault="00D41FD6" w:rsidP="00135EED">
      <w:pPr>
        <w:pStyle w:val="ListParagraph"/>
        <w:numPr>
          <w:ilvl w:val="0"/>
          <w:numId w:val="14"/>
        </w:numPr>
        <w:spacing w:line="276" w:lineRule="auto"/>
        <w:rPr>
          <w:lang w:val="el-GR"/>
        </w:rPr>
      </w:pPr>
      <w:r w:rsidRPr="00033F88">
        <w:rPr>
          <w:lang w:val="el-GR"/>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60F2CF86" w14:textId="77777777" w:rsidR="004A23B6" w:rsidRDefault="00033F88" w:rsidP="00135EED">
      <w:pPr>
        <w:pStyle w:val="ListParagraph"/>
        <w:numPr>
          <w:ilvl w:val="0"/>
          <w:numId w:val="14"/>
        </w:numPr>
        <w:spacing w:line="276" w:lineRule="auto"/>
        <w:rPr>
          <w:lang w:val="el-GR"/>
        </w:rPr>
      </w:pPr>
      <w:r w:rsidRPr="00033F88">
        <w:rPr>
          <w:lang w:val="el-GR"/>
        </w:rPr>
        <w:t xml:space="preserve">η οποία εμφανίζει οποιοδήποτε στοιχείο του </w:t>
      </w:r>
      <w:proofErr w:type="spellStart"/>
      <w:r w:rsidRPr="00033F88">
        <w:rPr>
          <w:lang w:val="el-GR"/>
        </w:rPr>
        <w:t>προσφερομένου</w:t>
      </w:r>
      <w:proofErr w:type="spellEnd"/>
      <w:r w:rsidRPr="00033F88">
        <w:rPr>
          <w:lang w:val="el-GR"/>
        </w:rPr>
        <w:t xml:space="preserve"> κόστους σε είδος, προϊόν ή υπηρεσία (εκτός εάν ρητά απαιτείται από τη διακήρυξη), ή σε μερικό ή γενικό σύνολο σε άλλο μέρος πλην των αντιτύπων της Οικονομικής Προσφοράς, </w:t>
      </w:r>
    </w:p>
    <w:p w14:paraId="5E10203E" w14:textId="77777777" w:rsidR="004A23B6" w:rsidRDefault="00033F88" w:rsidP="00135EED">
      <w:pPr>
        <w:pStyle w:val="ListParagraph"/>
        <w:numPr>
          <w:ilvl w:val="0"/>
          <w:numId w:val="14"/>
        </w:numPr>
        <w:spacing w:line="276" w:lineRule="auto"/>
        <w:rPr>
          <w:lang w:val="el-GR"/>
        </w:rPr>
      </w:pPr>
      <w:r w:rsidRPr="00033F88">
        <w:rPr>
          <w:lang w:val="el-GR"/>
        </w:rPr>
        <w:t xml:space="preserve">η οποία παρουσιάζει διαφορές μεταξύ των Πινάκων Συμμόρφωσης και των Πινάκων Οικονομικής Προσφοράς χωρίς τιμές,  </w:t>
      </w:r>
    </w:p>
    <w:p w14:paraId="2BB1DF30" w14:textId="77777777" w:rsidR="004A23B6" w:rsidRDefault="00033F88" w:rsidP="00135EED">
      <w:pPr>
        <w:pStyle w:val="ListParagraph"/>
        <w:numPr>
          <w:ilvl w:val="0"/>
          <w:numId w:val="14"/>
        </w:numPr>
        <w:spacing w:line="276" w:lineRule="auto"/>
        <w:rPr>
          <w:lang w:val="el-GR"/>
        </w:rPr>
      </w:pPr>
      <w:r w:rsidRPr="00033F88">
        <w:rPr>
          <w:lang w:val="el-GR"/>
        </w:rPr>
        <w:lastRenderedPageBreak/>
        <w:t xml:space="preserve">η οποία παρουσιάζει διαφορές μεταξύ των Πινάκων Οικονομικής Προσφοράς χωρίς τιμές και των αντιστοίχων Πινάκων Οικονομικής Προσφοράς με τιμές,  </w:t>
      </w:r>
    </w:p>
    <w:p w14:paraId="61CC0728" w14:textId="77777777" w:rsidR="004A23B6" w:rsidRDefault="00033F88" w:rsidP="00135EED">
      <w:pPr>
        <w:pStyle w:val="ListParagraph"/>
        <w:numPr>
          <w:ilvl w:val="0"/>
          <w:numId w:val="14"/>
        </w:numPr>
        <w:spacing w:line="276" w:lineRule="auto"/>
        <w:rPr>
          <w:lang w:val="el-GR"/>
        </w:rPr>
      </w:pPr>
      <w:r w:rsidRPr="00033F88">
        <w:rPr>
          <w:lang w:val="el-GR"/>
        </w:rPr>
        <w:t xml:space="preserve">της οποίας το συνολικό τίμημα υπερβαίνει τον προϋπολογισμό του Έργου,  </w:t>
      </w:r>
    </w:p>
    <w:p w14:paraId="6B3B77C0" w14:textId="77777777" w:rsidR="004A23B6" w:rsidRDefault="00033F88" w:rsidP="00135EED">
      <w:pPr>
        <w:pStyle w:val="ListParagraph"/>
        <w:numPr>
          <w:ilvl w:val="0"/>
          <w:numId w:val="14"/>
        </w:numPr>
        <w:spacing w:line="276" w:lineRule="auto"/>
        <w:rPr>
          <w:lang w:val="el-GR"/>
        </w:rPr>
      </w:pPr>
      <w:r w:rsidRPr="00033F88">
        <w:rPr>
          <w:lang w:val="el-GR"/>
        </w:rPr>
        <w:t xml:space="preserve">που η προσφερόμενη εγγύηση είναι μικρότερης χρονικής διάρκειας από την ελάχιστη ζητούμενη και δεν καλύπτει το σύνολο της προσφερόμενης λύσης.  </w:t>
      </w:r>
    </w:p>
    <w:p w14:paraId="636DE201" w14:textId="77777777" w:rsidR="004A23B6" w:rsidRDefault="00033F88" w:rsidP="00135EED">
      <w:pPr>
        <w:pStyle w:val="ListParagraph"/>
        <w:numPr>
          <w:ilvl w:val="0"/>
          <w:numId w:val="14"/>
        </w:numPr>
        <w:spacing w:line="276" w:lineRule="auto"/>
        <w:rPr>
          <w:lang w:val="el-GR"/>
        </w:rPr>
      </w:pPr>
      <w:r w:rsidRPr="00033F88">
        <w:rPr>
          <w:lang w:val="el-GR"/>
        </w:rPr>
        <w:t xml:space="preserve">στην οποία η προσφερόμενη τιμή είναι ασυνήθιστα χαμηλή (μετά την τήρηση της διαδικασίας των άρθρων 88 και 89 του Ν. 4412/2016).   </w:t>
      </w:r>
    </w:p>
    <w:p w14:paraId="098437E1" w14:textId="77777777" w:rsidR="004A23B6" w:rsidRDefault="00033F88" w:rsidP="00135EED">
      <w:pPr>
        <w:pStyle w:val="ListParagraph"/>
        <w:numPr>
          <w:ilvl w:val="0"/>
          <w:numId w:val="14"/>
        </w:numPr>
        <w:spacing w:line="276" w:lineRule="auto"/>
        <w:rPr>
          <w:lang w:val="el-GR"/>
        </w:rPr>
      </w:pPr>
      <w:r w:rsidRPr="00033F88">
        <w:rPr>
          <w:lang w:val="el-GR"/>
        </w:rPr>
        <w:t xml:space="preserve">στην οποία ο χρόνος ισχύος ορίζεται μικρότερος των 12 μηνών, σύμφωνα με την παρ. 2.4.5. της παρούσας προκήρυξης. </w:t>
      </w:r>
    </w:p>
    <w:p w14:paraId="30605B5A" w14:textId="77777777" w:rsidR="00D41FD6" w:rsidRPr="00033F88" w:rsidRDefault="00033F88" w:rsidP="00135EED">
      <w:pPr>
        <w:pStyle w:val="ListParagraph"/>
        <w:numPr>
          <w:ilvl w:val="0"/>
          <w:numId w:val="14"/>
        </w:numPr>
        <w:spacing w:line="276" w:lineRule="auto"/>
        <w:rPr>
          <w:lang w:val="el-GR"/>
        </w:rPr>
      </w:pPr>
      <w:r w:rsidRPr="00033F88">
        <w:rPr>
          <w:lang w:val="el-GR"/>
        </w:rPr>
        <w:t>στην οποία δεν δίνεται τιμή σε ΕΥΡΩ ή που καθορίζεται σχέση ευρώ προς ξένο νόμισμα</w:t>
      </w:r>
      <w:r w:rsidR="004A23B6">
        <w:rPr>
          <w:lang w:val="el-GR"/>
        </w:rPr>
        <w:t>.</w:t>
      </w:r>
    </w:p>
    <w:p w14:paraId="7B9D5067" w14:textId="77777777" w:rsidR="00D41FD6" w:rsidRPr="00C229F3" w:rsidRDefault="00D41FD6" w:rsidP="00135EED">
      <w:pPr>
        <w:pStyle w:val="Heading1"/>
        <w:tabs>
          <w:tab w:val="left" w:pos="567"/>
        </w:tabs>
        <w:spacing w:line="276" w:lineRule="auto"/>
        <w:ind w:left="567" w:hanging="567"/>
        <w:rPr>
          <w:lang w:val="el-GR"/>
        </w:rPr>
      </w:pPr>
      <w:bookmarkStart w:id="46" w:name="_Toc43890424"/>
      <w:r>
        <w:rPr>
          <w:rFonts w:ascii="Calibri" w:hAnsi="Calibri"/>
          <w:lang w:val="el-GR"/>
        </w:rPr>
        <w:lastRenderedPageBreak/>
        <w:t>3.</w:t>
      </w:r>
      <w:r>
        <w:rPr>
          <w:rFonts w:ascii="Calibri" w:hAnsi="Calibri"/>
          <w:lang w:val="el-GR"/>
        </w:rPr>
        <w:tab/>
        <w:t>ΔΙΕΝΕΡΓΕΙΑ ΔΙΑΔΙΚΑΣΙΑΣ - ΑΞΙΟΛΟΓΗΣΗ ΠΡΟΣΦΟΡΩΝ</w:t>
      </w:r>
      <w:bookmarkEnd w:id="46"/>
      <w:r>
        <w:rPr>
          <w:rFonts w:ascii="Calibri" w:hAnsi="Calibri"/>
          <w:lang w:val="el-GR"/>
        </w:rPr>
        <w:t xml:space="preserve">  </w:t>
      </w:r>
    </w:p>
    <w:p w14:paraId="5D226EE9" w14:textId="77777777" w:rsidR="00D41FD6" w:rsidRPr="00C229F3" w:rsidRDefault="00D41FD6" w:rsidP="00135EED">
      <w:pPr>
        <w:pStyle w:val="Heading2"/>
        <w:spacing w:line="276" w:lineRule="auto"/>
        <w:rPr>
          <w:lang w:val="el-GR"/>
        </w:rPr>
      </w:pPr>
      <w:bookmarkStart w:id="47" w:name="_Toc43890425"/>
      <w:r>
        <w:rPr>
          <w:rFonts w:ascii="Calibri" w:hAnsi="Calibri"/>
          <w:lang w:val="el-GR"/>
        </w:rPr>
        <w:t>3.1</w:t>
      </w:r>
      <w:r>
        <w:rPr>
          <w:rFonts w:ascii="Calibri" w:hAnsi="Calibri"/>
          <w:lang w:val="el-GR"/>
        </w:rPr>
        <w:tab/>
        <w:t>Αποσφράγιση και αξιολόγηση προσφορών</w:t>
      </w:r>
      <w:bookmarkEnd w:id="47"/>
      <w:r>
        <w:rPr>
          <w:rFonts w:ascii="Calibri" w:hAnsi="Calibri"/>
          <w:lang w:val="el-GR"/>
        </w:rPr>
        <w:t xml:space="preserve"> </w:t>
      </w:r>
    </w:p>
    <w:p w14:paraId="0D05C547" w14:textId="77777777" w:rsidR="00D41FD6" w:rsidRDefault="00D41FD6" w:rsidP="00135EED">
      <w:pPr>
        <w:pStyle w:val="Heading3"/>
        <w:spacing w:line="276" w:lineRule="auto"/>
        <w:rPr>
          <w:rFonts w:ascii="Calibri" w:hAnsi="Calibri"/>
          <w:kern w:val="1"/>
          <w:lang w:val="el-GR"/>
        </w:rPr>
      </w:pPr>
      <w:bookmarkStart w:id="48" w:name="_Toc43890426"/>
      <w:r>
        <w:rPr>
          <w:rFonts w:ascii="Calibri" w:hAnsi="Calibri" w:cs="Arial"/>
          <w:kern w:val="1"/>
          <w:lang w:val="el-GR"/>
        </w:rPr>
        <w:t>3.1.1</w:t>
      </w:r>
      <w:r>
        <w:rPr>
          <w:rFonts w:ascii="Calibri" w:hAnsi="Calibri" w:cs="Arial"/>
          <w:kern w:val="1"/>
          <w:lang w:val="el-GR"/>
        </w:rPr>
        <w:tab/>
        <w:t>Ηλεκτρονική αποσφράγιση προσφορών</w:t>
      </w:r>
      <w:bookmarkEnd w:id="48"/>
    </w:p>
    <w:p w14:paraId="316DE619" w14:textId="77777777" w:rsidR="00D41FD6" w:rsidRPr="00C229F3" w:rsidRDefault="00D41FD6" w:rsidP="00135EED">
      <w:pPr>
        <w:spacing w:line="276" w:lineRule="auto"/>
        <w:textAlignment w:val="baseline"/>
        <w:rPr>
          <w:lang w:val="el-GR"/>
        </w:rPr>
      </w:pPr>
      <w:r>
        <w:rPr>
          <w:kern w:val="1"/>
          <w:lang w:val="el-GR"/>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6021147D" w14:textId="55FA1061" w:rsidR="004A23B6" w:rsidRDefault="004A23B6" w:rsidP="00135EED">
      <w:pPr>
        <w:pStyle w:val="ListParagraph"/>
        <w:numPr>
          <w:ilvl w:val="0"/>
          <w:numId w:val="15"/>
        </w:numPr>
        <w:spacing w:line="276" w:lineRule="auto"/>
        <w:textAlignment w:val="baseline"/>
        <w:rPr>
          <w:kern w:val="1"/>
          <w:lang w:val="el-GR"/>
        </w:rPr>
      </w:pPr>
      <w:r w:rsidRPr="004A23B6">
        <w:rPr>
          <w:kern w:val="1"/>
          <w:lang w:val="el-GR"/>
        </w:rPr>
        <w:t>Ηλεκτρονική Αποσφράγιση του (υπό)φακέλου «Δικαιολογητικά Συμμετοχής-Τεχνική Προσφορά» τ</w:t>
      </w:r>
      <w:r w:rsidR="00462C66">
        <w:rPr>
          <w:kern w:val="1"/>
          <w:lang w:val="el-GR"/>
        </w:rPr>
        <w:t>ρεις</w:t>
      </w:r>
      <w:r w:rsidRPr="004A23B6">
        <w:rPr>
          <w:kern w:val="1"/>
          <w:lang w:val="el-GR"/>
        </w:rPr>
        <w:t xml:space="preserve"> (</w:t>
      </w:r>
      <w:r w:rsidR="00462C66">
        <w:rPr>
          <w:kern w:val="1"/>
          <w:lang w:val="el-GR"/>
        </w:rPr>
        <w:t>3</w:t>
      </w:r>
      <w:r w:rsidRPr="004A23B6">
        <w:rPr>
          <w:kern w:val="1"/>
          <w:lang w:val="el-GR"/>
        </w:rPr>
        <w:t xml:space="preserve">) εργάσιμες ημέρες μετά την καταληκτική ημερομηνία προσφορών ήτοι </w:t>
      </w:r>
      <w:r w:rsidR="00187992">
        <w:rPr>
          <w:kern w:val="1"/>
          <w:lang w:val="el-GR"/>
        </w:rPr>
        <w:t>07</w:t>
      </w:r>
      <w:r w:rsidR="00462C66" w:rsidRPr="0032208E">
        <w:rPr>
          <w:kern w:val="1"/>
          <w:lang w:val="el-GR"/>
        </w:rPr>
        <w:t>/0</w:t>
      </w:r>
      <w:r w:rsidR="00187992">
        <w:rPr>
          <w:kern w:val="1"/>
          <w:lang w:val="el-GR"/>
        </w:rPr>
        <w:t>9</w:t>
      </w:r>
      <w:r w:rsidR="00462C66" w:rsidRPr="0032208E">
        <w:rPr>
          <w:kern w:val="1"/>
          <w:lang w:val="el-GR"/>
        </w:rPr>
        <w:t>/2020</w:t>
      </w:r>
      <w:r w:rsidRPr="0032208E">
        <w:rPr>
          <w:kern w:val="1"/>
          <w:lang w:val="el-GR"/>
        </w:rPr>
        <w:t xml:space="preserve"> και ώρα </w:t>
      </w:r>
      <w:r w:rsidR="00462C66" w:rsidRPr="0032208E">
        <w:rPr>
          <w:kern w:val="1"/>
          <w:lang w:val="el-GR"/>
        </w:rPr>
        <w:t>12.00</w:t>
      </w:r>
      <w:r w:rsidRPr="0032208E">
        <w:rPr>
          <w:kern w:val="1"/>
          <w:lang w:val="el-GR"/>
        </w:rPr>
        <w:t>.</w:t>
      </w:r>
      <w:r w:rsidRPr="004A23B6">
        <w:rPr>
          <w:kern w:val="1"/>
          <w:lang w:val="el-GR"/>
        </w:rPr>
        <w:t xml:space="preserve"> Στη συνέχεια και την ίδια μέρα αν δεν έχει άλλως προσδιοριστεί, η αρμόδια Επιτροπή προβαίνει στην έναρξη αποσφράγισης και του έντυπου φακέλου της προσφοράς, κατά την οποία μονογράφονται και σφραγίζονται από την αρμόδια Επιτροπή όλα τα πρωτότυπα στοιχεία αυτών κατά φύλλο ή γίνεται διάτρηση αυτών με την ειδική διατρητική μηχανή της Αναθέτουσας Αρχής. </w:t>
      </w:r>
    </w:p>
    <w:p w14:paraId="701BDD38" w14:textId="77777777" w:rsidR="004A23B6" w:rsidRDefault="004A23B6" w:rsidP="00135EED">
      <w:pPr>
        <w:pStyle w:val="ListParagraph"/>
        <w:numPr>
          <w:ilvl w:val="0"/>
          <w:numId w:val="15"/>
        </w:numPr>
        <w:spacing w:line="276" w:lineRule="auto"/>
        <w:textAlignment w:val="baseline"/>
        <w:rPr>
          <w:kern w:val="1"/>
          <w:lang w:val="el-GR"/>
        </w:rPr>
      </w:pPr>
      <w:r w:rsidRPr="004A23B6">
        <w:rPr>
          <w:kern w:val="1"/>
          <w:lang w:val="el-GR"/>
        </w:rPr>
        <w:t>Ηλεκτρονική Αποσφράγιση του (υπό)φακέλου «Οικονομική Προσφορά», κατά την ημερομηνία και ώρα που θα ορίσει η αναθέτουσα αρχή</w:t>
      </w:r>
      <w:r>
        <w:rPr>
          <w:kern w:val="1"/>
          <w:lang w:val="el-GR"/>
        </w:rPr>
        <w:t>.</w:t>
      </w:r>
      <w:r w:rsidRPr="004A23B6">
        <w:rPr>
          <w:kern w:val="1"/>
          <w:lang w:val="el-GR"/>
        </w:rPr>
        <w:t xml:space="preserve">  </w:t>
      </w:r>
    </w:p>
    <w:p w14:paraId="78029711" w14:textId="77777777" w:rsidR="00D41FD6" w:rsidRPr="00C229F3" w:rsidRDefault="00D41FD6" w:rsidP="00135EED">
      <w:pPr>
        <w:spacing w:line="276" w:lineRule="auto"/>
        <w:textAlignment w:val="baseline"/>
        <w:rPr>
          <w:lang w:val="el-GR"/>
        </w:rPr>
      </w:pPr>
      <w:r>
        <w:rPr>
          <w:kern w:val="1"/>
          <w:lang w:val="el-GR"/>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14:paraId="166A4C68" w14:textId="77777777" w:rsidR="00D41FD6" w:rsidRPr="00C229F3" w:rsidRDefault="00D41FD6" w:rsidP="00135EED">
      <w:pPr>
        <w:spacing w:line="276" w:lineRule="auto"/>
        <w:textAlignment w:val="baseline"/>
        <w:rPr>
          <w:lang w:val="el-GR"/>
        </w:rPr>
      </w:pPr>
      <w:r>
        <w:rPr>
          <w:kern w:val="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0701F48C" w14:textId="77777777" w:rsidR="00D41FD6" w:rsidRPr="00C229F3" w:rsidRDefault="00D41FD6" w:rsidP="00135EED">
      <w:pPr>
        <w:pStyle w:val="Heading3"/>
        <w:spacing w:line="276" w:lineRule="auto"/>
        <w:rPr>
          <w:lang w:val="el-GR"/>
        </w:rPr>
      </w:pPr>
      <w:bookmarkStart w:id="49" w:name="_Toc43890427"/>
      <w:r w:rsidRPr="00C229F3">
        <w:rPr>
          <w:rFonts w:ascii="Calibri" w:hAnsi="Calibri"/>
          <w:lang w:val="el-GR"/>
        </w:rPr>
        <w:t>3.1.2</w:t>
      </w:r>
      <w:r w:rsidRPr="00C229F3">
        <w:rPr>
          <w:rFonts w:ascii="Calibri" w:hAnsi="Calibri"/>
          <w:lang w:val="el-GR"/>
        </w:rPr>
        <w:tab/>
        <w:t>Αξιολόγηση προσφορών</w:t>
      </w:r>
      <w:bookmarkEnd w:id="49"/>
    </w:p>
    <w:p w14:paraId="710F4C43" w14:textId="77777777" w:rsidR="00D41FD6" w:rsidRPr="00C229F3" w:rsidRDefault="00D41FD6" w:rsidP="00135EED">
      <w:pPr>
        <w:spacing w:line="276" w:lineRule="auto"/>
        <w:textAlignment w:val="baseline"/>
        <w:rPr>
          <w:lang w:val="el-GR"/>
        </w:rPr>
      </w:pPr>
      <w:r>
        <w:rPr>
          <w:kern w:val="1"/>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72EDA963" w14:textId="77777777" w:rsidR="00D41FD6" w:rsidRPr="00C229F3" w:rsidRDefault="00D41FD6" w:rsidP="00135EED">
      <w:pPr>
        <w:spacing w:line="276" w:lineRule="auto"/>
        <w:textAlignment w:val="baseline"/>
        <w:rPr>
          <w:lang w:val="el-GR"/>
        </w:rPr>
      </w:pPr>
      <w:r>
        <w:rPr>
          <w:kern w:val="1"/>
          <w:lang w:val="el-GR"/>
        </w:rPr>
        <w:t>Ειδικότερα :</w:t>
      </w:r>
    </w:p>
    <w:p w14:paraId="22882F55" w14:textId="77777777" w:rsidR="00D41FD6" w:rsidRPr="00C229F3" w:rsidRDefault="00D41FD6" w:rsidP="00135EED">
      <w:pPr>
        <w:spacing w:line="276" w:lineRule="auto"/>
        <w:textAlignment w:val="baseline"/>
        <w:rPr>
          <w:lang w:val="el-GR"/>
        </w:rPr>
      </w:pPr>
      <w:r>
        <w:rPr>
          <w:kern w:val="1"/>
          <w:lang w:val="el-GR"/>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14:paraId="5D8C86CD" w14:textId="77777777" w:rsidR="00D41FD6" w:rsidRPr="00C229F3" w:rsidRDefault="00D41FD6" w:rsidP="00135EED">
      <w:pPr>
        <w:spacing w:line="276" w:lineRule="auto"/>
        <w:textAlignment w:val="baseline"/>
        <w:rPr>
          <w:lang w:val="el-GR"/>
        </w:rPr>
      </w:pPr>
      <w:r>
        <w:rPr>
          <w:kern w:val="1"/>
          <w:lang w:val="el-GR"/>
        </w:rPr>
        <w:t xml:space="preserve">β) Στη συνέχεια το αρμόδιο γνωμοδοτικό όργανο προβαίνει στην αξιολόγηση και βαθμολόγηση μόνο των τεχνικών προσφορών των προσφερόντων, των οποίων τα δικαιολογητικά συμμετοχής έκρινε πλήρη. Η αξιολόγηση και βαθμολόγηση γίνεται σύμφωνα με </w:t>
      </w:r>
      <w:r w:rsidRPr="003363E5">
        <w:rPr>
          <w:kern w:val="1"/>
          <w:lang w:val="el-GR"/>
        </w:rPr>
        <w:t>τους όρους της παρούσας</w:t>
      </w:r>
      <w:r>
        <w:rPr>
          <w:kern w:val="1"/>
          <w:lang w:val="el-GR"/>
        </w:rPr>
        <w:t xml:space="preserve"> και συντάσσεται πρακτικό για την απόρριψη όσων τεχνικών προσφορών δεν πληρούν τους όρους και τις απαιτήσεις των τεχνικών προδιαγραφών και την αποδοχή και βαθμολόγηση των τεχνικών προσφορών, με βάση τα κριτήρια αξιολόγησης του άρθρου 2.3.1 και 2.3.2 της παρούσας.</w:t>
      </w:r>
    </w:p>
    <w:p w14:paraId="731C45C7" w14:textId="77777777" w:rsidR="00D41FD6" w:rsidRPr="00C229F3" w:rsidRDefault="00D41FD6" w:rsidP="00135EED">
      <w:pPr>
        <w:spacing w:line="276" w:lineRule="auto"/>
        <w:textAlignment w:val="baseline"/>
        <w:rPr>
          <w:lang w:val="el-GR"/>
        </w:rPr>
      </w:pPr>
      <w:r>
        <w:rPr>
          <w:kern w:val="1"/>
          <w:lang w:val="el-GR"/>
        </w:rPr>
        <w:lastRenderedPageBreak/>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w:t>
      </w:r>
      <w:r w:rsidR="00E6587B">
        <w:rPr>
          <w:kern w:val="1"/>
          <w:lang w:val="el-GR"/>
        </w:rPr>
        <w:t xml:space="preserve"> </w:t>
      </w:r>
      <w:r>
        <w:rPr>
          <w:kern w:val="1"/>
          <w:lang w:val="el-GR"/>
        </w:rPr>
        <w:t>μέσω της λειτουργικότητας της «Επικοινωνίας», στην αναθέτουσα αρχή προς έγκριση.</w:t>
      </w:r>
    </w:p>
    <w:p w14:paraId="1EADE54C" w14:textId="77777777" w:rsidR="00D41FD6" w:rsidRPr="00C229F3" w:rsidRDefault="00D41FD6" w:rsidP="00135EED">
      <w:pPr>
        <w:spacing w:line="276" w:lineRule="auto"/>
        <w:textAlignment w:val="baseline"/>
        <w:rPr>
          <w:lang w:val="el-GR"/>
        </w:rPr>
      </w:pPr>
      <w:r>
        <w:rPr>
          <w:b/>
          <w:bCs/>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με επιμέλεια αυτής, μέσω της λειτουργικότητας της «Επικοινωνίας» του συστήματος ΕΣΗΔΗΣ,  στους προσφέροντες</w:t>
      </w:r>
      <w:r w:rsidR="00E6587B">
        <w:rPr>
          <w:b/>
          <w:bCs/>
          <w:kern w:val="1"/>
          <w:lang w:val="el-GR" w:eastAsia="el-GR"/>
        </w:rPr>
        <w:t>, μαζί με αντίγραφο των πρακτικών της διαδικασίας ελέγχου και αξιολόγησης των προσφορών των ως άνω σταδίων</w:t>
      </w:r>
      <w:r>
        <w:rPr>
          <w:b/>
          <w:bCs/>
          <w:kern w:val="1"/>
          <w:lang w:val="el-GR" w:eastAsia="el-GR"/>
        </w:rPr>
        <w:t>. Κατά της εν λόγω απόφασης χωρεί προδικαστική προσφυγή, σύμφωνα με τα οριζόμενα στο άρθρο 3.4 της παρούσας.</w:t>
      </w:r>
    </w:p>
    <w:p w14:paraId="10424DC8" w14:textId="77777777" w:rsidR="00D41FD6" w:rsidRPr="00C229F3" w:rsidRDefault="00D41FD6" w:rsidP="00135EED">
      <w:pPr>
        <w:spacing w:line="276" w:lineRule="auto"/>
        <w:textAlignment w:val="baseline"/>
        <w:rPr>
          <w:lang w:val="el-GR"/>
        </w:rPr>
      </w:pPr>
      <w:r>
        <w:rPr>
          <w:kern w:val="1"/>
          <w:lang w:val="el-GR"/>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των οικονομικών προσφορών εκείνων των προσφερόντων που δεν έχουν απορριφθεί σύμφωνα με τα ανωτέρω.</w:t>
      </w:r>
    </w:p>
    <w:p w14:paraId="5AAEBBD5" w14:textId="77777777" w:rsidR="00D41FD6" w:rsidRPr="00C229F3" w:rsidRDefault="00D41FD6" w:rsidP="00135EED">
      <w:pPr>
        <w:spacing w:line="276" w:lineRule="auto"/>
        <w:textAlignment w:val="baseline"/>
        <w:rPr>
          <w:lang w:val="el-GR"/>
        </w:rPr>
      </w:pPr>
      <w:r>
        <w:rPr>
          <w:kern w:val="1"/>
          <w:lang w:val="el-GR"/>
        </w:rPr>
        <w:t>δ) Η Επιτροπή Αξιολόγησης προβαίνει στην αξιολόγηση των οικονομικών προσφορών  που αποσφραγίστηκαν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p>
    <w:p w14:paraId="7C68D3D6" w14:textId="77777777" w:rsidR="00D41FD6" w:rsidRPr="00C229F3" w:rsidRDefault="00D41FD6" w:rsidP="00135EED">
      <w:pPr>
        <w:spacing w:line="276" w:lineRule="auto"/>
        <w:textAlignment w:val="baseline"/>
        <w:rPr>
          <w:lang w:val="el-GR"/>
        </w:rPr>
      </w:pPr>
      <w:r>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Pr>
          <w:i/>
          <w:iCs/>
          <w:color w:val="5B9BD5"/>
          <w:kern w:val="1"/>
          <w:lang w:val="el-GR" w:eastAsia="el-GR"/>
        </w:rPr>
        <w:t xml:space="preserve"> </w:t>
      </w:r>
    </w:p>
    <w:p w14:paraId="5C93A370" w14:textId="77777777" w:rsidR="00D41FD6" w:rsidRPr="00C229F3" w:rsidRDefault="00D41FD6" w:rsidP="00135EED">
      <w:pPr>
        <w:spacing w:line="276" w:lineRule="auto"/>
        <w:textAlignment w:val="baseline"/>
        <w:rPr>
          <w:lang w:val="el-GR"/>
        </w:rPr>
      </w:pPr>
      <w:r>
        <w:rPr>
          <w:kern w:val="1"/>
          <w:lang w:val="el-GR"/>
        </w:rPr>
        <w:t xml:space="preserve">Στην περίπτωση ισοδύναμων προφορών, δηλαδή προσφορών με την ίδια συνολική τελική βαθμολογία μεταξύ δύο ή περισσοτέρων προσφερόντων η ανάθεση γίνεται </w:t>
      </w:r>
      <w:r w:rsidR="00D02AE3" w:rsidRPr="00D02AE3">
        <w:rPr>
          <w:iCs/>
          <w:kern w:val="1"/>
          <w:lang w:val="el-GR" w:eastAsia="el-GR"/>
        </w:rPr>
        <w:t>στην προσφορά με την μεγαλύτερη βαθμολογία τεχνικής προσφοράς</w:t>
      </w:r>
      <w:r w:rsidR="00D02AE3">
        <w:rPr>
          <w:iCs/>
          <w:kern w:val="1"/>
          <w:lang w:val="el-GR" w:eastAsia="el-GR"/>
        </w:rPr>
        <w:t>.</w:t>
      </w:r>
    </w:p>
    <w:p w14:paraId="26F1F2B4" w14:textId="77777777" w:rsidR="00D41FD6" w:rsidRPr="00C229F3" w:rsidRDefault="00D41FD6" w:rsidP="00135EED">
      <w:pPr>
        <w:spacing w:line="276" w:lineRule="auto"/>
        <w:textAlignment w:val="baseline"/>
        <w:rPr>
          <w:lang w:val="el-GR"/>
        </w:rPr>
      </w:pPr>
      <w:r>
        <w:rPr>
          <w:kern w:val="1"/>
          <w:lang w:val="el-GR"/>
        </w:rPr>
        <w:t>Αν οι ισοδύναμες προσφορές έχουν την ίδια τιμή</w:t>
      </w:r>
      <w:r w:rsidR="00D02AE3">
        <w:rPr>
          <w:kern w:val="1"/>
          <w:lang w:val="el-GR"/>
        </w:rPr>
        <w:t xml:space="preserve"> και</w:t>
      </w:r>
      <w:r w:rsidRPr="00D02AE3">
        <w:rPr>
          <w:kern w:val="1"/>
          <w:lang w:val="el-GR"/>
        </w:rPr>
        <w:t xml:space="preserve"> την ίδια βαθμολογία τεχνικής προσφοράς, </w:t>
      </w:r>
      <w:r>
        <w:rPr>
          <w:kern w:val="1"/>
          <w:lang w:val="el-GR"/>
        </w:rPr>
        <w:t>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r w:rsidR="00D02AE3">
        <w:rPr>
          <w:kern w:val="1"/>
          <w:lang w:val="el-GR"/>
        </w:rPr>
        <w:t>.</w:t>
      </w:r>
    </w:p>
    <w:p w14:paraId="2AF8B643" w14:textId="77777777" w:rsidR="00FB6581" w:rsidRPr="005609B2" w:rsidRDefault="00D41FD6" w:rsidP="00135EED">
      <w:pPr>
        <w:pStyle w:val="HTMLPreformatted"/>
        <w:spacing w:line="276" w:lineRule="auto"/>
        <w:jc w:val="both"/>
        <w:rPr>
          <w:rFonts w:ascii="Trebuchet MS" w:hAnsi="Trebuchet MS"/>
          <w:color w:val="000000"/>
          <w:sz w:val="24"/>
          <w:szCs w:val="24"/>
          <w:lang w:eastAsia="el-GR"/>
        </w:rPr>
      </w:pPr>
      <w:r w:rsidRPr="005609B2">
        <w:rPr>
          <w:rFonts w:ascii="Calibri" w:hAnsi="Calibri" w:cs="Calibri"/>
          <w:kern w:val="1"/>
          <w:sz w:val="22"/>
          <w:szCs w:val="22"/>
        </w:rPr>
        <w:t xml:space="preserve">Τα αποτελέσματα του εν λόγω σταδίου («Οικονομική Προσφορά») επικυρώνονται με απόφαση του </w:t>
      </w:r>
      <w:proofErr w:type="spellStart"/>
      <w:r w:rsidRPr="005609B2">
        <w:rPr>
          <w:rFonts w:ascii="Calibri" w:hAnsi="Calibri" w:cs="Calibri"/>
          <w:kern w:val="1"/>
          <w:sz w:val="22"/>
          <w:szCs w:val="22"/>
        </w:rPr>
        <w:t>αποφαινομένου</w:t>
      </w:r>
      <w:proofErr w:type="spellEnd"/>
      <w:r w:rsidRPr="005609B2">
        <w:rPr>
          <w:rFonts w:ascii="Calibri" w:hAnsi="Calibri" w:cs="Calibri"/>
          <w:kern w:val="1"/>
          <w:sz w:val="22"/>
          <w:szCs w:val="22"/>
        </w:rPr>
        <w:t xml:space="preserve"> οργάνου της αναθέτουσας αρχής, η οποία κοινοποιείται με επιμέλεια αυτής, μέσω της λειτουργικότητας της «Επικοινωνίας» του συστήματος ΕΣΗΔΗΣ, στους προσφέροντες</w:t>
      </w:r>
      <w:r w:rsidR="00193C14" w:rsidRPr="005609B2">
        <w:rPr>
          <w:rFonts w:ascii="Calibri" w:hAnsi="Calibri" w:cs="Calibri"/>
          <w:kern w:val="1"/>
          <w:sz w:val="22"/>
          <w:szCs w:val="22"/>
        </w:rPr>
        <w:t>, μαζί με αντίγραφο των πρακτικών της διαδικασίας</w:t>
      </w:r>
      <w:r w:rsidR="00193C14" w:rsidRPr="005609B2">
        <w:rPr>
          <w:rFonts w:ascii="Calibri" w:hAnsi="Calibri" w:cs="Calibri"/>
          <w:b/>
          <w:bCs/>
          <w:kern w:val="1"/>
          <w:sz w:val="22"/>
          <w:szCs w:val="22"/>
          <w:lang w:eastAsia="el-GR"/>
        </w:rPr>
        <w:t xml:space="preserve"> </w:t>
      </w:r>
      <w:r w:rsidR="00193C14" w:rsidRPr="005609B2">
        <w:rPr>
          <w:rFonts w:ascii="Calibri" w:hAnsi="Calibri" w:cs="Calibri"/>
          <w:kern w:val="1"/>
          <w:sz w:val="22"/>
          <w:szCs w:val="22"/>
        </w:rPr>
        <w:t>ελέγχου και αξιολόγησης των προσφορών του ως άνω σταδίου</w:t>
      </w:r>
      <w:r w:rsidRPr="005609B2">
        <w:rPr>
          <w:rFonts w:ascii="Calibri" w:hAnsi="Calibri" w:cs="Calibri"/>
          <w:kern w:val="1"/>
          <w:sz w:val="22"/>
          <w:szCs w:val="22"/>
        </w:rPr>
        <w:t>. Κατά της εν λόγω απόφασης χωρεί προδικαστική προσφυγή, σύμφωνα με τα οριζόμενα στο άρθρο 3.4 της παρούσας</w:t>
      </w:r>
      <w:r w:rsidR="00D74D36" w:rsidRPr="005609B2">
        <w:rPr>
          <w:rFonts w:ascii="Calibri" w:hAnsi="Calibri" w:cs="Calibri"/>
          <w:kern w:val="1"/>
          <w:sz w:val="22"/>
          <w:szCs w:val="22"/>
        </w:rPr>
        <w:t xml:space="preserve">. </w:t>
      </w:r>
      <w:r w:rsidR="00994EC4" w:rsidRPr="005609B2">
        <w:rPr>
          <w:rFonts w:ascii="Calibri" w:hAnsi="Calibri" w:cs="Calibri"/>
          <w:kern w:val="1"/>
          <w:sz w:val="22"/>
          <w:szCs w:val="22"/>
        </w:rPr>
        <w:t xml:space="preserve">Σε κάθε περίπτωση, ανεξαρτήτως ποσού και διαδικασίας, όταν εξ αρχής έχει υποβληθεί μία προσφορά, εκδίδεται μια απόφαση, με την οποία επικυρώνονται τα αποτελέσματα </w:t>
      </w:r>
      <w:r w:rsidR="00FB6581" w:rsidRPr="005609B2">
        <w:rPr>
          <w:rFonts w:ascii="Calibri" w:hAnsi="Calibri" w:cs="Calibri"/>
          <w:kern w:val="1"/>
          <w:sz w:val="22"/>
          <w:szCs w:val="22"/>
        </w:rPr>
        <w:t xml:space="preserve">όλων των σταδίων, </w:t>
      </w:r>
      <w:r w:rsidR="00FB6581" w:rsidRPr="005609B2">
        <w:rPr>
          <w:rFonts w:ascii="Calibri" w:hAnsi="Calibri" w:cs="Calibri"/>
          <w:color w:val="000000"/>
          <w:kern w:val="1"/>
          <w:sz w:val="22"/>
          <w:szCs w:val="22"/>
        </w:rPr>
        <w:t>ήτοι Δικαιολογητικών</w:t>
      </w:r>
      <w:r w:rsidR="00FB6581" w:rsidRPr="005609B2">
        <w:rPr>
          <w:rFonts w:ascii="Calibri" w:hAnsi="Calibri" w:cs="Calibri"/>
          <w:color w:val="000000"/>
          <w:kern w:val="1"/>
          <w:sz w:val="22"/>
          <w:szCs w:val="24"/>
        </w:rPr>
        <w:t xml:space="preserve"> Συμμετοχής, Τεχνικής Προσφοράς και Οικονομικής</w:t>
      </w:r>
      <w:r w:rsidR="00FB6581" w:rsidRPr="005609B2">
        <w:rPr>
          <w:color w:val="000000"/>
        </w:rPr>
        <w:t xml:space="preserve"> </w:t>
      </w:r>
      <w:r w:rsidR="00FB6581" w:rsidRPr="005609B2">
        <w:rPr>
          <w:rFonts w:ascii="Calibri" w:hAnsi="Calibri" w:cs="Calibri"/>
          <w:color w:val="000000"/>
          <w:kern w:val="1"/>
          <w:sz w:val="22"/>
          <w:szCs w:val="24"/>
        </w:rPr>
        <w:t>Προσφοράς</w:t>
      </w:r>
      <w:r w:rsidR="00FB6581" w:rsidRPr="005609B2">
        <w:rPr>
          <w:color w:val="000000"/>
        </w:rPr>
        <w:t>.</w:t>
      </w:r>
    </w:p>
    <w:p w14:paraId="2274FE23" w14:textId="77777777" w:rsidR="003F48A0" w:rsidRPr="005609B2" w:rsidRDefault="003F48A0" w:rsidP="00135EED">
      <w:pPr>
        <w:spacing w:line="276" w:lineRule="auto"/>
        <w:textAlignment w:val="baseline"/>
        <w:rPr>
          <w:color w:val="000000"/>
          <w:lang w:val="el-GR"/>
        </w:rPr>
      </w:pPr>
    </w:p>
    <w:p w14:paraId="7D46375D" w14:textId="77777777" w:rsidR="00D41FD6" w:rsidRPr="00C229F3" w:rsidRDefault="00D41FD6" w:rsidP="00135EED">
      <w:pPr>
        <w:pStyle w:val="Heading2"/>
        <w:spacing w:line="276" w:lineRule="auto"/>
        <w:rPr>
          <w:lang w:val="el-GR"/>
        </w:rPr>
      </w:pPr>
      <w:bookmarkStart w:id="50" w:name="__RefHeading___Toc491950129"/>
      <w:bookmarkStart w:id="51" w:name="_Toc43890428"/>
      <w:bookmarkEnd w:id="50"/>
      <w:r>
        <w:rPr>
          <w:rFonts w:ascii="Calibri" w:hAnsi="Calibri"/>
          <w:lang w:val="el-GR"/>
        </w:rPr>
        <w:lastRenderedPageBreak/>
        <w:t>3.2</w:t>
      </w:r>
      <w:r>
        <w:rPr>
          <w:rFonts w:ascii="Calibri" w:hAnsi="Calibri"/>
          <w:lang w:val="el-GR"/>
        </w:rPr>
        <w:tab/>
        <w:t>Πρόσκληση υποβολής δικαιολογητικών προσωρινού αναδόχου - Δικαιολογητικά προσωρινού αναδόχου</w:t>
      </w:r>
      <w:bookmarkEnd w:id="51"/>
    </w:p>
    <w:p w14:paraId="09C6E2E6" w14:textId="77777777" w:rsidR="00D41FD6" w:rsidRPr="005609B2" w:rsidRDefault="00D41FD6" w:rsidP="00135EED">
      <w:pPr>
        <w:spacing w:line="276" w:lineRule="auto"/>
        <w:rPr>
          <w:color w:val="000000"/>
          <w:lang w:val="el-GR"/>
        </w:rPr>
      </w:pPr>
      <w:r>
        <w:rPr>
          <w:lang w:val="el-GR"/>
        </w:rPr>
        <w:t xml:space="preserve">Μετά την αξιολόγηση των προσφορών, η </w:t>
      </w:r>
      <w:r w:rsidRPr="005609B2">
        <w:rPr>
          <w:color w:val="000000"/>
          <w:lang w:val="el-GR"/>
        </w:rPr>
        <w:t>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w:t>
      </w:r>
      <w:r w:rsidR="008204A7" w:rsidRPr="005609B2">
        <w:rPr>
          <w:color w:val="000000"/>
          <w:lang w:val="el-GR"/>
        </w:rPr>
        <w:t xml:space="preserve"> δέκα (10) </w:t>
      </w:r>
      <w:r w:rsidRPr="005609B2">
        <w:rPr>
          <w:color w:val="000000"/>
          <w:lang w:val="el-GR"/>
        </w:rPr>
        <w:t xml:space="preserve">ημερών  από την κοινοποίηση της σχετικής  </w:t>
      </w:r>
      <w:r w:rsidR="00761AF0" w:rsidRPr="005609B2">
        <w:rPr>
          <w:color w:val="000000"/>
          <w:lang w:val="el-GR"/>
        </w:rPr>
        <w:t xml:space="preserve">έγγραφης </w:t>
      </w:r>
      <w:r w:rsidRPr="005609B2">
        <w:rPr>
          <w:color w:val="000000"/>
          <w:lang w:val="el-GR"/>
        </w:rPr>
        <w:t xml:space="preserve">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w:t>
      </w:r>
      <w:r w:rsidRPr="005F18F5">
        <w:rPr>
          <w:color w:val="000000"/>
          <w:lang w:val="el-GR"/>
        </w:rPr>
        <w:t>2.2.4 - 2.2.8  αυτής</w:t>
      </w:r>
      <w:r w:rsidRPr="005609B2">
        <w:rPr>
          <w:color w:val="000000"/>
          <w:lang w:val="el-GR"/>
        </w:rPr>
        <w:t>.</w:t>
      </w:r>
    </w:p>
    <w:p w14:paraId="2DFB4BA0" w14:textId="77777777" w:rsidR="00D41FD6" w:rsidRPr="005609B2" w:rsidRDefault="00D41FD6" w:rsidP="00135EED">
      <w:pPr>
        <w:spacing w:line="276" w:lineRule="auto"/>
        <w:rPr>
          <w:color w:val="000000"/>
          <w:lang w:val="el-GR"/>
        </w:rPr>
      </w:pPr>
      <w:r w:rsidRPr="005609B2">
        <w:rPr>
          <w:color w:val="000000"/>
          <w:lang w:val="el-GR"/>
        </w:rPr>
        <w:t xml:space="preserve">Τα εν λόγω δικαιολογητικά, υποβάλλονται από τον προσφέροντα («προσωρινό ανάδοχο»), ηλεκτρονικά μέσω του συστήματος, σε μορφή αρχείων </w:t>
      </w:r>
      <w:r w:rsidRPr="005609B2">
        <w:rPr>
          <w:color w:val="000000"/>
          <w:lang w:val="en-US"/>
        </w:rPr>
        <w:t>pdf</w:t>
      </w:r>
      <w:r w:rsidRPr="005609B2">
        <w:rPr>
          <w:color w:val="000000"/>
          <w:lang w:val="el-GR"/>
        </w:rPr>
        <w:t xml:space="preserve"> και προσκομίζονται κατά περίπτωση από αυτόν εντός τριών (3) εργάσιμων ημερών από την ημερομηνία υποβολής </w:t>
      </w:r>
      <w:r w:rsidR="009245AC" w:rsidRPr="005609B2">
        <w:rPr>
          <w:color w:val="000000"/>
          <w:lang w:val="el-GR"/>
        </w:rPr>
        <w:t xml:space="preserve"> </w:t>
      </w:r>
      <w:r w:rsidR="00EF6B3D" w:rsidRPr="005609B2">
        <w:rPr>
          <w:color w:val="000000"/>
          <w:lang w:val="el-GR"/>
        </w:rPr>
        <w:t>τους, κατά τις διατάξεις του ν. 4250/2014 (Α’ 94). Ειδικά τα αποδεικτικά</w:t>
      </w:r>
      <w:r w:rsidR="005A460A" w:rsidRPr="005609B2">
        <w:rPr>
          <w:color w:val="000000"/>
          <w:lang w:val="el-GR"/>
        </w:rPr>
        <w:t>,</w:t>
      </w:r>
      <w:r w:rsidR="00EF6B3D" w:rsidRPr="005609B2">
        <w:rPr>
          <w:color w:val="000000"/>
          <w:lang w:val="el-GR"/>
        </w:rPr>
        <w:t xml:space="preserve">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Pr="005609B2">
        <w:rPr>
          <w:color w:val="000000"/>
          <w:lang w:val="el-GR"/>
        </w:rPr>
        <w:t xml:space="preserve">. Όταν υπογράφονται από τον ίδιο φέρουν ηλεκτρονική υπογραφή. </w:t>
      </w:r>
    </w:p>
    <w:p w14:paraId="1C910A33" w14:textId="77777777" w:rsidR="00D41FD6" w:rsidRPr="005609B2" w:rsidRDefault="00D41FD6" w:rsidP="00135EED">
      <w:pPr>
        <w:spacing w:line="276" w:lineRule="auto"/>
        <w:rPr>
          <w:color w:val="000000"/>
          <w:lang w:val="el-GR"/>
        </w:rPr>
      </w:pPr>
      <w:r w:rsidRPr="005609B2">
        <w:rPr>
          <w:color w:val="000000"/>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03410E8A" w14:textId="77777777" w:rsidR="00EF6B3D" w:rsidRPr="00B003DA" w:rsidRDefault="00EF6B3D" w:rsidP="00135EED">
      <w:pPr>
        <w:spacing w:line="276" w:lineRule="auto"/>
        <w:rPr>
          <w:color w:val="000000"/>
          <w:lang w:val="el-GR"/>
        </w:rPr>
      </w:pPr>
      <w:r w:rsidRPr="005609B2">
        <w:rPr>
          <w:color w:val="000000"/>
          <w:lang w:val="el-GR"/>
        </w:rPr>
        <w:t xml:space="preserve">Αν δεν προσκομισθούν τα παραπάνω δικαιολογητικά ή υπάρχουν ελλείψεις σε αυτά που </w:t>
      </w:r>
      <w:proofErr w:type="spellStart"/>
      <w:r w:rsidRPr="005609B2">
        <w:rPr>
          <w:color w:val="000000"/>
          <w:lang w:val="el-GR"/>
        </w:rPr>
        <w:t>υπoβλήθηκαν</w:t>
      </w:r>
      <w:proofErr w:type="spellEnd"/>
      <w:r w:rsidRPr="005609B2">
        <w:rPr>
          <w:color w:val="000000"/>
          <w:lang w:val="el-GR"/>
        </w:rPr>
        <w:t>, και ο προσωρινός ανάδοχος υποβάλει εντός της προθεσμίας της παρ. 5.3.1 του παρόντος,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sidR="00B003DA" w:rsidRPr="00B003DA">
        <w:rPr>
          <w:color w:val="000000"/>
          <w:lang w:val="el-GR"/>
        </w:rPr>
        <w:t>.</w:t>
      </w:r>
    </w:p>
    <w:p w14:paraId="71D76699" w14:textId="77777777" w:rsidR="00EF6B3D" w:rsidRPr="005609B2" w:rsidRDefault="00EF6B3D" w:rsidP="00135EED">
      <w:pPr>
        <w:spacing w:line="276" w:lineRule="auto"/>
        <w:rPr>
          <w:color w:val="000000"/>
          <w:lang w:val="el-GR"/>
        </w:rPr>
      </w:pPr>
      <w:r w:rsidRPr="005609B2">
        <w:rPr>
          <w:color w:val="000000"/>
          <w:lang w:val="el-GR"/>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Pr="005609B2">
        <w:rPr>
          <w:color w:val="000000"/>
          <w:lang w:val="el-GR"/>
        </w:rPr>
        <w:t>κατ</w:t>
      </w:r>
      <w:proofErr w:type="spellEnd"/>
      <w:r w:rsidRPr="005609B2">
        <w:rPr>
          <w:color w:val="000000"/>
          <w:lang w:val="el-GR"/>
        </w:rPr>
        <w:t xml:space="preserve">΄ εφαρμογή της διάταξης του άρθρου 79 παρ. 5 </w:t>
      </w:r>
      <w:proofErr w:type="spellStart"/>
      <w:r w:rsidRPr="005609B2">
        <w:rPr>
          <w:color w:val="000000"/>
          <w:lang w:val="el-GR"/>
        </w:rPr>
        <w:t>εδαφ</w:t>
      </w:r>
      <w:proofErr w:type="spellEnd"/>
      <w:r w:rsidRPr="005609B2">
        <w:rPr>
          <w:color w:val="000000"/>
          <w:lang w:val="el-GR"/>
        </w:rPr>
        <w:t>. α’ του ν. 4412/2016, τηρουμένων των αρχών της ίσης μεταχείρισης και της διαφάνειας.</w:t>
      </w:r>
    </w:p>
    <w:p w14:paraId="6F87EAB3" w14:textId="77777777" w:rsidR="00D41FD6" w:rsidRPr="005609B2" w:rsidRDefault="00D41FD6" w:rsidP="00135EED">
      <w:pPr>
        <w:spacing w:line="276" w:lineRule="auto"/>
        <w:rPr>
          <w:color w:val="000000"/>
          <w:lang w:val="el-GR"/>
        </w:rPr>
      </w:pPr>
      <w:r w:rsidRPr="005609B2">
        <w:rPr>
          <w:color w:val="000000"/>
          <w:lang w:val="el-GR"/>
        </w:rPr>
        <w:t xml:space="preserve">Όσοι </w:t>
      </w:r>
      <w:r w:rsidR="00EF6B3D" w:rsidRPr="005609B2">
        <w:rPr>
          <w:color w:val="000000"/>
          <w:lang w:val="el-GR"/>
        </w:rPr>
        <w:t xml:space="preserve">δεν έχουν αποκλειστεί οριστικά </w:t>
      </w:r>
      <w:r w:rsidRPr="005609B2">
        <w:rPr>
          <w:color w:val="000000"/>
          <w:lang w:val="el-GR"/>
        </w:rPr>
        <w:t>λαμβάνουν γνώση των παραπάνω δικαιολογητικών που κατατέθηκαν.</w:t>
      </w:r>
    </w:p>
    <w:p w14:paraId="4C43D42E" w14:textId="77777777" w:rsidR="00D41FD6" w:rsidRPr="005609B2" w:rsidRDefault="00D41FD6" w:rsidP="00135EED">
      <w:pPr>
        <w:spacing w:line="276" w:lineRule="auto"/>
        <w:rPr>
          <w:color w:val="000000"/>
          <w:lang w:val="el-GR"/>
        </w:rPr>
      </w:pPr>
      <w:r w:rsidRPr="005609B2">
        <w:rPr>
          <w:color w:val="000000"/>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12FCBFD" w14:textId="77777777" w:rsidR="00D41FD6" w:rsidRPr="005F18F5" w:rsidRDefault="00D41FD6" w:rsidP="00135EED">
      <w:pPr>
        <w:spacing w:line="276" w:lineRule="auto"/>
        <w:rPr>
          <w:color w:val="000000"/>
          <w:lang w:val="el-GR"/>
        </w:rPr>
      </w:pPr>
      <w:r w:rsidRPr="005609B2">
        <w:rPr>
          <w:color w:val="000000"/>
          <w:lang w:val="el-GR"/>
        </w:rPr>
        <w:t xml:space="preserve">i)  κατά τον έλεγχο των παραπάνω δικαιολογητικών διαπιστωθεί ότι τα στοιχεία που δηλώθηκαν με </w:t>
      </w:r>
      <w:r>
        <w:rPr>
          <w:lang w:val="el-GR"/>
        </w:rPr>
        <w:t xml:space="preserve">το </w:t>
      </w:r>
      <w:r w:rsidR="006B7523">
        <w:rPr>
          <w:lang w:val="el-GR"/>
        </w:rPr>
        <w:t>ΕΕΕΣ</w:t>
      </w:r>
      <w:r>
        <w:rPr>
          <w:lang w:val="el-GR"/>
        </w:rPr>
        <w:t xml:space="preserve">, είναι ψευδή ή ανακριβή, ή </w:t>
      </w:r>
    </w:p>
    <w:p w14:paraId="01B19C9B" w14:textId="77777777" w:rsidR="00D41FD6" w:rsidRPr="00C229F3" w:rsidRDefault="00D41FD6" w:rsidP="00135EED">
      <w:pPr>
        <w:spacing w:line="276" w:lineRule="auto"/>
        <w:rPr>
          <w:lang w:val="el-GR"/>
        </w:rPr>
      </w:pPr>
      <w:proofErr w:type="spellStart"/>
      <w:r>
        <w:rPr>
          <w:lang w:val="el-GR"/>
        </w:rPr>
        <w:lastRenderedPageBreak/>
        <w:t>ii</w:t>
      </w:r>
      <w:proofErr w:type="spellEnd"/>
      <w:r>
        <w:rPr>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15D184CF" w14:textId="77777777" w:rsidR="00D41FD6" w:rsidRPr="00C229F3" w:rsidRDefault="00D41FD6" w:rsidP="00135EED">
      <w:pPr>
        <w:spacing w:line="276" w:lineRule="auto"/>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14:paraId="21E0A9E8" w14:textId="77777777" w:rsidR="00D41FD6" w:rsidRPr="005609B2" w:rsidRDefault="00D41FD6" w:rsidP="00135EED">
      <w:pPr>
        <w:spacing w:line="276" w:lineRule="auto"/>
        <w:rPr>
          <w:color w:val="000000"/>
          <w:lang w:val="el-GR"/>
        </w:rPr>
      </w:pPr>
      <w:r>
        <w:rPr>
          <w:lang w:val="el-GR"/>
        </w:rPr>
        <w:t xml:space="preserve">Σε περίπτωση έγκαιρης και </w:t>
      </w:r>
      <w:r w:rsidRPr="00CE19A4">
        <w:rPr>
          <w:b/>
          <w:lang w:val="el-GR"/>
        </w:rPr>
        <w:t xml:space="preserve">προσήκουσας ενημέρωσης της αναθέτουσας αρχής για μεταβολές στις προϋποθέσεις τις οποίες ο προσωρινός ανάδοχος είχε δηλώσει με </w:t>
      </w:r>
      <w:r w:rsidRPr="005609B2">
        <w:rPr>
          <w:color w:val="000000"/>
          <w:lang w:val="el-GR"/>
        </w:rPr>
        <w:t xml:space="preserve">το </w:t>
      </w:r>
      <w:r w:rsidR="006B7523">
        <w:rPr>
          <w:color w:val="000000"/>
          <w:lang w:val="el-GR"/>
        </w:rPr>
        <w:t>ΕΕΕΣ</w:t>
      </w:r>
      <w:r w:rsidRPr="005609B2">
        <w:rPr>
          <w:color w:val="000000"/>
          <w:lang w:val="el-GR"/>
        </w:rPr>
        <w:t>,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sidRPr="005609B2">
        <w:rPr>
          <w:color w:val="000000"/>
          <w:lang w:val="el-GR"/>
        </w:rPr>
        <w:t>οψιγενείς</w:t>
      </w:r>
      <w:proofErr w:type="spellEnd"/>
      <w:r w:rsidRPr="005609B2">
        <w:rPr>
          <w:color w:val="000000"/>
          <w:lang w:val="el-GR"/>
        </w:rPr>
        <w:t xml:space="preserve"> μεταβολές), δεν καταπίπτει υπέρ της αναθέτουσας αρχής η εγγύηση συμμετοχής του. </w:t>
      </w:r>
    </w:p>
    <w:p w14:paraId="42E2F64F" w14:textId="77777777" w:rsidR="00D41FD6" w:rsidRPr="005609B2" w:rsidRDefault="00D41FD6" w:rsidP="00135EED">
      <w:pPr>
        <w:spacing w:line="276" w:lineRule="auto"/>
        <w:rPr>
          <w:color w:val="000000"/>
          <w:lang w:val="el-GR"/>
        </w:rPr>
      </w:pPr>
      <w:r w:rsidRPr="005609B2">
        <w:rPr>
          <w:color w:val="000000"/>
          <w:lang w:val="el-GR"/>
        </w:rPr>
        <w:t xml:space="preserve">Αν κανένας από τους προσφέροντες δεν υποβάλλει αληθή ή ακριβή δήλωση </w:t>
      </w:r>
      <w:r w:rsidRPr="005609B2">
        <w:rPr>
          <w:b/>
          <w:color w:val="000000"/>
          <w:lang w:val="el-GR"/>
        </w:rPr>
        <w:t>ή</w:t>
      </w:r>
      <w:r w:rsidRPr="005609B2">
        <w:rPr>
          <w:color w:val="000000"/>
          <w:lang w:val="el-GR"/>
        </w:rPr>
        <w:t xml:space="preserve"> δεν προσκομίσει ένα ή περισσότερα από τα απαιτούμενα δικαιολογητικά </w:t>
      </w:r>
      <w:r w:rsidRPr="005609B2">
        <w:rPr>
          <w:b/>
          <w:color w:val="000000"/>
          <w:lang w:val="el-GR"/>
        </w:rPr>
        <w:t>ή</w:t>
      </w:r>
      <w:r w:rsidRPr="005609B2">
        <w:rPr>
          <w:color w:val="000000"/>
          <w:lang w:val="el-GR"/>
        </w:rPr>
        <w:t xml:space="preserve"> δεν αποδείξει ότι πληροί τα κριτήρια ποιοτικής επιλογής σύμφωνα με τις </w:t>
      </w:r>
      <w:r w:rsidRPr="005F18F5">
        <w:rPr>
          <w:color w:val="000000"/>
          <w:lang w:val="el-GR"/>
        </w:rPr>
        <w:t>παραγράφους 2.2.4 -2.2.8 της</w:t>
      </w:r>
      <w:r w:rsidRPr="005609B2">
        <w:rPr>
          <w:color w:val="000000"/>
          <w:lang w:val="el-GR"/>
        </w:rPr>
        <w:t xml:space="preserve"> παρούσας διακήρυξης, η διαδικασία ματαιώνεται. </w:t>
      </w:r>
    </w:p>
    <w:p w14:paraId="1810040D" w14:textId="77777777" w:rsidR="00D41FD6" w:rsidRPr="00A05C3A" w:rsidRDefault="00D41FD6" w:rsidP="00135EED">
      <w:pPr>
        <w:spacing w:line="276" w:lineRule="auto"/>
        <w:rPr>
          <w:lang w:val="el-GR"/>
        </w:rPr>
      </w:pPr>
      <w:r w:rsidRPr="005609B2">
        <w:rPr>
          <w:color w:val="000000"/>
          <w:lang w:val="el-GR"/>
        </w:rPr>
        <w:t xml:space="preserve">Η διαδικασία ελέγχου των παραπάνω δικαιολογητικών ολοκληρώνεται με τη σύνταξη πρακτικού </w:t>
      </w:r>
      <w:r w:rsidR="00EF6B3D" w:rsidRPr="005609B2">
        <w:rPr>
          <w:color w:val="000000"/>
          <w:lang w:val="el-GR"/>
        </w:rPr>
        <w:t>από</w:t>
      </w:r>
      <w:r w:rsidR="004E2F4C" w:rsidRPr="005609B2">
        <w:rPr>
          <w:color w:val="000000"/>
          <w:lang w:val="el-GR"/>
        </w:rPr>
        <w:t xml:space="preserve"> την Επιτροπή του Διαγωνισμού</w:t>
      </w:r>
      <w:r w:rsidR="00EF6B3D" w:rsidRPr="005609B2">
        <w:rPr>
          <w:color w:val="000000"/>
          <w:lang w:val="el-GR"/>
        </w:rPr>
        <w:t>, στο οποίο αναγράφεται η τυχόν συμπλήρωση δικαιολογητικών κατά τα οριζόμενα ανωτέρω</w:t>
      </w:r>
      <w:r w:rsidRPr="005609B2">
        <w:rPr>
          <w:color w:val="000000"/>
          <w:lang w:val="el-GR"/>
        </w:rPr>
        <w:t xml:space="preserve">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14:paraId="397827E9" w14:textId="77777777" w:rsidR="00D41FD6" w:rsidRPr="00C229F3" w:rsidRDefault="00D41FD6" w:rsidP="00135EED">
      <w:pPr>
        <w:spacing w:line="276" w:lineRule="auto"/>
        <w:rPr>
          <w:lang w:val="el-GR"/>
        </w:rPr>
      </w:pP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p>
    <w:p w14:paraId="519FF088" w14:textId="77777777" w:rsidR="00D41FD6" w:rsidRPr="00C229F3" w:rsidRDefault="00D41FD6" w:rsidP="00135EED">
      <w:pPr>
        <w:pStyle w:val="Heading2"/>
        <w:spacing w:line="276" w:lineRule="auto"/>
        <w:rPr>
          <w:lang w:val="el-GR"/>
        </w:rPr>
      </w:pPr>
      <w:bookmarkStart w:id="52" w:name="_Toc43890429"/>
      <w:r>
        <w:rPr>
          <w:rFonts w:ascii="Calibri" w:hAnsi="Calibri"/>
          <w:lang w:val="el-GR"/>
        </w:rPr>
        <w:t>3.3</w:t>
      </w:r>
      <w:r>
        <w:rPr>
          <w:rFonts w:ascii="Calibri" w:hAnsi="Calibri"/>
          <w:lang w:val="el-GR"/>
        </w:rPr>
        <w:tab/>
        <w:t>Κατακύρωση - σύναψη σύμβασης</w:t>
      </w:r>
      <w:bookmarkEnd w:id="52"/>
      <w:r>
        <w:rPr>
          <w:rFonts w:ascii="Calibri" w:hAnsi="Calibri"/>
          <w:lang w:val="el-GR"/>
        </w:rPr>
        <w:t xml:space="preserve"> </w:t>
      </w:r>
    </w:p>
    <w:p w14:paraId="7FDB77E8" w14:textId="77777777" w:rsidR="00D41FD6" w:rsidRPr="005609B2" w:rsidRDefault="00D41FD6" w:rsidP="00135EED">
      <w:pPr>
        <w:spacing w:line="276" w:lineRule="auto"/>
        <w:rPr>
          <w:color w:val="000000"/>
          <w:lang w:val="el-GR"/>
        </w:rPr>
      </w:pPr>
      <w:r>
        <w:rPr>
          <w:lang w:val="el-GR"/>
        </w:rPr>
        <w:t xml:space="preserve">Η αναθέτουσα αρχή </w:t>
      </w:r>
      <w:r w:rsidRPr="005609B2">
        <w:rPr>
          <w:color w:val="000000"/>
          <w:lang w:val="el-GR"/>
        </w:rPr>
        <w:t xml:space="preserve">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001B0656" w:rsidRPr="005609B2">
        <w:rPr>
          <w:color w:val="000000"/>
          <w:lang w:val="el-GR"/>
        </w:rPr>
        <w:t xml:space="preserve"> που δεν έχει αποκλειστεί οριστικά</w:t>
      </w:r>
      <w:r w:rsidRPr="005609B2">
        <w:rPr>
          <w:color w:val="000000"/>
          <w:lang w:val="el-GR"/>
        </w:rPr>
        <w:t xml:space="preserve">, εκτός από τον προσωρινό ανάδοχο, ηλεκτρονικά μέσω του συστήματος.  </w:t>
      </w:r>
    </w:p>
    <w:p w14:paraId="2193EBB4" w14:textId="77777777" w:rsidR="00D41FD6" w:rsidRPr="005609B2" w:rsidRDefault="001007F1" w:rsidP="00135EED">
      <w:pPr>
        <w:spacing w:line="276" w:lineRule="auto"/>
        <w:rPr>
          <w:color w:val="000000"/>
          <w:lang w:val="el-GR"/>
        </w:rPr>
      </w:pPr>
      <w:r w:rsidRPr="005609B2">
        <w:rPr>
          <w:color w:val="000000"/>
          <w:lang w:val="el-GR"/>
        </w:rPr>
        <w:t xml:space="preserve">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w:t>
      </w:r>
      <w:r w:rsidR="00D41FD6" w:rsidRPr="005609B2">
        <w:rPr>
          <w:color w:val="000000"/>
          <w:lang w:val="el-GR"/>
        </w:rPr>
        <w:t xml:space="preserve">Τα έννομα αποτελέσματα της απόφασης κατακύρωσης και ιδίως η σύναψη της σύμβασης επέρχονται εφόσον συντρέξουν σωρευτικά τα </w:t>
      </w:r>
      <w:r w:rsidRPr="005609B2">
        <w:rPr>
          <w:color w:val="000000"/>
          <w:lang w:val="el-GR"/>
        </w:rPr>
        <w:t>εξής</w:t>
      </w:r>
      <w:r w:rsidR="00D41FD6" w:rsidRPr="005609B2">
        <w:rPr>
          <w:color w:val="000000"/>
          <w:lang w:val="el-GR"/>
        </w:rPr>
        <w:t>:</w:t>
      </w:r>
    </w:p>
    <w:p w14:paraId="42C62BF0" w14:textId="77777777" w:rsidR="00A54DB5" w:rsidRPr="005609B2" w:rsidRDefault="001007F1" w:rsidP="00135EED">
      <w:pPr>
        <w:pStyle w:val="HTMLPreformatted"/>
        <w:spacing w:line="276" w:lineRule="auto"/>
        <w:jc w:val="both"/>
        <w:rPr>
          <w:rFonts w:ascii="Calibri" w:hAnsi="Calibri" w:cs="Calibri"/>
          <w:color w:val="000000"/>
          <w:sz w:val="22"/>
          <w:szCs w:val="24"/>
        </w:rPr>
      </w:pPr>
      <w:r w:rsidRPr="005609B2">
        <w:rPr>
          <w:rFonts w:ascii="Calibri" w:hAnsi="Calibri" w:cs="Calibri"/>
          <w:color w:val="000000"/>
          <w:sz w:val="22"/>
          <w:szCs w:val="24"/>
        </w:rPr>
        <w:t>α) παρέλθει άπρακτη η προθεσμία άσκησης προδικαστικής προσφυγής ή σε περίπτωση άσκησης, παρέλθει άπρακτη η προθεσμία</w:t>
      </w:r>
      <w:r w:rsidRPr="000827CF">
        <w:rPr>
          <w:rFonts w:ascii="Calibri" w:hAnsi="Calibri" w:cs="Calibri"/>
          <w:sz w:val="22"/>
          <w:szCs w:val="24"/>
        </w:rPr>
        <w:t xml:space="preserve"> άσκησης αίτησης αναστολής κατά της απόφασης της Α.Ε.Π.Π. και σε περίπτωση άσκησης </w:t>
      </w:r>
      <w:r w:rsidRPr="005609B2">
        <w:rPr>
          <w:rFonts w:ascii="Calibri" w:hAnsi="Calibri" w:cs="Calibri"/>
          <w:color w:val="000000"/>
          <w:sz w:val="22"/>
          <w:szCs w:val="24"/>
        </w:rPr>
        <w:t>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w:t>
      </w:r>
      <w:hyperlink r:id="rId29" w:anchor="art372_4" w:history="1">
        <w:r w:rsidRPr="005609B2">
          <w:rPr>
            <w:rFonts w:ascii="Calibri" w:hAnsi="Calibri" w:cs="Calibri"/>
            <w:color w:val="000000"/>
            <w:sz w:val="22"/>
          </w:rPr>
          <w:t>παραγράφου 4 του άρθρου 372</w:t>
        </w:r>
      </w:hyperlink>
      <w:r w:rsidRPr="005609B2">
        <w:rPr>
          <w:rFonts w:ascii="Calibri" w:hAnsi="Calibri" w:cs="Calibri"/>
          <w:color w:val="000000"/>
          <w:sz w:val="22"/>
          <w:szCs w:val="24"/>
        </w:rPr>
        <w:t xml:space="preserve"> του ν.4412/2016</w:t>
      </w:r>
      <w:r w:rsidR="00EB46E9" w:rsidRPr="005609B2">
        <w:rPr>
          <w:rFonts w:ascii="Calibri" w:hAnsi="Calibri" w:cs="Calibri"/>
          <w:color w:val="000000"/>
          <w:sz w:val="22"/>
          <w:szCs w:val="24"/>
        </w:rPr>
        <w:t>,</w:t>
      </w:r>
    </w:p>
    <w:p w14:paraId="47905DF8" w14:textId="77777777" w:rsidR="00A54DB5" w:rsidRPr="005609B2" w:rsidRDefault="001007F1" w:rsidP="00135EED">
      <w:pPr>
        <w:pStyle w:val="HTMLPreformatted"/>
        <w:spacing w:line="276" w:lineRule="auto"/>
        <w:jc w:val="both"/>
        <w:rPr>
          <w:rFonts w:ascii="Calibri" w:hAnsi="Calibri" w:cs="Calibri"/>
          <w:color w:val="000000"/>
          <w:sz w:val="22"/>
          <w:szCs w:val="24"/>
        </w:rPr>
      </w:pPr>
      <w:r w:rsidRPr="005609B2">
        <w:rPr>
          <w:rFonts w:ascii="Calibri" w:hAnsi="Calibri" w:cs="Calibri"/>
          <w:color w:val="000000"/>
          <w:sz w:val="22"/>
          <w:szCs w:val="24"/>
        </w:rPr>
        <w:br/>
        <w:t xml:space="preserve">β) ολοκληρωθεί επιτυχώς ο </w:t>
      </w:r>
      <w:proofErr w:type="spellStart"/>
      <w:r w:rsidRPr="005609B2">
        <w:rPr>
          <w:rFonts w:ascii="Calibri" w:hAnsi="Calibri" w:cs="Calibri"/>
          <w:color w:val="000000"/>
          <w:sz w:val="22"/>
          <w:szCs w:val="24"/>
        </w:rPr>
        <w:t>προσυμβατικός</w:t>
      </w:r>
      <w:proofErr w:type="spellEnd"/>
      <w:r w:rsidRPr="005609B2">
        <w:rPr>
          <w:rFonts w:ascii="Calibri" w:hAnsi="Calibri" w:cs="Calibri"/>
          <w:color w:val="000000"/>
          <w:sz w:val="22"/>
          <w:szCs w:val="24"/>
        </w:rPr>
        <w:t xml:space="preserve"> έλεγχος από το Ελεγκτικό Συνέδριο, σύμφωνα με τα άρθρα 35 και 36 του ν. 4129/2013, εφόσον απαιτείται</w:t>
      </w:r>
      <w:r w:rsidR="00A54DB5" w:rsidRPr="005609B2">
        <w:rPr>
          <w:rFonts w:ascii="Calibri" w:hAnsi="Calibri" w:cs="Calibri"/>
          <w:color w:val="000000"/>
          <w:sz w:val="22"/>
          <w:szCs w:val="24"/>
        </w:rPr>
        <w:t>,</w:t>
      </w:r>
      <w:r w:rsidRPr="005609B2">
        <w:rPr>
          <w:rFonts w:ascii="Calibri" w:hAnsi="Calibri" w:cs="Calibri"/>
          <w:color w:val="000000"/>
          <w:sz w:val="22"/>
          <w:szCs w:val="24"/>
        </w:rPr>
        <w:t xml:space="preserve"> </w:t>
      </w:r>
    </w:p>
    <w:p w14:paraId="0871CD63" w14:textId="77777777" w:rsidR="001007F1" w:rsidRPr="00A54DB5" w:rsidRDefault="001007F1" w:rsidP="00135EED">
      <w:pPr>
        <w:pStyle w:val="HTMLPreformatted"/>
        <w:spacing w:line="276" w:lineRule="auto"/>
        <w:jc w:val="both"/>
        <w:rPr>
          <w:rFonts w:ascii="Calibri" w:hAnsi="Calibri" w:cs="Calibri"/>
          <w:sz w:val="22"/>
          <w:szCs w:val="24"/>
        </w:rPr>
      </w:pPr>
      <w:r w:rsidRPr="005609B2">
        <w:rPr>
          <w:rFonts w:ascii="Calibri" w:hAnsi="Calibri" w:cs="Calibri"/>
          <w:color w:val="000000"/>
          <w:sz w:val="22"/>
          <w:szCs w:val="24"/>
        </w:rPr>
        <w:t>και </w:t>
      </w:r>
      <w:r w:rsidRPr="005609B2">
        <w:rPr>
          <w:rFonts w:ascii="Calibri" w:hAnsi="Calibri" w:cs="Calibri"/>
          <w:color w:val="000000"/>
          <w:sz w:val="22"/>
          <w:szCs w:val="24"/>
        </w:rPr>
        <w:br/>
      </w:r>
      <w:bookmarkStart w:id="53" w:name="art105_3_c"/>
      <w:r w:rsidRPr="005609B2">
        <w:rPr>
          <w:rFonts w:ascii="Calibri" w:hAnsi="Calibri" w:cs="Calibri"/>
          <w:color w:val="000000"/>
          <w:sz w:val="22"/>
          <w:szCs w:val="24"/>
        </w:rPr>
        <w:t>γ</w:t>
      </w:r>
      <w:bookmarkEnd w:id="53"/>
      <w:r w:rsidRPr="005609B2">
        <w:rPr>
          <w:rFonts w:ascii="Calibri" w:hAnsi="Calibri" w:cs="Calibri"/>
          <w:color w:val="000000"/>
          <w:sz w:val="22"/>
          <w:szCs w:val="24"/>
        </w:rPr>
        <w:t xml:space="preserve">) κοινοποιηθεί η απόφαση κατακύρωσης στον προσωρινό ανάδοχο, εφόσον ο τελευταίος υποβάλλει, </w:t>
      </w:r>
      <w:r w:rsidR="00C46CB1" w:rsidRPr="005609B2">
        <w:rPr>
          <w:rFonts w:ascii="Calibri" w:hAnsi="Calibri" w:cs="Calibri"/>
          <w:color w:val="000000"/>
          <w:sz w:val="22"/>
          <w:szCs w:val="24"/>
        </w:rPr>
        <w:t xml:space="preserve">στην περίπτωση που απαιτείται, </w:t>
      </w:r>
      <w:r w:rsidRPr="005609B2">
        <w:rPr>
          <w:rFonts w:ascii="Calibri" w:hAnsi="Calibri" w:cs="Calibri"/>
          <w:color w:val="000000"/>
          <w:sz w:val="22"/>
          <w:szCs w:val="24"/>
        </w:rPr>
        <w:t xml:space="preserve">έπειτα από σχετική πρόσκληση, υπεύθυνη δήλωση, που υπογράφεται </w:t>
      </w:r>
      <w:r w:rsidRPr="005609B2">
        <w:rPr>
          <w:rFonts w:ascii="Calibri" w:hAnsi="Calibri" w:cs="Calibri"/>
          <w:color w:val="000000"/>
          <w:sz w:val="22"/>
          <w:szCs w:val="24"/>
        </w:rPr>
        <w:lastRenderedPageBreak/>
        <w:t>κατά τα οριζόμενα στο </w:t>
      </w:r>
      <w:hyperlink r:id="rId30" w:history="1">
        <w:r w:rsidRPr="005609B2">
          <w:rPr>
            <w:rFonts w:ascii="Calibri" w:hAnsi="Calibri" w:cs="Calibri"/>
            <w:color w:val="000000"/>
            <w:sz w:val="22"/>
          </w:rPr>
          <w:t>άρθρο 79Α</w:t>
        </w:r>
      </w:hyperlink>
      <w:r w:rsidRPr="005609B2">
        <w:rPr>
          <w:rFonts w:ascii="Calibri" w:hAnsi="Calibri" w:cs="Calibri"/>
          <w:color w:val="000000"/>
          <w:sz w:val="22"/>
          <w:szCs w:val="24"/>
        </w:rPr>
        <w:t xml:space="preserve">, στην οποία θα δηλώνεται ότι, δεν έχουν επέλθει στο πρόσωπό του </w:t>
      </w:r>
      <w:proofErr w:type="spellStart"/>
      <w:r w:rsidRPr="005609B2">
        <w:rPr>
          <w:rFonts w:ascii="Calibri" w:hAnsi="Calibri" w:cs="Calibri"/>
          <w:color w:val="000000"/>
          <w:sz w:val="22"/>
          <w:szCs w:val="24"/>
        </w:rPr>
        <w:t>οψιγενείς</w:t>
      </w:r>
      <w:proofErr w:type="spellEnd"/>
      <w:r w:rsidRPr="005609B2">
        <w:rPr>
          <w:rFonts w:ascii="Calibri" w:hAnsi="Calibri" w:cs="Calibri"/>
          <w:color w:val="000000"/>
          <w:sz w:val="22"/>
          <w:szCs w:val="24"/>
        </w:rPr>
        <w:t xml:space="preserve"> μεταβολές κατά την έννοια του </w:t>
      </w:r>
      <w:hyperlink r:id="rId31" w:anchor="art104" w:history="1">
        <w:r w:rsidRPr="005609B2">
          <w:rPr>
            <w:rFonts w:ascii="Calibri" w:hAnsi="Calibri" w:cs="Calibri"/>
            <w:color w:val="000000"/>
            <w:sz w:val="22"/>
          </w:rPr>
          <w:t>άρθρου 104</w:t>
        </w:r>
      </w:hyperlink>
      <w:r w:rsidRPr="005609B2">
        <w:rPr>
          <w:rFonts w:ascii="Calibri" w:hAnsi="Calibri" w:cs="Calibri"/>
          <w:color w:val="000000"/>
          <w:sz w:val="22"/>
          <w:szCs w:val="24"/>
        </w:rPr>
        <w:t xml:space="preserve"> και μόνον στην περίπτωση του </w:t>
      </w:r>
      <w:proofErr w:type="spellStart"/>
      <w:r w:rsidRPr="005609B2">
        <w:rPr>
          <w:rFonts w:ascii="Calibri" w:hAnsi="Calibri" w:cs="Calibri"/>
          <w:color w:val="000000"/>
          <w:sz w:val="22"/>
          <w:szCs w:val="24"/>
        </w:rPr>
        <w:t>προσυμβατικού</w:t>
      </w:r>
      <w:proofErr w:type="spellEnd"/>
      <w:r w:rsidRPr="005609B2">
        <w:rPr>
          <w:rFonts w:ascii="Calibri" w:hAnsi="Calibri" w:cs="Calibri"/>
          <w:color w:val="000000"/>
          <w:sz w:val="22"/>
          <w:szCs w:val="24"/>
        </w:rPr>
        <w:t xml:space="preserve"> ελέγχου ή της άσκησης προδικαστικής προσφυγής κατά της απόφασης κατακύρωσης</w:t>
      </w:r>
      <w:r w:rsidR="00F50262" w:rsidRPr="005609B2">
        <w:rPr>
          <w:rFonts w:ascii="Calibri" w:hAnsi="Calibri" w:cs="Calibri"/>
          <w:color w:val="000000"/>
          <w:sz w:val="22"/>
          <w:szCs w:val="24"/>
        </w:rPr>
        <w:t>.</w:t>
      </w:r>
      <w:r w:rsidRPr="005609B2">
        <w:rPr>
          <w:rFonts w:ascii="Calibri" w:hAnsi="Calibri" w:cs="Calibri"/>
          <w:color w:val="000000"/>
          <w:sz w:val="22"/>
          <w:szCs w:val="24"/>
        </w:rPr>
        <w:t xml:space="preserve"> Η υπεύθυνη δήλωση ελέγχεται από τ</w:t>
      </w:r>
      <w:r w:rsidR="00F50262" w:rsidRPr="005609B2">
        <w:rPr>
          <w:rFonts w:ascii="Calibri" w:hAnsi="Calibri" w:cs="Calibri"/>
          <w:color w:val="000000"/>
          <w:sz w:val="22"/>
          <w:szCs w:val="24"/>
        </w:rPr>
        <w:t>ην αρμόδια Επιτροπή Διαγωνισμού</w:t>
      </w:r>
      <w:r w:rsidRPr="005609B2">
        <w:rPr>
          <w:rFonts w:ascii="Calibri" w:hAnsi="Calibri" w:cs="Calibri"/>
          <w:color w:val="000000"/>
          <w:sz w:val="22"/>
          <w:szCs w:val="24"/>
        </w:rPr>
        <w:t xml:space="preserve">, </w:t>
      </w:r>
      <w:r w:rsidR="00F50262" w:rsidRPr="005609B2">
        <w:rPr>
          <w:rFonts w:ascii="Calibri" w:hAnsi="Calibri" w:cs="Calibri"/>
          <w:color w:val="000000"/>
          <w:sz w:val="22"/>
          <w:szCs w:val="24"/>
        </w:rPr>
        <w:t>η</w:t>
      </w:r>
      <w:r w:rsidRPr="005609B2">
        <w:rPr>
          <w:rFonts w:ascii="Calibri" w:hAnsi="Calibri" w:cs="Calibri"/>
          <w:color w:val="000000"/>
          <w:sz w:val="22"/>
          <w:szCs w:val="24"/>
        </w:rPr>
        <w:t xml:space="preserve"> οποί</w:t>
      </w:r>
      <w:r w:rsidR="00F50262" w:rsidRPr="005609B2">
        <w:rPr>
          <w:rFonts w:ascii="Calibri" w:hAnsi="Calibri" w:cs="Calibri"/>
          <w:color w:val="000000"/>
          <w:sz w:val="22"/>
          <w:szCs w:val="24"/>
        </w:rPr>
        <w:t>α</w:t>
      </w:r>
      <w:r w:rsidRPr="005609B2">
        <w:rPr>
          <w:rFonts w:ascii="Calibri" w:hAnsi="Calibri" w:cs="Calibri"/>
          <w:color w:val="000000"/>
          <w:sz w:val="22"/>
          <w:szCs w:val="24"/>
        </w:rPr>
        <w:t xml:space="preserve"> συντάσσει πρακτικό που συνοδεύει τη σύμβαση</w:t>
      </w:r>
      <w:r w:rsidR="00A54DB5" w:rsidRPr="005609B2">
        <w:rPr>
          <w:rFonts w:ascii="Calibri" w:hAnsi="Calibri" w:cs="Calibri"/>
          <w:color w:val="000000"/>
          <w:sz w:val="22"/>
          <w:szCs w:val="24"/>
        </w:rPr>
        <w:t>.</w:t>
      </w:r>
    </w:p>
    <w:p w14:paraId="10E0FDB9" w14:textId="77777777" w:rsidR="00EB46E9" w:rsidRPr="00A54DB5" w:rsidRDefault="00EB46E9" w:rsidP="00135EED">
      <w:pPr>
        <w:pStyle w:val="HTMLPreformatted"/>
        <w:spacing w:line="276" w:lineRule="auto"/>
        <w:jc w:val="both"/>
        <w:rPr>
          <w:rFonts w:ascii="Calibri" w:hAnsi="Calibri" w:cs="Calibri"/>
          <w:sz w:val="22"/>
          <w:szCs w:val="24"/>
        </w:rPr>
      </w:pPr>
    </w:p>
    <w:p w14:paraId="227262DF" w14:textId="77777777" w:rsidR="00D41FD6" w:rsidRPr="005609B2" w:rsidRDefault="00D41FD6" w:rsidP="00135EED">
      <w:pPr>
        <w:spacing w:line="276" w:lineRule="auto"/>
        <w:rPr>
          <w:color w:val="000000"/>
          <w:lang w:val="el-GR"/>
        </w:rPr>
      </w:pPr>
      <w:r w:rsidRPr="005609B2">
        <w:rPr>
          <w:color w:val="000000"/>
          <w:lang w:val="el-GR"/>
        </w:rPr>
        <w:t>Η αναθέτουσα αρχή προσκαλεί τον ανάδοχο να προσέλθει για υπογραφή του συμφωνητικού,</w:t>
      </w:r>
      <w:r w:rsidRPr="005609B2">
        <w:rPr>
          <w:rFonts w:cs="Arial"/>
          <w:color w:val="000000"/>
          <w:szCs w:val="22"/>
          <w:shd w:val="clear" w:color="auto" w:fill="FFFFFF"/>
          <w:lang w:val="el-GR"/>
        </w:rPr>
        <w:t xml:space="preserve"> </w:t>
      </w:r>
      <w:r w:rsidRPr="005609B2">
        <w:rPr>
          <w:color w:val="000000"/>
          <w:lang w:val="el-GR"/>
        </w:rPr>
        <w:t xml:space="preserve">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14:paraId="1947D57D" w14:textId="77777777" w:rsidR="00D41FD6" w:rsidRDefault="00D41FD6" w:rsidP="00135EED">
      <w:pPr>
        <w:spacing w:line="276" w:lineRule="auto"/>
        <w:rPr>
          <w:lang w:val="el-GR"/>
        </w:rPr>
      </w:pPr>
      <w:r w:rsidRPr="005609B2">
        <w:rPr>
          <w:color w:val="000000"/>
          <w:lang w:val="el-GR"/>
        </w:rPr>
        <w:t xml:space="preserve">Στην περίπτωση που ο ανάδοχος δεν προσέλθει να υπογράψει το ως άνω συμφωνητικό μέσα στην </w:t>
      </w:r>
      <w:proofErr w:type="spellStart"/>
      <w:r w:rsidRPr="005609B2">
        <w:rPr>
          <w:color w:val="000000"/>
          <w:lang w:val="el-GR"/>
        </w:rPr>
        <w:t>τεθείσα</w:t>
      </w:r>
      <w:proofErr w:type="spellEnd"/>
      <w:r w:rsidRPr="005609B2">
        <w:rPr>
          <w:color w:val="000000"/>
          <w:lang w:val="el-GR"/>
        </w:rPr>
        <w:t xml:space="preserve"> προθεσμία, κηρύσσεται έκπτωτος, καταπίπτει υπέρ της αναθέτουσας αρχής η εγγυητική επιστολή συμμετοχής του και </w:t>
      </w:r>
      <w:r w:rsidR="00EB46E9" w:rsidRPr="005609B2">
        <w:rPr>
          <w:color w:val="000000"/>
          <w:lang w:val="el-GR"/>
        </w:rPr>
        <w:t>ακολουθείται η ίδια</w:t>
      </w:r>
      <w:r w:rsidR="00432641" w:rsidRPr="005609B2">
        <w:rPr>
          <w:color w:val="000000"/>
          <w:lang w:val="el-GR"/>
        </w:rPr>
        <w:t>, ως άνω</w:t>
      </w:r>
      <w:r w:rsidR="00EB46E9" w:rsidRPr="005609B2">
        <w:rPr>
          <w:color w:val="000000"/>
          <w:lang w:val="el-GR"/>
        </w:rPr>
        <w:t xml:space="preserve"> διαδικασία</w:t>
      </w:r>
      <w:r w:rsidR="00432641" w:rsidRPr="005609B2">
        <w:rPr>
          <w:color w:val="000000"/>
          <w:lang w:val="el-GR"/>
        </w:rPr>
        <w:t>,</w:t>
      </w:r>
      <w:r w:rsidR="00EB46E9" w:rsidRPr="005609B2">
        <w:rPr>
          <w:color w:val="000000"/>
          <w:lang w:val="el-GR"/>
        </w:rPr>
        <w:t xml:space="preserve"> για τον </w:t>
      </w:r>
      <w:r w:rsidRPr="005609B2">
        <w:rPr>
          <w:color w:val="000000"/>
          <w:lang w:val="el-GR"/>
        </w:rPr>
        <w:t>προσφέροντα που υπέβαλε την  αμέσως επόμενη πλέον συμφέρουσα</w:t>
      </w:r>
      <w:r>
        <w:rPr>
          <w:lang w:val="el-GR"/>
        </w:rPr>
        <w:t xml:space="preserve"> από οικονομική άποψη προσφορά. </w:t>
      </w:r>
    </w:p>
    <w:p w14:paraId="73D5D308" w14:textId="77777777" w:rsidR="00B003DA" w:rsidRPr="00C229F3" w:rsidRDefault="00B003DA" w:rsidP="00135EED">
      <w:pPr>
        <w:spacing w:line="276" w:lineRule="auto"/>
        <w:rPr>
          <w:lang w:val="el-GR"/>
        </w:rPr>
      </w:pPr>
    </w:p>
    <w:p w14:paraId="6D0DC3B4" w14:textId="77777777" w:rsidR="00D41FD6" w:rsidRPr="00C229F3" w:rsidRDefault="00D41FD6" w:rsidP="00135EED">
      <w:pPr>
        <w:pStyle w:val="Heading2"/>
        <w:spacing w:line="276" w:lineRule="auto"/>
        <w:rPr>
          <w:lang w:val="el-GR"/>
        </w:rPr>
      </w:pPr>
      <w:bookmarkStart w:id="54" w:name="_Toc43890430"/>
      <w:r>
        <w:rPr>
          <w:rFonts w:ascii="Calibri" w:hAnsi="Calibri"/>
          <w:lang w:val="el-GR"/>
        </w:rPr>
        <w:t>3.4</w:t>
      </w:r>
      <w:r>
        <w:rPr>
          <w:rFonts w:ascii="Calibri" w:hAnsi="Calibri"/>
          <w:lang w:val="el-GR"/>
        </w:rPr>
        <w:tab/>
        <w:t>Προδικαστικές Προσφυγές - Προσωρινή Δικαστική Προστασία</w:t>
      </w:r>
      <w:bookmarkEnd w:id="54"/>
    </w:p>
    <w:p w14:paraId="4419BC83" w14:textId="77777777" w:rsidR="00D41FD6" w:rsidRPr="005609B2" w:rsidRDefault="00D41FD6" w:rsidP="00135EED">
      <w:pPr>
        <w:spacing w:line="276" w:lineRule="auto"/>
        <w:rPr>
          <w:color w:val="000000"/>
          <w:lang w:val="el-GR"/>
        </w:rPr>
      </w:pPr>
      <w:r w:rsidRPr="005609B2">
        <w:rPr>
          <w:color w:val="000000"/>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14:paraId="2A61CBA0" w14:textId="77777777" w:rsidR="00D41FD6" w:rsidRPr="005609B2" w:rsidRDefault="00D41FD6" w:rsidP="00135EED">
      <w:pPr>
        <w:spacing w:line="276" w:lineRule="auto"/>
        <w:rPr>
          <w:color w:val="000000"/>
          <w:lang w:val="el-GR"/>
        </w:rPr>
      </w:pPr>
      <w:r w:rsidRPr="005609B2">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04CD9165" w14:textId="77777777" w:rsidR="00D41FD6" w:rsidRPr="005609B2" w:rsidRDefault="00D41FD6" w:rsidP="00135EED">
      <w:pPr>
        <w:spacing w:line="276" w:lineRule="auto"/>
        <w:rPr>
          <w:color w:val="000000"/>
          <w:lang w:val="el-GR"/>
        </w:rPr>
      </w:pPr>
      <w:r w:rsidRPr="005609B2">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5D4F821E" w14:textId="77777777" w:rsidR="00D41FD6" w:rsidRPr="005609B2" w:rsidRDefault="00D41FD6" w:rsidP="00135EED">
      <w:pPr>
        <w:spacing w:line="276" w:lineRule="auto"/>
        <w:rPr>
          <w:color w:val="000000"/>
          <w:lang w:val="el-GR"/>
        </w:rPr>
      </w:pPr>
      <w:r w:rsidRPr="005609B2">
        <w:rPr>
          <w:color w:val="000000"/>
          <w:lang w:val="el-GR"/>
        </w:rPr>
        <w:t xml:space="preserve">γ) δέκα (10) ημέρες από την πλήρη, πραγματική ή </w:t>
      </w:r>
      <w:proofErr w:type="spellStart"/>
      <w:r w:rsidRPr="005609B2">
        <w:rPr>
          <w:color w:val="000000"/>
          <w:lang w:val="el-GR"/>
        </w:rPr>
        <w:t>τεκμαιρόμενη</w:t>
      </w:r>
      <w:proofErr w:type="spellEnd"/>
      <w:r w:rsidRPr="005609B2">
        <w:rPr>
          <w:color w:val="000000"/>
          <w:lang w:val="el-GR"/>
        </w:rPr>
        <w:t xml:space="preserve">, γνώση της πράξης που βλάπτει τα συμφέροντα του ενδιαφερόμενου οικονομικού φορέα. </w:t>
      </w:r>
    </w:p>
    <w:p w14:paraId="4E3F9C1A" w14:textId="77777777" w:rsidR="00D41FD6" w:rsidRPr="005609B2" w:rsidRDefault="00D41FD6" w:rsidP="00135EED">
      <w:pPr>
        <w:spacing w:line="276" w:lineRule="auto"/>
        <w:rPr>
          <w:color w:val="000000"/>
          <w:lang w:val="el-GR"/>
        </w:rPr>
      </w:pPr>
      <w:r w:rsidRPr="005609B2">
        <w:rPr>
          <w:color w:val="000000"/>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79547E2A" w14:textId="77777777" w:rsidR="00D41FD6" w:rsidRPr="00C229F3" w:rsidRDefault="00D41FD6" w:rsidP="00135EED">
      <w:pPr>
        <w:spacing w:line="276" w:lineRule="auto"/>
        <w:rPr>
          <w:lang w:val="el-GR"/>
        </w:rPr>
      </w:pPr>
      <w:r w:rsidRPr="005609B2">
        <w:rPr>
          <w:color w:val="000000"/>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w:t>
      </w:r>
      <w:r>
        <w:rPr>
          <w:color w:val="000000"/>
          <w:lang w:val="el-GR"/>
        </w:rPr>
        <w:t xml:space="preserve"> παράλειψης.</w:t>
      </w:r>
    </w:p>
    <w:p w14:paraId="3979009A" w14:textId="77777777" w:rsidR="00D41FD6" w:rsidRPr="004F489E" w:rsidRDefault="00D41FD6" w:rsidP="00135EED">
      <w:pPr>
        <w:spacing w:line="276" w:lineRule="auto"/>
        <w:rPr>
          <w:color w:val="000000"/>
          <w:lang w:val="el-GR"/>
        </w:rPr>
      </w:pPr>
      <w:r>
        <w:rPr>
          <w:color w:val="000000"/>
          <w:lang w:val="el-GR"/>
        </w:rPr>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proofErr w:type="spellStart"/>
      <w:r>
        <w:rPr>
          <w:color w:val="000000"/>
          <w:lang w:val="el-GR"/>
        </w:rPr>
        <w:t>Portable</w:t>
      </w:r>
      <w:proofErr w:type="spellEnd"/>
      <w:r>
        <w:rPr>
          <w:color w:val="000000"/>
          <w:lang w:val="el-GR"/>
        </w:rPr>
        <w:t xml:space="preserve"> </w:t>
      </w:r>
      <w:proofErr w:type="spellStart"/>
      <w:r>
        <w:rPr>
          <w:color w:val="000000"/>
          <w:lang w:val="el-GR"/>
        </w:rPr>
        <w:t>Document</w:t>
      </w:r>
      <w:proofErr w:type="spellEnd"/>
      <w:r>
        <w:rPr>
          <w:color w:val="000000"/>
          <w:lang w:val="el-GR"/>
        </w:rPr>
        <w:t xml:space="preserve"> </w:t>
      </w:r>
      <w:proofErr w:type="spellStart"/>
      <w:r>
        <w:rPr>
          <w:color w:val="000000"/>
          <w:lang w:val="el-GR"/>
        </w:rPr>
        <w:t>Format</w:t>
      </w:r>
      <w:proofErr w:type="spellEnd"/>
      <w:r>
        <w:rPr>
          <w:color w:val="000000"/>
          <w:lang w:val="el-GR"/>
        </w:rPr>
        <w:t xml:space="preserve"> (PDF), το οποίο φέρει εγκεκριμένη προηγμένη ηλεκτρονική υπογραφή ή προηγμένη ηλεκτρονική υπογραφή με χρήση εγκεκριμένων πιστοποιητικών</w:t>
      </w:r>
      <w:r w:rsidR="004F489E" w:rsidRPr="004F489E">
        <w:rPr>
          <w:color w:val="000000"/>
          <w:lang w:val="el-GR"/>
        </w:rPr>
        <w:t>.</w:t>
      </w:r>
    </w:p>
    <w:p w14:paraId="7218EAC9" w14:textId="77777777" w:rsidR="00D41FD6" w:rsidRPr="00C229F3" w:rsidRDefault="00D41FD6" w:rsidP="00135EED">
      <w:pPr>
        <w:spacing w:line="276" w:lineRule="auto"/>
        <w:rPr>
          <w:lang w:val="el-GR"/>
        </w:rPr>
      </w:pPr>
      <w:r>
        <w:rPr>
          <w:color w:val="000000"/>
          <w:lang w:val="el-GR"/>
        </w:rPr>
        <w:lastRenderedPageBreak/>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w:t>
      </w:r>
      <w:proofErr w:type="spellStart"/>
      <w:r>
        <w:rPr>
          <w:color w:val="000000"/>
          <w:lang w:val="el-GR"/>
        </w:rPr>
        <w:t>αριθμ</w:t>
      </w:r>
      <w:proofErr w:type="spellEnd"/>
      <w:r>
        <w:rPr>
          <w:color w:val="000000"/>
          <w:lang w:val="el-GR"/>
        </w:rPr>
        <w:t xml:space="preserve">. 56902/215 Υ.Α.. </w:t>
      </w:r>
    </w:p>
    <w:p w14:paraId="40F40EDD" w14:textId="77777777" w:rsidR="00D41FD6" w:rsidRPr="00C229F3" w:rsidRDefault="00D41FD6" w:rsidP="00135EED">
      <w:pPr>
        <w:spacing w:line="276" w:lineRule="auto"/>
        <w:rPr>
          <w:lang w:val="el-GR"/>
        </w:rPr>
      </w:pPr>
      <w:r>
        <w:rPr>
          <w:color w:val="000000"/>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14:paraId="6DEB1936" w14:textId="77777777" w:rsidR="00BA2E80" w:rsidRPr="005609B2" w:rsidRDefault="00D41FD6" w:rsidP="00135EED">
      <w:pPr>
        <w:pStyle w:val="HTMLPreformatted"/>
        <w:spacing w:line="276" w:lineRule="auto"/>
        <w:jc w:val="both"/>
        <w:rPr>
          <w:rFonts w:ascii="Calibri" w:hAnsi="Calibri" w:cs="Calibri"/>
          <w:color w:val="000000"/>
          <w:sz w:val="22"/>
          <w:szCs w:val="22"/>
        </w:rPr>
      </w:pPr>
      <w:r w:rsidRPr="005609B2">
        <w:rPr>
          <w:rFonts w:ascii="Calibri" w:hAnsi="Calibri" w:cs="Calibri"/>
          <w:color w:val="000000"/>
          <w:sz w:val="22"/>
          <w:szCs w:val="22"/>
        </w:rPr>
        <w:t xml:space="preserve">Η προθεσμία για την άσκηση της προδικαστικής προσφυγής και η άσκησή της κωλύουν τη σύναψη της σύμβασης επί ποινή ακυρότητας, </w:t>
      </w:r>
      <w:r w:rsidR="00BA2E80" w:rsidRPr="005609B2">
        <w:rPr>
          <w:rFonts w:ascii="Calibri" w:hAnsi="Calibri" w:cs="Cambria"/>
          <w:iCs/>
          <w:sz w:val="22"/>
          <w:szCs w:val="22"/>
        </w:rPr>
        <w:t xml:space="preserve">η οποία διαπιστώνεται με απόφαση της ΑΕΠΠ μετά από άσκηση προσφυγής, σύμφωνα </w:t>
      </w:r>
      <w:r w:rsidR="00BA2E80" w:rsidRPr="005609B2">
        <w:rPr>
          <w:rFonts w:ascii="Calibri" w:hAnsi="Calibri" w:cs="Calibri"/>
          <w:color w:val="000000"/>
          <w:sz w:val="22"/>
          <w:szCs w:val="22"/>
        </w:rPr>
        <w:t>με το </w:t>
      </w:r>
      <w:r w:rsidR="00A54DB5" w:rsidRPr="005609B2">
        <w:rPr>
          <w:rFonts w:ascii="Calibri" w:hAnsi="Calibri" w:cs="Calibri"/>
          <w:color w:val="000000"/>
          <w:sz w:val="22"/>
          <w:szCs w:val="22"/>
        </w:rPr>
        <w:t xml:space="preserve"> άρθρο 368 </w:t>
      </w:r>
      <w:r w:rsidR="00BA2E80" w:rsidRPr="005609B2">
        <w:rPr>
          <w:rFonts w:ascii="Calibri" w:hAnsi="Calibri" w:cs="Calibri"/>
          <w:color w:val="000000"/>
          <w:sz w:val="22"/>
          <w:szCs w:val="22"/>
        </w:rPr>
        <w:t>του</w:t>
      </w:r>
      <w:r w:rsidR="00BA2E80" w:rsidRPr="005609B2">
        <w:rPr>
          <w:rFonts w:ascii="Calibri" w:hAnsi="Calibri" w:cs="Cambria"/>
          <w:iCs/>
          <w:sz w:val="22"/>
          <w:szCs w:val="22"/>
        </w:rPr>
        <w:t xml:space="preserve"> ν. 4412/2016. Κατ’ εξαίρεση, δεν κωλύεται η σύναψη της σύμβασης εάν </w:t>
      </w:r>
      <w:r w:rsidR="00B65B00" w:rsidRPr="005609B2">
        <w:rPr>
          <w:rFonts w:ascii="Calibri" w:hAnsi="Calibri" w:cs="Calibri"/>
          <w:color w:val="000000"/>
          <w:sz w:val="22"/>
          <w:szCs w:val="22"/>
        </w:rPr>
        <w:t>υποβλήθηκε μόνο μία (1) προσφορά και δεν υπάρχουν ενδιαφερόμενοι υποψήφιοι.</w:t>
      </w:r>
      <w:r w:rsidR="008A3384" w:rsidRPr="005609B2">
        <w:rPr>
          <w:rFonts w:ascii="Calibri" w:hAnsi="Calibri" w:cs="Calibri"/>
          <w:color w:val="000000"/>
          <w:sz w:val="22"/>
          <w:szCs w:val="22"/>
        </w:rPr>
        <w:t xml:space="preserve"> </w:t>
      </w:r>
    </w:p>
    <w:p w14:paraId="6F332027" w14:textId="77777777" w:rsidR="006F2307" w:rsidRPr="005609B2" w:rsidRDefault="006F2307" w:rsidP="00135EED">
      <w:pPr>
        <w:pStyle w:val="HTMLPreformatted"/>
        <w:spacing w:line="276" w:lineRule="auto"/>
        <w:jc w:val="both"/>
        <w:rPr>
          <w:rFonts w:ascii="Calibri" w:hAnsi="Calibri" w:cs="Calibri"/>
          <w:color w:val="000000"/>
          <w:sz w:val="22"/>
          <w:szCs w:val="22"/>
        </w:rPr>
      </w:pPr>
    </w:p>
    <w:p w14:paraId="17657BF8" w14:textId="77777777" w:rsidR="00D41FD6" w:rsidRPr="005609B2" w:rsidRDefault="00D41FD6" w:rsidP="00135EED">
      <w:pPr>
        <w:pStyle w:val="HTMLPreformatted"/>
        <w:spacing w:line="276" w:lineRule="auto"/>
        <w:jc w:val="both"/>
        <w:rPr>
          <w:rFonts w:ascii="Calibri" w:hAnsi="Calibri" w:cs="Calibri"/>
          <w:color w:val="000000"/>
          <w:sz w:val="22"/>
          <w:szCs w:val="22"/>
        </w:rPr>
      </w:pPr>
      <w:r w:rsidRPr="005609B2">
        <w:rPr>
          <w:rFonts w:ascii="Calibri" w:hAnsi="Calibri" w:cs="Calibri"/>
          <w:color w:val="000000"/>
          <w:sz w:val="22"/>
          <w:szCs w:val="22"/>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2B51A00D" w14:textId="77777777" w:rsidR="008A3384" w:rsidRPr="005609B2" w:rsidRDefault="008A3384" w:rsidP="00135EED">
      <w:pPr>
        <w:pStyle w:val="HTMLPreformatted"/>
        <w:spacing w:line="276" w:lineRule="auto"/>
        <w:jc w:val="both"/>
        <w:rPr>
          <w:rFonts w:ascii="Calibri" w:hAnsi="Calibri" w:cs="Calibri"/>
          <w:color w:val="000000"/>
          <w:sz w:val="22"/>
          <w:szCs w:val="22"/>
        </w:rPr>
      </w:pPr>
    </w:p>
    <w:p w14:paraId="7575ED15" w14:textId="77777777" w:rsidR="00D41FD6" w:rsidRPr="00C229F3" w:rsidRDefault="00D41FD6" w:rsidP="00135EED">
      <w:pPr>
        <w:spacing w:line="276" w:lineRule="auto"/>
        <w:rPr>
          <w:lang w:val="el-GR"/>
        </w:rPr>
      </w:pPr>
      <w:r>
        <w:rPr>
          <w:color w:val="000000"/>
          <w:lang w:val="el-GR"/>
        </w:rPr>
        <w:t>Οι αναθέτουσες αρχές μέσω της λειτουργίας της «Επικοινωνίας» του ΕΣΗΔΗΣ:</w:t>
      </w:r>
    </w:p>
    <w:p w14:paraId="48154114" w14:textId="77777777" w:rsidR="00D41FD6" w:rsidRPr="005609B2" w:rsidRDefault="00D41FD6" w:rsidP="00135EED">
      <w:pPr>
        <w:spacing w:line="276" w:lineRule="auto"/>
        <w:rPr>
          <w:lang w:val="el-GR"/>
        </w:rPr>
      </w:pPr>
      <w:r>
        <w:rPr>
          <w:rFonts w:eastAsia="Calibri"/>
          <w:color w:val="000000"/>
          <w:lang w:val="el-GR"/>
        </w:rPr>
        <w:t xml:space="preserve">• </w:t>
      </w:r>
      <w:r>
        <w:rPr>
          <w:color w:val="000000"/>
          <w:lang w:val="el-GR"/>
        </w:rPr>
        <w:t xml:space="preserve">κοινοποιούν την προσφυγή σε κάθε ενδιαφερόμενο τρίτο σύμφωνα με τα προβλεπόμενα στην περ. α του πρώτου εδαφίου της παρ.1 του </w:t>
      </w:r>
      <w:proofErr w:type="spellStart"/>
      <w:r>
        <w:rPr>
          <w:color w:val="000000"/>
          <w:lang w:val="el-GR"/>
        </w:rPr>
        <w:t>αρ</w:t>
      </w:r>
      <w:proofErr w:type="spellEnd"/>
      <w:r>
        <w:rPr>
          <w:color w:val="000000"/>
          <w:lang w:val="el-GR"/>
        </w:rPr>
        <w:t>. 365 του ν. 4412/2016</w:t>
      </w:r>
      <w:r w:rsidR="00117891">
        <w:rPr>
          <w:color w:val="000000"/>
          <w:lang w:val="el-GR"/>
        </w:rPr>
        <w:t xml:space="preserve"> </w:t>
      </w:r>
      <w:r w:rsidR="00117891" w:rsidRPr="001F7E31">
        <w:rPr>
          <w:rFonts w:ascii="Cambria" w:hAnsi="Cambria" w:cs="Cambria"/>
          <w:iCs/>
          <w:szCs w:val="22"/>
          <w:lang w:val="el-GR"/>
        </w:rPr>
        <w:t xml:space="preserve">και την περ. α΄ της παρ. 1 του άρθρου 9 </w:t>
      </w:r>
      <w:r w:rsidR="00117891" w:rsidRPr="005609B2">
        <w:rPr>
          <w:rFonts w:cs="Cambria"/>
          <w:iCs/>
          <w:szCs w:val="22"/>
          <w:lang w:val="el-GR"/>
        </w:rPr>
        <w:t xml:space="preserve">του </w:t>
      </w:r>
      <w:proofErr w:type="spellStart"/>
      <w:r w:rsidR="00117891" w:rsidRPr="005609B2">
        <w:rPr>
          <w:rFonts w:cs="Cambria"/>
          <w:iCs/>
          <w:szCs w:val="22"/>
          <w:lang w:val="el-GR"/>
        </w:rPr>
        <w:t>π.δ.</w:t>
      </w:r>
      <w:proofErr w:type="spellEnd"/>
      <w:r w:rsidR="00117891" w:rsidRPr="005609B2">
        <w:rPr>
          <w:rFonts w:cs="Cambria"/>
          <w:iCs/>
          <w:szCs w:val="22"/>
          <w:lang w:val="el-GR"/>
        </w:rPr>
        <w:t xml:space="preserve"> 39/2017.</w:t>
      </w:r>
    </w:p>
    <w:p w14:paraId="726E7F3E" w14:textId="77777777" w:rsidR="00117891" w:rsidRPr="005609B2" w:rsidRDefault="00D41FD6" w:rsidP="00135EED">
      <w:pPr>
        <w:spacing w:line="276" w:lineRule="auto"/>
        <w:rPr>
          <w:szCs w:val="22"/>
          <w:lang w:val="el-GR"/>
        </w:rPr>
      </w:pPr>
      <w:r w:rsidRPr="005609B2">
        <w:rPr>
          <w:rFonts w:eastAsia="Calibri"/>
          <w:color w:val="000000"/>
          <w:lang w:val="el-GR"/>
        </w:rPr>
        <w:t xml:space="preserve">• </w:t>
      </w:r>
      <w:r w:rsidRPr="005609B2">
        <w:rPr>
          <w:color w:val="000000"/>
          <w:szCs w:val="22"/>
          <w:lang w:val="el-GR"/>
        </w:rPr>
        <w:t xml:space="preserve">διαβιβάζουν στην Αρχή Εξέτασης Προδικαστικών Προσφυγών (ΑΕΠΠ) τα προβλεπόμενα στην περ. β του πρώτου εδαφίου της παρ. 1 του </w:t>
      </w:r>
      <w:proofErr w:type="spellStart"/>
      <w:r w:rsidRPr="005609B2">
        <w:rPr>
          <w:color w:val="000000"/>
          <w:szCs w:val="22"/>
          <w:lang w:val="el-GR"/>
        </w:rPr>
        <w:t>αρ</w:t>
      </w:r>
      <w:proofErr w:type="spellEnd"/>
      <w:r w:rsidRPr="005609B2">
        <w:rPr>
          <w:color w:val="000000"/>
          <w:szCs w:val="22"/>
          <w:lang w:val="el-GR"/>
        </w:rPr>
        <w:t>. 365 του ν. 4412/2016</w:t>
      </w:r>
      <w:r w:rsidR="00117891" w:rsidRPr="005609B2">
        <w:rPr>
          <w:rFonts w:cs="Cambria"/>
          <w:iCs/>
          <w:szCs w:val="22"/>
          <w:lang w:val="el-GR"/>
        </w:rPr>
        <w:t xml:space="preserve">, σύμφωνα και με την παρ. 1 του άρθρου 9 του </w:t>
      </w:r>
      <w:proofErr w:type="spellStart"/>
      <w:r w:rsidR="00117891" w:rsidRPr="005609B2">
        <w:rPr>
          <w:rFonts w:cs="Cambria"/>
          <w:iCs/>
          <w:szCs w:val="22"/>
          <w:lang w:val="el-GR"/>
        </w:rPr>
        <w:t>π.δ.</w:t>
      </w:r>
      <w:proofErr w:type="spellEnd"/>
      <w:r w:rsidR="00117891" w:rsidRPr="005609B2">
        <w:rPr>
          <w:rFonts w:cs="Cambria"/>
          <w:iCs/>
          <w:szCs w:val="22"/>
          <w:lang w:val="el-GR"/>
        </w:rPr>
        <w:t xml:space="preserve"> 39/2017</w:t>
      </w:r>
      <w:r w:rsidR="00A54DB5" w:rsidRPr="005609B2">
        <w:rPr>
          <w:rFonts w:cs="Cambria"/>
          <w:iCs/>
          <w:szCs w:val="22"/>
          <w:lang w:val="el-GR"/>
        </w:rPr>
        <w:t>.</w:t>
      </w:r>
    </w:p>
    <w:p w14:paraId="14146BB5" w14:textId="77777777" w:rsidR="00D41FD6" w:rsidRPr="004F489E" w:rsidRDefault="00D41FD6" w:rsidP="00135EED">
      <w:pPr>
        <w:pStyle w:val="HTMLPreformatted"/>
        <w:spacing w:line="276" w:lineRule="auto"/>
        <w:jc w:val="both"/>
        <w:rPr>
          <w:rFonts w:ascii="Calibri" w:hAnsi="Calibri" w:cs="Calibri"/>
          <w:color w:val="000000"/>
          <w:sz w:val="22"/>
          <w:szCs w:val="22"/>
        </w:rPr>
      </w:pPr>
      <w:r w:rsidRPr="005609B2">
        <w:rPr>
          <w:rFonts w:ascii="Calibri" w:hAnsi="Calibri" w:cs="Calibri"/>
          <w:color w:val="000000"/>
          <w:sz w:val="22"/>
          <w:szCs w:val="22"/>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w:t>
      </w:r>
      <w:proofErr w:type="spellStart"/>
      <w:r w:rsidRPr="005609B2">
        <w:rPr>
          <w:rFonts w:ascii="Calibri" w:hAnsi="Calibri" w:cs="Calibri"/>
          <w:color w:val="000000"/>
          <w:sz w:val="22"/>
          <w:szCs w:val="22"/>
        </w:rPr>
        <w:t>παρεμβαίνοντος</w:t>
      </w:r>
      <w:proofErr w:type="spellEnd"/>
      <w:r w:rsidRPr="005609B2">
        <w:rPr>
          <w:rFonts w:ascii="Calibri" w:hAnsi="Calibri" w:cs="Calibri"/>
          <w:color w:val="000000"/>
          <w:sz w:val="22"/>
          <w:szCs w:val="22"/>
        </w:rPr>
        <w:t xml:space="preserve"> και δέχεται (εν </w:t>
      </w:r>
      <w:proofErr w:type="spellStart"/>
      <w:r w:rsidRPr="005609B2">
        <w:rPr>
          <w:rFonts w:ascii="Calibri" w:hAnsi="Calibri" w:cs="Calibri"/>
          <w:color w:val="000000"/>
          <w:sz w:val="22"/>
          <w:szCs w:val="22"/>
        </w:rPr>
        <w:t>όλω</w:t>
      </w:r>
      <w:proofErr w:type="spellEnd"/>
      <w:r w:rsidRPr="005609B2">
        <w:rPr>
          <w:rFonts w:ascii="Calibri" w:hAnsi="Calibri" w:cs="Calibri"/>
          <w:color w:val="000000"/>
          <w:sz w:val="22"/>
          <w:szCs w:val="22"/>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r w:rsidR="00117891" w:rsidRPr="005609B2">
        <w:rPr>
          <w:rFonts w:ascii="Calibri" w:hAnsi="Calibri" w:cs="Calibri"/>
          <w:color w:val="000000"/>
          <w:sz w:val="22"/>
          <w:szCs w:val="22"/>
        </w:rPr>
        <w:t>. 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sidR="004F489E" w:rsidRPr="004F489E">
        <w:rPr>
          <w:rFonts w:ascii="Calibri" w:hAnsi="Calibri" w:cs="Calibri"/>
          <w:color w:val="000000"/>
          <w:sz w:val="22"/>
          <w:szCs w:val="22"/>
        </w:rPr>
        <w:t>.</w:t>
      </w:r>
    </w:p>
    <w:p w14:paraId="6E74ADBB" w14:textId="77777777" w:rsidR="006F2307" w:rsidRPr="005609B2" w:rsidRDefault="006F2307" w:rsidP="00135EED">
      <w:pPr>
        <w:pStyle w:val="HTMLPreformatted"/>
        <w:spacing w:line="276" w:lineRule="auto"/>
        <w:jc w:val="both"/>
        <w:rPr>
          <w:rFonts w:ascii="Calibri" w:hAnsi="Calibri"/>
          <w:sz w:val="22"/>
          <w:szCs w:val="22"/>
        </w:rPr>
      </w:pPr>
    </w:p>
    <w:p w14:paraId="0D39DADE" w14:textId="77777777" w:rsidR="006F2307" w:rsidRPr="005609B2" w:rsidRDefault="00117891" w:rsidP="00135EED">
      <w:pPr>
        <w:spacing w:line="276" w:lineRule="auto"/>
        <w:rPr>
          <w:rFonts w:eastAsia="Andale Sans UI"/>
          <w:kern w:val="1"/>
          <w:szCs w:val="22"/>
          <w:lang w:val="el-GR" w:bidi="en-US"/>
        </w:rPr>
      </w:pPr>
      <w:r w:rsidRPr="005609B2">
        <w:rPr>
          <w:rFonts w:eastAsia="Andale Sans UI"/>
          <w:kern w:val="1"/>
          <w:szCs w:val="22"/>
          <w:lang w:val="el-GR" w:bidi="en-US"/>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rsidR="00A54DB5" w:rsidRPr="005609B2">
        <w:rPr>
          <w:rFonts w:eastAsia="Andale Sans UI"/>
          <w:kern w:val="1"/>
          <w:szCs w:val="22"/>
          <w:lang w:val="el-GR" w:bidi="en-US"/>
        </w:rPr>
        <w:t>.</w:t>
      </w:r>
    </w:p>
    <w:p w14:paraId="7F8E3AE8" w14:textId="77777777" w:rsidR="00D41FD6" w:rsidRPr="005609B2" w:rsidRDefault="00D41FD6" w:rsidP="00135EED">
      <w:pPr>
        <w:spacing w:line="276" w:lineRule="auto"/>
        <w:rPr>
          <w:lang w:val="el-GR"/>
        </w:rPr>
      </w:pPr>
      <w:r w:rsidRPr="005609B2">
        <w:rPr>
          <w:color w:val="000000"/>
          <w:lang w:val="el-GR"/>
        </w:rPr>
        <w:t>Οι χρήστες - οικονομικοί φορείς ενημερώνονται για την αποδοχή ή την απόρριψη της προσφυγής από την ΑΕΠΠ.</w:t>
      </w:r>
    </w:p>
    <w:p w14:paraId="0E76C255" w14:textId="77777777" w:rsidR="00D41FD6" w:rsidRPr="005609B2" w:rsidRDefault="00D41FD6" w:rsidP="00135EED">
      <w:pPr>
        <w:spacing w:line="276" w:lineRule="auto"/>
        <w:rPr>
          <w:color w:val="000000"/>
          <w:lang w:val="el-GR"/>
        </w:rPr>
      </w:pPr>
      <w:r w:rsidRPr="005609B2">
        <w:rPr>
          <w:color w:val="000000"/>
          <w:lang w:val="el-GR"/>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14:paraId="7D09E7A7" w14:textId="77777777" w:rsidR="00117891" w:rsidRPr="005609B2" w:rsidRDefault="00117891" w:rsidP="00135EED">
      <w:pPr>
        <w:pStyle w:val="para-1"/>
        <w:tabs>
          <w:tab w:val="clear" w:pos="1021"/>
          <w:tab w:val="left" w:pos="0"/>
          <w:tab w:val="left" w:pos="1276"/>
        </w:tabs>
        <w:spacing w:line="276" w:lineRule="auto"/>
        <w:ind w:left="0" w:firstLine="0"/>
        <w:rPr>
          <w:rFonts w:ascii="Calibri" w:hAnsi="Calibri" w:cs="Cambria"/>
          <w:iCs/>
          <w:szCs w:val="22"/>
        </w:rPr>
      </w:pPr>
      <w:r w:rsidRPr="005609B2">
        <w:rPr>
          <w:rFonts w:ascii="Calibri" w:hAnsi="Calibri" w:cs="Cambria"/>
          <w:iCs/>
          <w:szCs w:val="22"/>
        </w:rPr>
        <w:lastRenderedPageBreak/>
        <w:t xml:space="preserve">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5609B2">
        <w:rPr>
          <w:rFonts w:ascii="Calibri" w:hAnsi="Calibri" w:cs="Cambria"/>
          <w:iCs/>
          <w:szCs w:val="22"/>
        </w:rPr>
        <w:t>συμπροσβαλλόμενες</w:t>
      </w:r>
      <w:proofErr w:type="spellEnd"/>
      <w:r w:rsidRPr="005609B2">
        <w:rPr>
          <w:rFonts w:ascii="Calibri" w:hAnsi="Calibri" w:cs="Cambria"/>
          <w:iCs/>
          <w:szCs w:val="22"/>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0008FB64" w14:textId="77777777" w:rsidR="00117891" w:rsidRPr="005609B2" w:rsidRDefault="00117891" w:rsidP="00135EED">
      <w:pPr>
        <w:pStyle w:val="para-1"/>
        <w:tabs>
          <w:tab w:val="clear" w:pos="1021"/>
          <w:tab w:val="left" w:pos="0"/>
          <w:tab w:val="left" w:pos="1276"/>
        </w:tabs>
        <w:spacing w:line="276" w:lineRule="auto"/>
        <w:ind w:left="0" w:firstLine="0"/>
        <w:rPr>
          <w:rFonts w:ascii="Calibri" w:hAnsi="Calibri" w:cs="Cambria"/>
          <w:iCs/>
          <w:szCs w:val="22"/>
        </w:rPr>
      </w:pPr>
    </w:p>
    <w:p w14:paraId="73A0D968" w14:textId="77777777" w:rsidR="00117891" w:rsidRPr="005609B2" w:rsidRDefault="00117891" w:rsidP="0013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cs="Cambria"/>
          <w:iCs/>
          <w:szCs w:val="22"/>
          <w:lang w:val="el-GR"/>
        </w:rPr>
      </w:pPr>
      <w:r w:rsidRPr="005609B2">
        <w:rPr>
          <w:rFonts w:cs="Cambria"/>
          <w:iCs/>
          <w:szCs w:val="22"/>
          <w:lang w:val="el-GR"/>
        </w:rPr>
        <w:t>Η άσκηση της αίτησης αναστολής δεν εξαρτάται από την προηγούμενη άσκηση της αίτησης ακύρωσης.</w:t>
      </w:r>
    </w:p>
    <w:p w14:paraId="7CC15FD1" w14:textId="77777777" w:rsidR="00117891" w:rsidRPr="005609B2" w:rsidRDefault="00117891" w:rsidP="00135EED">
      <w:pPr>
        <w:spacing w:after="0" w:line="276" w:lineRule="auto"/>
        <w:rPr>
          <w:lang w:val="el-GR"/>
        </w:rPr>
      </w:pPr>
    </w:p>
    <w:p w14:paraId="2185D847" w14:textId="77777777" w:rsidR="00D41FD6" w:rsidRPr="005609B2" w:rsidRDefault="00D41FD6" w:rsidP="00135EED">
      <w:pPr>
        <w:spacing w:after="0" w:line="276" w:lineRule="auto"/>
        <w:rPr>
          <w:color w:val="000000"/>
          <w:lang w:val="el-GR"/>
        </w:rPr>
      </w:pPr>
      <w:r w:rsidRPr="005609B2">
        <w:rPr>
          <w:color w:val="000000"/>
          <w:lang w:val="el-GR"/>
        </w:rPr>
        <w:t xml:space="preserve">Η αίτηση αναστολής κατατίθεται στο αρμόδιο δικαστήριο μέσα σε προθεσμία δέκα (10) ημερών από την </w:t>
      </w:r>
      <w:r w:rsidR="008A3384" w:rsidRPr="005609B2">
        <w:rPr>
          <w:color w:val="000000"/>
          <w:lang w:val="el-GR"/>
        </w:rPr>
        <w:t>κοινοποίηση ή την πλήρη γνώση</w:t>
      </w:r>
      <w:r w:rsidRPr="005609B2">
        <w:rPr>
          <w:color w:val="000000"/>
          <w:lang w:val="el-GR"/>
        </w:rPr>
        <w:t xml:space="preserve">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14:paraId="26C6DF4E" w14:textId="77777777" w:rsidR="006F2307" w:rsidRPr="005609B2" w:rsidRDefault="006F2307" w:rsidP="00135EED">
      <w:pPr>
        <w:spacing w:after="0" w:line="276" w:lineRule="auto"/>
        <w:rPr>
          <w:lang w:val="el-GR"/>
        </w:rPr>
      </w:pPr>
    </w:p>
    <w:p w14:paraId="36718010" w14:textId="77777777" w:rsidR="00D41FD6" w:rsidRPr="005609B2" w:rsidRDefault="00D41FD6" w:rsidP="00135EED">
      <w:pPr>
        <w:spacing w:line="276" w:lineRule="auto"/>
        <w:rPr>
          <w:color w:val="000000"/>
          <w:lang w:val="el-GR"/>
        </w:rPr>
      </w:pPr>
      <w:r w:rsidRPr="005609B2">
        <w:rPr>
          <w:color w:val="000000"/>
          <w:lang w:val="el-GR"/>
        </w:rPr>
        <w:t>Η άσκηση αίτησης αναστολής κωλύει τη σύναψη της σύμβασης, εκτός εάν με την προσωρινή διαταγή ο αρμόδιος δικαστής αποφανθεί διαφορετικά.</w:t>
      </w:r>
    </w:p>
    <w:p w14:paraId="3B4ABFA7" w14:textId="77777777" w:rsidR="0084751F" w:rsidRPr="00A272A5" w:rsidRDefault="0084751F" w:rsidP="00135EED">
      <w:pPr>
        <w:spacing w:line="276" w:lineRule="auto"/>
        <w:rPr>
          <w:lang w:val="el-GR"/>
        </w:rPr>
      </w:pPr>
      <w:r>
        <w:rPr>
          <w:color w:val="000000"/>
          <w:lang w:val="el-GR"/>
        </w:rPr>
        <w:t xml:space="preserve">Τέλος, </w:t>
      </w:r>
      <w:r>
        <w:rPr>
          <w:lang w:val="el-GR"/>
        </w:rPr>
        <w:t xml:space="preserve">είναι δυνατή η άσκηση </w:t>
      </w:r>
      <w:r w:rsidRPr="00F653DD">
        <w:rPr>
          <w:lang w:val="el-GR"/>
        </w:rPr>
        <w:t>προδικαστική</w:t>
      </w:r>
      <w:r>
        <w:rPr>
          <w:lang w:val="el-GR"/>
        </w:rPr>
        <w:t>ς</w:t>
      </w:r>
      <w:r w:rsidRPr="00F653DD">
        <w:rPr>
          <w:lang w:val="el-GR"/>
        </w:rPr>
        <w:t xml:space="preserve"> προσφυγή</w:t>
      </w:r>
      <w:r>
        <w:rPr>
          <w:lang w:val="el-GR"/>
        </w:rPr>
        <w:t>ς</w:t>
      </w:r>
      <w:r w:rsidRPr="00F653DD">
        <w:rPr>
          <w:lang w:val="el-GR"/>
        </w:rPr>
        <w:t xml:space="preserve"> στην ΑΕΠΠ, για την κήρυξη ακυρότητας της συναφθείσας σύμβασης, κατά τα ειδικότερα οριζόμενα στα άρθρα 368 έως και 371 του ν. 4412/2016.</w:t>
      </w:r>
    </w:p>
    <w:p w14:paraId="3DA73B57" w14:textId="77777777" w:rsidR="0084751F" w:rsidRPr="00C229F3" w:rsidRDefault="0084751F" w:rsidP="00135EED">
      <w:pPr>
        <w:spacing w:line="276" w:lineRule="auto"/>
        <w:rPr>
          <w:lang w:val="el-GR"/>
        </w:rPr>
      </w:pPr>
    </w:p>
    <w:p w14:paraId="539C51FE" w14:textId="77777777" w:rsidR="00D41FD6" w:rsidRPr="00C229F3" w:rsidRDefault="00D41FD6" w:rsidP="00135EED">
      <w:pPr>
        <w:pStyle w:val="Heading2"/>
        <w:spacing w:line="276" w:lineRule="auto"/>
        <w:rPr>
          <w:lang w:val="el-GR"/>
        </w:rPr>
      </w:pPr>
      <w:bookmarkStart w:id="55" w:name="_Toc43890431"/>
      <w:r>
        <w:rPr>
          <w:rFonts w:ascii="Calibri" w:hAnsi="Calibri"/>
          <w:lang w:val="el-GR"/>
        </w:rPr>
        <w:t>3.5</w:t>
      </w:r>
      <w:r>
        <w:rPr>
          <w:rFonts w:ascii="Calibri" w:hAnsi="Calibri"/>
          <w:lang w:val="el-GR"/>
        </w:rPr>
        <w:tab/>
        <w:t>Ματαίωση Διαδικασίας</w:t>
      </w:r>
      <w:bookmarkEnd w:id="55"/>
    </w:p>
    <w:p w14:paraId="2F0271DD" w14:textId="77777777" w:rsidR="00D41FD6" w:rsidRPr="00C229F3" w:rsidRDefault="00D41FD6" w:rsidP="00135EED">
      <w:pPr>
        <w:spacing w:line="276" w:lineRule="auto"/>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BD6F70B" w14:textId="77777777" w:rsidR="00D41FD6" w:rsidRPr="00C229F3" w:rsidRDefault="00D41FD6" w:rsidP="00135EED">
      <w:pPr>
        <w:pStyle w:val="Heading1"/>
        <w:spacing w:line="276" w:lineRule="auto"/>
        <w:rPr>
          <w:lang w:val="el-GR"/>
        </w:rPr>
      </w:pPr>
      <w:bookmarkStart w:id="56" w:name="_Toc43890432"/>
      <w:r>
        <w:rPr>
          <w:rFonts w:ascii="Calibri" w:hAnsi="Calibri"/>
          <w:lang w:val="el-GR"/>
        </w:rPr>
        <w:lastRenderedPageBreak/>
        <w:t>4.</w:t>
      </w:r>
      <w:r>
        <w:rPr>
          <w:rFonts w:ascii="Calibri" w:hAnsi="Calibri"/>
          <w:lang w:val="el-GR"/>
        </w:rPr>
        <w:tab/>
        <w:t>ΟΡΟΙ ΕΚΤΕΛΕΣΗΣ ΤΗΣ ΣΥΜΒΑΣΗΣ</w:t>
      </w:r>
      <w:bookmarkEnd w:id="56"/>
      <w:r>
        <w:rPr>
          <w:rFonts w:ascii="Calibri" w:hAnsi="Calibri"/>
          <w:lang w:val="el-GR"/>
        </w:rPr>
        <w:t xml:space="preserve"> </w:t>
      </w:r>
    </w:p>
    <w:p w14:paraId="50D0069C" w14:textId="77777777" w:rsidR="00D41FD6" w:rsidRPr="00C229F3" w:rsidRDefault="00D41FD6" w:rsidP="00135EED">
      <w:pPr>
        <w:pStyle w:val="Heading2"/>
        <w:spacing w:line="276" w:lineRule="auto"/>
        <w:rPr>
          <w:lang w:val="el-GR"/>
        </w:rPr>
      </w:pPr>
      <w:bookmarkStart w:id="57" w:name="_Toc43890433"/>
      <w:r>
        <w:rPr>
          <w:rFonts w:ascii="Calibri" w:hAnsi="Calibri"/>
          <w:lang w:val="el-GR"/>
        </w:rPr>
        <w:t>4.1</w:t>
      </w:r>
      <w:r>
        <w:rPr>
          <w:rFonts w:ascii="Calibri" w:hAnsi="Calibri"/>
          <w:lang w:val="el-GR"/>
        </w:rPr>
        <w:tab/>
        <w:t>Εγγυήσεις  (καλής εκτέλεσης, προκαταβολής)</w:t>
      </w:r>
      <w:bookmarkEnd w:id="57"/>
    </w:p>
    <w:p w14:paraId="579A6F8E" w14:textId="77777777" w:rsidR="00071A7B" w:rsidRDefault="00071A7B" w:rsidP="00071A7B">
      <w:pPr>
        <w:spacing w:line="276" w:lineRule="auto"/>
        <w:rPr>
          <w:b/>
          <w:bCs/>
          <w:lang w:val="el-GR"/>
        </w:rPr>
      </w:pPr>
    </w:p>
    <w:p w14:paraId="5AB66F1B" w14:textId="77777777" w:rsidR="00D41FD6" w:rsidRPr="00071A7B" w:rsidRDefault="004F7F7F" w:rsidP="00071A7B">
      <w:pPr>
        <w:spacing w:line="276" w:lineRule="auto"/>
        <w:rPr>
          <w:b/>
          <w:bCs/>
          <w:lang w:val="el-GR"/>
        </w:rPr>
      </w:pPr>
      <w:r w:rsidRPr="00071A7B">
        <w:rPr>
          <w:b/>
          <w:bCs/>
          <w:lang w:val="el-GR"/>
        </w:rPr>
        <w:t xml:space="preserve">4.1.1 </w:t>
      </w:r>
      <w:r w:rsidR="00D41FD6" w:rsidRPr="00071A7B">
        <w:rPr>
          <w:b/>
          <w:bCs/>
          <w:lang w:val="el-GR"/>
        </w:rPr>
        <w:t xml:space="preserve">Εγγύηση καλής εκτέλεσης και εγγύηση προκαταβολής </w:t>
      </w:r>
    </w:p>
    <w:p w14:paraId="23D13474" w14:textId="77777777" w:rsidR="00D41FD6" w:rsidRPr="00C229F3" w:rsidRDefault="00D41FD6" w:rsidP="00135EED">
      <w:pPr>
        <w:spacing w:line="276" w:lineRule="auto"/>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14:paraId="2BD61138" w14:textId="77777777" w:rsidR="00D41FD6" w:rsidRPr="00C229F3" w:rsidRDefault="00D41FD6" w:rsidP="00135EED">
      <w:pPr>
        <w:spacing w:line="276" w:lineRule="auto"/>
        <w:rPr>
          <w:lang w:val="el-GR"/>
        </w:rPr>
      </w:pPr>
      <w:r w:rsidRPr="008C4ED8">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w:t>
      </w:r>
      <w:r w:rsidR="004F489E" w:rsidRPr="008C4ED8">
        <w:rPr>
          <w:lang w:val="el-GR"/>
        </w:rPr>
        <w:t>και να είναι σύμφωνο με το υπόδειγμα που περιλαμβάνεται στο ΠΑΡΑΡΤΗΜΑ VI</w:t>
      </w:r>
      <w:r w:rsidR="00A417B4" w:rsidRPr="008C4ED8">
        <w:rPr>
          <w:lang w:val="en-US"/>
        </w:rPr>
        <w:t>I</w:t>
      </w:r>
      <w:r w:rsidR="004F489E" w:rsidRPr="008C4ED8">
        <w:rPr>
          <w:lang w:val="el-GR"/>
        </w:rPr>
        <w:t>I – Υποδείγματα Εγγυητικών Επιστολών της Διακήρυξης και τα οριζόμενα στο άρθρο 72 του ν. 4412/2016.</w:t>
      </w:r>
    </w:p>
    <w:p w14:paraId="4E5F6B55" w14:textId="77777777" w:rsidR="00D41FD6" w:rsidRDefault="00D41FD6" w:rsidP="00135EED">
      <w:pPr>
        <w:spacing w:line="276" w:lineRule="auto"/>
        <w:rPr>
          <w:lang w:val="el-GR"/>
        </w:rPr>
      </w:pPr>
      <w:r>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14:paraId="3DA57B7D" w14:textId="77777777" w:rsidR="00D41FD6" w:rsidRPr="00C229F3" w:rsidRDefault="00D41FD6" w:rsidP="00135EED">
      <w:pPr>
        <w:spacing w:line="276" w:lineRule="auto"/>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107F3B90" w14:textId="77777777" w:rsidR="00D41FD6" w:rsidRPr="00C229F3" w:rsidRDefault="00D41FD6" w:rsidP="00135EED">
      <w:pPr>
        <w:spacing w:line="276" w:lineRule="auto"/>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7C1CABEC" w14:textId="77777777" w:rsidR="00D41FD6" w:rsidRPr="008C4ED8" w:rsidRDefault="00D41FD6" w:rsidP="00135EED">
      <w:pPr>
        <w:spacing w:line="276" w:lineRule="auto"/>
        <w:rPr>
          <w:lang w:val="el-GR"/>
        </w:rPr>
      </w:pPr>
      <w:r w:rsidRPr="008C4ED8">
        <w:rPr>
          <w:lang w:val="el-GR"/>
        </w:rPr>
        <w:t xml:space="preserve">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το υπόδειγμα που περιλαμβάνεται στο Παράρτημα </w:t>
      </w:r>
      <w:r w:rsidR="008C4ED8" w:rsidRPr="008C4ED8">
        <w:rPr>
          <w:lang w:val="en-US"/>
        </w:rPr>
        <w:t>VIII</w:t>
      </w:r>
      <w:r w:rsidR="008C4ED8" w:rsidRPr="008C4ED8">
        <w:rPr>
          <w:lang w:val="el-GR"/>
        </w:rPr>
        <w:t xml:space="preserve"> </w:t>
      </w:r>
      <w:r w:rsidRPr="008C4ED8">
        <w:rPr>
          <w:lang w:val="el-GR"/>
        </w:rPr>
        <w:t>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5.1. της παρούσας (τρόπος πληρωμής).</w:t>
      </w:r>
    </w:p>
    <w:p w14:paraId="72FC67CE" w14:textId="77777777" w:rsidR="00D41FD6" w:rsidRDefault="00D41FD6" w:rsidP="00135EED">
      <w:pPr>
        <w:spacing w:line="276" w:lineRule="auto"/>
        <w:rPr>
          <w:lang w:val="el-GR"/>
        </w:rPr>
      </w:pPr>
      <w:r w:rsidRPr="008C4ED8">
        <w:rPr>
          <w:lang w:val="el-GR"/>
        </w:rPr>
        <w:t>Η εγγύηση καλής εκτέλεσης και η εγγύηση</w:t>
      </w:r>
      <w:r>
        <w:rPr>
          <w:lang w:val="el-GR"/>
        </w:rPr>
        <w:t xml:space="preserve"> προκαταβολής επιστρέφονται στο σύνολό τους </w:t>
      </w:r>
      <w:r>
        <w:rPr>
          <w:i/>
          <w:iCs/>
          <w:color w:val="5B9BD5"/>
          <w:spacing w:val="5"/>
          <w:lang w:val="el-GR"/>
        </w:rPr>
        <w:t xml:space="preserve"> </w:t>
      </w:r>
      <w:r>
        <w:rPr>
          <w:spacing w:val="5"/>
          <w:lang w:val="el-GR"/>
        </w:rPr>
        <w:t>αποδεσμεύονται τμηματικά, κατά το ποσό που αναλογεί στην αξία του μέρους του τμήματος των υλικών  που παραλήφθηκε οριστικά</w:t>
      </w:r>
      <w:r>
        <w:rPr>
          <w:i/>
          <w:iCs/>
          <w:color w:val="5B9BD5"/>
          <w:spacing w:val="5"/>
          <w:lang w:val="el-GR"/>
        </w:rPr>
        <w:t>]</w:t>
      </w:r>
      <w:r>
        <w:rPr>
          <w:lang w:val="el-GR"/>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58273967" w14:textId="77777777" w:rsidR="00071A7B" w:rsidRDefault="00071A7B" w:rsidP="00071A7B">
      <w:pPr>
        <w:spacing w:line="276" w:lineRule="auto"/>
        <w:rPr>
          <w:b/>
          <w:bCs/>
          <w:lang w:val="el-GR"/>
        </w:rPr>
      </w:pPr>
    </w:p>
    <w:p w14:paraId="73D21016" w14:textId="77777777" w:rsidR="004F7F7F" w:rsidRPr="00071A7B" w:rsidRDefault="004F7F7F" w:rsidP="00071A7B">
      <w:pPr>
        <w:spacing w:line="276" w:lineRule="auto"/>
        <w:rPr>
          <w:b/>
          <w:bCs/>
          <w:lang w:val="el-GR"/>
        </w:rPr>
      </w:pPr>
      <w:r w:rsidRPr="00071A7B">
        <w:rPr>
          <w:b/>
          <w:bCs/>
          <w:lang w:val="el-GR"/>
        </w:rPr>
        <w:t xml:space="preserve">4.1.2 Εγγύηση καλής </w:t>
      </w:r>
      <w:r w:rsidR="00071A7B" w:rsidRPr="00071A7B">
        <w:rPr>
          <w:b/>
          <w:bCs/>
          <w:lang w:val="el-GR"/>
        </w:rPr>
        <w:t>λειτουργίας</w:t>
      </w:r>
      <w:r w:rsidRPr="00071A7B">
        <w:rPr>
          <w:b/>
          <w:bCs/>
          <w:lang w:val="el-GR"/>
        </w:rPr>
        <w:t xml:space="preserve"> </w:t>
      </w:r>
    </w:p>
    <w:p w14:paraId="5CC01CDE" w14:textId="77777777" w:rsidR="00071A7B" w:rsidRPr="00071A7B" w:rsidRDefault="00071A7B" w:rsidP="00071A7B">
      <w:pPr>
        <w:spacing w:after="0"/>
        <w:rPr>
          <w:spacing w:val="5"/>
          <w:lang w:val="el-GR"/>
        </w:rPr>
      </w:pPr>
      <w:r w:rsidRPr="00071A7B">
        <w:rPr>
          <w:spacing w:val="5"/>
          <w:lang w:val="el-GR"/>
        </w:rPr>
        <w:t xml:space="preserve">Για την καλή λειτουργία του εξοπλισμού και του λογισμικού, μετά την οριστική παραλαβή του, o Ανάδοχος υποχρεούται να καταθέσει εγγυητική επιστολή καλής λειτουργίας, σύμφωνα με το άρθρο 72 παρ. 1 β) του ν. 4412/2016, το ύψος της οποίας ανέρχεται σε ποσοστό 3% επί της αξίας </w:t>
      </w:r>
      <w:r w:rsidRPr="00071A7B">
        <w:rPr>
          <w:spacing w:val="5"/>
          <w:lang w:val="el-GR"/>
        </w:rPr>
        <w:lastRenderedPageBreak/>
        <w:t>της σύμβασης, εκτός ΦΠΑ, με χρόνο ισχύος που θα καλύπτει όλο το χρονικό διάστημα της εγγύησης καλής λειτουργίας.</w:t>
      </w:r>
    </w:p>
    <w:p w14:paraId="51205AAC" w14:textId="77777777" w:rsidR="00071A7B" w:rsidRPr="00071A7B" w:rsidRDefault="00071A7B" w:rsidP="00071A7B">
      <w:pPr>
        <w:spacing w:after="0"/>
        <w:rPr>
          <w:spacing w:val="5"/>
          <w:lang w:val="el-GR"/>
        </w:rPr>
      </w:pPr>
      <w:r w:rsidRPr="00071A7B">
        <w:rPr>
          <w:spacing w:val="5"/>
          <w:lang w:val="el-GR"/>
        </w:rPr>
        <w:t>Η εγγύηση καλής λειτουργίας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πρέπει να είναι σύμφωνο με το υπόδειγμα που περιλαμβάνεται στο ΠΑΡΑΡΤΗΜΑ VIII – Υποδείγματα Εγγυητικών Επιστολών της Διακήρυξης και τα οριζόμενα στο άρθρο 72 του ν. 4412/2016.</w:t>
      </w:r>
    </w:p>
    <w:p w14:paraId="61435325" w14:textId="77777777" w:rsidR="00071A7B" w:rsidRPr="00071A7B" w:rsidRDefault="00071A7B" w:rsidP="00071A7B">
      <w:pPr>
        <w:spacing w:after="0"/>
        <w:rPr>
          <w:spacing w:val="5"/>
          <w:lang w:val="el-GR"/>
        </w:rPr>
      </w:pPr>
      <w:r w:rsidRPr="00071A7B">
        <w:rPr>
          <w:spacing w:val="5"/>
          <w:lang w:val="el-GR"/>
        </w:rPr>
        <w:t>Με την προσκόμιση της εγγυητικής επιστολής καλής λειτουργίας επιστρέφεται η εγγυητική επιστολή καλής εκτέλεσης.»</w:t>
      </w:r>
    </w:p>
    <w:p w14:paraId="6ED9AA66" w14:textId="77777777" w:rsidR="004F7F7F" w:rsidRPr="00071A7B" w:rsidRDefault="004F7F7F" w:rsidP="00135EED">
      <w:pPr>
        <w:spacing w:line="276" w:lineRule="auto"/>
        <w:rPr>
          <w:spacing w:val="5"/>
          <w:lang w:val="el-GR"/>
        </w:rPr>
      </w:pPr>
    </w:p>
    <w:p w14:paraId="2F6B03D7" w14:textId="77777777" w:rsidR="00D41FD6" w:rsidRPr="00C229F3" w:rsidRDefault="00D41FD6" w:rsidP="00135EED">
      <w:pPr>
        <w:pStyle w:val="Heading2"/>
        <w:spacing w:line="276" w:lineRule="auto"/>
        <w:rPr>
          <w:lang w:val="el-GR"/>
        </w:rPr>
      </w:pPr>
      <w:bookmarkStart w:id="58" w:name="_Toc43890434"/>
      <w:r>
        <w:rPr>
          <w:rFonts w:ascii="Calibri" w:hAnsi="Calibri"/>
          <w:lang w:val="el-GR"/>
        </w:rPr>
        <w:t xml:space="preserve">4.2 </w:t>
      </w:r>
      <w:r>
        <w:rPr>
          <w:rFonts w:ascii="Calibri" w:hAnsi="Calibri"/>
          <w:lang w:val="el-GR"/>
        </w:rPr>
        <w:tab/>
        <w:t>Συμβατικό Πλαίσιο - Εφαρμοστέα Νομοθεσία</w:t>
      </w:r>
      <w:bookmarkEnd w:id="58"/>
      <w:r>
        <w:rPr>
          <w:rFonts w:ascii="Calibri" w:hAnsi="Calibri"/>
          <w:lang w:val="el-GR"/>
        </w:rPr>
        <w:t xml:space="preserve"> </w:t>
      </w:r>
    </w:p>
    <w:p w14:paraId="377F2174" w14:textId="77777777" w:rsidR="00D41FD6" w:rsidRPr="00C229F3" w:rsidRDefault="00D41FD6" w:rsidP="00135EED">
      <w:pPr>
        <w:spacing w:line="276" w:lineRule="auto"/>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23332A85" w14:textId="77777777" w:rsidR="00D41FD6" w:rsidRPr="00C229F3" w:rsidRDefault="00D41FD6" w:rsidP="00135EED">
      <w:pPr>
        <w:pStyle w:val="Heading2"/>
        <w:spacing w:line="276" w:lineRule="auto"/>
        <w:rPr>
          <w:lang w:val="el-GR"/>
        </w:rPr>
      </w:pPr>
      <w:bookmarkStart w:id="59" w:name="_Toc43890435"/>
      <w:r>
        <w:rPr>
          <w:rFonts w:ascii="Calibri" w:hAnsi="Calibri"/>
          <w:lang w:val="el-GR"/>
        </w:rPr>
        <w:t>4.3</w:t>
      </w:r>
      <w:r>
        <w:rPr>
          <w:rFonts w:ascii="Calibri" w:hAnsi="Calibri"/>
          <w:lang w:val="el-GR"/>
        </w:rPr>
        <w:tab/>
        <w:t>Όροι εκτέλεσης της σύμβασης</w:t>
      </w:r>
      <w:bookmarkEnd w:id="59"/>
    </w:p>
    <w:p w14:paraId="7CF2FFD0" w14:textId="77777777" w:rsidR="004F489E" w:rsidRDefault="00D41FD6" w:rsidP="00135EED">
      <w:pPr>
        <w:spacing w:line="276" w:lineRule="auto"/>
        <w:rPr>
          <w:lang w:val="el-GR"/>
        </w:rPr>
      </w:pPr>
      <w:r>
        <w:rPr>
          <w:lang w:val="el-GR"/>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rsidR="004F489E" w:rsidRPr="004F489E">
        <w:rPr>
          <w:lang w:val="el-GR"/>
        </w:rPr>
        <w:t xml:space="preserve">Παράρτημα Χ του Προσαρτήματος Α του ν. 44 /2016. </w:t>
      </w:r>
    </w:p>
    <w:p w14:paraId="114CC40E" w14:textId="77777777" w:rsidR="00D41FD6" w:rsidRPr="00C229F3" w:rsidRDefault="00D41FD6" w:rsidP="00135EED">
      <w:pPr>
        <w:spacing w:line="276" w:lineRule="auto"/>
        <w:rPr>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4909F95E" w14:textId="77777777" w:rsidR="00D41FD6" w:rsidRPr="00C229F3" w:rsidRDefault="00D41FD6" w:rsidP="00135EED">
      <w:pPr>
        <w:pStyle w:val="Heading2"/>
        <w:spacing w:line="276" w:lineRule="auto"/>
        <w:rPr>
          <w:lang w:val="el-GR"/>
        </w:rPr>
      </w:pPr>
      <w:bookmarkStart w:id="60" w:name="_Toc43890436"/>
      <w:r>
        <w:rPr>
          <w:rFonts w:ascii="Calibri" w:hAnsi="Calibri"/>
          <w:lang w:val="el-GR"/>
        </w:rPr>
        <w:t>4.4</w:t>
      </w:r>
      <w:r>
        <w:rPr>
          <w:rFonts w:ascii="Calibri" w:hAnsi="Calibri"/>
          <w:lang w:val="el-GR"/>
        </w:rPr>
        <w:tab/>
        <w:t>Υπεργολαβία</w:t>
      </w:r>
      <w:bookmarkEnd w:id="60"/>
    </w:p>
    <w:p w14:paraId="1EB07267" w14:textId="77777777" w:rsidR="00D41FD6" w:rsidRPr="00C229F3" w:rsidRDefault="00D41FD6" w:rsidP="00135EED">
      <w:pPr>
        <w:spacing w:line="276" w:lineRule="auto"/>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7221986E" w14:textId="77777777" w:rsidR="00D41FD6" w:rsidRPr="00C229F3" w:rsidRDefault="00D41FD6" w:rsidP="00135EED">
      <w:pPr>
        <w:spacing w:line="276" w:lineRule="auto"/>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0DE1AAF3" w14:textId="77777777" w:rsidR="00D41FD6" w:rsidRPr="00C229F3" w:rsidRDefault="00D41FD6" w:rsidP="00135EED">
      <w:pPr>
        <w:spacing w:line="276" w:lineRule="auto"/>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w:t>
      </w:r>
      <w:r>
        <w:rPr>
          <w:lang w:val="el-GR"/>
        </w:rPr>
        <w:lastRenderedPageBreak/>
        <w:t xml:space="preserve">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567F0D7" w14:textId="77777777" w:rsidR="00D41FD6" w:rsidRPr="00C229F3" w:rsidRDefault="00D41FD6" w:rsidP="00135EED">
      <w:pPr>
        <w:spacing w:line="276" w:lineRule="auto"/>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1F8F234D" w14:textId="77777777" w:rsidR="00D41FD6" w:rsidRPr="00C229F3" w:rsidRDefault="00D41FD6" w:rsidP="00135EED">
      <w:pPr>
        <w:pStyle w:val="Heading2"/>
        <w:spacing w:line="276" w:lineRule="auto"/>
        <w:rPr>
          <w:lang w:val="el-GR"/>
        </w:rPr>
      </w:pPr>
      <w:bookmarkStart w:id="61" w:name="_Toc43890437"/>
      <w:r>
        <w:rPr>
          <w:rFonts w:ascii="Calibri" w:hAnsi="Calibri"/>
          <w:lang w:val="el-GR"/>
        </w:rPr>
        <w:t>4.5</w:t>
      </w:r>
      <w:r>
        <w:rPr>
          <w:rFonts w:ascii="Calibri" w:hAnsi="Calibri"/>
          <w:lang w:val="el-GR"/>
        </w:rPr>
        <w:tab/>
        <w:t>Τροποποίηση σύμβασης κατά τη διάρκειά της</w:t>
      </w:r>
      <w:bookmarkEnd w:id="61"/>
    </w:p>
    <w:p w14:paraId="514A077B" w14:textId="77777777" w:rsidR="00D41FD6" w:rsidRDefault="00D41FD6" w:rsidP="00135EED">
      <w:pPr>
        <w:spacing w:line="276" w:lineRule="auto"/>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w:t>
      </w:r>
      <w:r w:rsidR="00AF23CC">
        <w:rPr>
          <w:lang w:val="el-GR"/>
        </w:rPr>
        <w:t xml:space="preserve"> </w:t>
      </w:r>
      <w:r>
        <w:rPr>
          <w:lang w:val="el-GR"/>
        </w:rPr>
        <w:t xml:space="preserve">και κατόπιν γνωμοδότησης της </w:t>
      </w:r>
      <w:proofErr w:type="spellStart"/>
      <w:r>
        <w:rPr>
          <w:lang w:val="el-GR"/>
        </w:rPr>
        <w:t>καθ’ύλην</w:t>
      </w:r>
      <w:proofErr w:type="spellEnd"/>
      <w:r>
        <w:rPr>
          <w:lang w:val="el-GR"/>
        </w:rPr>
        <w:t xml:space="preserve"> αρμόδιας υπηρεσίας ή άλλως της υπηρεσίας</w:t>
      </w:r>
      <w:r w:rsidR="00A54DB5">
        <w:rPr>
          <w:lang w:val="el-GR"/>
        </w:rPr>
        <w:t>,</w:t>
      </w:r>
      <w:r>
        <w:rPr>
          <w:lang w:val="el-GR"/>
        </w:rPr>
        <w:t xml:space="preserve"> η οποία ορίζεται με απόφαση της Α.Α.</w:t>
      </w:r>
    </w:p>
    <w:p w14:paraId="200DD09A" w14:textId="77777777" w:rsidR="00D41FD6" w:rsidRPr="00C229F3" w:rsidRDefault="00D41FD6" w:rsidP="00135EED">
      <w:pPr>
        <w:pStyle w:val="Heading2"/>
        <w:spacing w:line="276" w:lineRule="auto"/>
        <w:rPr>
          <w:lang w:val="el-GR"/>
        </w:rPr>
      </w:pPr>
      <w:bookmarkStart w:id="62" w:name="_Toc43890438"/>
      <w:r>
        <w:rPr>
          <w:rFonts w:ascii="Calibri" w:hAnsi="Calibri"/>
          <w:lang w:val="el-GR"/>
        </w:rPr>
        <w:t>4.6</w:t>
      </w:r>
      <w:r>
        <w:rPr>
          <w:rFonts w:ascii="Calibri" w:hAnsi="Calibri"/>
          <w:lang w:val="el-GR"/>
        </w:rPr>
        <w:tab/>
        <w:t>Δικαίωμα μονομερούς λύσης της σύμβασης</w:t>
      </w:r>
      <w:bookmarkEnd w:id="62"/>
    </w:p>
    <w:p w14:paraId="4D087265" w14:textId="77777777" w:rsidR="00D41FD6" w:rsidRPr="00C229F3" w:rsidRDefault="00D41FD6" w:rsidP="00135EED">
      <w:pPr>
        <w:spacing w:line="276" w:lineRule="auto"/>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8196D59" w14:textId="77777777" w:rsidR="00D41FD6" w:rsidRPr="00C229F3" w:rsidRDefault="00D41FD6" w:rsidP="00135EED">
      <w:pPr>
        <w:spacing w:line="276" w:lineRule="auto"/>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6284D54F" w14:textId="77777777" w:rsidR="00D41FD6" w:rsidRPr="00C229F3" w:rsidRDefault="00D41FD6" w:rsidP="00135EED">
      <w:pPr>
        <w:spacing w:line="276" w:lineRule="auto"/>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CF819B5" w14:textId="77777777" w:rsidR="00D41FD6" w:rsidRPr="00C229F3" w:rsidRDefault="00D41FD6" w:rsidP="00135EED">
      <w:pPr>
        <w:spacing w:line="276" w:lineRule="auto"/>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4FEFEB5" w14:textId="77777777" w:rsidR="00D41FD6" w:rsidRDefault="00D41FD6" w:rsidP="00135EED">
      <w:pPr>
        <w:spacing w:line="276" w:lineRule="auto"/>
        <w:rPr>
          <w:lang w:val="el-GR"/>
        </w:rPr>
      </w:pPr>
    </w:p>
    <w:p w14:paraId="757E4A4E" w14:textId="77777777" w:rsidR="00D41FD6" w:rsidRDefault="00D41FD6" w:rsidP="00135EED">
      <w:pPr>
        <w:spacing w:line="276" w:lineRule="auto"/>
        <w:rPr>
          <w:lang w:val="el-GR"/>
        </w:rPr>
      </w:pPr>
    </w:p>
    <w:p w14:paraId="08F5898D" w14:textId="77777777" w:rsidR="00D41FD6" w:rsidRPr="00C229F3" w:rsidRDefault="00D41FD6" w:rsidP="00135EED">
      <w:pPr>
        <w:pStyle w:val="Heading1"/>
        <w:spacing w:line="276" w:lineRule="auto"/>
        <w:rPr>
          <w:lang w:val="el-GR"/>
        </w:rPr>
      </w:pPr>
      <w:bookmarkStart w:id="63" w:name="_Toc43890439"/>
      <w:r>
        <w:rPr>
          <w:rFonts w:ascii="Calibri" w:hAnsi="Calibri"/>
          <w:lang w:val="el-GR"/>
        </w:rPr>
        <w:lastRenderedPageBreak/>
        <w:t>5.</w:t>
      </w:r>
      <w:r>
        <w:rPr>
          <w:rFonts w:ascii="Calibri" w:hAnsi="Calibri"/>
          <w:lang w:val="el-GR"/>
        </w:rPr>
        <w:tab/>
        <w:t>ΕΙΔΙΚΟΙ ΟΡΟΙ ΕΚΤΕΛΕΣΗΣ ΤΗΣ ΣΥΜΒΑΣΗΣ</w:t>
      </w:r>
      <w:bookmarkEnd w:id="63"/>
      <w:r>
        <w:rPr>
          <w:rFonts w:ascii="Calibri" w:hAnsi="Calibri"/>
          <w:lang w:val="el-GR"/>
        </w:rPr>
        <w:t xml:space="preserve"> </w:t>
      </w:r>
    </w:p>
    <w:p w14:paraId="4EAA9966" w14:textId="77777777" w:rsidR="00D41FD6" w:rsidRPr="00C229F3" w:rsidRDefault="00D41FD6" w:rsidP="00135EED">
      <w:pPr>
        <w:pStyle w:val="Heading2"/>
        <w:spacing w:line="276" w:lineRule="auto"/>
        <w:rPr>
          <w:lang w:val="el-GR"/>
        </w:rPr>
      </w:pPr>
      <w:bookmarkStart w:id="64" w:name="_Toc43890440"/>
      <w:r>
        <w:rPr>
          <w:rFonts w:ascii="Calibri" w:hAnsi="Calibri"/>
          <w:lang w:val="el-GR"/>
        </w:rPr>
        <w:t>5.1</w:t>
      </w:r>
      <w:r>
        <w:rPr>
          <w:rFonts w:ascii="Calibri" w:hAnsi="Calibri"/>
          <w:lang w:val="el-GR"/>
        </w:rPr>
        <w:tab/>
        <w:t>Τρόπος πληρωμής</w:t>
      </w:r>
      <w:bookmarkEnd w:id="64"/>
      <w:r>
        <w:rPr>
          <w:rFonts w:ascii="Calibri" w:hAnsi="Calibri"/>
          <w:lang w:val="el-GR"/>
        </w:rPr>
        <w:t xml:space="preserve"> </w:t>
      </w:r>
    </w:p>
    <w:p w14:paraId="01CBBA38" w14:textId="77777777" w:rsidR="00D41FD6" w:rsidRPr="00C229F3" w:rsidRDefault="00D41FD6" w:rsidP="00135EED">
      <w:pPr>
        <w:spacing w:line="276" w:lineRule="auto"/>
        <w:rPr>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14:paraId="7FB3B9DA" w14:textId="77777777" w:rsidR="00D41FD6" w:rsidRPr="00703036" w:rsidRDefault="00D41FD6" w:rsidP="00135EED">
      <w:pPr>
        <w:spacing w:line="276" w:lineRule="auto"/>
        <w:rPr>
          <w:i/>
          <w:iCs/>
          <w:color w:val="5B9BD5"/>
          <w:spacing w:val="5"/>
          <w:kern w:val="1"/>
          <w:lang w:val="el-GR"/>
        </w:rPr>
      </w:pPr>
      <w:r w:rsidRPr="00703036">
        <w:rPr>
          <w:b/>
          <w:iCs/>
          <w:spacing w:val="5"/>
          <w:kern w:val="1"/>
          <w:lang w:val="el-GR"/>
        </w:rPr>
        <w:t>α)</w:t>
      </w:r>
      <w:r w:rsidRPr="00703036">
        <w:rPr>
          <w:iCs/>
          <w:spacing w:val="5"/>
          <w:kern w:val="1"/>
          <w:lang w:val="el-GR"/>
        </w:rPr>
        <w:t xml:space="preserve"> Το </w:t>
      </w:r>
      <w:r w:rsidRPr="00703036">
        <w:rPr>
          <w:b/>
          <w:iCs/>
          <w:spacing w:val="5"/>
          <w:kern w:val="1"/>
          <w:lang w:val="el-GR"/>
        </w:rPr>
        <w:t>100%</w:t>
      </w:r>
      <w:r w:rsidRPr="00703036">
        <w:rPr>
          <w:iCs/>
          <w:spacing w:val="5"/>
          <w:kern w:val="1"/>
          <w:lang w:val="el-GR"/>
        </w:rPr>
        <w:t xml:space="preserve"> της συμβατικής αξίας μετά την οριστική παραλαβή των υπηρεσιών</w:t>
      </w:r>
      <w:r w:rsidR="00703036">
        <w:rPr>
          <w:i/>
          <w:iCs/>
          <w:color w:val="5B9BD5"/>
          <w:spacing w:val="5"/>
          <w:kern w:val="1"/>
          <w:lang w:val="el-GR"/>
        </w:rPr>
        <w:t>.</w:t>
      </w:r>
    </w:p>
    <w:p w14:paraId="2CEDD34A" w14:textId="77777777" w:rsidR="00D52F0B" w:rsidRDefault="00D41FD6" w:rsidP="00135EED">
      <w:pPr>
        <w:spacing w:line="276" w:lineRule="auto"/>
        <w:rPr>
          <w:iCs/>
          <w:spacing w:val="5"/>
          <w:kern w:val="1"/>
          <w:lang w:val="el-GR"/>
        </w:rPr>
      </w:pPr>
      <w:r w:rsidRPr="00703036">
        <w:rPr>
          <w:b/>
          <w:iCs/>
          <w:spacing w:val="5"/>
          <w:kern w:val="1"/>
          <w:lang w:val="el-GR"/>
        </w:rPr>
        <w:t>β)</w:t>
      </w:r>
      <w:r w:rsidRPr="00703036">
        <w:rPr>
          <w:b/>
          <w:bCs/>
          <w:iCs/>
          <w:spacing w:val="5"/>
          <w:kern w:val="1"/>
          <w:lang w:val="el-GR"/>
        </w:rPr>
        <w:t xml:space="preserve"> </w:t>
      </w:r>
      <w:r w:rsidR="00D52F0B" w:rsidRPr="00D52F0B">
        <w:rPr>
          <w:b/>
          <w:bCs/>
          <w:iCs/>
          <w:spacing w:val="5"/>
          <w:kern w:val="1"/>
          <w:lang w:val="el-GR"/>
        </w:rPr>
        <w:t>1) Χορήγηση έντοκης προκαταβολής</w:t>
      </w:r>
      <w:r w:rsidR="00D52F0B" w:rsidRPr="00D52F0B">
        <w:rPr>
          <w:iCs/>
          <w:spacing w:val="5"/>
          <w:kern w:val="1"/>
          <w:lang w:val="el-GR"/>
        </w:rPr>
        <w:t xml:space="preserve"> μέχρι ποσοστού τριάντα τις εκατό (30%) του συμβατικού τιμήματος χωρίς Φ.Π.Α., με την κατάθεση ισόποσης εγγύησης η οποία θα καλύπτει τη διαφορά μεταξύ του ποσού της εγγύησης καλής εκτέλεσης και του ποσού της καταβαλλόμενης προκαταβολής, σύμφωνα με τα οριζόμενα στο άρθρο 72§1 περ. δ του ν. 4412/2016 και 4.1. της παρούσας. Η παραπάνω προκαταβολή θα είναι έντοκη. Κατά την εξόφληση θα </w:t>
      </w:r>
      <w:proofErr w:type="spellStart"/>
      <w:r w:rsidR="00D52F0B" w:rsidRPr="00D52F0B">
        <w:rPr>
          <w:iCs/>
          <w:spacing w:val="5"/>
          <w:kern w:val="1"/>
          <w:lang w:val="el-GR"/>
        </w:rPr>
        <w:t>παρακρατείται</w:t>
      </w:r>
      <w:proofErr w:type="spellEnd"/>
      <w:r w:rsidR="00D52F0B" w:rsidRPr="00D52F0B">
        <w:rPr>
          <w:iCs/>
          <w:spacing w:val="5"/>
          <w:kern w:val="1"/>
          <w:lang w:val="el-GR"/>
        </w:rPr>
        <w:t xml:space="preserve"> τόκος επί της εισπραχθείσας προκαταβολής και για το χρονικό διάστημα υπολογιζόμενου από την ημερομηνία λήψεως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w:t>
      </w:r>
      <w:proofErr w:type="spellStart"/>
      <w:r w:rsidR="00D52F0B" w:rsidRPr="00D52F0B">
        <w:rPr>
          <w:iCs/>
          <w:spacing w:val="5"/>
          <w:kern w:val="1"/>
          <w:lang w:val="el-GR"/>
        </w:rPr>
        <w:t>χορηγηθείσας</w:t>
      </w:r>
      <w:proofErr w:type="spellEnd"/>
      <w:r w:rsidR="00D52F0B" w:rsidRPr="00D52F0B">
        <w:rPr>
          <w:iCs/>
          <w:spacing w:val="5"/>
          <w:kern w:val="1"/>
          <w:lang w:val="el-GR"/>
        </w:rPr>
        <w:t xml:space="preserve"> προκαταβολής.  </w:t>
      </w:r>
    </w:p>
    <w:p w14:paraId="3ACF8870" w14:textId="77777777" w:rsidR="00D41FD6" w:rsidRDefault="00D52F0B" w:rsidP="00135EED">
      <w:pPr>
        <w:spacing w:line="276" w:lineRule="auto"/>
        <w:rPr>
          <w:color w:val="FFFF00"/>
          <w:lang w:val="el-GR"/>
        </w:rPr>
      </w:pPr>
      <w:r w:rsidRPr="008C4ED8">
        <w:rPr>
          <w:b/>
          <w:bCs/>
          <w:iCs/>
          <w:spacing w:val="5"/>
          <w:kern w:val="1"/>
          <w:lang w:val="el-GR"/>
        </w:rPr>
        <w:t>2) Καταβολή του υπόλοιπου του συμβατικού τιμήματος</w:t>
      </w:r>
      <w:r w:rsidR="00B427B7" w:rsidRPr="008C4ED8">
        <w:rPr>
          <w:b/>
          <w:bCs/>
          <w:iCs/>
          <w:spacing w:val="5"/>
          <w:kern w:val="1"/>
          <w:lang w:val="el-GR"/>
        </w:rPr>
        <w:t xml:space="preserve"> σε έως 2 ενδιάμεσες πληρωμές και μια τελική πληρωμή</w:t>
      </w:r>
      <w:r w:rsidRPr="008C4ED8">
        <w:rPr>
          <w:iCs/>
          <w:spacing w:val="5"/>
          <w:kern w:val="1"/>
          <w:lang w:val="el-GR"/>
        </w:rPr>
        <w:t>, μετά την οριστική ποιοτική και ποσοτική παραλαβή τ</w:t>
      </w:r>
      <w:r w:rsidR="00B427B7" w:rsidRPr="008C4ED8">
        <w:rPr>
          <w:iCs/>
          <w:spacing w:val="5"/>
          <w:kern w:val="1"/>
          <w:lang w:val="el-GR"/>
        </w:rPr>
        <w:t>ων σχετικών παραδοτέων της κάθε φάσης και του συνόλου του έργου για την τελική πληρωμή</w:t>
      </w:r>
      <w:r w:rsidRPr="008C4ED8">
        <w:rPr>
          <w:iCs/>
          <w:spacing w:val="5"/>
          <w:kern w:val="1"/>
          <w:lang w:val="el-GR"/>
        </w:rPr>
        <w:t xml:space="preserve">, αφού </w:t>
      </w:r>
      <w:proofErr w:type="spellStart"/>
      <w:r w:rsidRPr="008C4ED8">
        <w:rPr>
          <w:iCs/>
          <w:spacing w:val="5"/>
          <w:kern w:val="1"/>
          <w:lang w:val="el-GR"/>
        </w:rPr>
        <w:t>παρακρατηθεί</w:t>
      </w:r>
      <w:proofErr w:type="spellEnd"/>
      <w:r w:rsidRPr="008C4ED8">
        <w:rPr>
          <w:iCs/>
          <w:spacing w:val="5"/>
          <w:kern w:val="1"/>
          <w:lang w:val="el-GR"/>
        </w:rPr>
        <w:t xml:space="preserve"> ο με τον παραπάνω τρόπο υπολογισθείς τόκος. </w:t>
      </w:r>
      <w:r w:rsidR="00D41FD6" w:rsidRPr="008C4ED8">
        <w:rPr>
          <w:lang w:val="el-GR"/>
        </w:rPr>
        <w:t xml:space="preserve">Η πληρωμή του συμβατικού τιμήματος θα γίνεται με την προσκόμιση των </w:t>
      </w:r>
      <w:proofErr w:type="spellStart"/>
      <w:r w:rsidR="00D41FD6" w:rsidRPr="008C4ED8">
        <w:rPr>
          <w:lang w:val="el-GR"/>
        </w:rPr>
        <w:t>νομίμων</w:t>
      </w:r>
      <w:proofErr w:type="spellEnd"/>
      <w:r w:rsidR="00D41FD6" w:rsidRPr="008C4ED8">
        <w:rPr>
          <w:lang w:val="el-GR"/>
        </w:rPr>
        <w:t xml:space="preserve">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r w:rsidR="00D41FD6">
        <w:rPr>
          <w:color w:val="FFFF00"/>
          <w:lang w:val="el-GR"/>
        </w:rPr>
        <w:t xml:space="preserve"> </w:t>
      </w:r>
    </w:p>
    <w:p w14:paraId="46B20043" w14:textId="77777777" w:rsidR="006370C8" w:rsidRPr="006370C8" w:rsidRDefault="006370C8" w:rsidP="006370C8">
      <w:pPr>
        <w:spacing w:line="276" w:lineRule="auto"/>
        <w:rPr>
          <w:iCs/>
          <w:spacing w:val="5"/>
          <w:kern w:val="1"/>
          <w:lang w:val="el-GR"/>
        </w:rPr>
      </w:pPr>
      <w:r w:rsidRPr="006370C8">
        <w:rPr>
          <w:iCs/>
          <w:spacing w:val="5"/>
          <w:kern w:val="1"/>
          <w:lang w:val="el-GR"/>
        </w:rPr>
        <w:t>Οι 2 ενδιάμεσες πληρωμές μπορούν να καταβληθούν έπειτα από αίτημα του αναδόχου και μετά την οριστική ποιοτική και ποσοτική παραλαβή των παρακάτω φάσεων του έργου βάσει του Χρονοδιαγράμματος και των Παραδοτέων όπως αναφέρονται στις παρ. 2.9 και 2.10 αντίστοιχα του ΠΑΡΑΡΤΗΜΑΤΟΣ Ι της παρούσας:</w:t>
      </w:r>
    </w:p>
    <w:p w14:paraId="35C0E06F" w14:textId="77777777" w:rsidR="006370C8" w:rsidRPr="006370C8" w:rsidRDefault="006370C8" w:rsidP="006370C8">
      <w:pPr>
        <w:pStyle w:val="ListParagraph"/>
        <w:numPr>
          <w:ilvl w:val="0"/>
          <w:numId w:val="66"/>
        </w:numPr>
        <w:spacing w:line="276" w:lineRule="auto"/>
        <w:rPr>
          <w:iCs/>
          <w:spacing w:val="5"/>
          <w:kern w:val="1"/>
          <w:lang w:val="el-GR"/>
        </w:rPr>
      </w:pPr>
      <w:r w:rsidRPr="006370C8">
        <w:rPr>
          <w:b/>
          <w:iCs/>
          <w:spacing w:val="5"/>
          <w:kern w:val="1"/>
          <w:lang w:val="el-GR"/>
        </w:rPr>
        <w:t>1</w:t>
      </w:r>
      <w:r w:rsidRPr="006370C8">
        <w:rPr>
          <w:b/>
          <w:iCs/>
          <w:spacing w:val="5"/>
          <w:kern w:val="1"/>
          <w:vertAlign w:val="superscript"/>
          <w:lang w:val="el-GR"/>
        </w:rPr>
        <w:t>η</w:t>
      </w:r>
      <w:r w:rsidRPr="006370C8">
        <w:rPr>
          <w:b/>
          <w:iCs/>
          <w:spacing w:val="5"/>
          <w:kern w:val="1"/>
          <w:lang w:val="el-GR"/>
        </w:rPr>
        <w:t xml:space="preserve"> Ενδιάμεση πληρωμή</w:t>
      </w:r>
      <w:r w:rsidRPr="006370C8">
        <w:rPr>
          <w:iCs/>
          <w:spacing w:val="5"/>
          <w:kern w:val="1"/>
          <w:lang w:val="el-GR"/>
        </w:rPr>
        <w:t xml:space="preserve"> μπορεί να πραγματοποιηθεί μετά την ποιοτική και ποσοτική παραλαβή των παραδοτέων των φάσεων:</w:t>
      </w:r>
    </w:p>
    <w:p w14:paraId="436ED0D9" w14:textId="77777777" w:rsidR="006370C8" w:rsidRPr="006370C8" w:rsidRDefault="006370C8" w:rsidP="006370C8">
      <w:pPr>
        <w:pStyle w:val="ListParagraph"/>
        <w:numPr>
          <w:ilvl w:val="0"/>
          <w:numId w:val="67"/>
        </w:numPr>
        <w:spacing w:line="276" w:lineRule="auto"/>
        <w:rPr>
          <w:iCs/>
          <w:spacing w:val="5"/>
          <w:kern w:val="1"/>
          <w:lang w:val="el-GR"/>
        </w:rPr>
      </w:pPr>
      <w:r w:rsidRPr="006370C8">
        <w:rPr>
          <w:iCs/>
          <w:spacing w:val="5"/>
          <w:kern w:val="1"/>
          <w:lang w:val="el-GR"/>
        </w:rPr>
        <w:t>Φάση Α: Προπαρασκευαστική Φάση</w:t>
      </w:r>
    </w:p>
    <w:p w14:paraId="0D4EFC76" w14:textId="77777777" w:rsidR="006370C8" w:rsidRPr="006370C8" w:rsidRDefault="006370C8" w:rsidP="006370C8">
      <w:pPr>
        <w:pStyle w:val="ListParagraph"/>
        <w:numPr>
          <w:ilvl w:val="0"/>
          <w:numId w:val="67"/>
        </w:numPr>
        <w:spacing w:line="276" w:lineRule="auto"/>
        <w:rPr>
          <w:iCs/>
          <w:spacing w:val="5"/>
          <w:kern w:val="1"/>
          <w:lang w:val="el-GR"/>
        </w:rPr>
      </w:pPr>
      <w:r w:rsidRPr="006370C8">
        <w:rPr>
          <w:iCs/>
          <w:spacing w:val="5"/>
          <w:kern w:val="1"/>
          <w:lang w:val="el-GR"/>
        </w:rPr>
        <w:t xml:space="preserve">Φάση Β: Προμήθεια Εξοπλισμού </w:t>
      </w:r>
    </w:p>
    <w:p w14:paraId="2A37F65D" w14:textId="77777777" w:rsidR="006370C8" w:rsidRPr="006370C8" w:rsidRDefault="006370C8" w:rsidP="006370C8">
      <w:pPr>
        <w:pStyle w:val="ListParagraph"/>
        <w:numPr>
          <w:ilvl w:val="0"/>
          <w:numId w:val="66"/>
        </w:numPr>
        <w:spacing w:line="276" w:lineRule="auto"/>
        <w:rPr>
          <w:iCs/>
          <w:spacing w:val="5"/>
          <w:kern w:val="1"/>
          <w:lang w:val="el-GR"/>
        </w:rPr>
      </w:pPr>
      <w:r w:rsidRPr="006370C8">
        <w:rPr>
          <w:b/>
          <w:iCs/>
          <w:spacing w:val="5"/>
          <w:kern w:val="1"/>
          <w:lang w:val="el-GR"/>
        </w:rPr>
        <w:t>2</w:t>
      </w:r>
      <w:r w:rsidRPr="006370C8">
        <w:rPr>
          <w:b/>
          <w:iCs/>
          <w:spacing w:val="5"/>
          <w:kern w:val="1"/>
          <w:vertAlign w:val="superscript"/>
          <w:lang w:val="el-GR"/>
        </w:rPr>
        <w:t>η</w:t>
      </w:r>
      <w:r w:rsidRPr="006370C8">
        <w:rPr>
          <w:b/>
          <w:iCs/>
          <w:spacing w:val="5"/>
          <w:kern w:val="1"/>
          <w:lang w:val="el-GR"/>
        </w:rPr>
        <w:t xml:space="preserve"> Ενδιάμεση πληρωμή</w:t>
      </w:r>
      <w:r w:rsidRPr="006370C8">
        <w:rPr>
          <w:iCs/>
          <w:spacing w:val="5"/>
          <w:kern w:val="1"/>
          <w:lang w:val="el-GR"/>
        </w:rPr>
        <w:t xml:space="preserve"> μπορεί να πραγματοποιηθεί μετά την ποιοτική και ποσοτική παραλαβή των παραδοτέων της φάσης:</w:t>
      </w:r>
    </w:p>
    <w:p w14:paraId="3FF309CE" w14:textId="77777777" w:rsidR="006370C8" w:rsidRPr="006370C8" w:rsidRDefault="006370C8" w:rsidP="006370C8">
      <w:pPr>
        <w:pStyle w:val="ListParagraph"/>
        <w:numPr>
          <w:ilvl w:val="0"/>
          <w:numId w:val="67"/>
        </w:numPr>
        <w:spacing w:line="276" w:lineRule="auto"/>
        <w:rPr>
          <w:iCs/>
          <w:spacing w:val="5"/>
          <w:kern w:val="1"/>
          <w:lang w:val="el-GR"/>
        </w:rPr>
      </w:pPr>
      <w:r w:rsidRPr="006370C8">
        <w:rPr>
          <w:iCs/>
          <w:spacing w:val="5"/>
          <w:kern w:val="1"/>
          <w:lang w:val="el-GR"/>
        </w:rPr>
        <w:t xml:space="preserve">Φάση Γ: </w:t>
      </w:r>
      <w:r w:rsidRPr="006370C8">
        <w:rPr>
          <w:bCs/>
          <w:lang w:val="el-GR"/>
        </w:rPr>
        <w:t>Ανάπτυξη συστημάτων και εφαρμογών</w:t>
      </w:r>
      <w:r w:rsidRPr="006370C8">
        <w:rPr>
          <w:iCs/>
          <w:spacing w:val="5"/>
          <w:kern w:val="1"/>
          <w:lang w:val="el-GR"/>
        </w:rPr>
        <w:t xml:space="preserve"> </w:t>
      </w:r>
    </w:p>
    <w:p w14:paraId="69CBEA44" w14:textId="77777777" w:rsidR="006370C8" w:rsidRPr="006370C8" w:rsidRDefault="006370C8" w:rsidP="006370C8">
      <w:pPr>
        <w:pStyle w:val="ListParagraph"/>
        <w:numPr>
          <w:ilvl w:val="0"/>
          <w:numId w:val="66"/>
        </w:numPr>
        <w:spacing w:line="276" w:lineRule="auto"/>
        <w:rPr>
          <w:b/>
          <w:iCs/>
          <w:spacing w:val="5"/>
          <w:kern w:val="1"/>
          <w:lang w:val="el-GR"/>
        </w:rPr>
      </w:pPr>
      <w:r w:rsidRPr="006370C8">
        <w:rPr>
          <w:b/>
          <w:iCs/>
          <w:spacing w:val="5"/>
          <w:kern w:val="1"/>
          <w:lang w:val="el-GR"/>
        </w:rPr>
        <w:t xml:space="preserve">Τελική Πληρωμή </w:t>
      </w:r>
      <w:r w:rsidRPr="006370C8">
        <w:rPr>
          <w:iCs/>
          <w:spacing w:val="5"/>
          <w:kern w:val="1"/>
          <w:lang w:val="el-GR"/>
        </w:rPr>
        <w:t>μπορεί να πραγματοποιηθεί μετά</w:t>
      </w:r>
      <w:r w:rsidRPr="006370C8">
        <w:rPr>
          <w:b/>
          <w:iCs/>
          <w:spacing w:val="5"/>
          <w:kern w:val="1"/>
          <w:lang w:val="el-GR"/>
        </w:rPr>
        <w:t xml:space="preserve"> </w:t>
      </w:r>
      <w:r w:rsidRPr="006370C8">
        <w:rPr>
          <w:iCs/>
          <w:spacing w:val="5"/>
          <w:kern w:val="1"/>
          <w:lang w:val="el-GR"/>
        </w:rPr>
        <w:t>την ποιοτική και ποσοτική παραλαβή του συνόλου του έργου και των παραδοτέων του.</w:t>
      </w:r>
    </w:p>
    <w:p w14:paraId="4EE72904" w14:textId="77777777" w:rsidR="006370C8" w:rsidRPr="00B031C5" w:rsidRDefault="00B031C5" w:rsidP="00135EED">
      <w:pPr>
        <w:spacing w:line="276" w:lineRule="auto"/>
        <w:rPr>
          <w:color w:val="FFFF00"/>
          <w:lang w:val="el-GR"/>
        </w:rPr>
      </w:pPr>
      <w:r>
        <w:rPr>
          <w:color w:val="222222"/>
          <w:shd w:val="clear" w:color="auto" w:fill="FFFFFF"/>
          <w:lang w:val="en-US"/>
        </w:rPr>
        <w:t>H</w:t>
      </w:r>
      <w:r w:rsidRPr="00B031C5">
        <w:rPr>
          <w:color w:val="222222"/>
          <w:shd w:val="clear" w:color="auto" w:fill="FFFFFF"/>
          <w:lang w:val="el-GR"/>
        </w:rPr>
        <w:t xml:space="preserve"> πληρωμή</w:t>
      </w:r>
      <w:r>
        <w:rPr>
          <w:color w:val="222222"/>
          <w:shd w:val="clear" w:color="auto" w:fill="FFFFFF"/>
        </w:rPr>
        <w:t> </w:t>
      </w:r>
      <w:r w:rsidRPr="00B031C5">
        <w:rPr>
          <w:color w:val="222222"/>
          <w:spacing w:val="5"/>
          <w:shd w:val="clear" w:color="auto" w:fill="FFFFFF"/>
          <w:lang w:val="el-GR"/>
        </w:rPr>
        <w:t>των σχετικών παραδοτέων της κάθε φάσης, καθώς και τη</w:t>
      </w:r>
      <w:r>
        <w:rPr>
          <w:color w:val="222222"/>
          <w:spacing w:val="5"/>
          <w:shd w:val="clear" w:color="auto" w:fill="FFFFFF"/>
          <w:lang w:val="el-GR"/>
        </w:rPr>
        <w:t>ς οριστικής αποπληρωμής του έργου</w:t>
      </w:r>
      <w:r w:rsidRPr="00B031C5">
        <w:rPr>
          <w:color w:val="222222"/>
          <w:spacing w:val="5"/>
          <w:shd w:val="clear" w:color="auto" w:fill="FFFFFF"/>
          <w:lang w:val="el-GR"/>
        </w:rPr>
        <w:t>, στα πλαίσια της σύμβασης με τον ανάδοχο,</w:t>
      </w:r>
      <w:r>
        <w:rPr>
          <w:color w:val="222222"/>
          <w:spacing w:val="5"/>
          <w:shd w:val="clear" w:color="auto" w:fill="FFFFFF"/>
        </w:rPr>
        <w:t> </w:t>
      </w:r>
      <w:r w:rsidRPr="00B031C5">
        <w:rPr>
          <w:color w:val="222222"/>
          <w:shd w:val="clear" w:color="auto" w:fill="FFFFFF"/>
          <w:lang w:val="el-GR"/>
        </w:rPr>
        <w:t xml:space="preserve">θα </w:t>
      </w:r>
      <w:r>
        <w:rPr>
          <w:color w:val="222222"/>
          <w:shd w:val="clear" w:color="auto" w:fill="FFFFFF"/>
          <w:lang w:val="el-GR"/>
        </w:rPr>
        <w:t>πραγματοποιείται με την έκδοση των νόμιμων παραστατικών από τον Ανάδοχο και έπειτα από την αντίστοιχη</w:t>
      </w:r>
      <w:r>
        <w:rPr>
          <w:color w:val="222222"/>
          <w:spacing w:val="5"/>
          <w:shd w:val="clear" w:color="auto" w:fill="FFFFFF"/>
        </w:rPr>
        <w:t> </w:t>
      </w:r>
      <w:r>
        <w:rPr>
          <w:color w:val="222222"/>
          <w:spacing w:val="5"/>
          <w:shd w:val="clear" w:color="auto" w:fill="FFFFFF"/>
          <w:lang w:val="el-GR"/>
        </w:rPr>
        <w:t>πίστωση από το ταμείο/ λογαριασμό του Φορέα Χρηματοδότησης</w:t>
      </w:r>
      <w:r w:rsidRPr="00B031C5">
        <w:rPr>
          <w:color w:val="222222"/>
          <w:spacing w:val="5"/>
          <w:shd w:val="clear" w:color="auto" w:fill="FFFFFF"/>
          <w:lang w:val="el-GR"/>
        </w:rPr>
        <w:t xml:space="preserve">, προς τον Ειδικό Λογαριασμό του Επιμελητηρίου Αιτωλοακαρνανίας </w:t>
      </w:r>
      <w:r w:rsidRPr="00B031C5">
        <w:rPr>
          <w:color w:val="222222"/>
          <w:spacing w:val="5"/>
          <w:shd w:val="clear" w:color="auto" w:fill="FFFFFF"/>
          <w:lang w:val="el-GR"/>
        </w:rPr>
        <w:lastRenderedPageBreak/>
        <w:t>που θα αφορά</w:t>
      </w:r>
      <w:r>
        <w:rPr>
          <w:color w:val="222222"/>
          <w:spacing w:val="5"/>
          <w:shd w:val="clear" w:color="auto" w:fill="FFFFFF"/>
        </w:rPr>
        <w:t> </w:t>
      </w:r>
      <w:r w:rsidRPr="00B031C5">
        <w:rPr>
          <w:color w:val="222222"/>
          <w:shd w:val="clear" w:color="auto" w:fill="FFFFFF"/>
          <w:lang w:val="el-GR"/>
        </w:rPr>
        <w:t>το έργο «Ανάπτυξη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w:t>
      </w:r>
    </w:p>
    <w:p w14:paraId="151D5107" w14:textId="77777777" w:rsidR="00D52F0B" w:rsidRDefault="00D52F0B" w:rsidP="00135EED">
      <w:pPr>
        <w:spacing w:line="276" w:lineRule="auto"/>
        <w:rPr>
          <w:color w:val="FFFF00"/>
          <w:lang w:val="el-GR"/>
        </w:rPr>
      </w:pPr>
    </w:p>
    <w:p w14:paraId="20BA3377" w14:textId="77777777" w:rsidR="00D41FD6" w:rsidRPr="006B2C94" w:rsidRDefault="00D41FD6" w:rsidP="00135EED">
      <w:pPr>
        <w:spacing w:line="276" w:lineRule="auto"/>
        <w:rPr>
          <w:lang w:val="el-GR"/>
        </w:rPr>
      </w:pPr>
      <w:r>
        <w:rPr>
          <w:b/>
          <w:bCs/>
          <w:lang w:val="el-GR"/>
        </w:rPr>
        <w:t>5.1.2.</w:t>
      </w:r>
      <w:r>
        <w:rPr>
          <w:lang w:val="el-GR"/>
        </w:rPr>
        <w:t xml:space="preserve"> </w:t>
      </w:r>
      <w:proofErr w:type="spellStart"/>
      <w:r>
        <w:rPr>
          <w:lang w:val="el-GR"/>
        </w:rPr>
        <w:t>Toν</w:t>
      </w:r>
      <w:proofErr w:type="spellEnd"/>
      <w:r>
        <w:rPr>
          <w:lang w:val="el-GR"/>
        </w:rPr>
        <w:t xml:space="preserve">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22551F5E" w14:textId="77777777" w:rsidR="001A47A4" w:rsidRDefault="00D41FD6" w:rsidP="00135EED">
      <w:pPr>
        <w:spacing w:line="276" w:lineRule="auto"/>
        <w:rPr>
          <w:lang w:val="el-GR"/>
        </w:rPr>
      </w:pPr>
      <w:r>
        <w:rPr>
          <w:lang w:val="el-GR"/>
        </w:rPr>
        <w:t>α) Κράτηση 0,0</w:t>
      </w:r>
      <w:r w:rsidR="00CC3EC7">
        <w:rPr>
          <w:lang w:val="el-GR"/>
        </w:rPr>
        <w:t>7</w:t>
      </w:r>
      <w:r>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w:t>
      </w:r>
      <w:r w:rsidR="00B427B7">
        <w:rPr>
          <w:lang w:val="el-GR"/>
        </w:rPr>
        <w:t>.</w:t>
      </w:r>
      <w:r>
        <w:rPr>
          <w:lang w:val="el-GR"/>
        </w:rPr>
        <w:t xml:space="preserve"> </w:t>
      </w:r>
    </w:p>
    <w:p w14:paraId="36A12966" w14:textId="77777777" w:rsidR="00D41FD6" w:rsidRDefault="00D41FD6" w:rsidP="00135EED">
      <w:pPr>
        <w:spacing w:line="276" w:lineRule="auto"/>
        <w:rPr>
          <w:lang w:val="el-GR"/>
        </w:rPr>
      </w:pPr>
      <w:r>
        <w:rPr>
          <w:lang w:val="el-GR"/>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Pr>
          <w:lang w:val="el-GR"/>
        </w:rPr>
        <w:t>παρακρατείται</w:t>
      </w:r>
      <w:proofErr w:type="spellEnd"/>
      <w:r>
        <w:rPr>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00B427B7">
        <w:rPr>
          <w:lang w:val="el-GR"/>
        </w:rPr>
        <w:t>.</w:t>
      </w:r>
    </w:p>
    <w:p w14:paraId="5FBDF622" w14:textId="77777777" w:rsidR="00D858B1" w:rsidRDefault="00D41FD6" w:rsidP="00135EED">
      <w:pPr>
        <w:spacing w:line="276" w:lineRule="auto"/>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15986C84" w14:textId="77777777" w:rsidR="00D41FD6" w:rsidRPr="006B2C94" w:rsidRDefault="00D41FD6" w:rsidP="00135EED">
      <w:pPr>
        <w:spacing w:line="276" w:lineRule="auto"/>
        <w:rPr>
          <w:lang w:val="el-GR"/>
        </w:rPr>
      </w:pPr>
      <w:r>
        <w:rPr>
          <w:lang w:val="el-GR"/>
        </w:rPr>
        <w:t>Οι υπέρ τρίτων κρατήσεις υπόκεινται στο εκάστοτε ισχύον αναλογικό τέλος χαρτοσήμου και στην επ’ αυτού εισφορά υπέρ ΟΓΑ</w:t>
      </w:r>
      <w:r w:rsidR="00B427B7">
        <w:rPr>
          <w:lang w:val="el-GR"/>
        </w:rPr>
        <w:t>.</w:t>
      </w:r>
    </w:p>
    <w:p w14:paraId="1387C897" w14:textId="77777777" w:rsidR="00D41FD6" w:rsidRDefault="00D41FD6" w:rsidP="00135EED">
      <w:pPr>
        <w:spacing w:line="276" w:lineRule="auto"/>
        <w:rPr>
          <w:lang w:val="el-GR"/>
        </w:rPr>
      </w:pPr>
      <w:r>
        <w:rPr>
          <w:lang w:val="el-GR"/>
        </w:rPr>
        <w:t>Με κάθε πληρωμή θα γίνεται η προβλεπόμενη από την κείμενη νομοθεσία παρακράτηση φόρου εισοδήματος αξίας επί του καθαρού ποσού.</w:t>
      </w:r>
    </w:p>
    <w:p w14:paraId="5B270B04" w14:textId="77777777" w:rsidR="00A3221D" w:rsidRPr="006B2C94" w:rsidRDefault="00A3221D" w:rsidP="00135EED">
      <w:pPr>
        <w:spacing w:line="276" w:lineRule="auto"/>
        <w:rPr>
          <w:lang w:val="el-GR"/>
        </w:rPr>
      </w:pPr>
    </w:p>
    <w:p w14:paraId="03DE8135" w14:textId="77777777" w:rsidR="00D41FD6" w:rsidRPr="006B2C94" w:rsidRDefault="00D41FD6" w:rsidP="00135EED">
      <w:pPr>
        <w:pStyle w:val="Heading2"/>
        <w:spacing w:line="276" w:lineRule="auto"/>
        <w:rPr>
          <w:lang w:val="el-GR"/>
        </w:rPr>
      </w:pPr>
      <w:bookmarkStart w:id="65" w:name="_Toc43890441"/>
      <w:r>
        <w:rPr>
          <w:rFonts w:ascii="Calibri" w:hAnsi="Calibri"/>
          <w:lang w:val="el-GR"/>
        </w:rPr>
        <w:t>5.2</w:t>
      </w:r>
      <w:r>
        <w:rPr>
          <w:rFonts w:ascii="Calibri" w:hAnsi="Calibri"/>
          <w:lang w:val="el-GR"/>
        </w:rPr>
        <w:tab/>
        <w:t>Κήρυξη οικονομικού φορέα εκπτώτου - Κυρώσεις</w:t>
      </w:r>
      <w:bookmarkEnd w:id="65"/>
      <w:r>
        <w:rPr>
          <w:rFonts w:ascii="Calibri" w:hAnsi="Calibri"/>
          <w:lang w:val="el-GR"/>
        </w:rPr>
        <w:t xml:space="preserve"> </w:t>
      </w:r>
    </w:p>
    <w:p w14:paraId="0A0F7F30" w14:textId="77777777" w:rsidR="00703036" w:rsidRDefault="00D41FD6" w:rsidP="00135EED">
      <w:pPr>
        <w:suppressAutoHyphens w:val="0"/>
        <w:autoSpaceDE w:val="0"/>
        <w:spacing w:line="276" w:lineRule="auto"/>
        <w:rPr>
          <w:rFonts w:eastAsia="SimSun"/>
          <w:szCs w:val="22"/>
          <w:lang w:val="el-GR"/>
        </w:rPr>
      </w:pPr>
      <w:r>
        <w:rPr>
          <w:b/>
          <w:bCs/>
          <w:lang w:val="el-GR"/>
        </w:rPr>
        <w:t>5.2.1.</w:t>
      </w:r>
      <w:r w:rsidR="00703036">
        <w:rPr>
          <w:rFonts w:eastAsia="SimSun"/>
          <w:szCs w:val="22"/>
          <w:lang w:val="el-GR"/>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0F8EF901" w14:textId="77777777" w:rsidR="00703036" w:rsidRDefault="00703036" w:rsidP="00135EED">
      <w:pPr>
        <w:suppressAutoHyphens w:val="0"/>
        <w:autoSpaceDE w:val="0"/>
        <w:spacing w:line="276" w:lineRule="auto"/>
        <w:rPr>
          <w:rFonts w:eastAsia="SimSun"/>
          <w:szCs w:val="22"/>
          <w:lang w:val="el-GR"/>
        </w:rPr>
      </w:pPr>
      <w:r>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7AF3676A" w14:textId="77777777" w:rsidR="00703036" w:rsidRDefault="00703036" w:rsidP="00135EED">
      <w:pPr>
        <w:suppressAutoHyphens w:val="0"/>
        <w:autoSpaceDE w:val="0"/>
        <w:spacing w:after="0" w:line="276" w:lineRule="auto"/>
        <w:rPr>
          <w:rFonts w:eastAsia="SimSun"/>
          <w:szCs w:val="22"/>
          <w:lang w:val="el-GR"/>
        </w:rPr>
      </w:pPr>
      <w:r>
        <w:rPr>
          <w:rFonts w:eastAsia="SimSun"/>
          <w:szCs w:val="22"/>
          <w:lang w:val="el-GR"/>
        </w:rPr>
        <w:t>Στον ανάδοχο που κηρύσσεται έκπτωτος από την σύμβαση, επιβάλλονται, μετά από κλήση του για παροχή εξηγήσεων, αθροιστικά, οι παρακάτω κυρώσεις:</w:t>
      </w:r>
    </w:p>
    <w:p w14:paraId="66D3355B" w14:textId="77777777" w:rsidR="00703036" w:rsidRDefault="00703036" w:rsidP="00135EED">
      <w:pPr>
        <w:suppressAutoHyphens w:val="0"/>
        <w:autoSpaceDE w:val="0"/>
        <w:spacing w:after="0" w:line="276" w:lineRule="auto"/>
        <w:rPr>
          <w:rFonts w:eastAsia="SimSun"/>
          <w:szCs w:val="22"/>
          <w:lang w:val="el-GR"/>
        </w:rPr>
      </w:pPr>
      <w:r>
        <w:rPr>
          <w:rFonts w:eastAsia="SimSun"/>
          <w:szCs w:val="22"/>
          <w:lang w:val="el-GR"/>
        </w:rPr>
        <w:t>α) ολική κατάπτωση της εγγύησης καλής εκτέλεσης της σύμβασης,</w:t>
      </w:r>
    </w:p>
    <w:p w14:paraId="4FB2DAF8" w14:textId="77777777" w:rsidR="00703036" w:rsidRDefault="00703036" w:rsidP="00135EED">
      <w:pPr>
        <w:suppressAutoHyphens w:val="0"/>
        <w:autoSpaceDE w:val="0"/>
        <w:spacing w:line="276" w:lineRule="auto"/>
        <w:rPr>
          <w:rFonts w:eastAsia="SimSun"/>
          <w:spacing w:val="5"/>
          <w:szCs w:val="22"/>
          <w:lang w:val="el-GR"/>
        </w:rPr>
      </w:pPr>
      <w:r>
        <w:rPr>
          <w:rFonts w:eastAsia="SimSun"/>
          <w:szCs w:val="22"/>
          <w:lang w:val="el-GR"/>
        </w:rPr>
        <w:t xml:space="preserve">β) είσπραξη εντόκως της προκαταβολής που χορηγήθηκε, είτε από ποσόν που δικαιούται να λάβει, είτε με κατάθεση του ποσού από τον ίδιο, είτε με κατάπτωση της εγγύησης προκαταβολής. Ο υπολογισμός </w:t>
      </w:r>
      <w:r>
        <w:rPr>
          <w:rFonts w:eastAsia="SimSun"/>
          <w:szCs w:val="22"/>
          <w:lang w:val="el-GR"/>
        </w:rPr>
        <w:lastRenderedPageBreak/>
        <w:t xml:space="preserve">των τόκων γίνεται από την ημερομηνία λήψης της </w:t>
      </w:r>
      <w:r w:rsidRPr="00AF23CC">
        <w:rPr>
          <w:rFonts w:eastAsia="SimSun"/>
          <w:szCs w:val="22"/>
          <w:lang w:val="el-GR"/>
        </w:rPr>
        <w:t>προκαταβολής μ</w:t>
      </w:r>
      <w:r>
        <w:rPr>
          <w:rFonts w:eastAsia="SimSun"/>
          <w:szCs w:val="22"/>
          <w:lang w:val="el-GR"/>
        </w:rPr>
        <w:t>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r>
        <w:rPr>
          <w:rFonts w:eastAsia="SimSun"/>
          <w:i/>
          <w:iCs/>
          <w:color w:val="5B9BD5"/>
          <w:spacing w:val="5"/>
          <w:szCs w:val="22"/>
          <w:lang w:val="el-GR"/>
        </w:rPr>
        <w:t>.</w:t>
      </w:r>
    </w:p>
    <w:p w14:paraId="1B87400D" w14:textId="77777777" w:rsidR="00AF23CC" w:rsidRPr="005609B2" w:rsidRDefault="00D41FD6" w:rsidP="00135EED">
      <w:pPr>
        <w:pStyle w:val="HTMLPreformatted"/>
        <w:spacing w:line="276" w:lineRule="auto"/>
        <w:jc w:val="both"/>
        <w:rPr>
          <w:rFonts w:ascii="Calibri" w:hAnsi="Calibri"/>
          <w:color w:val="000000"/>
          <w:sz w:val="22"/>
          <w:szCs w:val="22"/>
          <w:lang w:eastAsia="el-GR"/>
        </w:rPr>
      </w:pPr>
      <w:r w:rsidRPr="008D1CED">
        <w:rPr>
          <w:rFonts w:ascii="Calibri" w:hAnsi="Calibri"/>
          <w:b/>
          <w:bCs/>
          <w:sz w:val="22"/>
          <w:szCs w:val="22"/>
        </w:rPr>
        <w:t>5.2.2.</w:t>
      </w:r>
      <w:r w:rsidRPr="008D1CED">
        <w:rPr>
          <w:rFonts w:ascii="Calibri" w:hAnsi="Calibri"/>
          <w:sz w:val="22"/>
          <w:szCs w:val="22"/>
        </w:rPr>
        <w:t xml:space="preserve">  </w:t>
      </w:r>
      <w:r w:rsidR="00ED2E81" w:rsidRPr="008D1CED">
        <w:rPr>
          <w:rFonts w:ascii="Calibri" w:hAnsi="Calibri"/>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00AF23CC" w:rsidRPr="008D1CED">
        <w:rPr>
          <w:rFonts w:ascii="Calibri" w:hAnsi="Calibri"/>
          <w:sz w:val="22"/>
          <w:szCs w:val="22"/>
        </w:rPr>
        <w:t xml:space="preserve"> </w:t>
      </w:r>
      <w:r w:rsidR="00AF23CC" w:rsidRPr="005609B2">
        <w:rPr>
          <w:rFonts w:ascii="Calibri" w:hAnsi="Calibri"/>
          <w:color w:val="000000"/>
          <w:sz w:val="22"/>
          <w:szCs w:val="22"/>
          <w:lang w:eastAsia="el-GR"/>
        </w:rPr>
        <w:t>Ποινικές ρήτρες δύναται να επιβάλλονται και για πλημμελή εκτέλεση των όρων της σύμβασης.</w:t>
      </w:r>
    </w:p>
    <w:p w14:paraId="2EB0F20A" w14:textId="77777777" w:rsidR="00ED2E81" w:rsidRPr="005609B2" w:rsidRDefault="00ED2E81" w:rsidP="00135EED">
      <w:pPr>
        <w:suppressAutoHyphens w:val="0"/>
        <w:autoSpaceDE w:val="0"/>
        <w:spacing w:line="276" w:lineRule="auto"/>
        <w:rPr>
          <w:color w:val="000000"/>
          <w:lang w:val="el-GR"/>
        </w:rPr>
      </w:pPr>
    </w:p>
    <w:p w14:paraId="55422FC4" w14:textId="77777777" w:rsidR="00ED2E81" w:rsidRPr="00ED2E81" w:rsidRDefault="00ED2E81" w:rsidP="00135EED">
      <w:pPr>
        <w:suppressAutoHyphens w:val="0"/>
        <w:autoSpaceDE w:val="0"/>
        <w:spacing w:line="276" w:lineRule="auto"/>
        <w:rPr>
          <w:lang w:val="el-GR"/>
        </w:rPr>
      </w:pPr>
      <w:r w:rsidRPr="00ED2E81">
        <w:rPr>
          <w:lang w:val="el-GR"/>
        </w:rPr>
        <w:t>Οι ποινικές ρήτρες υπολογίζονται ως εξής:</w:t>
      </w:r>
    </w:p>
    <w:p w14:paraId="672F4CA4" w14:textId="77777777" w:rsidR="00ED2E81" w:rsidRPr="00ED2E81" w:rsidRDefault="00ED2E81" w:rsidP="00135EED">
      <w:pPr>
        <w:suppressAutoHyphens w:val="0"/>
        <w:autoSpaceDE w:val="0"/>
        <w:spacing w:line="276" w:lineRule="auto"/>
        <w:rPr>
          <w:lang w:val="el-GR"/>
        </w:rPr>
      </w:pPr>
      <w:r w:rsidRPr="00ED2E81">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1C9C12A3" w14:textId="77777777" w:rsidR="00ED2E81" w:rsidRPr="00ED2E81" w:rsidRDefault="00ED2E81" w:rsidP="00135EED">
      <w:pPr>
        <w:suppressAutoHyphens w:val="0"/>
        <w:autoSpaceDE w:val="0"/>
        <w:spacing w:line="276" w:lineRule="auto"/>
        <w:rPr>
          <w:lang w:val="el-GR"/>
        </w:rPr>
      </w:pPr>
      <w:r w:rsidRPr="00ED2E81">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2A83AFA3" w14:textId="77777777" w:rsidR="00ED2E81" w:rsidRPr="00ED2E81" w:rsidRDefault="00ED2E81" w:rsidP="00135EED">
      <w:pPr>
        <w:suppressAutoHyphens w:val="0"/>
        <w:autoSpaceDE w:val="0"/>
        <w:spacing w:line="276" w:lineRule="auto"/>
        <w:rPr>
          <w:lang w:val="el-GR"/>
        </w:rPr>
      </w:pPr>
      <w:r w:rsidRPr="00ED2E81">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w:t>
      </w:r>
      <w:r w:rsidR="00D858B1">
        <w:rPr>
          <w:lang w:val="el-GR"/>
        </w:rPr>
        <w:t>ρως,</w:t>
      </w:r>
    </w:p>
    <w:p w14:paraId="18F5D171" w14:textId="77777777" w:rsidR="00D858B1" w:rsidRPr="005609B2" w:rsidRDefault="00D858B1" w:rsidP="00135EED">
      <w:pPr>
        <w:suppressAutoHyphens w:val="0"/>
        <w:autoSpaceDE w:val="0"/>
        <w:spacing w:after="0" w:line="276" w:lineRule="auto"/>
        <w:rPr>
          <w:color w:val="000000"/>
          <w:lang w:val="el-GR"/>
        </w:rPr>
      </w:pPr>
    </w:p>
    <w:p w14:paraId="29708BA2" w14:textId="77777777" w:rsidR="00ED2E81" w:rsidRPr="005609B2" w:rsidRDefault="00ED2E81" w:rsidP="00135EED">
      <w:pPr>
        <w:suppressAutoHyphens w:val="0"/>
        <w:autoSpaceDE w:val="0"/>
        <w:spacing w:after="0" w:line="276" w:lineRule="auto"/>
        <w:rPr>
          <w:color w:val="000000"/>
          <w:lang w:val="el-GR"/>
        </w:rPr>
      </w:pPr>
      <w:r w:rsidRPr="005609B2">
        <w:rPr>
          <w:color w:val="000000"/>
          <w:lang w:val="el-GR"/>
        </w:rPr>
        <w:t>Το ποσό των ποινικών ρητρών αφαιρείται/συμψηφίζεται από/με την αμοιβή του αναδόχου.</w:t>
      </w:r>
      <w:r w:rsidR="00373A3E" w:rsidRPr="005609B2">
        <w:rPr>
          <w:color w:val="000000"/>
          <w:lang w:val="el-GR"/>
        </w:rPr>
        <w:t xml:space="preserve"> </w:t>
      </w:r>
    </w:p>
    <w:p w14:paraId="5DA98670" w14:textId="77777777" w:rsidR="00D858B1" w:rsidRPr="005609B2" w:rsidRDefault="00D858B1" w:rsidP="00135EED">
      <w:pPr>
        <w:suppressAutoHyphens w:val="0"/>
        <w:autoSpaceDE w:val="0"/>
        <w:spacing w:after="0" w:line="276" w:lineRule="auto"/>
        <w:rPr>
          <w:color w:val="000000"/>
          <w:lang w:val="el-GR"/>
        </w:rPr>
      </w:pPr>
    </w:p>
    <w:p w14:paraId="4B97668E" w14:textId="77777777" w:rsidR="00ED2E81" w:rsidRPr="005609B2" w:rsidRDefault="00ED2E81" w:rsidP="00135EED">
      <w:pPr>
        <w:suppressAutoHyphens w:val="0"/>
        <w:autoSpaceDE w:val="0"/>
        <w:spacing w:after="0" w:line="276" w:lineRule="auto"/>
        <w:rPr>
          <w:color w:val="000000"/>
          <w:lang w:val="el-GR"/>
        </w:rPr>
      </w:pPr>
      <w:r w:rsidRPr="005609B2">
        <w:rPr>
          <w:color w:val="000000"/>
          <w:lang w:val="el-GR"/>
        </w:rPr>
        <w:t>Η επιβολή ποινικών ρητρών δεν στερεί από την αναθέτουσα αρχή το δικαίωμα να κηρύξει τον ανάδοχο έκπτωτο.</w:t>
      </w:r>
    </w:p>
    <w:p w14:paraId="0A4636B2" w14:textId="77777777" w:rsidR="00D858B1" w:rsidRDefault="00D858B1" w:rsidP="00135EED">
      <w:pPr>
        <w:pStyle w:val="Heading2"/>
        <w:suppressAutoHyphens w:val="0"/>
        <w:autoSpaceDE w:val="0"/>
        <w:spacing w:before="0" w:after="0" w:line="276" w:lineRule="auto"/>
        <w:rPr>
          <w:lang w:val="el-GR"/>
        </w:rPr>
      </w:pPr>
      <w:bookmarkStart w:id="66" w:name="__RefHeading___Toc213_1659156176"/>
      <w:bookmarkEnd w:id="66"/>
    </w:p>
    <w:p w14:paraId="42AD0DBA" w14:textId="77777777" w:rsidR="003C275B" w:rsidRPr="000C4284" w:rsidRDefault="003C275B" w:rsidP="00135EED">
      <w:pPr>
        <w:pStyle w:val="Heading2"/>
        <w:suppressAutoHyphens w:val="0"/>
        <w:autoSpaceDE w:val="0"/>
        <w:spacing w:line="276" w:lineRule="auto"/>
        <w:rPr>
          <w:lang w:val="el-GR"/>
        </w:rPr>
      </w:pPr>
      <w:bookmarkStart w:id="67" w:name="_Toc43890442"/>
      <w:r>
        <w:rPr>
          <w:lang w:val="el-GR"/>
        </w:rPr>
        <w:t>5.3</w:t>
      </w:r>
      <w:r>
        <w:rPr>
          <w:lang w:val="el-GR"/>
        </w:rPr>
        <w:tab/>
        <w:t>Διοικητικές προσφυγές κατά τη διαδικασία εκτέλεσης των συμβάσεων</w:t>
      </w:r>
      <w:bookmarkEnd w:id="67"/>
      <w:r>
        <w:rPr>
          <w:lang w:val="el-GR"/>
        </w:rPr>
        <w:t xml:space="preserve">  </w:t>
      </w:r>
    </w:p>
    <w:p w14:paraId="03F461DB" w14:textId="77777777" w:rsidR="00D41FD6" w:rsidRDefault="00D41FD6" w:rsidP="00135EED">
      <w:pPr>
        <w:suppressAutoHyphens w:val="0"/>
        <w:autoSpaceDE w:val="0"/>
        <w:spacing w:line="276" w:lineRule="auto"/>
        <w:rPr>
          <w:lang w:val="el-GR"/>
        </w:rPr>
      </w:pPr>
      <w:r>
        <w:rPr>
          <w:lang w:val="el-GR"/>
        </w:rPr>
        <w:t xml:space="preserve">Ο ανάδοχος μπορεί κατά των αποφάσεων που επιβάλλουν σε βάρος του κυρώσεις, δυνάμει των όρων των άρθρων </w:t>
      </w:r>
      <w:r w:rsidR="00401CFF" w:rsidRPr="00401CFF">
        <w:rPr>
          <w:lang w:val="el-GR"/>
        </w:rPr>
        <w:t>6.1 (Παρακολούθηση της σύμβασης), 6.2 (Διάρκεια Σύμβασης) και 6.4. (Απόρριψη παραδοτέων – αντικατάσταση)</w:t>
      </w:r>
      <w:r>
        <w:rPr>
          <w:lang w:val="el-GR"/>
        </w:rPr>
        <w:t xml:space="preserve">, </w:t>
      </w:r>
      <w:r w:rsidR="00D73ADF" w:rsidRPr="001F7E31">
        <w:rPr>
          <w:lang w:val="el-GR"/>
        </w:rPr>
        <w:t xml:space="preserve">καθώς και </w:t>
      </w:r>
      <w:proofErr w:type="spellStart"/>
      <w:r w:rsidR="00D73ADF" w:rsidRPr="001F7E31">
        <w:rPr>
          <w:lang w:val="el-GR"/>
        </w:rPr>
        <w:t>κατ</w:t>
      </w:r>
      <w:proofErr w:type="spellEnd"/>
      <w:r w:rsidR="00D73ADF" w:rsidRPr="001F7E31">
        <w:rPr>
          <w:lang w:val="el-GR"/>
        </w:rPr>
        <w:t>΄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w:t>
      </w:r>
      <w:r w:rsidR="00D73ADF">
        <w:rPr>
          <w:lang w:val="el-GR"/>
        </w:rPr>
        <w:t xml:space="preserve"> του ν.4412/2016 </w:t>
      </w:r>
      <w:r w:rsidR="00D73ADF" w:rsidRPr="001F7E31">
        <w:rPr>
          <w:lang w:val="el-GR"/>
        </w:rPr>
        <w:t xml:space="preserve">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w:t>
      </w:r>
      <w:r w:rsidR="00D73ADF" w:rsidRPr="001F7E31">
        <w:rPr>
          <w:lang w:val="el-GR"/>
        </w:rPr>
        <w:lastRenderedPageBreak/>
        <w:t>ασκηθεί εμπρόθεσμα προσφυγή, αναστέλλονται οι συνέπειες της απόφασης μέχρι αυτή να οριστικοποιηθεί.</w:t>
      </w:r>
    </w:p>
    <w:p w14:paraId="515AB466" w14:textId="77777777" w:rsidR="002E2419" w:rsidRDefault="002E2419" w:rsidP="00135EED">
      <w:pPr>
        <w:spacing w:line="276" w:lineRule="auto"/>
        <w:rPr>
          <w:rFonts w:ascii="Arial" w:hAnsi="Arial" w:cs="Arial"/>
          <w:b/>
          <w:color w:val="002060"/>
          <w:sz w:val="24"/>
          <w:szCs w:val="22"/>
          <w:lang w:val="el-GR"/>
        </w:rPr>
      </w:pPr>
    </w:p>
    <w:p w14:paraId="1FC77C7B" w14:textId="77777777" w:rsidR="001A47A4" w:rsidRPr="001A47A4" w:rsidRDefault="001A47A4" w:rsidP="00135EED">
      <w:pPr>
        <w:pStyle w:val="Heading2"/>
        <w:suppressAutoHyphens w:val="0"/>
        <w:autoSpaceDE w:val="0"/>
        <w:spacing w:line="276" w:lineRule="auto"/>
        <w:rPr>
          <w:lang w:val="el-GR"/>
        </w:rPr>
      </w:pPr>
      <w:bookmarkStart w:id="68" w:name="_Toc43890443"/>
      <w:r>
        <w:rPr>
          <w:lang w:val="el-GR"/>
        </w:rPr>
        <w:t>5.4</w:t>
      </w:r>
      <w:r w:rsidRPr="001A47A4">
        <w:rPr>
          <w:lang w:val="el-GR"/>
        </w:rPr>
        <w:tab/>
        <w:t>Δι</w:t>
      </w:r>
      <w:r>
        <w:rPr>
          <w:lang w:val="el-GR"/>
        </w:rPr>
        <w:t>καστική επίλυση διαφορών</w:t>
      </w:r>
      <w:bookmarkEnd w:id="68"/>
    </w:p>
    <w:p w14:paraId="42FF42D7" w14:textId="77777777" w:rsidR="004323AD" w:rsidRPr="00022C43" w:rsidRDefault="004323AD" w:rsidP="00135EED">
      <w:pPr>
        <w:spacing w:line="276" w:lineRule="auto"/>
        <w:rPr>
          <w:b/>
          <w:sz w:val="24"/>
          <w:lang w:val="el-GR"/>
        </w:rPr>
      </w:pPr>
      <w:r w:rsidRPr="003F2068">
        <w:rPr>
          <w:szCs w:val="22"/>
          <w:lang w:val="el-GR"/>
        </w:rPr>
        <w:t xml:space="preserve">Κάθε διαφορά μεταξύ των συμβαλλόμενων μερών που προκύπτει από τις συμβάσεις που συνάπτονται στο πλαίσιο </w:t>
      </w:r>
      <w:r w:rsidR="001A47A4" w:rsidRPr="003F2068">
        <w:rPr>
          <w:szCs w:val="22"/>
          <w:lang w:val="el-GR"/>
        </w:rPr>
        <w:t xml:space="preserve">της </w:t>
      </w:r>
      <w:r w:rsidRPr="003F2068">
        <w:rPr>
          <w:szCs w:val="22"/>
          <w:lang w:val="el-GR"/>
        </w:rPr>
        <w:t>παρ</w:t>
      </w:r>
      <w:r w:rsidR="001A47A4" w:rsidRPr="003F2068">
        <w:rPr>
          <w:szCs w:val="22"/>
          <w:lang w:val="el-GR"/>
        </w:rPr>
        <w:t xml:space="preserve">ούσας διακήρυξης </w:t>
      </w:r>
      <w:r w:rsidRPr="003F2068">
        <w:rPr>
          <w:szCs w:val="22"/>
          <w:lang w:val="el-GR"/>
        </w:rPr>
        <w:t>, επιλύεται με την άσκηση</w:t>
      </w:r>
      <w:r w:rsidRPr="003F2068">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w:t>
      </w:r>
      <w:r w:rsidR="00B43078">
        <w:rPr>
          <w:lang w:val="el-GR"/>
        </w:rPr>
        <w:t xml:space="preserve">και </w:t>
      </w:r>
      <w:r w:rsidRPr="003F2068">
        <w:rPr>
          <w:lang w:val="el-GR"/>
        </w:rPr>
        <w:t>6 του άρθρου 205Α του ν. 4412/2016.</w:t>
      </w:r>
      <w:r w:rsidR="005347BC" w:rsidRPr="006428CF">
        <w:rPr>
          <w:lang w:val="el-GR"/>
        </w:rPr>
        <w:t xml:space="preserve"> </w:t>
      </w:r>
      <w:r w:rsidR="005347BC" w:rsidRPr="005347BC">
        <w:rPr>
          <w:lang w:val="el-GR"/>
        </w:rPr>
        <w:t xml:space="preserve">Πριν από την άσκηση της προσφυγής στο Διοικητικό Εφετείο προηγείται υποχρεωτικά η τήρηση της προβλεπόμενης στο άρθρο 205 </w:t>
      </w:r>
      <w:proofErr w:type="spellStart"/>
      <w:r w:rsidR="005347BC" w:rsidRPr="005347BC">
        <w:rPr>
          <w:lang w:val="el-GR"/>
        </w:rPr>
        <w:t>ενδικοφανούς</w:t>
      </w:r>
      <w:proofErr w:type="spellEnd"/>
      <w:r w:rsidR="005347BC" w:rsidRPr="005347BC">
        <w:rPr>
          <w:lang w:val="el-GR"/>
        </w:rPr>
        <w:t xml:space="preserve"> διαδικασίας, διαφορετικά η προσφυγή απορρίπτεται ως απαράδεκτη</w:t>
      </w:r>
      <w:r w:rsidR="00D858B1">
        <w:rPr>
          <w:lang w:val="el-GR"/>
        </w:rPr>
        <w:t>.</w:t>
      </w:r>
    </w:p>
    <w:p w14:paraId="55B408DF" w14:textId="77777777" w:rsidR="004323AD" w:rsidRPr="00D858B1" w:rsidRDefault="004323AD" w:rsidP="00135EED">
      <w:pPr>
        <w:suppressAutoHyphens w:val="0"/>
        <w:autoSpaceDE w:val="0"/>
        <w:spacing w:line="276" w:lineRule="auto"/>
        <w:rPr>
          <w:lang w:val="el-GR"/>
        </w:rPr>
      </w:pPr>
    </w:p>
    <w:p w14:paraId="76C539E3" w14:textId="77777777" w:rsidR="00D41FD6" w:rsidRPr="00D858B1" w:rsidRDefault="00D41FD6" w:rsidP="00135EED">
      <w:pPr>
        <w:spacing w:line="276" w:lineRule="auto"/>
        <w:rPr>
          <w:lang w:val="el-GR"/>
        </w:rPr>
      </w:pPr>
    </w:p>
    <w:p w14:paraId="074AA25E" w14:textId="77777777" w:rsidR="00D41FD6" w:rsidRPr="006B2C94" w:rsidRDefault="00D41FD6" w:rsidP="00135EED">
      <w:pPr>
        <w:pStyle w:val="Heading1"/>
        <w:tabs>
          <w:tab w:val="left" w:pos="851"/>
        </w:tabs>
        <w:spacing w:line="276" w:lineRule="auto"/>
        <w:ind w:left="851" w:hanging="851"/>
        <w:rPr>
          <w:lang w:val="el-GR"/>
        </w:rPr>
      </w:pPr>
      <w:bookmarkStart w:id="69" w:name="_Toc43890444"/>
      <w:r>
        <w:rPr>
          <w:rFonts w:ascii="Calibri" w:hAnsi="Calibri"/>
          <w:lang w:val="el-GR"/>
        </w:rPr>
        <w:lastRenderedPageBreak/>
        <w:t>6.</w:t>
      </w:r>
      <w:r>
        <w:rPr>
          <w:rFonts w:ascii="Calibri" w:hAnsi="Calibri"/>
          <w:lang w:val="el-GR"/>
        </w:rPr>
        <w:tab/>
        <w:t>ΕΙΔΙΚΟΙ ΟΡΟΙ ΕΚΤΕΛΕΣΗΣ</w:t>
      </w:r>
      <w:bookmarkEnd w:id="69"/>
      <w:r>
        <w:rPr>
          <w:rFonts w:ascii="Calibri" w:hAnsi="Calibri"/>
          <w:lang w:val="el-GR"/>
        </w:rPr>
        <w:t xml:space="preserve"> </w:t>
      </w:r>
    </w:p>
    <w:p w14:paraId="5543AF03" w14:textId="77777777" w:rsidR="00D41FD6" w:rsidRPr="006B2C94" w:rsidRDefault="00D41FD6" w:rsidP="00135EED">
      <w:pPr>
        <w:pStyle w:val="Heading2"/>
        <w:spacing w:line="276" w:lineRule="auto"/>
        <w:rPr>
          <w:lang w:val="el-GR"/>
        </w:rPr>
      </w:pPr>
      <w:bookmarkStart w:id="70" w:name="_Toc43890445"/>
      <w:r>
        <w:rPr>
          <w:rFonts w:ascii="Calibri" w:hAnsi="Calibri"/>
          <w:lang w:val="el-GR"/>
        </w:rPr>
        <w:t xml:space="preserve">6.1 </w:t>
      </w:r>
      <w:r>
        <w:rPr>
          <w:rFonts w:ascii="Calibri" w:hAnsi="Calibri"/>
          <w:lang w:val="el-GR"/>
        </w:rPr>
        <w:tab/>
        <w:t>Παρακολούθηση της σύμβασης</w:t>
      </w:r>
      <w:bookmarkEnd w:id="70"/>
      <w:r>
        <w:rPr>
          <w:rFonts w:ascii="Calibri" w:hAnsi="Calibri"/>
          <w:lang w:val="el-GR"/>
        </w:rPr>
        <w:t xml:space="preserve"> </w:t>
      </w:r>
    </w:p>
    <w:p w14:paraId="209DEF24" w14:textId="77777777" w:rsidR="00D41FD6" w:rsidRPr="006B2C94" w:rsidRDefault="00D41FD6" w:rsidP="00135EED">
      <w:pPr>
        <w:spacing w:line="276" w:lineRule="auto"/>
        <w:rPr>
          <w:lang w:val="el-GR"/>
        </w:rPr>
      </w:pPr>
      <w:r w:rsidRPr="006F2307">
        <w:rPr>
          <w:b/>
          <w:lang w:val="el-GR"/>
        </w:rPr>
        <w:t>6.1.1.</w:t>
      </w:r>
      <w:r>
        <w:rPr>
          <w:lang w:val="el-GR"/>
        </w:rPr>
        <w:t xml:space="preserve"> </w:t>
      </w:r>
      <w:r w:rsidR="00B427B7" w:rsidRPr="00B427B7">
        <w:rPr>
          <w:lang w:val="el-GR"/>
        </w:rPr>
        <w:t>Η παρακολούθηση της εκτέλεσης της Σύμβασης και η διοίκηση αυτής θα διενεργηθεί από την καθ’ ύλην αρμόδια υπηρεσία ή άλλως από την υπηρεσία η οποία ορίζεται με  απόφαση της αναθέτουσας αρχής ή επιτροπή που συγκροτείται επίσης με απόφαση της αναθέτουσας αρχής 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του άρθρου 132 του ν. 4412/2016.</w:t>
      </w:r>
    </w:p>
    <w:p w14:paraId="65EC04E1" w14:textId="77777777" w:rsidR="00B427B7" w:rsidRDefault="00D41FD6" w:rsidP="00135EED">
      <w:pPr>
        <w:spacing w:line="276" w:lineRule="auto"/>
        <w:rPr>
          <w:lang w:val="el-GR"/>
        </w:rPr>
      </w:pPr>
      <w:r w:rsidRPr="006F2307">
        <w:rPr>
          <w:b/>
          <w:lang w:val="el-GR"/>
        </w:rPr>
        <w:t xml:space="preserve">6.1.2. </w:t>
      </w:r>
      <w:r w:rsidR="00B427B7" w:rsidRPr="00B427B7">
        <w:rPr>
          <w:lang w:val="el-GR"/>
        </w:rPr>
        <w:t xml:space="preserve">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 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 </w:t>
      </w:r>
    </w:p>
    <w:p w14:paraId="2A840C8C" w14:textId="77777777" w:rsidR="00D41FD6" w:rsidRDefault="00D41FD6" w:rsidP="00135EED">
      <w:pPr>
        <w:spacing w:line="276" w:lineRule="auto"/>
        <w:rPr>
          <w:lang w:val="el-GR"/>
        </w:rPr>
      </w:pPr>
      <w:r w:rsidRPr="006F2307">
        <w:rPr>
          <w:b/>
          <w:lang w:val="el-GR"/>
        </w:rPr>
        <w:t>6.1.3.</w:t>
      </w:r>
      <w:r w:rsidR="00305EAC">
        <w:rPr>
          <w:lang w:val="el-GR"/>
        </w:rPr>
        <w:t xml:space="preserve"> </w:t>
      </w:r>
      <w:r>
        <w:rPr>
          <w:lang w:val="el-GR"/>
        </w:rPr>
        <w:t>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w:t>
      </w:r>
    </w:p>
    <w:p w14:paraId="26E22469" w14:textId="77777777" w:rsidR="00B427B7" w:rsidRPr="006B2C94" w:rsidRDefault="00B427B7" w:rsidP="00135EED">
      <w:pPr>
        <w:spacing w:line="276" w:lineRule="auto"/>
        <w:rPr>
          <w:lang w:val="el-GR"/>
        </w:rPr>
      </w:pPr>
    </w:p>
    <w:p w14:paraId="4C9BA9E8" w14:textId="77777777" w:rsidR="00D41FD6" w:rsidRPr="006B2C94" w:rsidRDefault="00D41FD6" w:rsidP="00135EED">
      <w:pPr>
        <w:pStyle w:val="Heading2"/>
        <w:spacing w:line="276" w:lineRule="auto"/>
        <w:ind w:left="0" w:firstLine="0"/>
        <w:rPr>
          <w:lang w:val="el-GR"/>
        </w:rPr>
      </w:pPr>
      <w:bookmarkStart w:id="71" w:name="_Toc43890446"/>
      <w:r>
        <w:rPr>
          <w:rFonts w:ascii="Calibri" w:hAnsi="Calibri"/>
          <w:lang w:val="el-GR"/>
        </w:rPr>
        <w:t xml:space="preserve">6.2 </w:t>
      </w:r>
      <w:r>
        <w:rPr>
          <w:rFonts w:ascii="Calibri" w:hAnsi="Calibri"/>
          <w:lang w:val="el-GR"/>
        </w:rPr>
        <w:tab/>
      </w:r>
      <w:r w:rsidRPr="00BE35C5">
        <w:rPr>
          <w:rFonts w:ascii="Calibri" w:hAnsi="Calibri"/>
          <w:lang w:val="el-GR"/>
        </w:rPr>
        <w:t>Διάρκεια σύμβασης</w:t>
      </w:r>
      <w:bookmarkEnd w:id="71"/>
    </w:p>
    <w:p w14:paraId="0AD21A5A" w14:textId="77777777" w:rsidR="00D41FD6" w:rsidRPr="006B2C94" w:rsidRDefault="00D41FD6" w:rsidP="00135EED">
      <w:pPr>
        <w:spacing w:line="276" w:lineRule="auto"/>
        <w:rPr>
          <w:lang w:val="el-GR"/>
        </w:rPr>
      </w:pPr>
      <w:r w:rsidRPr="006F2307">
        <w:rPr>
          <w:b/>
          <w:lang w:val="el-GR"/>
        </w:rPr>
        <w:t>6.2.1.</w:t>
      </w:r>
      <w:r>
        <w:rPr>
          <w:lang w:val="el-GR"/>
        </w:rPr>
        <w:t xml:space="preserve"> Η διάρ</w:t>
      </w:r>
      <w:r w:rsidR="00401CFF">
        <w:rPr>
          <w:lang w:val="el-GR"/>
        </w:rPr>
        <w:t xml:space="preserve">κεια της Σύμβασης ορίζεται σε </w:t>
      </w:r>
      <w:r w:rsidR="00401CFF" w:rsidRPr="00A3221D">
        <w:rPr>
          <w:b/>
          <w:lang w:val="el-GR"/>
        </w:rPr>
        <w:t>8 μήνες</w:t>
      </w:r>
      <w:r>
        <w:rPr>
          <w:lang w:val="el-GR"/>
        </w:rPr>
        <w:t xml:space="preserve"> από ....και λήγει την ή σε ....</w:t>
      </w:r>
      <w:r>
        <w:rPr>
          <w:rFonts w:eastAsia="SimSun"/>
          <w:i/>
          <w:iCs/>
          <w:color w:val="0099FF"/>
          <w:kern w:val="1"/>
          <w:szCs w:val="22"/>
          <w:lang w:val="el-GR" w:bidi="hi-IN"/>
        </w:rPr>
        <w:t xml:space="preserve"> </w:t>
      </w:r>
    </w:p>
    <w:p w14:paraId="3949A5D8" w14:textId="77777777" w:rsidR="00D41FD6" w:rsidRPr="006B2C94" w:rsidRDefault="00D41FD6" w:rsidP="00135EED">
      <w:pPr>
        <w:spacing w:line="276" w:lineRule="auto"/>
        <w:rPr>
          <w:lang w:val="el-GR"/>
        </w:rPr>
      </w:pPr>
      <w:r>
        <w:rPr>
          <w:lang w:val="el-GR"/>
        </w:rPr>
        <w:t xml:space="preserve">Για τα επιμέρους στάδια παροχής υπηρεσιών ή υποβολής των παραδοτέων ορίζονται τμηματικές /ενδιάμεσες προθεσμίες  ως εξής: </w:t>
      </w:r>
    </w:p>
    <w:p w14:paraId="596C1D51" w14:textId="77777777" w:rsidR="00D41FD6" w:rsidRPr="006B2C94" w:rsidRDefault="00D41FD6" w:rsidP="00135EED">
      <w:pPr>
        <w:spacing w:line="276" w:lineRule="auto"/>
        <w:rPr>
          <w:lang w:val="el-GR"/>
        </w:rPr>
      </w:pPr>
      <w:r>
        <w:rPr>
          <w:lang w:val="el-GR"/>
        </w:rPr>
        <w:t xml:space="preserve">α)….. β)…… </w:t>
      </w:r>
      <w:proofErr w:type="spellStart"/>
      <w:r>
        <w:rPr>
          <w:lang w:val="el-GR"/>
        </w:rPr>
        <w:t>κ.λ.π</w:t>
      </w:r>
      <w:proofErr w:type="spellEnd"/>
      <w:r>
        <w:rPr>
          <w:lang w:val="el-GR"/>
        </w:rPr>
        <w:t>.</w:t>
      </w:r>
    </w:p>
    <w:p w14:paraId="23ADA211" w14:textId="77777777" w:rsidR="00D41FD6" w:rsidRPr="006B2C94" w:rsidRDefault="00D41FD6" w:rsidP="00135EED">
      <w:pPr>
        <w:spacing w:line="276" w:lineRule="auto"/>
        <w:rPr>
          <w:lang w:val="el-GR"/>
        </w:rPr>
      </w:pPr>
      <w:r w:rsidRPr="006F2307">
        <w:rPr>
          <w:b/>
          <w:lang w:val="el-GR"/>
        </w:rPr>
        <w:t>6.2.2.</w:t>
      </w:r>
      <w:r>
        <w:rPr>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Pr>
          <w:rStyle w:val="WW-FootnoteReference12"/>
          <w:lang w:val="el-GR"/>
        </w:rPr>
        <w:footnoteReference w:id="1"/>
      </w:r>
      <w:r>
        <w:rPr>
          <w:lang w:val="el-GR"/>
        </w:rPr>
        <w:t xml:space="preserve">. Αν λήξει η συνολική διάρκεια της σύμβασης, χωρίς να υποβληθεί εγκαίρως αίτημα παράτασης ή, αν λήξει η </w:t>
      </w:r>
      <w:proofErr w:type="spellStart"/>
      <w:r>
        <w:rPr>
          <w:lang w:val="el-GR"/>
        </w:rPr>
        <w:t>παραταθείσα</w:t>
      </w:r>
      <w:proofErr w:type="spellEnd"/>
      <w:r>
        <w:rPr>
          <w:lang w:val="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572F2065" w14:textId="77777777" w:rsidR="00D41FD6" w:rsidRPr="006B2C94" w:rsidRDefault="00D41FD6" w:rsidP="00135EED">
      <w:pPr>
        <w:pStyle w:val="Heading2"/>
        <w:tabs>
          <w:tab w:val="clear" w:pos="567"/>
          <w:tab w:val="left" w:pos="993"/>
        </w:tabs>
        <w:spacing w:line="276" w:lineRule="auto"/>
        <w:ind w:left="993" w:hanging="993"/>
        <w:rPr>
          <w:lang w:val="el-GR"/>
        </w:rPr>
      </w:pPr>
      <w:bookmarkStart w:id="72" w:name="_Toc43890447"/>
      <w:r>
        <w:rPr>
          <w:rFonts w:ascii="Calibri" w:hAnsi="Calibri"/>
          <w:lang w:val="el-GR"/>
        </w:rPr>
        <w:lastRenderedPageBreak/>
        <w:t>6.3</w:t>
      </w:r>
      <w:r>
        <w:rPr>
          <w:rFonts w:ascii="Calibri" w:hAnsi="Calibri"/>
          <w:lang w:val="el-GR"/>
        </w:rPr>
        <w:tab/>
        <w:t>Παραλαβή του αντικειμένου της σύμβασης</w:t>
      </w:r>
      <w:bookmarkEnd w:id="72"/>
      <w:r w:rsidR="00371885">
        <w:rPr>
          <w:rFonts w:ascii="Calibri" w:hAnsi="Calibri"/>
          <w:lang w:val="el-GR"/>
        </w:rPr>
        <w:t xml:space="preserve"> </w:t>
      </w:r>
    </w:p>
    <w:p w14:paraId="45FAA1B3" w14:textId="77777777" w:rsidR="002E7174" w:rsidRPr="001F7E31" w:rsidRDefault="00371885" w:rsidP="00135EED">
      <w:pPr>
        <w:spacing w:line="276" w:lineRule="auto"/>
        <w:rPr>
          <w:lang w:val="el-GR"/>
        </w:rPr>
      </w:pPr>
      <w:r w:rsidRPr="006F2307">
        <w:rPr>
          <w:b/>
          <w:lang w:val="el-GR"/>
        </w:rPr>
        <w:t>6.3.1</w:t>
      </w:r>
      <w:r>
        <w:rPr>
          <w:lang w:val="el-GR"/>
        </w:rPr>
        <w:t xml:space="preserve"> </w:t>
      </w:r>
      <w:r w:rsidR="002E7174" w:rsidRPr="001F7E31">
        <w:rPr>
          <w:lang w:val="el-GR"/>
        </w:rPr>
        <w:t>Η παραλαβή των παρεχόμενων υπηρεσιών ή παραδοτέων γίνεται από επιτροπή παραλαβής που συγκροτείται, σύμφωνα με την παράγραφο 3 του άρθρου 221</w:t>
      </w:r>
      <w:r w:rsidR="002E7174">
        <w:rPr>
          <w:lang w:val="el-GR"/>
        </w:rPr>
        <w:t xml:space="preserve">, </w:t>
      </w:r>
      <w:r w:rsidR="002E7174" w:rsidRPr="001F7E31">
        <w:rPr>
          <w:lang w:val="el-GR"/>
        </w:rPr>
        <w:t xml:space="preserve">κατά τα αναλυτικώς αναφερόμενα στο Παράρτημα....της παρούσας. </w:t>
      </w:r>
    </w:p>
    <w:p w14:paraId="3B1A3628" w14:textId="77777777" w:rsidR="002E7174" w:rsidRPr="001F7E31" w:rsidRDefault="00371885" w:rsidP="00135EED">
      <w:pPr>
        <w:spacing w:line="276" w:lineRule="auto"/>
        <w:rPr>
          <w:lang w:val="el-GR"/>
        </w:rPr>
      </w:pPr>
      <w:r w:rsidRPr="006F2307">
        <w:rPr>
          <w:b/>
          <w:lang w:val="el-GR"/>
        </w:rPr>
        <w:t>6.3.2</w:t>
      </w:r>
      <w:r>
        <w:rPr>
          <w:lang w:val="el-GR"/>
        </w:rPr>
        <w:t xml:space="preserve"> </w:t>
      </w:r>
      <w:r w:rsidR="002E7174" w:rsidRPr="001F7E31">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w:t>
      </w:r>
      <w:proofErr w:type="spellStart"/>
      <w:r w:rsidR="002E7174" w:rsidRPr="001F7E31">
        <w:rPr>
          <w:lang w:val="el-GR"/>
        </w:rPr>
        <w:t>αποφαινομένου</w:t>
      </w:r>
      <w:proofErr w:type="spellEnd"/>
      <w:r w:rsidR="002E7174" w:rsidRPr="001F7E31">
        <w:rPr>
          <w:lang w:val="el-GR"/>
        </w:rPr>
        <w:t xml:space="preserve"> οργάνου, β) είτε εισηγείται για την παραλαβή με παρατηρήσεις ή την απόρριψη των </w:t>
      </w:r>
      <w:proofErr w:type="spellStart"/>
      <w:r w:rsidR="002E7174" w:rsidRPr="001F7E31">
        <w:rPr>
          <w:lang w:val="el-GR"/>
        </w:rPr>
        <w:t>παρεχομένων</w:t>
      </w:r>
      <w:proofErr w:type="spellEnd"/>
      <w:r w:rsidR="002E7174" w:rsidRPr="001F7E31">
        <w:rPr>
          <w:lang w:val="el-GR"/>
        </w:rPr>
        <w:t xml:space="preserve"> υπηρεσιών ή παραδοτέων, σύμφωνα με τις παραγράφους 3 και 4. Τα ανωτέρω εφαρμόζονται και σε τμηματικές παραλαβές. </w:t>
      </w:r>
    </w:p>
    <w:p w14:paraId="779C661C" w14:textId="77777777" w:rsidR="002E7174" w:rsidRPr="001F7E31" w:rsidRDefault="00371885" w:rsidP="00135EED">
      <w:pPr>
        <w:spacing w:line="276" w:lineRule="auto"/>
        <w:rPr>
          <w:lang w:val="el-GR"/>
        </w:rPr>
      </w:pPr>
      <w:r w:rsidRPr="006F2307">
        <w:rPr>
          <w:b/>
          <w:lang w:val="el-GR"/>
        </w:rPr>
        <w:t>6.3.3</w:t>
      </w:r>
      <w:r>
        <w:rPr>
          <w:lang w:val="el-GR"/>
        </w:rPr>
        <w:t xml:space="preserve"> </w:t>
      </w:r>
      <w:r w:rsidR="002E7174" w:rsidRPr="001F7E31">
        <w:rPr>
          <w:lang w:val="el-GR"/>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proofErr w:type="spellStart"/>
      <w:r w:rsidR="002E7174" w:rsidRPr="001F7E31">
        <w:rPr>
          <w:lang w:val="el-GR"/>
        </w:rPr>
        <w:t>καταλληλότητα</w:t>
      </w:r>
      <w:proofErr w:type="spellEnd"/>
      <w:r w:rsidR="002E7174" w:rsidRPr="001F7E31">
        <w:rPr>
          <w:lang w:val="el-GR"/>
        </w:rPr>
        <w:t xml:space="preserve"> των παρεχόμενων υπηρεσιών ή παραδοτέων και συνεπώς αν μπορούν οι τελευταίες να καλύψουν τις σχετικές ανάγκες. </w:t>
      </w:r>
    </w:p>
    <w:p w14:paraId="4606283F" w14:textId="77777777" w:rsidR="002E7174" w:rsidRDefault="00371885" w:rsidP="00135EED">
      <w:pPr>
        <w:spacing w:line="276" w:lineRule="auto"/>
        <w:rPr>
          <w:lang w:val="el-GR"/>
        </w:rPr>
      </w:pPr>
      <w:r w:rsidRPr="006F2307">
        <w:rPr>
          <w:b/>
          <w:lang w:val="el-GR"/>
        </w:rPr>
        <w:t>6.3.4</w:t>
      </w:r>
      <w:r>
        <w:rPr>
          <w:lang w:val="el-GR"/>
        </w:rPr>
        <w:t xml:space="preserve"> </w:t>
      </w:r>
      <w:r w:rsidR="002E7174" w:rsidRPr="001F7E31">
        <w:rPr>
          <w:lang w:val="el-GR"/>
        </w:rPr>
        <w:t xml:space="preserve">Για την εφαρμογή της </w:t>
      </w:r>
      <w:r>
        <w:rPr>
          <w:lang w:val="el-GR"/>
        </w:rPr>
        <w:t xml:space="preserve">προηγούμενης </w:t>
      </w:r>
      <w:r w:rsidR="002E7174" w:rsidRPr="001F7E31">
        <w:rPr>
          <w:lang w:val="el-GR"/>
        </w:rPr>
        <w:t xml:space="preserve">παραγράφου ορίζονται τα ακόλουθα: </w:t>
      </w:r>
    </w:p>
    <w:p w14:paraId="7542DE43" w14:textId="77777777" w:rsidR="002E7174" w:rsidRDefault="002E7174" w:rsidP="00135EED">
      <w:pPr>
        <w:spacing w:line="276" w:lineRule="auto"/>
        <w:rPr>
          <w:lang w:val="el-GR"/>
        </w:rPr>
      </w:pPr>
      <w:r w:rsidRPr="001F7E31">
        <w:rPr>
          <w:lang w:val="el-GR"/>
        </w:rPr>
        <w:t xml:space="preserve">α) Στην περίπτωση που διαπιστωθεί ότι, δεν επηρεάζεται η </w:t>
      </w:r>
      <w:proofErr w:type="spellStart"/>
      <w:r w:rsidRPr="001F7E31">
        <w:rPr>
          <w:lang w:val="el-GR"/>
        </w:rPr>
        <w:t>καταλληλότητα</w:t>
      </w:r>
      <w:proofErr w:type="spellEnd"/>
      <w:r w:rsidRPr="001F7E31">
        <w:rPr>
          <w:lang w:val="el-GR"/>
        </w:rPr>
        <w:t xml:space="preserve">,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2155A754" w14:textId="77777777" w:rsidR="002E7174" w:rsidRPr="001F7E31" w:rsidRDefault="002E7174" w:rsidP="00135EED">
      <w:pPr>
        <w:spacing w:line="276" w:lineRule="auto"/>
        <w:rPr>
          <w:lang w:val="el-GR"/>
        </w:rPr>
      </w:pPr>
      <w:r w:rsidRPr="001F7E31">
        <w:rPr>
          <w:lang w:val="el-GR"/>
        </w:rPr>
        <w:t xml:space="preserve">β) Αν διαπιστωθεί ότι επηρεάζεται η </w:t>
      </w:r>
      <w:proofErr w:type="spellStart"/>
      <w:r w:rsidRPr="001F7E31">
        <w:rPr>
          <w:lang w:val="el-GR"/>
        </w:rPr>
        <w:t>καταλληλότητα</w:t>
      </w:r>
      <w:proofErr w:type="spellEnd"/>
      <w:r w:rsidRPr="001F7E31">
        <w:rPr>
          <w:lang w:val="el-GR"/>
        </w:rPr>
        <w:t xml:space="preserve">,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sidRPr="001F7E31">
        <w:rPr>
          <w:lang w:val="el-GR"/>
        </w:rPr>
        <w:t>οριζομένων</w:t>
      </w:r>
      <w:proofErr w:type="spellEnd"/>
      <w:r w:rsidRPr="001F7E31">
        <w:rPr>
          <w:lang w:val="el-GR"/>
        </w:rPr>
        <w:t xml:space="preserve"> στο άρθρο 220. </w:t>
      </w:r>
    </w:p>
    <w:p w14:paraId="6E010613" w14:textId="77777777" w:rsidR="002E7174" w:rsidRPr="001F7E31" w:rsidRDefault="00371885" w:rsidP="00135EED">
      <w:pPr>
        <w:spacing w:line="276" w:lineRule="auto"/>
        <w:rPr>
          <w:lang w:val="el-GR"/>
        </w:rPr>
      </w:pPr>
      <w:r w:rsidRPr="006F2307">
        <w:rPr>
          <w:b/>
          <w:lang w:val="el-GR"/>
        </w:rPr>
        <w:t>6.3.5</w:t>
      </w:r>
      <w:r>
        <w:rPr>
          <w:lang w:val="el-GR"/>
        </w:rPr>
        <w:t xml:space="preserve"> </w:t>
      </w:r>
      <w:r w:rsidR="002E7174" w:rsidRPr="001F7E31">
        <w:rPr>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w:t>
      </w:r>
      <w:proofErr w:type="spellStart"/>
      <w:r w:rsidR="002E7174" w:rsidRPr="001F7E31">
        <w:rPr>
          <w:lang w:val="el-GR"/>
        </w:rPr>
        <w:t>συντελεσθεί</w:t>
      </w:r>
      <w:proofErr w:type="spellEnd"/>
      <w:r w:rsidR="002E7174" w:rsidRPr="001F7E31">
        <w:rPr>
          <w:lang w:val="el-GR"/>
        </w:rPr>
        <w:t xml:space="preserve"> αυτοδίκαια. </w:t>
      </w:r>
    </w:p>
    <w:p w14:paraId="3852E876" w14:textId="77777777" w:rsidR="002E7174" w:rsidRPr="001F7E31" w:rsidRDefault="00371885" w:rsidP="00135EED">
      <w:pPr>
        <w:spacing w:line="276" w:lineRule="auto"/>
        <w:rPr>
          <w:lang w:val="el-GR"/>
        </w:rPr>
      </w:pPr>
      <w:r w:rsidRPr="006F2307">
        <w:rPr>
          <w:b/>
          <w:lang w:val="el-GR"/>
        </w:rPr>
        <w:t>6.3.</w:t>
      </w:r>
      <w:r w:rsidR="002E7174" w:rsidRPr="006F2307">
        <w:rPr>
          <w:b/>
          <w:lang w:val="el-GR"/>
        </w:rPr>
        <w:t>6</w:t>
      </w:r>
      <w:r w:rsidR="002E7174" w:rsidRPr="001F7E31">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sidR="002E7174" w:rsidRPr="001F7E31">
        <w:rPr>
          <w:lang w:val="el-GR"/>
        </w:rPr>
        <w:t>αποφαινομένου</w:t>
      </w:r>
      <w:proofErr w:type="spellEnd"/>
      <w:r w:rsidR="002E7174" w:rsidRPr="001F7E31">
        <w:rPr>
          <w:lang w:val="el-GR"/>
        </w:rPr>
        <w:t xml:space="preserve">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sidR="002E7174" w:rsidRPr="001F7E31">
        <w:rPr>
          <w:lang w:val="el-GR"/>
        </w:rPr>
        <w:t>προβλεπομένων</w:t>
      </w:r>
      <w:proofErr w:type="spellEnd"/>
      <w:r w:rsidR="002E7174" w:rsidRPr="001F7E31">
        <w:rPr>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w:t>
      </w:r>
      <w:r w:rsidR="00D858B1">
        <w:rPr>
          <w:lang w:val="el-GR"/>
        </w:rPr>
        <w:t>πόψη</w:t>
      </w:r>
      <w:r w:rsidR="002E7174" w:rsidRPr="001F7E31">
        <w:rPr>
          <w:lang w:val="el-GR"/>
        </w:rPr>
        <w:t>.</w:t>
      </w:r>
    </w:p>
    <w:p w14:paraId="5FACBD86" w14:textId="77777777" w:rsidR="00D41FD6" w:rsidRPr="002973BD" w:rsidRDefault="00D41FD6" w:rsidP="00135EED">
      <w:pPr>
        <w:spacing w:line="276" w:lineRule="auto"/>
        <w:rPr>
          <w:lang w:val="el-GR"/>
        </w:rPr>
      </w:pPr>
      <w:r w:rsidRPr="002973BD">
        <w:rPr>
          <w:lang w:val="el-GR"/>
        </w:rPr>
        <w:lastRenderedPageBreak/>
        <w:t>Η παραλαβή των παρεχόμενων υπηρεσιών ή/και παραδοτέων γίνεται από επιτροπή παραλαβής που συγκροτείται, σύμφωνα με τ</w:t>
      </w:r>
      <w:r w:rsidR="00C059AC" w:rsidRPr="002973BD">
        <w:rPr>
          <w:lang w:val="el-GR"/>
        </w:rPr>
        <w:t>ις</w:t>
      </w:r>
      <w:r w:rsidRPr="002973BD">
        <w:rPr>
          <w:lang w:val="el-GR"/>
        </w:rPr>
        <w:t xml:space="preserve"> παρ</w:t>
      </w:r>
      <w:r w:rsidR="00C059AC" w:rsidRPr="002973BD">
        <w:rPr>
          <w:lang w:val="el-GR"/>
        </w:rPr>
        <w:t>αγράφου</w:t>
      </w:r>
      <w:r w:rsidR="00694E2E">
        <w:rPr>
          <w:lang w:val="el-GR"/>
        </w:rPr>
        <w:t>ς</w:t>
      </w:r>
      <w:r w:rsidRPr="002973BD">
        <w:rPr>
          <w:lang w:val="el-GR"/>
        </w:rPr>
        <w:t xml:space="preserve"> </w:t>
      </w:r>
      <w:r w:rsidR="00C059AC" w:rsidRPr="002973BD">
        <w:rPr>
          <w:lang w:val="el-GR"/>
        </w:rPr>
        <w:t xml:space="preserve">3 και </w:t>
      </w:r>
      <w:r w:rsidRPr="002973BD">
        <w:rPr>
          <w:lang w:val="el-GR"/>
        </w:rPr>
        <w:t xml:space="preserve">11 </w:t>
      </w:r>
      <w:r w:rsidR="00694E2E">
        <w:rPr>
          <w:lang w:val="el-GR"/>
        </w:rPr>
        <w:t>περ.</w:t>
      </w:r>
      <w:r w:rsidR="00694E2E" w:rsidRPr="002973BD">
        <w:rPr>
          <w:lang w:val="el-GR"/>
        </w:rPr>
        <w:t xml:space="preserve"> </w:t>
      </w:r>
      <w:r w:rsidRPr="002973BD">
        <w:rPr>
          <w:lang w:val="el-GR"/>
        </w:rPr>
        <w:t>δ’ του άρθρου 221</w:t>
      </w:r>
      <w:r w:rsidR="00A05C3A" w:rsidRPr="00A05C3A">
        <w:rPr>
          <w:lang w:val="el-GR"/>
        </w:rPr>
        <w:t xml:space="preserve"> </w:t>
      </w:r>
      <w:r w:rsidRPr="002973BD">
        <w:rPr>
          <w:lang w:val="el-GR"/>
        </w:rPr>
        <w:t>του ν. 4412/2016</w:t>
      </w:r>
      <w:r w:rsidR="00627ABF">
        <w:rPr>
          <w:lang w:val="el-GR"/>
        </w:rPr>
        <w:t>.</w:t>
      </w:r>
      <w:r w:rsidRPr="002973BD">
        <w:rPr>
          <w:lang w:val="el-GR"/>
        </w:rPr>
        <w:t xml:space="preserve"> </w:t>
      </w:r>
    </w:p>
    <w:p w14:paraId="00EFA28A" w14:textId="77777777" w:rsidR="00D41FD6" w:rsidRPr="006B2C94" w:rsidRDefault="00D41FD6" w:rsidP="00135EED">
      <w:pPr>
        <w:pStyle w:val="Heading2"/>
        <w:spacing w:line="276" w:lineRule="auto"/>
        <w:rPr>
          <w:lang w:val="el-GR"/>
        </w:rPr>
      </w:pPr>
      <w:bookmarkStart w:id="73" w:name="_Toc43890448"/>
      <w:r>
        <w:rPr>
          <w:rFonts w:ascii="Calibri" w:hAnsi="Calibri"/>
          <w:lang w:val="el-GR"/>
        </w:rPr>
        <w:t xml:space="preserve">6.4 </w:t>
      </w:r>
      <w:r>
        <w:rPr>
          <w:rFonts w:ascii="Calibri" w:hAnsi="Calibri"/>
          <w:lang w:val="el-GR"/>
        </w:rPr>
        <w:tab/>
        <w:t>Απόρριψη παραδοτέων – Αντικατάσταση</w:t>
      </w:r>
      <w:bookmarkEnd w:id="73"/>
    </w:p>
    <w:p w14:paraId="043B27FB" w14:textId="77777777" w:rsidR="00D41FD6" w:rsidRPr="006B2C94" w:rsidRDefault="00D41FD6" w:rsidP="00135EED">
      <w:pPr>
        <w:spacing w:line="276" w:lineRule="auto"/>
        <w:rPr>
          <w:lang w:val="el-GR"/>
        </w:rPr>
      </w:pPr>
      <w:r>
        <w:rPr>
          <w:rFonts w:eastAsia="SimSun"/>
          <w:szCs w:val="22"/>
          <w:lang w:val="el-GR"/>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6C79833A" w14:textId="77777777" w:rsidR="00D41FD6" w:rsidRPr="006B2C94" w:rsidRDefault="00D41FD6" w:rsidP="00135EED">
      <w:pPr>
        <w:spacing w:line="276" w:lineRule="auto"/>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0CAC3281" w14:textId="77777777" w:rsidR="00F65E26" w:rsidRPr="0006560B" w:rsidRDefault="00D41FD6" w:rsidP="00135EED">
      <w:pPr>
        <w:pStyle w:val="Heading2"/>
        <w:spacing w:line="276" w:lineRule="auto"/>
        <w:rPr>
          <w:rFonts w:ascii="Calibri" w:hAnsi="Calibri"/>
          <w:lang w:val="el-GR"/>
        </w:rPr>
      </w:pPr>
      <w:bookmarkStart w:id="74" w:name="_Toc43890449"/>
      <w:r>
        <w:rPr>
          <w:rFonts w:ascii="Calibri" w:hAnsi="Calibri"/>
          <w:lang w:val="el-GR"/>
        </w:rPr>
        <w:t>6.5</w:t>
      </w:r>
      <w:r>
        <w:rPr>
          <w:rFonts w:ascii="Calibri" w:hAnsi="Calibri"/>
          <w:lang w:val="el-GR"/>
        </w:rPr>
        <w:tab/>
      </w:r>
      <w:bookmarkStart w:id="75" w:name="_Toc8305731"/>
      <w:r w:rsidR="00F65E26" w:rsidRPr="0006560B">
        <w:rPr>
          <w:rFonts w:ascii="Calibri" w:hAnsi="Calibri"/>
          <w:lang w:val="el-GR"/>
        </w:rPr>
        <w:t>Καταγγελία της σύμβασης- Υποκατάσταση αναδόχου</w:t>
      </w:r>
      <w:bookmarkEnd w:id="74"/>
      <w:r w:rsidR="00F65E26" w:rsidRPr="0006560B">
        <w:rPr>
          <w:rFonts w:ascii="Calibri" w:hAnsi="Calibri"/>
          <w:lang w:val="el-GR"/>
        </w:rPr>
        <w:t xml:space="preserve"> </w:t>
      </w:r>
      <w:bookmarkEnd w:id="75"/>
    </w:p>
    <w:p w14:paraId="451A3EC7" w14:textId="77777777" w:rsidR="00F65E26" w:rsidRPr="00F65E26" w:rsidRDefault="00F65E26" w:rsidP="0013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r>
        <w:rPr>
          <w:rFonts w:eastAsia="SimSun"/>
          <w:b/>
          <w:szCs w:val="22"/>
          <w:lang w:val="el-GR"/>
        </w:rPr>
        <w:t>6.</w:t>
      </w:r>
      <w:r w:rsidR="00401CFF">
        <w:rPr>
          <w:rFonts w:eastAsia="SimSun"/>
          <w:b/>
          <w:szCs w:val="22"/>
          <w:lang w:val="el-GR"/>
        </w:rPr>
        <w:t>5</w:t>
      </w:r>
      <w:r>
        <w:rPr>
          <w:rFonts w:eastAsia="SimSun"/>
          <w:b/>
          <w:szCs w:val="22"/>
          <w:lang w:val="el-GR"/>
        </w:rPr>
        <w:t>.1</w:t>
      </w:r>
      <w:r>
        <w:rPr>
          <w:rFonts w:eastAsia="SimSun"/>
          <w:szCs w:val="22"/>
          <w:lang w:val="el-GR"/>
        </w:rPr>
        <w:t xml:space="preserve"> </w:t>
      </w:r>
      <w:r w:rsidRPr="00F65E26">
        <w:rPr>
          <w:rFonts w:eastAsia="SimSun"/>
          <w:szCs w:val="22"/>
          <w:lang w:val="el-GR"/>
        </w:rPr>
        <w:t xml:space="preserve">Στην περίπτωση που, κατά την εκτέλεση της σύμβασης, ο ανάδοχος καταδικαστεί αμετάκλητα για ένα από τα αδικήματα που αναφέρονται στην </w:t>
      </w:r>
      <w:r w:rsidRPr="006F2307">
        <w:rPr>
          <w:rFonts w:eastAsia="SimSun"/>
          <w:szCs w:val="22"/>
          <w:lang w:val="el-GR"/>
        </w:rPr>
        <w:t>παρ. 2.2.3.1</w:t>
      </w:r>
      <w:r w:rsidRPr="00F65E26">
        <w:rPr>
          <w:rFonts w:eastAsia="SimSun"/>
          <w:color w:val="FFFF00"/>
          <w:szCs w:val="22"/>
          <w:lang w:val="el-GR"/>
        </w:rPr>
        <w:t xml:space="preserve"> </w:t>
      </w:r>
      <w:r w:rsidRPr="00F65E26">
        <w:rPr>
          <w:rFonts w:eastAsia="SimSun"/>
          <w:szCs w:val="22"/>
          <w:lang w:val="el-GR"/>
        </w:rPr>
        <w:t xml:space="preserve">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1AE72FD0" w14:textId="77777777" w:rsidR="00F65E26" w:rsidRPr="00F65E26" w:rsidRDefault="00F65E26" w:rsidP="0013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3221F809" w14:textId="77777777" w:rsidR="00F65E26" w:rsidRPr="00F65E26" w:rsidRDefault="00F65E26" w:rsidP="0013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r w:rsidRPr="00F65E26">
        <w:rPr>
          <w:rFonts w:eastAsia="SimSun"/>
          <w:b/>
          <w:szCs w:val="22"/>
          <w:lang w:val="el-GR"/>
        </w:rPr>
        <w:t>6.</w:t>
      </w:r>
      <w:r w:rsidR="00401CFF">
        <w:rPr>
          <w:rFonts w:eastAsia="SimSun"/>
          <w:b/>
          <w:szCs w:val="22"/>
          <w:lang w:val="el-GR"/>
        </w:rPr>
        <w:t>5</w:t>
      </w:r>
      <w:r w:rsidRPr="00F65E26">
        <w:rPr>
          <w:rFonts w:eastAsia="SimSun"/>
          <w:b/>
          <w:szCs w:val="22"/>
          <w:lang w:val="el-GR"/>
        </w:rPr>
        <w:t xml:space="preserve">.2 </w:t>
      </w:r>
      <w:r w:rsidRPr="00F65E26">
        <w:rPr>
          <w:rFonts w:eastAsia="SimSun"/>
          <w:szCs w:val="22"/>
          <w:lang w:val="el-GR"/>
        </w:rPr>
        <w:t>Εάν ο ανάδοχος</w:t>
      </w:r>
      <w:r w:rsidRPr="00F65E26">
        <w:rPr>
          <w:rFonts w:eastAsia="SimSun"/>
          <w:b/>
          <w:szCs w:val="22"/>
          <w:lang w:val="el-GR"/>
        </w:rPr>
        <w:t xml:space="preserve"> </w:t>
      </w:r>
      <w:r w:rsidRPr="00F65E26">
        <w:rPr>
          <w:rFonts w:eastAsia="SimSun"/>
          <w:szCs w:val="22"/>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w:t>
      </w:r>
      <w:proofErr w:type="spellStart"/>
      <w:r w:rsidRPr="00F65E26">
        <w:rPr>
          <w:rFonts w:eastAsia="SimSun"/>
          <w:szCs w:val="22"/>
          <w:lang w:val="el-GR"/>
        </w:rPr>
        <w:t>προκύπτουσα</w:t>
      </w:r>
      <w:proofErr w:type="spellEnd"/>
      <w:r w:rsidRPr="00F65E26">
        <w:rPr>
          <w:rFonts w:eastAsia="SimSun"/>
          <w:szCs w:val="22"/>
          <w:lang w:val="el-GR"/>
        </w:rPr>
        <w:t xml:space="preserve">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5C3530F5" w14:textId="77777777" w:rsidR="00F65E26" w:rsidRPr="00F65E26" w:rsidRDefault="00F65E26" w:rsidP="0013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7FA40FFA" w14:textId="77777777" w:rsidR="00F65E26" w:rsidRPr="00F65E26" w:rsidRDefault="00F65E26" w:rsidP="0013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r w:rsidRPr="00F65E26">
        <w:rPr>
          <w:rFonts w:eastAsia="SimSun"/>
          <w:b/>
          <w:szCs w:val="22"/>
          <w:lang w:val="el-GR"/>
        </w:rPr>
        <w:t>6</w:t>
      </w:r>
      <w:r>
        <w:rPr>
          <w:rFonts w:eastAsia="SimSun"/>
          <w:b/>
          <w:szCs w:val="22"/>
          <w:lang w:val="el-GR"/>
        </w:rPr>
        <w:t>.</w:t>
      </w:r>
      <w:r w:rsidR="00401CFF">
        <w:rPr>
          <w:rFonts w:eastAsia="SimSun"/>
          <w:b/>
          <w:szCs w:val="22"/>
          <w:lang w:val="el-GR"/>
        </w:rPr>
        <w:t>5</w:t>
      </w:r>
      <w:r w:rsidRPr="00F65E26">
        <w:rPr>
          <w:rFonts w:eastAsia="SimSun"/>
          <w:b/>
          <w:szCs w:val="22"/>
          <w:lang w:val="el-GR"/>
        </w:rPr>
        <w:t>.3</w:t>
      </w:r>
      <w:r w:rsidRPr="00F65E26">
        <w:rPr>
          <w:rFonts w:eastAsia="SimSun"/>
          <w:szCs w:val="22"/>
          <w:lang w:val="el-GR"/>
        </w:rPr>
        <w:t xml:space="preserve"> Σε αμφότερες τις ως άνω περιπτώσεις καταγγελίας της σύμβασης, η αναθέτουσα αρχή δύναται να προσκαλέσει τον/τους επόμενο/</w:t>
      </w:r>
      <w:proofErr w:type="spellStart"/>
      <w:r w:rsidRPr="00F65E26">
        <w:rPr>
          <w:rFonts w:eastAsia="SimSun"/>
          <w:szCs w:val="22"/>
          <w:lang w:val="el-GR"/>
        </w:rPr>
        <w:t>ους</w:t>
      </w:r>
      <w:proofErr w:type="spellEnd"/>
      <w:r w:rsidRPr="00F65E26">
        <w:rPr>
          <w:rFonts w:eastAsia="SimSun"/>
          <w:szCs w:val="22"/>
          <w:lang w:val="el-GR"/>
        </w:rPr>
        <w:t>, κατά σειρά, μειοδότη/</w:t>
      </w:r>
      <w:proofErr w:type="spellStart"/>
      <w:r w:rsidRPr="00F65E26">
        <w:rPr>
          <w:rFonts w:eastAsia="SimSun"/>
          <w:szCs w:val="22"/>
          <w:lang w:val="el-GR"/>
        </w:rPr>
        <w:t>ες</w:t>
      </w:r>
      <w:proofErr w:type="spellEnd"/>
      <w:r w:rsidRPr="00F65E26">
        <w:rPr>
          <w:rFonts w:eastAsia="SimSun"/>
          <w:szCs w:val="22"/>
          <w:lang w:val="el-GR"/>
        </w:rPr>
        <w:t xml:space="preserve"> της διαδικασίας ανάθεσης της συγκεκριμένης σύμβασης και να του/τους προτείνει να αναλάβει/</w:t>
      </w:r>
      <w:proofErr w:type="spellStart"/>
      <w:r w:rsidRPr="00F65E26">
        <w:rPr>
          <w:rFonts w:eastAsia="SimSun"/>
          <w:szCs w:val="22"/>
          <w:lang w:val="el-GR"/>
        </w:rPr>
        <w:t>ουν</w:t>
      </w:r>
      <w:proofErr w:type="spellEnd"/>
      <w:r w:rsidRPr="00F65E26">
        <w:rPr>
          <w:rFonts w:eastAsia="SimSun"/>
          <w:szCs w:val="22"/>
          <w:lang w:val="el-GR"/>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 </w:t>
      </w:r>
    </w:p>
    <w:p w14:paraId="5405D604" w14:textId="77777777" w:rsidR="00F65E26" w:rsidRPr="00F65E26" w:rsidRDefault="00F65E26" w:rsidP="0013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7EF03C61" w14:textId="77777777" w:rsidR="00D41FD6" w:rsidRPr="00BE35C5" w:rsidRDefault="00D41FD6" w:rsidP="00135EED">
      <w:pPr>
        <w:pStyle w:val="Heading1"/>
        <w:spacing w:line="276" w:lineRule="auto"/>
        <w:rPr>
          <w:lang w:val="el-GR"/>
        </w:rPr>
      </w:pPr>
      <w:bookmarkStart w:id="76" w:name="_Toc43890450"/>
      <w:r w:rsidRPr="00BE35C5">
        <w:rPr>
          <w:rFonts w:ascii="Calibri" w:hAnsi="Calibri" w:cs="Calibri"/>
          <w:lang w:val="el-GR"/>
        </w:rPr>
        <w:lastRenderedPageBreak/>
        <w:t>ΠΑΡΑΡΤΗΜΑΤΑ</w:t>
      </w:r>
      <w:bookmarkEnd w:id="76"/>
    </w:p>
    <w:p w14:paraId="614948C7" w14:textId="77777777" w:rsidR="00D41FD6" w:rsidRPr="00A7455E" w:rsidRDefault="00D41FD6" w:rsidP="00135EED">
      <w:pPr>
        <w:pStyle w:val="Heading2"/>
        <w:tabs>
          <w:tab w:val="clear" w:pos="567"/>
          <w:tab w:val="left" w:pos="0"/>
        </w:tabs>
        <w:spacing w:line="276" w:lineRule="auto"/>
        <w:ind w:left="0" w:firstLine="0"/>
        <w:rPr>
          <w:rFonts w:ascii="Calibri" w:hAnsi="Calibri"/>
          <w:lang w:val="el-GR"/>
        </w:rPr>
      </w:pPr>
      <w:bookmarkStart w:id="77" w:name="_Toc43890451"/>
      <w:bookmarkStart w:id="78" w:name="_Hlk30086703"/>
      <w:r w:rsidRPr="00BE35C5">
        <w:rPr>
          <w:rFonts w:ascii="Calibri" w:hAnsi="Calibri"/>
          <w:lang w:val="el-GR"/>
        </w:rPr>
        <w:t>ΠΑΡΑΡΤΗΜΑ Ι – Αναλυτική Περιγραφή Φυσικού και Οικονομικού Αντικειμένου της Σύμβασης</w:t>
      </w:r>
      <w:bookmarkEnd w:id="77"/>
    </w:p>
    <w:bookmarkEnd w:id="78"/>
    <w:p w14:paraId="5379D7BA" w14:textId="77777777" w:rsidR="00250FEB" w:rsidRPr="00A7455E" w:rsidRDefault="00250FEB" w:rsidP="00135EED">
      <w:pPr>
        <w:pStyle w:val="normalwithoutspacing"/>
        <w:spacing w:line="276" w:lineRule="auto"/>
      </w:pPr>
    </w:p>
    <w:p w14:paraId="0455E7D2" w14:textId="77777777" w:rsidR="00651846" w:rsidRDefault="00651846" w:rsidP="00A7455E">
      <w:pPr>
        <w:pStyle w:val="Heading2"/>
        <w:tabs>
          <w:tab w:val="clear" w:pos="567"/>
          <w:tab w:val="left" w:pos="0"/>
        </w:tabs>
        <w:spacing w:line="276" w:lineRule="auto"/>
        <w:rPr>
          <w:rFonts w:ascii="Calibri" w:hAnsi="Calibri"/>
          <w:lang w:val="el-GR"/>
        </w:rPr>
      </w:pPr>
      <w:bookmarkStart w:id="79" w:name="_Toc43890452"/>
      <w:r w:rsidRPr="00651846">
        <w:rPr>
          <w:rFonts w:ascii="Calibri" w:hAnsi="Calibri"/>
          <w:lang w:val="el-GR"/>
        </w:rPr>
        <w:t>ΜΕΡΟΣ Α</w:t>
      </w:r>
      <w:r>
        <w:rPr>
          <w:rFonts w:ascii="Calibri" w:hAnsi="Calibri"/>
          <w:lang w:val="el-GR"/>
        </w:rPr>
        <w:t>: ΑΝΑΛΥΤΙΚΗ ΠΕΡΙΓΡΑΦΗ ΦΥΣΙΚΟΥ ΑΝΤΙΚΕΙΜΕΝΟΥ</w:t>
      </w:r>
      <w:bookmarkEnd w:id="79"/>
    </w:p>
    <w:p w14:paraId="6EAB1052" w14:textId="77777777" w:rsidR="00651846" w:rsidRDefault="00651846" w:rsidP="00651846">
      <w:pPr>
        <w:rPr>
          <w:lang w:val="el-GR"/>
        </w:rPr>
      </w:pPr>
    </w:p>
    <w:p w14:paraId="339DFA00" w14:textId="77777777" w:rsidR="004D3A39" w:rsidRDefault="004D3A39" w:rsidP="00216D10">
      <w:pPr>
        <w:pStyle w:val="Heading1"/>
        <w:keepLines/>
        <w:pageBreakBefore w:val="0"/>
        <w:numPr>
          <w:ilvl w:val="0"/>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ind w:left="426" w:firstLine="0"/>
        <w:jc w:val="left"/>
        <w:rPr>
          <w:lang w:val="el-GR"/>
        </w:rPr>
      </w:pPr>
      <w:bookmarkStart w:id="80" w:name="_Toc4153329"/>
      <w:bookmarkStart w:id="81" w:name="_Toc43890453"/>
      <w:r>
        <w:rPr>
          <w:lang w:val="el-GR"/>
        </w:rPr>
        <w:t>Εισαγωγή</w:t>
      </w:r>
      <w:bookmarkEnd w:id="80"/>
      <w:bookmarkEnd w:id="81"/>
    </w:p>
    <w:p w14:paraId="4E8C8E2B" w14:textId="77777777" w:rsidR="004D3A39" w:rsidRPr="00E01C39" w:rsidRDefault="004D3A39" w:rsidP="004D3A39">
      <w:pPr>
        <w:rPr>
          <w:szCs w:val="22"/>
          <w:lang w:val="el-GR"/>
        </w:rPr>
      </w:pPr>
      <w:r w:rsidRPr="00E01C39">
        <w:rPr>
          <w:szCs w:val="22"/>
          <w:lang w:val="el-GR"/>
        </w:rPr>
        <w:t xml:space="preserve">Το </w:t>
      </w:r>
      <w:r>
        <w:rPr>
          <w:szCs w:val="22"/>
          <w:lang w:val="el-GR"/>
        </w:rPr>
        <w:t>παρόν</w:t>
      </w:r>
      <w:r w:rsidRPr="00E01C39">
        <w:rPr>
          <w:szCs w:val="22"/>
          <w:lang w:val="el-GR"/>
        </w:rPr>
        <w:t xml:space="preserve"> έργο με δικαιούχο το Επιμελητήριο Αιτωλοακαρνανίας είναι απολύτως συμβατό με την Εθνική Ψηφιακή Στρατηγική, τη Στρατηγική Έξυπνης Εξειδίκευσης της Περιφέρειας Δυτικής Ελλάδας (</w:t>
      </w:r>
      <w:r w:rsidRPr="00DD1ED2">
        <w:rPr>
          <w:szCs w:val="22"/>
        </w:rPr>
        <w:t>RIS</w:t>
      </w:r>
      <w:r>
        <w:rPr>
          <w:szCs w:val="22"/>
          <w:lang w:val="el-GR"/>
        </w:rPr>
        <w:t>3)  και τις προτεραιότητες της Περιφέρειας</w:t>
      </w:r>
      <w:r w:rsidRPr="00E01C39">
        <w:rPr>
          <w:szCs w:val="22"/>
          <w:lang w:val="el-GR"/>
        </w:rPr>
        <w:t xml:space="preserve"> Δυτικής Ελλάδας. </w:t>
      </w:r>
    </w:p>
    <w:p w14:paraId="0136DBFF" w14:textId="77777777" w:rsidR="004D3A39" w:rsidRPr="00E01C39" w:rsidRDefault="004D3A39" w:rsidP="004D3A39">
      <w:pPr>
        <w:rPr>
          <w:szCs w:val="22"/>
          <w:lang w:val="el-GR"/>
        </w:rPr>
      </w:pPr>
      <w:r w:rsidRPr="00E01C39">
        <w:rPr>
          <w:szCs w:val="22"/>
          <w:lang w:val="el-GR"/>
        </w:rPr>
        <w:t xml:space="preserve">Πιο συγκεκριμένα είναι απολύτως συμβατό με τον </w:t>
      </w:r>
    </w:p>
    <w:p w14:paraId="30A266FB" w14:textId="77777777" w:rsidR="004D3A39" w:rsidRPr="00E01C39" w:rsidRDefault="004D3A39" w:rsidP="004D3A39">
      <w:pPr>
        <w:rPr>
          <w:szCs w:val="22"/>
          <w:lang w:val="el-GR"/>
        </w:rPr>
      </w:pPr>
      <w:r w:rsidRPr="00E01C39">
        <w:rPr>
          <w:b/>
          <w:szCs w:val="22"/>
          <w:lang w:val="el-GR"/>
        </w:rPr>
        <w:t>Άξονα Προτεραιότητας 1</w:t>
      </w:r>
      <w:r w:rsidRPr="00E01C39">
        <w:rPr>
          <w:szCs w:val="22"/>
          <w:lang w:val="el-GR"/>
        </w:rPr>
        <w:t>: Ενίσχυση της ανταγωνιστικότητας και της εξωστρέφειας των επιχειρήσεων, μετάβαση στην ποιοτική επιχειρηματικότητα, με αιχμή την καινοτομία και αύξηση της εγχώριας προστιθέμενης αξίας</w:t>
      </w:r>
    </w:p>
    <w:p w14:paraId="61557E81" w14:textId="77777777" w:rsidR="004D3A39" w:rsidRPr="00E01C39" w:rsidRDefault="004D3A39" w:rsidP="004D3A39">
      <w:pPr>
        <w:rPr>
          <w:szCs w:val="22"/>
          <w:lang w:val="el-GR"/>
        </w:rPr>
      </w:pPr>
      <w:r w:rsidRPr="00E01C39">
        <w:rPr>
          <w:b/>
          <w:szCs w:val="22"/>
          <w:lang w:val="el-GR"/>
        </w:rPr>
        <w:t>Θεματικό στόχο 2</w:t>
      </w:r>
      <w:r w:rsidRPr="00E01C39">
        <w:rPr>
          <w:szCs w:val="22"/>
          <w:lang w:val="el-GR"/>
        </w:rPr>
        <w:t>: Βελτίωση της πρόσβασης σε ΤΠΕ, της χρήσης και της ποιότητάς τους</w:t>
      </w:r>
    </w:p>
    <w:p w14:paraId="27E2FF9B" w14:textId="77777777" w:rsidR="004D3A39" w:rsidRPr="00E01C39" w:rsidRDefault="004D3A39" w:rsidP="004D3A39">
      <w:pPr>
        <w:rPr>
          <w:szCs w:val="22"/>
          <w:lang w:val="el-GR"/>
        </w:rPr>
      </w:pPr>
      <w:r w:rsidRPr="00E01C39">
        <w:rPr>
          <w:b/>
          <w:szCs w:val="22"/>
          <w:lang w:val="el-GR"/>
        </w:rPr>
        <w:t>Επενδυτική Προτεραιότητα 2</w:t>
      </w:r>
      <w:r w:rsidRPr="00DD1ED2">
        <w:rPr>
          <w:b/>
          <w:szCs w:val="22"/>
        </w:rPr>
        <w:t>c</w:t>
      </w:r>
      <w:r w:rsidRPr="00E01C39">
        <w:rPr>
          <w:szCs w:val="22"/>
          <w:lang w:val="el-GR"/>
        </w:rPr>
        <w:t xml:space="preserve"> : Ενίσχυση των εφαρμογών ΤΠΕ στον τομέα της </w:t>
      </w:r>
      <w:r w:rsidRPr="00E01C39">
        <w:rPr>
          <w:b/>
          <w:szCs w:val="22"/>
          <w:lang w:val="el-GR"/>
        </w:rPr>
        <w:t>ηλεκτρονικής διακυβέρνησης</w:t>
      </w:r>
      <w:r w:rsidRPr="00E01C39">
        <w:rPr>
          <w:szCs w:val="22"/>
          <w:lang w:val="el-GR"/>
        </w:rPr>
        <w:t>, της ηλεκτρονικής μάθησης, της ηλεκτρονικής ένταξης, του ηλεκτρονικού πολιτισμού και της ηλεκτρονικής υγείας</w:t>
      </w:r>
    </w:p>
    <w:p w14:paraId="4A74AC48" w14:textId="77777777" w:rsidR="004D3A39" w:rsidRPr="00E01C39" w:rsidRDefault="004D3A39" w:rsidP="004D3A39">
      <w:pPr>
        <w:rPr>
          <w:szCs w:val="22"/>
          <w:lang w:val="el-GR"/>
        </w:rPr>
      </w:pPr>
    </w:p>
    <w:p w14:paraId="7902313A" w14:textId="77777777" w:rsidR="004D3A39" w:rsidRPr="00E01C39" w:rsidRDefault="004D3A39" w:rsidP="004D3A39">
      <w:pPr>
        <w:tabs>
          <w:tab w:val="left" w:pos="426"/>
        </w:tabs>
        <w:rPr>
          <w:rFonts w:cstheme="minorHAnsi"/>
          <w:szCs w:val="22"/>
          <w:lang w:val="el-GR"/>
        </w:rPr>
      </w:pPr>
      <w:r w:rsidRPr="00E01C39">
        <w:rPr>
          <w:rFonts w:cstheme="minorHAnsi"/>
          <w:szCs w:val="22"/>
          <w:lang w:val="el-GR"/>
        </w:rPr>
        <w:t>Το Επιμελητήριο Αιτωλοακαρνανίας με την παρούσα πρόταση θα αναπτύξει συστήματα και υπηρεσίες ΤΠΕ που εντάσσονται στους παρακάτω άξονες:</w:t>
      </w:r>
    </w:p>
    <w:p w14:paraId="64276D90" w14:textId="77777777" w:rsidR="004D3A39" w:rsidRPr="00E01C39" w:rsidRDefault="004D3A39" w:rsidP="00216D10">
      <w:pPr>
        <w:pStyle w:val="ListParagraph"/>
        <w:numPr>
          <w:ilvl w:val="0"/>
          <w:numId w:val="49"/>
        </w:numPr>
        <w:tabs>
          <w:tab w:val="left" w:pos="426"/>
        </w:tabs>
        <w:suppressAutoHyphens w:val="0"/>
        <w:spacing w:line="276" w:lineRule="auto"/>
        <w:ind w:left="118" w:firstLine="0"/>
        <w:rPr>
          <w:rFonts w:cstheme="minorHAnsi"/>
          <w:szCs w:val="22"/>
          <w:lang w:val="el-GR"/>
        </w:rPr>
      </w:pPr>
      <w:r w:rsidRPr="00E01C39">
        <w:rPr>
          <w:rFonts w:cstheme="minorHAnsi"/>
          <w:szCs w:val="22"/>
          <w:lang w:val="el-GR"/>
        </w:rPr>
        <w:t>Αναβάθμιση της εσωτερικής του Ψηφιακής Υποδομής σε λογισμικό και υλικό.</w:t>
      </w:r>
    </w:p>
    <w:p w14:paraId="57A311F1" w14:textId="77777777" w:rsidR="004D3A39" w:rsidRPr="00E01C39" w:rsidRDefault="004D3A39" w:rsidP="00216D10">
      <w:pPr>
        <w:pStyle w:val="ListParagraph"/>
        <w:numPr>
          <w:ilvl w:val="0"/>
          <w:numId w:val="49"/>
        </w:numPr>
        <w:tabs>
          <w:tab w:val="left" w:pos="426"/>
        </w:tabs>
        <w:suppressAutoHyphens w:val="0"/>
        <w:spacing w:line="276" w:lineRule="auto"/>
        <w:ind w:left="118" w:firstLine="0"/>
        <w:rPr>
          <w:rFonts w:cstheme="minorHAnsi"/>
          <w:szCs w:val="22"/>
          <w:lang w:val="el-GR"/>
        </w:rPr>
      </w:pPr>
      <w:r w:rsidRPr="00E01C39">
        <w:rPr>
          <w:rFonts w:cstheme="minorHAnsi"/>
          <w:szCs w:val="22"/>
          <w:lang w:val="el-GR"/>
        </w:rPr>
        <w:t>Ολοκληρωμένη διαχείριση και εξυπηρέτηση αιτημάτων των επιχειρήσεων (</w:t>
      </w:r>
      <w:r w:rsidRPr="0090380A">
        <w:rPr>
          <w:rFonts w:cstheme="minorHAnsi"/>
          <w:szCs w:val="22"/>
        </w:rPr>
        <w:t>One</w:t>
      </w:r>
      <w:r w:rsidRPr="00E01C39">
        <w:rPr>
          <w:rFonts w:cstheme="minorHAnsi"/>
          <w:szCs w:val="22"/>
          <w:lang w:val="el-GR"/>
        </w:rPr>
        <w:t xml:space="preserve"> </w:t>
      </w:r>
      <w:r w:rsidRPr="0090380A">
        <w:rPr>
          <w:rFonts w:cstheme="minorHAnsi"/>
          <w:szCs w:val="22"/>
        </w:rPr>
        <w:t>Stop</w:t>
      </w:r>
      <w:r w:rsidRPr="00E01C39">
        <w:rPr>
          <w:rFonts w:cstheme="minorHAnsi"/>
          <w:szCs w:val="22"/>
          <w:lang w:val="el-GR"/>
        </w:rPr>
        <w:t xml:space="preserve"> </w:t>
      </w:r>
      <w:r w:rsidRPr="0090380A">
        <w:rPr>
          <w:rFonts w:cstheme="minorHAnsi"/>
          <w:szCs w:val="22"/>
        </w:rPr>
        <w:t>Shop</w:t>
      </w:r>
      <w:r w:rsidRPr="00E01C39">
        <w:rPr>
          <w:rFonts w:cstheme="minorHAnsi"/>
          <w:szCs w:val="22"/>
          <w:lang w:val="el-GR"/>
        </w:rPr>
        <w:t>)</w:t>
      </w:r>
    </w:p>
    <w:p w14:paraId="25F42238" w14:textId="77777777" w:rsidR="004D3A39" w:rsidRPr="0090380A" w:rsidRDefault="004D3A39" w:rsidP="00216D10">
      <w:pPr>
        <w:pStyle w:val="ListParagraph"/>
        <w:numPr>
          <w:ilvl w:val="0"/>
          <w:numId w:val="49"/>
        </w:numPr>
        <w:tabs>
          <w:tab w:val="left" w:pos="426"/>
        </w:tabs>
        <w:suppressAutoHyphens w:val="0"/>
        <w:spacing w:line="276" w:lineRule="auto"/>
        <w:ind w:left="118" w:firstLine="0"/>
        <w:rPr>
          <w:rFonts w:cstheme="minorHAnsi"/>
          <w:szCs w:val="22"/>
        </w:rPr>
      </w:pPr>
      <w:proofErr w:type="spellStart"/>
      <w:r>
        <w:rPr>
          <w:rFonts w:cstheme="minorHAnsi"/>
          <w:szCs w:val="22"/>
        </w:rPr>
        <w:t>Ολοκληρωμένο</w:t>
      </w:r>
      <w:proofErr w:type="spellEnd"/>
      <w:r>
        <w:rPr>
          <w:rFonts w:cstheme="minorHAnsi"/>
          <w:szCs w:val="22"/>
        </w:rPr>
        <w:t xml:space="preserve"> </w:t>
      </w:r>
      <w:proofErr w:type="spellStart"/>
      <w:r>
        <w:rPr>
          <w:rFonts w:cstheme="minorHAnsi"/>
          <w:szCs w:val="22"/>
        </w:rPr>
        <w:t>Ψηφι</w:t>
      </w:r>
      <w:proofErr w:type="spellEnd"/>
      <w:r>
        <w:rPr>
          <w:rFonts w:cstheme="minorHAnsi"/>
          <w:szCs w:val="22"/>
        </w:rPr>
        <w:t xml:space="preserve">ακό </w:t>
      </w:r>
      <w:proofErr w:type="spellStart"/>
      <w:r>
        <w:rPr>
          <w:rFonts w:cstheme="minorHAnsi"/>
          <w:szCs w:val="22"/>
        </w:rPr>
        <w:t>Εμ</w:t>
      </w:r>
      <w:proofErr w:type="spellEnd"/>
      <w:r>
        <w:rPr>
          <w:rFonts w:cstheme="minorHAnsi"/>
          <w:szCs w:val="22"/>
        </w:rPr>
        <w:t xml:space="preserve">πορικό </w:t>
      </w:r>
      <w:proofErr w:type="spellStart"/>
      <w:r>
        <w:rPr>
          <w:rFonts w:cstheme="minorHAnsi"/>
          <w:szCs w:val="22"/>
        </w:rPr>
        <w:t>Κέντρο</w:t>
      </w:r>
      <w:proofErr w:type="spellEnd"/>
    </w:p>
    <w:p w14:paraId="21D185C1" w14:textId="77777777" w:rsidR="004D3A39" w:rsidRPr="00E01C39" w:rsidRDefault="004D3A39" w:rsidP="00216D10">
      <w:pPr>
        <w:pStyle w:val="ListParagraph"/>
        <w:numPr>
          <w:ilvl w:val="0"/>
          <w:numId w:val="49"/>
        </w:numPr>
        <w:tabs>
          <w:tab w:val="left" w:pos="426"/>
        </w:tabs>
        <w:suppressAutoHyphens w:val="0"/>
        <w:spacing w:line="276" w:lineRule="auto"/>
        <w:ind w:left="118" w:firstLine="0"/>
        <w:rPr>
          <w:rFonts w:cstheme="minorHAnsi"/>
          <w:szCs w:val="22"/>
          <w:lang w:val="el-GR"/>
        </w:rPr>
      </w:pPr>
      <w:r w:rsidRPr="00E01C39">
        <w:rPr>
          <w:rFonts w:cstheme="minorHAnsi"/>
          <w:szCs w:val="22"/>
          <w:lang w:val="el-GR"/>
        </w:rPr>
        <w:t xml:space="preserve">Παροχή Εξειδικευμένης Επιχειρηματικής Πληροφόρησης και Συμβουλών  </w:t>
      </w:r>
    </w:p>
    <w:p w14:paraId="7E04F48F" w14:textId="77777777" w:rsidR="004D3A39" w:rsidRPr="0090380A" w:rsidRDefault="004D3A39" w:rsidP="00216D10">
      <w:pPr>
        <w:pStyle w:val="ListParagraph"/>
        <w:numPr>
          <w:ilvl w:val="0"/>
          <w:numId w:val="49"/>
        </w:numPr>
        <w:tabs>
          <w:tab w:val="left" w:pos="426"/>
        </w:tabs>
        <w:suppressAutoHyphens w:val="0"/>
        <w:spacing w:line="276" w:lineRule="auto"/>
        <w:ind w:left="118" w:firstLine="0"/>
        <w:rPr>
          <w:rFonts w:cstheme="minorHAnsi"/>
          <w:szCs w:val="22"/>
        </w:rPr>
      </w:pPr>
      <w:proofErr w:type="spellStart"/>
      <w:r w:rsidRPr="0090380A">
        <w:rPr>
          <w:rFonts w:cstheme="minorHAnsi"/>
          <w:szCs w:val="22"/>
        </w:rPr>
        <w:t>Δημιουργί</w:t>
      </w:r>
      <w:proofErr w:type="spellEnd"/>
      <w:r w:rsidRPr="0090380A">
        <w:rPr>
          <w:rFonts w:cstheme="minorHAnsi"/>
          <w:szCs w:val="22"/>
        </w:rPr>
        <w:t>α Παρα</w:t>
      </w:r>
      <w:proofErr w:type="spellStart"/>
      <w:r w:rsidRPr="0090380A">
        <w:rPr>
          <w:rFonts w:cstheme="minorHAnsi"/>
          <w:szCs w:val="22"/>
        </w:rPr>
        <w:t>τηρητηρίου</w:t>
      </w:r>
      <w:proofErr w:type="spellEnd"/>
      <w:r w:rsidRPr="0090380A">
        <w:rPr>
          <w:rFonts w:cstheme="minorHAnsi"/>
          <w:szCs w:val="22"/>
        </w:rPr>
        <w:t xml:space="preserve"> Επ</w:t>
      </w:r>
      <w:proofErr w:type="spellStart"/>
      <w:r w:rsidRPr="0090380A">
        <w:rPr>
          <w:rFonts w:cstheme="minorHAnsi"/>
          <w:szCs w:val="22"/>
        </w:rPr>
        <w:t>ιχειρημ</w:t>
      </w:r>
      <w:proofErr w:type="spellEnd"/>
      <w:r w:rsidRPr="0090380A">
        <w:rPr>
          <w:rFonts w:cstheme="minorHAnsi"/>
          <w:szCs w:val="22"/>
        </w:rPr>
        <w:t>ατικότητας</w:t>
      </w:r>
    </w:p>
    <w:p w14:paraId="1F26FBAD" w14:textId="77777777" w:rsidR="004D3A39" w:rsidRPr="00E01C39" w:rsidRDefault="004D3A39" w:rsidP="00216D10">
      <w:pPr>
        <w:pStyle w:val="ListParagraph"/>
        <w:numPr>
          <w:ilvl w:val="0"/>
          <w:numId w:val="49"/>
        </w:numPr>
        <w:tabs>
          <w:tab w:val="left" w:pos="426"/>
        </w:tabs>
        <w:suppressAutoHyphens w:val="0"/>
        <w:spacing w:line="276" w:lineRule="auto"/>
        <w:ind w:left="118" w:firstLine="0"/>
        <w:rPr>
          <w:rFonts w:cstheme="minorHAnsi"/>
          <w:szCs w:val="22"/>
          <w:lang w:val="el-GR"/>
        </w:rPr>
      </w:pPr>
      <w:r w:rsidRPr="00E01C39">
        <w:rPr>
          <w:rFonts w:cstheme="minorHAnsi"/>
          <w:szCs w:val="22"/>
          <w:lang w:val="el-GR"/>
        </w:rPr>
        <w:t>Εξωστρέφεια ψηφιακών Υπηρεσιών και διασύνδεση με τις τοπικές επιχειρήσεις</w:t>
      </w:r>
    </w:p>
    <w:p w14:paraId="3591DAB7" w14:textId="77777777" w:rsidR="004D3A39" w:rsidRPr="00E01C39" w:rsidRDefault="004D3A39" w:rsidP="00216D10">
      <w:pPr>
        <w:pStyle w:val="ListParagraph"/>
        <w:numPr>
          <w:ilvl w:val="0"/>
          <w:numId w:val="49"/>
        </w:numPr>
        <w:tabs>
          <w:tab w:val="left" w:pos="426"/>
        </w:tabs>
        <w:suppressAutoHyphens w:val="0"/>
        <w:spacing w:line="276" w:lineRule="auto"/>
        <w:ind w:left="118" w:firstLine="0"/>
        <w:rPr>
          <w:rFonts w:cstheme="minorHAnsi"/>
          <w:szCs w:val="22"/>
          <w:lang w:val="el-GR"/>
        </w:rPr>
      </w:pPr>
      <w:r w:rsidRPr="00E01C39">
        <w:rPr>
          <w:rFonts w:cstheme="minorHAnsi"/>
          <w:szCs w:val="22"/>
          <w:lang w:val="el-GR"/>
        </w:rPr>
        <w:t>Ανάδειξη του συνολικού Τουριστικού Προϊόντος του νομού.</w:t>
      </w:r>
    </w:p>
    <w:p w14:paraId="3780612B" w14:textId="77777777" w:rsidR="004D3A39" w:rsidRPr="00551B20" w:rsidRDefault="004D3A39" w:rsidP="004D3A39">
      <w:pPr>
        <w:tabs>
          <w:tab w:val="left" w:pos="426"/>
        </w:tabs>
        <w:ind w:left="426"/>
        <w:rPr>
          <w:rFonts w:cstheme="minorHAnsi"/>
          <w:lang w:val="el-GR"/>
        </w:rPr>
      </w:pPr>
    </w:p>
    <w:p w14:paraId="531C7B6C" w14:textId="77777777" w:rsidR="004D3A39" w:rsidRDefault="004D3A39" w:rsidP="00216D10">
      <w:pPr>
        <w:pStyle w:val="Heading1"/>
        <w:keepLines/>
        <w:pageBreakBefore w:val="0"/>
        <w:numPr>
          <w:ilvl w:val="0"/>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ind w:left="426" w:firstLine="0"/>
        <w:jc w:val="left"/>
        <w:rPr>
          <w:lang w:val="el-GR"/>
        </w:rPr>
      </w:pPr>
      <w:bookmarkStart w:id="82" w:name="_Toc4153330"/>
      <w:bookmarkStart w:id="83" w:name="_Toc43890454"/>
      <w:r w:rsidRPr="00394838">
        <w:rPr>
          <w:lang w:val="el-GR"/>
        </w:rPr>
        <w:t>Αναλυτική περιγραφή</w:t>
      </w:r>
      <w:bookmarkEnd w:id="82"/>
      <w:bookmarkEnd w:id="83"/>
      <w:r w:rsidRPr="00394838">
        <w:rPr>
          <w:lang w:val="el-GR"/>
        </w:rPr>
        <w:t xml:space="preserve"> </w:t>
      </w:r>
    </w:p>
    <w:p w14:paraId="06B7BF0C" w14:textId="77777777" w:rsidR="004D3A39" w:rsidRPr="00E01C39" w:rsidRDefault="004D3A39" w:rsidP="004D3A39">
      <w:pPr>
        <w:rPr>
          <w:szCs w:val="22"/>
          <w:lang w:val="el-GR"/>
        </w:rPr>
      </w:pPr>
      <w:r w:rsidRPr="00E01C39">
        <w:rPr>
          <w:szCs w:val="22"/>
          <w:lang w:val="el-GR"/>
        </w:rPr>
        <w:t>Αντικείμενο της παρούσας πρότασης είναι η ανάπτυξη ψηφιακών εφαρμογών και υπηρεσιών του Επιμελητηρίου, έτσι ώστε να αποκτήσει την απαιτούμενη εσωτερική υποδομή και την εξωστρέφεια για να ανταπεξέλθει με επιτυχία στις αρχές της Περιφερειακής Στρατηγικής Έξυπνης Εξειδίκευσης.</w:t>
      </w:r>
    </w:p>
    <w:p w14:paraId="5228D68C" w14:textId="77777777" w:rsidR="004D3A39" w:rsidRPr="00E01C39" w:rsidRDefault="004D3A39" w:rsidP="004D3A39">
      <w:pPr>
        <w:rPr>
          <w:szCs w:val="22"/>
          <w:lang w:val="el-GR"/>
        </w:rPr>
      </w:pPr>
      <w:r w:rsidRPr="00E01C39">
        <w:rPr>
          <w:szCs w:val="22"/>
          <w:lang w:val="el-GR"/>
        </w:rPr>
        <w:t>Το Επιμελητήριο με την παρούσα πρόταση θα αναπτύξει συστήματα και υπηρεσίες ΤΠΕ που εντάσσονται στους παρακάτω άξονες:</w:t>
      </w:r>
    </w:p>
    <w:p w14:paraId="03BB92A1" w14:textId="77777777" w:rsidR="004D3A39" w:rsidRPr="00E01C39" w:rsidRDefault="004D3A39" w:rsidP="004D3A39">
      <w:pPr>
        <w:rPr>
          <w:lang w:val="el-GR"/>
        </w:rPr>
      </w:pPr>
    </w:p>
    <w:p w14:paraId="4DF4CED4" w14:textId="77777777" w:rsidR="004D3A39" w:rsidRPr="00394838" w:rsidRDefault="004D3A39"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ind w:left="426" w:firstLine="0"/>
        <w:rPr>
          <w:sz w:val="24"/>
          <w:szCs w:val="24"/>
          <w:lang w:val="el-GR"/>
        </w:rPr>
      </w:pPr>
      <w:bookmarkStart w:id="84" w:name="_Toc4153331"/>
      <w:bookmarkStart w:id="85" w:name="_Toc43890455"/>
      <w:r w:rsidRPr="00394838">
        <w:rPr>
          <w:sz w:val="24"/>
          <w:szCs w:val="24"/>
          <w:lang w:val="el-GR"/>
        </w:rPr>
        <w:lastRenderedPageBreak/>
        <w:t xml:space="preserve">ΑΞΟΝΑΣ 1:  Αναβάθμιση </w:t>
      </w:r>
      <w:r>
        <w:rPr>
          <w:sz w:val="24"/>
          <w:szCs w:val="24"/>
          <w:lang w:val="el-GR"/>
        </w:rPr>
        <w:t xml:space="preserve">της </w:t>
      </w:r>
      <w:r w:rsidRPr="00394838">
        <w:rPr>
          <w:sz w:val="24"/>
          <w:szCs w:val="24"/>
          <w:lang w:val="el-GR"/>
        </w:rPr>
        <w:t>Ψηφιακής Υποδομής</w:t>
      </w:r>
      <w:r>
        <w:rPr>
          <w:sz w:val="24"/>
          <w:szCs w:val="24"/>
          <w:lang w:val="el-GR"/>
        </w:rPr>
        <w:t xml:space="preserve"> του Επιμελητηρίου</w:t>
      </w:r>
      <w:r w:rsidRPr="00394838">
        <w:rPr>
          <w:sz w:val="24"/>
          <w:szCs w:val="24"/>
          <w:lang w:val="el-GR"/>
        </w:rPr>
        <w:t xml:space="preserve"> σε λογισμικό και υλικό.</w:t>
      </w:r>
      <w:bookmarkEnd w:id="84"/>
      <w:bookmarkEnd w:id="85"/>
    </w:p>
    <w:p w14:paraId="43AF7887" w14:textId="77777777" w:rsidR="004D3A39" w:rsidRPr="00E01C39" w:rsidRDefault="004D3A39" w:rsidP="004D3A39">
      <w:pPr>
        <w:tabs>
          <w:tab w:val="left" w:pos="426"/>
        </w:tabs>
        <w:rPr>
          <w:rFonts w:asciiTheme="minorHAnsi" w:hAnsiTheme="minorHAnsi" w:cstheme="minorHAnsi"/>
          <w:szCs w:val="22"/>
          <w:lang w:val="el-GR"/>
        </w:rPr>
      </w:pPr>
      <w:r w:rsidRPr="00E01C39">
        <w:rPr>
          <w:rFonts w:asciiTheme="minorHAnsi" w:hAnsiTheme="minorHAnsi" w:cstheme="minorHAnsi"/>
          <w:szCs w:val="22"/>
          <w:lang w:val="el-GR"/>
        </w:rPr>
        <w:t>Ο συγκεκριμένος άξονας περιλαμβάνει τα παρακάτω:</w:t>
      </w:r>
    </w:p>
    <w:p w14:paraId="3DAFA0E5" w14:textId="77777777" w:rsidR="004D3A39" w:rsidRPr="00E01C39" w:rsidRDefault="004D3A39" w:rsidP="004D3A39">
      <w:pPr>
        <w:tabs>
          <w:tab w:val="left" w:pos="426"/>
        </w:tabs>
        <w:rPr>
          <w:rFonts w:asciiTheme="minorHAnsi" w:hAnsiTheme="minorHAnsi" w:cstheme="minorHAnsi"/>
          <w:szCs w:val="22"/>
          <w:lang w:val="el-GR"/>
        </w:rPr>
      </w:pPr>
    </w:p>
    <w:p w14:paraId="15BC4078" w14:textId="77777777" w:rsidR="004D3A39" w:rsidRPr="00E01C39" w:rsidRDefault="004D3A39" w:rsidP="00216D10">
      <w:pPr>
        <w:pStyle w:val="ListParagraph"/>
        <w:numPr>
          <w:ilvl w:val="0"/>
          <w:numId w:val="33"/>
        </w:numPr>
        <w:tabs>
          <w:tab w:val="left" w:pos="426"/>
        </w:tabs>
        <w:suppressAutoHyphens w:val="0"/>
        <w:spacing w:after="0" w:line="276" w:lineRule="auto"/>
        <w:ind w:left="308" w:firstLine="0"/>
        <w:rPr>
          <w:rFonts w:asciiTheme="minorHAnsi" w:hAnsiTheme="minorHAnsi" w:cstheme="minorHAnsi"/>
          <w:color w:val="002060"/>
          <w:szCs w:val="22"/>
          <w:lang w:val="el-GR"/>
        </w:rPr>
      </w:pPr>
      <w:r w:rsidRPr="00E01C39">
        <w:rPr>
          <w:rFonts w:asciiTheme="minorHAnsi" w:hAnsiTheme="minorHAnsi" w:cstheme="minorHAnsi"/>
          <w:b/>
          <w:color w:val="002060"/>
          <w:szCs w:val="22"/>
          <w:lang w:val="el-GR"/>
        </w:rPr>
        <w:t>Αξιοποίηση του Ολοκληρωμένου Πληροφοριακού Συστήματος / ΟΠΣ του Επιμελητηρίου</w:t>
      </w:r>
      <w:r w:rsidRPr="00E01C39">
        <w:rPr>
          <w:rFonts w:asciiTheme="minorHAnsi" w:hAnsiTheme="minorHAnsi" w:cstheme="minorHAnsi"/>
          <w:color w:val="002060"/>
          <w:szCs w:val="22"/>
          <w:lang w:val="el-GR"/>
        </w:rPr>
        <w:t>.</w:t>
      </w:r>
    </w:p>
    <w:p w14:paraId="7201F5CF" w14:textId="77777777" w:rsidR="004D3A39" w:rsidRPr="000A00C7" w:rsidRDefault="004D3A39" w:rsidP="004D3A39">
      <w:pPr>
        <w:spacing w:line="276" w:lineRule="auto"/>
        <w:rPr>
          <w:lang w:val="el-GR"/>
        </w:rPr>
      </w:pPr>
      <w:r w:rsidRPr="005C0044">
        <w:rPr>
          <w:rFonts w:asciiTheme="minorHAnsi" w:hAnsiTheme="minorHAnsi" w:cstheme="minorHAnsi"/>
          <w:szCs w:val="22"/>
          <w:lang w:val="el-GR"/>
        </w:rPr>
        <w:t xml:space="preserve">Το Επιμελητήριο Αιτωλοακαρνανίας </w:t>
      </w:r>
      <w:r w:rsidRPr="000A00C7">
        <w:rPr>
          <w:lang w:val="el-GR"/>
        </w:rPr>
        <w:t xml:space="preserve">διαθέτει το ΟΠΣ </w:t>
      </w:r>
      <w:proofErr w:type="spellStart"/>
      <w:r w:rsidRPr="000A00C7">
        <w:rPr>
          <w:lang w:val="el-GR"/>
        </w:rPr>
        <w:t>Πρωτέας</w:t>
      </w:r>
      <w:proofErr w:type="spellEnd"/>
      <w:r w:rsidRPr="000A00C7">
        <w:rPr>
          <w:lang w:val="el-GR"/>
        </w:rPr>
        <w:t xml:space="preserve"> </w:t>
      </w:r>
      <w:r w:rsidRPr="000A00C7">
        <w:t>Cloud</w:t>
      </w:r>
      <w:r w:rsidRPr="000A00C7">
        <w:rPr>
          <w:lang w:val="el-GR"/>
        </w:rPr>
        <w:t xml:space="preserve"> που αποτελεί ένα ολοκληρωμένο σύστημα εσωτερικής οργάνωσης του Επιμελητηρίου με υποσύστημα διαχείρισης μητρώου και διασύνδεσης με το ΓΕΜΗ, υποσύστημα οικονομικής διαχείρισης, ηλεκτρονικό πρωτόκολλο, εφαρμογή στατιστικών κτλ. Στα πλαίσια της προτεινόμενης πράξης και με επέκταση του υφιστάμενου συστήματος θα  δημιουργηθεί  ένα  σύγχρονο περιβάλλον εσωτερικής οργάνωσης σε τεχνολογία </w:t>
      </w:r>
      <w:r w:rsidRPr="000A00C7">
        <w:t>Cloud</w:t>
      </w:r>
      <w:r w:rsidRPr="000A00C7">
        <w:rPr>
          <w:lang w:val="el-GR"/>
        </w:rPr>
        <w:t>, που θα αποτελέσει και τον κορμό για την ανάπτυξη και παροχή των ψηφιακών υπηρεσιών. Η ενέργεια αυτή αφορά όλες στις εργασίες που θα πρέπει να γίνουν στο υφιστάμενο σύστημα εσωτερικής μηχανογράφησης του Επιμελητηρίου ώστε να διασφαλιστεί:</w:t>
      </w:r>
    </w:p>
    <w:p w14:paraId="50400B92" w14:textId="77777777" w:rsidR="004D3A39" w:rsidRDefault="004D3A39" w:rsidP="00216D10">
      <w:pPr>
        <w:pStyle w:val="ListParagraph"/>
        <w:numPr>
          <w:ilvl w:val="0"/>
          <w:numId w:val="56"/>
        </w:numPr>
        <w:spacing w:line="276" w:lineRule="auto"/>
        <w:rPr>
          <w:lang w:val="el-GR"/>
        </w:rPr>
      </w:pPr>
      <w:r w:rsidRPr="000A00C7">
        <w:rPr>
          <w:lang w:val="el-GR"/>
        </w:rPr>
        <w:t>Η διασύνδεση σε πραγματικό χρόνο με ανταλλαγή δεδομένων από και προς το ΟΠΣ με τα υπόλοιπα συστήματα του έργου όπου απαιτείται και περιγράφεται παρακάτω.</w:t>
      </w:r>
    </w:p>
    <w:p w14:paraId="4408C62B" w14:textId="77777777" w:rsidR="004D3A39" w:rsidRDefault="004D3A39" w:rsidP="00216D10">
      <w:pPr>
        <w:pStyle w:val="ListParagraph"/>
        <w:numPr>
          <w:ilvl w:val="0"/>
          <w:numId w:val="56"/>
        </w:numPr>
        <w:spacing w:line="276" w:lineRule="auto"/>
        <w:rPr>
          <w:lang w:val="el-GR"/>
        </w:rPr>
      </w:pPr>
      <w:r w:rsidRPr="000A00C7">
        <w:rPr>
          <w:lang w:val="el-GR"/>
        </w:rPr>
        <w:t xml:space="preserve">Για τους επιμελητηριακούς χρήστες, η ολοκλήρωση στο ΟΠΣ με τις υπηρεσίες που θα αναπτυχθούν στα πλαίσια της παρούσας πρότασης και η λειτουργία σαν ένα ενιαίο σύστημα. Στόχος είναι ο επιμελητηριακός χρήστης να έχει ένα μοναδικό σημείο πρόσβασης (το προσαρμοσμένο ΟΠΣ) σε όλη την πληροφορία που αφορά το μέλος του Επιμελητηρίου και να μην χρειάζεται να μεταβαίνει από σύστημα σε σύστημα για να επιτελέσει τις </w:t>
      </w:r>
      <w:proofErr w:type="spellStart"/>
      <w:r w:rsidRPr="000A00C7">
        <w:t>backoffice</w:t>
      </w:r>
      <w:proofErr w:type="spellEnd"/>
      <w:r w:rsidRPr="000A00C7">
        <w:rPr>
          <w:lang w:val="el-GR"/>
        </w:rPr>
        <w:t xml:space="preserve"> εργασίες.</w:t>
      </w:r>
    </w:p>
    <w:p w14:paraId="1FA72934" w14:textId="77777777" w:rsidR="004D3A39" w:rsidRPr="000A00C7" w:rsidRDefault="004D3A39" w:rsidP="004D3A39">
      <w:pPr>
        <w:spacing w:line="276" w:lineRule="auto"/>
        <w:rPr>
          <w:lang w:val="el-GR"/>
        </w:rPr>
      </w:pPr>
      <w:r w:rsidRPr="000A00C7">
        <w:rPr>
          <w:lang w:val="el-GR"/>
        </w:rPr>
        <w:t>Το ΟΠΣ του Επιμελητηρίου είναι ανεπτυγμένο στις ακόλουθες τεχνολογίες, οι οποίες και πρέπει να χρησιμοποιηθούν στα πλαίσια των προσαρμογών του:</w:t>
      </w:r>
    </w:p>
    <w:p w14:paraId="6AE4719A" w14:textId="77777777" w:rsidR="004D3A39" w:rsidRPr="000A00C7" w:rsidRDefault="004D3A39" w:rsidP="00216D10">
      <w:pPr>
        <w:pStyle w:val="ListParagraph"/>
        <w:numPr>
          <w:ilvl w:val="0"/>
          <w:numId w:val="55"/>
        </w:numPr>
        <w:spacing w:line="276" w:lineRule="auto"/>
      </w:pPr>
      <w:r w:rsidRPr="000A00C7">
        <w:t>Apache Tomcat</w:t>
      </w:r>
    </w:p>
    <w:p w14:paraId="58E7063F" w14:textId="77777777" w:rsidR="004D3A39" w:rsidRPr="000A00C7" w:rsidRDefault="004D3A39" w:rsidP="00216D10">
      <w:pPr>
        <w:pStyle w:val="ListParagraph"/>
        <w:numPr>
          <w:ilvl w:val="0"/>
          <w:numId w:val="55"/>
        </w:numPr>
        <w:spacing w:line="276" w:lineRule="auto"/>
      </w:pPr>
      <w:r w:rsidRPr="000A00C7">
        <w:t>Grails / Groovy</w:t>
      </w:r>
    </w:p>
    <w:p w14:paraId="31E78EE8" w14:textId="77777777" w:rsidR="004D3A39" w:rsidRPr="000A00C7" w:rsidRDefault="004D3A39" w:rsidP="00216D10">
      <w:pPr>
        <w:pStyle w:val="ListParagraph"/>
        <w:numPr>
          <w:ilvl w:val="0"/>
          <w:numId w:val="55"/>
        </w:numPr>
        <w:spacing w:line="276" w:lineRule="auto"/>
      </w:pPr>
      <w:r w:rsidRPr="000A00C7">
        <w:t>Hibernate ORM</w:t>
      </w:r>
    </w:p>
    <w:p w14:paraId="1B6222F7" w14:textId="77777777" w:rsidR="004D3A39" w:rsidRPr="00E01C39" w:rsidRDefault="004D3A39" w:rsidP="004D3A39">
      <w:pPr>
        <w:pStyle w:val="ListParagraph"/>
        <w:tabs>
          <w:tab w:val="left" w:pos="426"/>
        </w:tabs>
        <w:spacing w:line="276" w:lineRule="auto"/>
        <w:ind w:left="360"/>
        <w:rPr>
          <w:rFonts w:asciiTheme="minorHAnsi" w:hAnsiTheme="minorHAnsi" w:cstheme="minorHAnsi"/>
          <w:szCs w:val="22"/>
          <w:lang w:val="el-GR"/>
        </w:rPr>
      </w:pPr>
      <w:r w:rsidRPr="00E01C39">
        <w:rPr>
          <w:rFonts w:asciiTheme="minorHAnsi" w:hAnsiTheme="minorHAnsi" w:cstheme="minorHAnsi"/>
          <w:szCs w:val="22"/>
          <w:lang w:val="el-GR"/>
        </w:rPr>
        <w:t>.</w:t>
      </w:r>
    </w:p>
    <w:p w14:paraId="1EE4188D" w14:textId="77777777" w:rsidR="004D3A39" w:rsidRPr="00E01C39" w:rsidRDefault="004D3A39" w:rsidP="004D3A39">
      <w:pPr>
        <w:rPr>
          <w:rFonts w:asciiTheme="minorHAnsi" w:hAnsiTheme="minorHAnsi" w:cstheme="minorHAnsi"/>
          <w:szCs w:val="22"/>
          <w:lang w:val="el-GR"/>
        </w:rPr>
      </w:pPr>
    </w:p>
    <w:p w14:paraId="2F8EA341" w14:textId="77777777" w:rsidR="004D3A39" w:rsidRDefault="004D3A39" w:rsidP="00216D10">
      <w:pPr>
        <w:pStyle w:val="ListParagraph"/>
        <w:numPr>
          <w:ilvl w:val="0"/>
          <w:numId w:val="33"/>
        </w:numPr>
        <w:tabs>
          <w:tab w:val="left" w:pos="426"/>
        </w:tabs>
        <w:suppressAutoHyphens w:val="0"/>
        <w:spacing w:line="276" w:lineRule="auto"/>
        <w:ind w:left="308" w:firstLine="0"/>
        <w:rPr>
          <w:rFonts w:asciiTheme="minorHAnsi" w:hAnsiTheme="minorHAnsi" w:cstheme="minorHAnsi"/>
          <w:szCs w:val="22"/>
          <w:lang w:val="el-GR"/>
        </w:rPr>
      </w:pPr>
      <w:r>
        <w:rPr>
          <w:rFonts w:asciiTheme="minorHAnsi" w:hAnsiTheme="minorHAnsi" w:cstheme="minorHAnsi"/>
          <w:b/>
          <w:color w:val="002060"/>
          <w:szCs w:val="22"/>
          <w:lang w:val="el-GR"/>
        </w:rPr>
        <w:t xml:space="preserve"> </w:t>
      </w:r>
      <w:r w:rsidRPr="005C0044">
        <w:rPr>
          <w:rFonts w:asciiTheme="minorHAnsi" w:hAnsiTheme="minorHAnsi" w:cstheme="minorHAnsi"/>
          <w:b/>
          <w:color w:val="002060"/>
          <w:szCs w:val="22"/>
          <w:lang w:val="el-GR"/>
        </w:rPr>
        <w:t>Αναβάθμιση της διαδικτυακής πύλης (</w:t>
      </w:r>
      <w:r w:rsidRPr="001A18EE">
        <w:rPr>
          <w:rFonts w:asciiTheme="minorHAnsi" w:hAnsiTheme="minorHAnsi" w:cstheme="minorHAnsi"/>
          <w:b/>
          <w:color w:val="002060"/>
          <w:szCs w:val="22"/>
        </w:rPr>
        <w:t>Portal</w:t>
      </w:r>
      <w:r w:rsidRPr="005C0044">
        <w:rPr>
          <w:rFonts w:asciiTheme="minorHAnsi" w:hAnsiTheme="minorHAnsi" w:cstheme="minorHAnsi"/>
          <w:b/>
          <w:color w:val="002060"/>
          <w:szCs w:val="22"/>
          <w:lang w:val="el-GR"/>
        </w:rPr>
        <w:t>) του Επιμελητηρίου</w:t>
      </w:r>
      <w:r w:rsidRPr="005C0044">
        <w:rPr>
          <w:rFonts w:asciiTheme="minorHAnsi" w:hAnsiTheme="minorHAnsi" w:cstheme="minorHAnsi"/>
          <w:szCs w:val="22"/>
          <w:lang w:val="el-GR"/>
        </w:rPr>
        <w:t xml:space="preserve"> </w:t>
      </w:r>
    </w:p>
    <w:p w14:paraId="0E19B9C7" w14:textId="77777777" w:rsidR="004D3A39" w:rsidRDefault="004D3A39" w:rsidP="004D3A39">
      <w:pPr>
        <w:pStyle w:val="ListParagraph"/>
        <w:tabs>
          <w:tab w:val="left" w:pos="426"/>
        </w:tabs>
        <w:suppressAutoHyphens w:val="0"/>
        <w:spacing w:line="276" w:lineRule="auto"/>
        <w:ind w:left="308"/>
        <w:rPr>
          <w:rFonts w:asciiTheme="minorHAnsi" w:hAnsiTheme="minorHAnsi" w:cstheme="minorHAnsi"/>
          <w:szCs w:val="22"/>
          <w:lang w:val="el-GR"/>
        </w:rPr>
      </w:pPr>
    </w:p>
    <w:p w14:paraId="0BF8AD83" w14:textId="77777777" w:rsidR="004D3A39" w:rsidRPr="000A00C7" w:rsidRDefault="004D3A39" w:rsidP="004D3A39">
      <w:pPr>
        <w:spacing w:line="276" w:lineRule="auto"/>
        <w:rPr>
          <w:lang w:val="el-GR"/>
        </w:rPr>
      </w:pPr>
      <w:r w:rsidRPr="000A00C7">
        <w:rPr>
          <w:lang w:val="el-GR"/>
        </w:rPr>
        <w:t>Θα αναβαθμιστεί η Διαδικτυακή Πύλη του Επιμελητηρίου έτσι ώστε να περιλαμβάνει την υφιστάμενη λειτουργικότητα αλλά και να ενσωματώνει σε ένα ενιαίο περιβάλλον τις νέες εφαρμογές που θα αναπτυχθούν στα πλαίσια της παρούσας πρότασης. Επιπλέον θα πρέπει να διασυνδέεται με την υφιστάμενη υποδομή εσωτερικής μηχανογράφησης του Επιμελητηρίου. Η αναβαθμισμένη Πύλη θα πρέπει να περιλαμβάνει:</w:t>
      </w:r>
    </w:p>
    <w:p w14:paraId="5E252021" w14:textId="77777777" w:rsidR="004D3A39" w:rsidRPr="000A00C7" w:rsidRDefault="004D3A39" w:rsidP="004D3A39">
      <w:pPr>
        <w:pStyle w:val="ListParagraph"/>
        <w:numPr>
          <w:ilvl w:val="0"/>
          <w:numId w:val="20"/>
        </w:numPr>
        <w:spacing w:line="276" w:lineRule="auto"/>
        <w:rPr>
          <w:lang w:val="el-GR"/>
        </w:rPr>
      </w:pPr>
      <w:r w:rsidRPr="000A00C7">
        <w:rPr>
          <w:lang w:val="el-GR"/>
        </w:rPr>
        <w:t xml:space="preserve">Σχεδιασμό βάσει σύγχρονων προτύπων και αισθητικής. </w:t>
      </w:r>
    </w:p>
    <w:p w14:paraId="514E6BE7" w14:textId="77777777" w:rsidR="004D3A39" w:rsidRPr="000A00C7" w:rsidRDefault="004D3A39" w:rsidP="004D3A39">
      <w:pPr>
        <w:pStyle w:val="ListParagraph"/>
        <w:numPr>
          <w:ilvl w:val="0"/>
          <w:numId w:val="20"/>
        </w:numPr>
        <w:spacing w:line="276" w:lineRule="auto"/>
        <w:rPr>
          <w:lang w:val="el-GR"/>
        </w:rPr>
      </w:pPr>
      <w:r w:rsidRPr="000A00C7">
        <w:rPr>
          <w:lang w:val="el-GR"/>
        </w:rPr>
        <w:t>Ειδικό σχεδιασμό για βέλτιστη χρήση από κινητές συσκευές (</w:t>
      </w:r>
      <w:r w:rsidRPr="000A00C7">
        <w:t>responsive</w:t>
      </w:r>
      <w:r w:rsidRPr="000A00C7">
        <w:rPr>
          <w:lang w:val="el-GR"/>
        </w:rPr>
        <w:t xml:space="preserve">) </w:t>
      </w:r>
    </w:p>
    <w:p w14:paraId="488E558F" w14:textId="77777777" w:rsidR="004D3A39" w:rsidRPr="000A00C7" w:rsidRDefault="004D3A39" w:rsidP="004D3A39">
      <w:pPr>
        <w:pStyle w:val="ListParagraph"/>
        <w:numPr>
          <w:ilvl w:val="0"/>
          <w:numId w:val="20"/>
        </w:numPr>
        <w:spacing w:line="276" w:lineRule="auto"/>
        <w:rPr>
          <w:lang w:val="el-GR"/>
        </w:rPr>
      </w:pPr>
      <w:r w:rsidRPr="000A00C7">
        <w:rPr>
          <w:lang w:val="el-GR"/>
        </w:rPr>
        <w:t xml:space="preserve">Υλοποίηση απαραίτητων ενεργειών </w:t>
      </w:r>
      <w:r w:rsidRPr="000A00C7">
        <w:t>Search</w:t>
      </w:r>
      <w:r w:rsidRPr="000A00C7">
        <w:rPr>
          <w:lang w:val="el-GR"/>
        </w:rPr>
        <w:t xml:space="preserve"> </w:t>
      </w:r>
      <w:r w:rsidRPr="000A00C7">
        <w:t>Engine</w:t>
      </w:r>
      <w:r w:rsidRPr="000A00C7">
        <w:rPr>
          <w:lang w:val="el-GR"/>
        </w:rPr>
        <w:t xml:space="preserve"> </w:t>
      </w:r>
      <w:r w:rsidRPr="000A00C7">
        <w:t>Optimization</w:t>
      </w:r>
      <w:r w:rsidRPr="000A00C7">
        <w:rPr>
          <w:lang w:val="el-GR"/>
        </w:rPr>
        <w:t xml:space="preserve"> για την βέλτιστη εμφάνιση στα αποτελέσματα των μηχανών αναζήτησης.</w:t>
      </w:r>
    </w:p>
    <w:p w14:paraId="17752438" w14:textId="77777777" w:rsidR="004D3A39" w:rsidRPr="000A00C7" w:rsidRDefault="004D3A39" w:rsidP="004D3A39">
      <w:pPr>
        <w:pStyle w:val="ListParagraph"/>
        <w:numPr>
          <w:ilvl w:val="0"/>
          <w:numId w:val="20"/>
        </w:numPr>
        <w:spacing w:line="276" w:lineRule="auto"/>
        <w:rPr>
          <w:lang w:val="el-GR"/>
        </w:rPr>
      </w:pPr>
      <w:r w:rsidRPr="000A00C7">
        <w:rPr>
          <w:lang w:val="el-GR"/>
        </w:rPr>
        <w:lastRenderedPageBreak/>
        <w:t>Διασύνδεση σε πραγματικό χρόνο με το υφιστάμενο σύστημα εσωτερικής μηχανογράφησης του Επιμελητηρίου (ΟΠΣ) με αμφίδρομη ανταλλαγή δεδομένων όπως απαιτηθεί.</w:t>
      </w:r>
    </w:p>
    <w:p w14:paraId="03FB46F3" w14:textId="77777777" w:rsidR="004D3A39" w:rsidRPr="000A00C7" w:rsidRDefault="004D3A39" w:rsidP="004D3A39">
      <w:pPr>
        <w:pStyle w:val="ListParagraph"/>
        <w:numPr>
          <w:ilvl w:val="0"/>
          <w:numId w:val="20"/>
        </w:numPr>
        <w:spacing w:line="276" w:lineRule="auto"/>
        <w:rPr>
          <w:lang w:val="el-GR"/>
        </w:rPr>
      </w:pPr>
      <w:r w:rsidRPr="000A00C7">
        <w:rPr>
          <w:lang w:val="el-GR"/>
        </w:rPr>
        <w:t xml:space="preserve">Εξειδικευμένο και ενιαίο διαχειριστικό περιβάλλον μέσα από το οποίο θα γίνεται η διαχείριση του περιεχομένου και των εφαρμογών του νέου </w:t>
      </w:r>
      <w:r w:rsidRPr="000A00C7">
        <w:t>Portal</w:t>
      </w:r>
      <w:r w:rsidRPr="000A00C7">
        <w:rPr>
          <w:lang w:val="el-GR"/>
        </w:rPr>
        <w:t xml:space="preserve">. Επιπροσθέτως, δυνατότητα δημιουργίας και διαχείρισης περιεχομένου του </w:t>
      </w:r>
      <w:r w:rsidRPr="000A00C7">
        <w:rPr>
          <w:lang w:val="en-US"/>
        </w:rPr>
        <w:t>Portal</w:t>
      </w:r>
      <w:r w:rsidRPr="000A00C7">
        <w:rPr>
          <w:lang w:val="el-GR"/>
        </w:rPr>
        <w:t xml:space="preserve"> και μέσα από το ΟΠΣ του Επιμελητηρίου.</w:t>
      </w:r>
    </w:p>
    <w:p w14:paraId="59DD7A25" w14:textId="77777777" w:rsidR="004D3A39" w:rsidRPr="000A00C7" w:rsidRDefault="004D3A39" w:rsidP="004D3A39">
      <w:pPr>
        <w:pStyle w:val="ListParagraph"/>
        <w:numPr>
          <w:ilvl w:val="0"/>
          <w:numId w:val="20"/>
        </w:numPr>
        <w:spacing w:line="276" w:lineRule="auto"/>
        <w:rPr>
          <w:lang w:val="el-GR"/>
        </w:rPr>
      </w:pPr>
      <w:r w:rsidRPr="000A00C7">
        <w:rPr>
          <w:lang w:val="el-GR"/>
        </w:rPr>
        <w:t>Δημιουργία λογαριασμού και καρτέλας χρήστη.</w:t>
      </w:r>
    </w:p>
    <w:p w14:paraId="20A3BB2E" w14:textId="77777777" w:rsidR="004D3A39" w:rsidRPr="000A00C7" w:rsidRDefault="004D3A39" w:rsidP="004D3A39">
      <w:pPr>
        <w:pStyle w:val="ListParagraph"/>
        <w:numPr>
          <w:ilvl w:val="0"/>
          <w:numId w:val="20"/>
        </w:numPr>
        <w:spacing w:line="276" w:lineRule="auto"/>
        <w:rPr>
          <w:lang w:val="el-GR"/>
        </w:rPr>
      </w:pPr>
      <w:r w:rsidRPr="000A00C7">
        <w:rPr>
          <w:lang w:val="el-GR"/>
        </w:rPr>
        <w:t xml:space="preserve">Υλοποίηση μηχανισμού </w:t>
      </w:r>
      <w:r w:rsidRPr="000A00C7">
        <w:t>Single</w:t>
      </w:r>
      <w:r w:rsidRPr="000A00C7">
        <w:rPr>
          <w:lang w:val="el-GR"/>
        </w:rPr>
        <w:t xml:space="preserve"> </w:t>
      </w:r>
      <w:r w:rsidRPr="000A00C7">
        <w:t>Sign</w:t>
      </w:r>
      <w:r w:rsidRPr="000A00C7">
        <w:rPr>
          <w:lang w:val="el-GR"/>
        </w:rPr>
        <w:t xml:space="preserve"> </w:t>
      </w:r>
      <w:r w:rsidRPr="000A00C7">
        <w:t>On</w:t>
      </w:r>
      <w:r w:rsidRPr="000A00C7">
        <w:rPr>
          <w:lang w:val="el-GR"/>
        </w:rPr>
        <w:t xml:space="preserve"> ώστε ο κάθε χρήστης με τους ίδιους κωδικούς να μπορεί να χρησιμοποιεί το σύνολο των υπηρεσιών του </w:t>
      </w:r>
      <w:r w:rsidRPr="000A00C7">
        <w:t>portal</w:t>
      </w:r>
      <w:r w:rsidRPr="000A00C7">
        <w:rPr>
          <w:lang w:val="el-GR"/>
        </w:rPr>
        <w:t xml:space="preserve"> και να έχει αυτόματη είσοδο / σύνοδο χρήσης και διατήρηση αυτής από σύστημα σε σύστημα.</w:t>
      </w:r>
    </w:p>
    <w:p w14:paraId="4450901A" w14:textId="77777777" w:rsidR="004D3A39" w:rsidRPr="000A00C7" w:rsidRDefault="004D3A39" w:rsidP="004D3A39">
      <w:pPr>
        <w:pStyle w:val="ListParagraph"/>
        <w:numPr>
          <w:ilvl w:val="0"/>
          <w:numId w:val="20"/>
        </w:numPr>
        <w:spacing w:line="276" w:lineRule="auto"/>
        <w:rPr>
          <w:lang w:val="el-GR"/>
        </w:rPr>
      </w:pPr>
      <w:r w:rsidRPr="000A00C7">
        <w:rPr>
          <w:lang w:val="el-GR"/>
        </w:rPr>
        <w:t xml:space="preserve">Δημιουργία </w:t>
      </w:r>
      <w:proofErr w:type="spellStart"/>
      <w:r w:rsidRPr="000A00C7">
        <w:rPr>
          <w:lang w:val="el-GR"/>
        </w:rPr>
        <w:t>δενδρικής</w:t>
      </w:r>
      <w:proofErr w:type="spellEnd"/>
      <w:r w:rsidRPr="000A00C7">
        <w:rPr>
          <w:lang w:val="el-GR"/>
        </w:rPr>
        <w:t xml:space="preserve"> δομής κατηγοριών η οποία θα είναι εύκολα διαχειρίσιμη από τον χρήστη του Επιμελητηρίου και φιλικό περιβάλλον δημιουργίας αρθογραφίας.</w:t>
      </w:r>
    </w:p>
    <w:p w14:paraId="61B51EB8" w14:textId="77777777" w:rsidR="004D3A39" w:rsidRPr="000A00C7" w:rsidRDefault="004D3A39" w:rsidP="004D3A39">
      <w:pPr>
        <w:pStyle w:val="ListParagraph"/>
        <w:numPr>
          <w:ilvl w:val="0"/>
          <w:numId w:val="20"/>
        </w:numPr>
        <w:spacing w:line="276" w:lineRule="auto"/>
        <w:rPr>
          <w:lang w:val="el-GR"/>
        </w:rPr>
      </w:pPr>
      <w:r w:rsidRPr="000A00C7">
        <w:rPr>
          <w:lang w:val="el-GR"/>
        </w:rPr>
        <w:t xml:space="preserve">Μετάπτωση του συνόλου της αρθογραφίας και των κατηγοριών του υφιστάμενου </w:t>
      </w:r>
      <w:r w:rsidRPr="000A00C7">
        <w:t>portal</w:t>
      </w:r>
      <w:r w:rsidRPr="000A00C7">
        <w:rPr>
          <w:lang w:val="el-GR"/>
        </w:rPr>
        <w:t xml:space="preserve">. </w:t>
      </w:r>
    </w:p>
    <w:p w14:paraId="7C685A8C" w14:textId="77777777" w:rsidR="004D3A39" w:rsidRPr="000A00C7" w:rsidRDefault="004D3A39" w:rsidP="004D3A39">
      <w:pPr>
        <w:pStyle w:val="ListParagraph"/>
        <w:numPr>
          <w:ilvl w:val="0"/>
          <w:numId w:val="20"/>
        </w:numPr>
        <w:spacing w:line="276" w:lineRule="auto"/>
        <w:rPr>
          <w:lang w:val="el-GR"/>
        </w:rPr>
      </w:pPr>
      <w:r w:rsidRPr="000A00C7">
        <w:rPr>
          <w:lang w:val="el-GR"/>
        </w:rPr>
        <w:t>Εγκατάσταση εφαρμογής, Βάσης Δεδομένων, θέση σε πιλοτική λειτουργία και έλεγχος σφαλμάτων.</w:t>
      </w:r>
    </w:p>
    <w:p w14:paraId="4A66A7AB" w14:textId="77777777" w:rsidR="004D3A39" w:rsidRPr="00E01C39" w:rsidRDefault="004D3A39" w:rsidP="004D3A39">
      <w:pPr>
        <w:rPr>
          <w:rFonts w:asciiTheme="minorHAnsi" w:hAnsiTheme="minorHAnsi" w:cstheme="minorHAnsi"/>
          <w:szCs w:val="22"/>
          <w:lang w:val="el-GR"/>
        </w:rPr>
      </w:pPr>
    </w:p>
    <w:p w14:paraId="5F3B19DF" w14:textId="77777777" w:rsidR="004D3A39" w:rsidRDefault="004D3A39" w:rsidP="00216D10">
      <w:pPr>
        <w:pStyle w:val="ListParagraph"/>
        <w:numPr>
          <w:ilvl w:val="0"/>
          <w:numId w:val="33"/>
        </w:numPr>
        <w:tabs>
          <w:tab w:val="left" w:pos="426"/>
        </w:tabs>
        <w:suppressAutoHyphens w:val="0"/>
        <w:spacing w:line="276" w:lineRule="auto"/>
        <w:ind w:left="308" w:firstLine="0"/>
        <w:rPr>
          <w:rFonts w:asciiTheme="minorHAnsi" w:hAnsiTheme="minorHAnsi" w:cstheme="minorHAnsi"/>
          <w:szCs w:val="22"/>
          <w:lang w:val="el-GR"/>
        </w:rPr>
      </w:pPr>
      <w:r>
        <w:rPr>
          <w:rFonts w:asciiTheme="minorHAnsi" w:hAnsiTheme="minorHAnsi" w:cstheme="minorHAnsi"/>
          <w:b/>
          <w:color w:val="002060"/>
          <w:szCs w:val="22"/>
          <w:lang w:val="el-GR"/>
        </w:rPr>
        <w:t xml:space="preserve"> </w:t>
      </w:r>
      <w:r w:rsidRPr="005C0044">
        <w:rPr>
          <w:rFonts w:asciiTheme="minorHAnsi" w:hAnsiTheme="minorHAnsi" w:cstheme="minorHAnsi"/>
          <w:b/>
          <w:color w:val="002060"/>
          <w:szCs w:val="22"/>
          <w:lang w:val="el-GR"/>
        </w:rPr>
        <w:t>Δημιουργία ενός σύγχρονου και ευέλικτου μηχανισμού Επικοινωνίας και Ενημέρωσης των επιχειρήσεων</w:t>
      </w:r>
      <w:r>
        <w:rPr>
          <w:rFonts w:asciiTheme="minorHAnsi" w:hAnsiTheme="minorHAnsi" w:cstheme="minorHAnsi"/>
          <w:szCs w:val="22"/>
          <w:lang w:val="el-GR"/>
        </w:rPr>
        <w:t>,</w:t>
      </w:r>
    </w:p>
    <w:p w14:paraId="795C562D" w14:textId="77777777" w:rsidR="004D3A39" w:rsidRPr="000A00C7" w:rsidRDefault="004D3A39" w:rsidP="004D3A39">
      <w:pPr>
        <w:spacing w:line="276" w:lineRule="auto"/>
        <w:rPr>
          <w:lang w:val="el-GR"/>
        </w:rPr>
      </w:pPr>
      <w:r w:rsidRPr="000A00C7">
        <w:rPr>
          <w:lang w:val="el-GR"/>
        </w:rPr>
        <w:t>Θα δημιουργηθεί ένας σύγχρονος και ευέλικτος μηχανισμός Επικοινωνίας και Ενημέρωσης των επιχειρήσεων, που θα αξιοποιεί όλα τα διαθέσιμα κανάλια επικοινωνίας (</w:t>
      </w:r>
      <w:r w:rsidRPr="000A00C7">
        <w:t>newsletter</w:t>
      </w:r>
      <w:r w:rsidRPr="000A00C7">
        <w:rPr>
          <w:lang w:val="el-GR"/>
        </w:rPr>
        <w:t xml:space="preserve">, </w:t>
      </w:r>
      <w:r w:rsidRPr="000A00C7">
        <w:t>email</w:t>
      </w:r>
      <w:r w:rsidRPr="000A00C7">
        <w:rPr>
          <w:lang w:val="el-GR"/>
        </w:rPr>
        <w:t xml:space="preserve">, </w:t>
      </w:r>
      <w:r w:rsidRPr="000A00C7">
        <w:t>SMS</w:t>
      </w:r>
      <w:r w:rsidRPr="000A00C7">
        <w:rPr>
          <w:lang w:val="el-GR"/>
        </w:rPr>
        <w:t xml:space="preserve">) και θα περιλαμβάνει τόσο μαζική όσο και στοχευμένη εξατομικευμένη ενημέρωση. Ο μηχανισμός επικοινωνίας θα πρέπει να αντλεί στοιχεία και να ενημερώνεται αυτόματα τόσο από το ΟΠΣ του Επιμελητηρίου όσο και από την αρθρογραφία του </w:t>
      </w:r>
      <w:r w:rsidRPr="000A00C7">
        <w:t>Portal</w:t>
      </w:r>
      <w:r w:rsidRPr="000A00C7">
        <w:rPr>
          <w:lang w:val="el-GR"/>
        </w:rPr>
        <w:t xml:space="preserve"> και να λειτουργεί ως ένα ενιαίο περιβάλλον.</w:t>
      </w:r>
    </w:p>
    <w:p w14:paraId="6662F834" w14:textId="77777777" w:rsidR="004D3A39" w:rsidRPr="000A00C7" w:rsidRDefault="004D3A39" w:rsidP="004D3A39">
      <w:pPr>
        <w:spacing w:line="276" w:lineRule="auto"/>
        <w:rPr>
          <w:lang w:val="el-GR"/>
        </w:rPr>
      </w:pPr>
      <w:r w:rsidRPr="000A00C7">
        <w:rPr>
          <w:lang w:val="el-GR"/>
        </w:rPr>
        <w:t xml:space="preserve">Το προτεινόμενο σύστημα θα πρέπει να παρέχει: </w:t>
      </w:r>
    </w:p>
    <w:p w14:paraId="7DD8C678" w14:textId="77777777" w:rsidR="004D3A39" w:rsidRDefault="004D3A39" w:rsidP="00216D10">
      <w:pPr>
        <w:pStyle w:val="ListParagraph"/>
        <w:numPr>
          <w:ilvl w:val="0"/>
          <w:numId w:val="38"/>
        </w:numPr>
        <w:spacing w:line="276" w:lineRule="auto"/>
        <w:rPr>
          <w:lang w:val="el-GR"/>
        </w:rPr>
      </w:pPr>
      <w:r w:rsidRPr="000A00C7">
        <w:rPr>
          <w:lang w:val="el-GR"/>
        </w:rPr>
        <w:t xml:space="preserve">Ολοκληρωμένο σύστημα που θα διασυνδέεται με το ΟΠΣ του Επιμελητηρίου και θα αποστέλλει μαζικά </w:t>
      </w:r>
      <w:r w:rsidRPr="000A00C7">
        <w:t>email</w:t>
      </w:r>
      <w:r w:rsidRPr="000A00C7">
        <w:rPr>
          <w:lang w:val="el-GR"/>
        </w:rPr>
        <w:t xml:space="preserve"> και </w:t>
      </w:r>
      <w:r w:rsidRPr="000A00C7">
        <w:t>SMS</w:t>
      </w:r>
      <w:r w:rsidRPr="000A00C7">
        <w:rPr>
          <w:lang w:val="el-GR"/>
        </w:rPr>
        <w:t xml:space="preserve"> σε όλα τα μέλη του μητρώου του Επιμελητηρίου και σε επιπλέον λίστες που θα μπορούν εύκολα να δημιουργηθούν.</w:t>
      </w:r>
    </w:p>
    <w:p w14:paraId="0042D2CC" w14:textId="77777777" w:rsidR="004D3A39" w:rsidRDefault="004D3A39" w:rsidP="00216D10">
      <w:pPr>
        <w:pStyle w:val="ListParagraph"/>
        <w:numPr>
          <w:ilvl w:val="0"/>
          <w:numId w:val="38"/>
        </w:numPr>
        <w:spacing w:line="276" w:lineRule="auto"/>
        <w:rPr>
          <w:lang w:val="el-GR"/>
        </w:rPr>
      </w:pPr>
      <w:r w:rsidRPr="000A00C7">
        <w:rPr>
          <w:lang w:val="el-GR"/>
        </w:rPr>
        <w:t>Πρόσβαση σε διαχειριστικές εργασίες από το προσωπικό του Επιμελητηρίου (</w:t>
      </w:r>
      <w:r w:rsidRPr="000A00C7">
        <w:t>backend</w:t>
      </w:r>
      <w:r w:rsidRPr="000A00C7">
        <w:rPr>
          <w:lang w:val="el-GR"/>
        </w:rPr>
        <w:t>) μέσα από το υπάρχον ΟΠΣ, ώστε οι χρήστες αυτοί να έχουν ενιαίο και ολοκληρωμένο όσον αφορά την εικόνα του μέλους περιβάλλον εργασίας. Για τον σκοπό αυτόν απαιτούνται αναπτύξεις / επεκτάσεις στο υπάρχον ΟΠΣ.</w:t>
      </w:r>
    </w:p>
    <w:p w14:paraId="1E9D907D" w14:textId="77777777" w:rsidR="004D3A39" w:rsidRDefault="004D3A39" w:rsidP="00216D10">
      <w:pPr>
        <w:pStyle w:val="ListParagraph"/>
        <w:numPr>
          <w:ilvl w:val="0"/>
          <w:numId w:val="38"/>
        </w:numPr>
        <w:spacing w:line="276" w:lineRule="auto"/>
        <w:rPr>
          <w:lang w:val="el-GR"/>
        </w:rPr>
      </w:pPr>
      <w:r w:rsidRPr="000A00C7">
        <w:rPr>
          <w:lang w:val="el-GR"/>
        </w:rPr>
        <w:t xml:space="preserve">Εύκολη και παραμετρική διασύνδεση με 3ους </w:t>
      </w:r>
      <w:proofErr w:type="spellStart"/>
      <w:r w:rsidRPr="000A00C7">
        <w:rPr>
          <w:lang w:val="el-GR"/>
        </w:rPr>
        <w:t>παρόχους</w:t>
      </w:r>
      <w:proofErr w:type="spellEnd"/>
      <w:r w:rsidRPr="000A00C7">
        <w:rPr>
          <w:lang w:val="el-GR"/>
        </w:rPr>
        <w:t xml:space="preserve"> </w:t>
      </w:r>
      <w:r w:rsidRPr="000A00C7">
        <w:t>SMS</w:t>
      </w:r>
      <w:r w:rsidRPr="000A00C7">
        <w:rPr>
          <w:lang w:val="el-GR"/>
        </w:rPr>
        <w:t xml:space="preserve"> </w:t>
      </w:r>
      <w:r w:rsidRPr="000A00C7">
        <w:t>credits</w:t>
      </w:r>
      <w:r w:rsidRPr="000A00C7">
        <w:rPr>
          <w:lang w:val="el-GR"/>
        </w:rPr>
        <w:t xml:space="preserve"> και </w:t>
      </w:r>
      <w:r w:rsidRPr="000A00C7">
        <w:t>e</w:t>
      </w:r>
      <w:r w:rsidRPr="000A00C7">
        <w:rPr>
          <w:lang w:val="el-GR"/>
        </w:rPr>
        <w:t>-</w:t>
      </w:r>
      <w:r w:rsidRPr="000A00C7">
        <w:t>mail</w:t>
      </w:r>
      <w:r w:rsidRPr="000A00C7">
        <w:rPr>
          <w:lang w:val="el-GR"/>
        </w:rPr>
        <w:t xml:space="preserve"> </w:t>
      </w:r>
      <w:r w:rsidRPr="000A00C7">
        <w:t>servers</w:t>
      </w:r>
      <w:r w:rsidRPr="000A00C7">
        <w:rPr>
          <w:lang w:val="el-GR"/>
        </w:rPr>
        <w:t xml:space="preserve">. </w:t>
      </w:r>
    </w:p>
    <w:p w14:paraId="1DBCBD9E" w14:textId="77777777" w:rsidR="004D3A39" w:rsidRDefault="004D3A39" w:rsidP="00216D10">
      <w:pPr>
        <w:pStyle w:val="ListParagraph"/>
        <w:numPr>
          <w:ilvl w:val="0"/>
          <w:numId w:val="38"/>
        </w:numPr>
        <w:spacing w:line="276" w:lineRule="auto"/>
        <w:rPr>
          <w:lang w:val="el-GR"/>
        </w:rPr>
      </w:pPr>
      <w:r w:rsidRPr="000A00C7">
        <w:rPr>
          <w:lang w:val="el-GR"/>
        </w:rPr>
        <w:t xml:space="preserve">Δημιουργία </w:t>
      </w:r>
      <w:r w:rsidRPr="000A00C7">
        <w:t>newsletter</w:t>
      </w:r>
      <w:r w:rsidRPr="000A00C7">
        <w:rPr>
          <w:lang w:val="el-GR"/>
        </w:rPr>
        <w:t xml:space="preserve"> βάσει σύγχρονων προτύπων και συμβατών με κινητές συσκευές. </w:t>
      </w:r>
    </w:p>
    <w:p w14:paraId="6CC30CB8" w14:textId="77777777" w:rsidR="004D3A39" w:rsidRDefault="004D3A39" w:rsidP="00216D10">
      <w:pPr>
        <w:pStyle w:val="ListParagraph"/>
        <w:numPr>
          <w:ilvl w:val="0"/>
          <w:numId w:val="38"/>
        </w:numPr>
        <w:spacing w:line="276" w:lineRule="auto"/>
        <w:rPr>
          <w:lang w:val="el-GR"/>
        </w:rPr>
      </w:pPr>
      <w:r w:rsidRPr="000A00C7">
        <w:rPr>
          <w:lang w:val="el-GR"/>
        </w:rPr>
        <w:t xml:space="preserve">Δυνατότητα στον χρήστη να καθορίζει τις προτιμήσεις επικοινωνίας του και τα ενδιαφέροντά του ώστε να λαμβάνει τις ενημερώσεις που επιθυμεί (συμβατό με κανονισμό </w:t>
      </w:r>
      <w:r w:rsidRPr="000A00C7">
        <w:t>GDPR</w:t>
      </w:r>
      <w:r w:rsidRPr="000A00C7">
        <w:rPr>
          <w:lang w:val="el-GR"/>
        </w:rPr>
        <w:t>).</w:t>
      </w:r>
    </w:p>
    <w:p w14:paraId="11CBE323" w14:textId="77777777" w:rsidR="004D3A39" w:rsidRPr="00E01C39" w:rsidRDefault="004D3A39" w:rsidP="004D3A39">
      <w:pPr>
        <w:rPr>
          <w:rFonts w:asciiTheme="minorHAnsi" w:hAnsiTheme="minorHAnsi" w:cstheme="minorHAnsi"/>
          <w:szCs w:val="22"/>
          <w:lang w:val="el-GR"/>
        </w:rPr>
      </w:pPr>
    </w:p>
    <w:p w14:paraId="55D56598" w14:textId="77777777" w:rsidR="004D3A39" w:rsidRPr="005C0044" w:rsidRDefault="004D3A39" w:rsidP="00216D10">
      <w:pPr>
        <w:pStyle w:val="ListParagraph"/>
        <w:numPr>
          <w:ilvl w:val="0"/>
          <w:numId w:val="33"/>
        </w:numPr>
        <w:tabs>
          <w:tab w:val="left" w:pos="426"/>
        </w:tabs>
        <w:suppressAutoHyphens w:val="0"/>
        <w:spacing w:line="276" w:lineRule="auto"/>
        <w:rPr>
          <w:rFonts w:asciiTheme="minorHAnsi" w:hAnsiTheme="minorHAnsi" w:cstheme="minorHAnsi"/>
          <w:b/>
          <w:color w:val="002060"/>
          <w:szCs w:val="22"/>
          <w:lang w:val="el-GR"/>
        </w:rPr>
      </w:pPr>
      <w:r>
        <w:rPr>
          <w:rFonts w:asciiTheme="minorHAnsi" w:hAnsiTheme="minorHAnsi" w:cstheme="minorHAnsi"/>
          <w:b/>
          <w:color w:val="002060"/>
          <w:szCs w:val="22"/>
          <w:lang w:val="el-GR"/>
        </w:rPr>
        <w:t xml:space="preserve"> </w:t>
      </w:r>
      <w:r w:rsidRPr="005C0044">
        <w:rPr>
          <w:rFonts w:asciiTheme="minorHAnsi" w:hAnsiTheme="minorHAnsi" w:cstheme="minorHAnsi"/>
          <w:b/>
          <w:color w:val="002060"/>
          <w:szCs w:val="22"/>
          <w:lang w:val="el-GR"/>
        </w:rPr>
        <w:t>Ολοκληρωμένη εξυπηρέτηση των επιχειρήσεων σε ένα σημείο (</w:t>
      </w:r>
      <w:proofErr w:type="spellStart"/>
      <w:r w:rsidRPr="005C0044">
        <w:rPr>
          <w:rFonts w:asciiTheme="minorHAnsi" w:hAnsiTheme="minorHAnsi" w:cstheme="minorHAnsi"/>
          <w:b/>
          <w:color w:val="002060"/>
          <w:szCs w:val="22"/>
          <w:lang w:val="el-GR"/>
        </w:rPr>
        <w:t>One</w:t>
      </w:r>
      <w:proofErr w:type="spellEnd"/>
      <w:r w:rsidRPr="005C0044">
        <w:rPr>
          <w:rFonts w:asciiTheme="minorHAnsi" w:hAnsiTheme="minorHAnsi" w:cstheme="minorHAnsi"/>
          <w:b/>
          <w:color w:val="002060"/>
          <w:szCs w:val="22"/>
          <w:lang w:val="el-GR"/>
        </w:rPr>
        <w:t xml:space="preserve"> </w:t>
      </w:r>
      <w:proofErr w:type="spellStart"/>
      <w:r w:rsidRPr="005C0044">
        <w:rPr>
          <w:rFonts w:asciiTheme="minorHAnsi" w:hAnsiTheme="minorHAnsi" w:cstheme="minorHAnsi"/>
          <w:b/>
          <w:color w:val="002060"/>
          <w:szCs w:val="22"/>
          <w:lang w:val="el-GR"/>
        </w:rPr>
        <w:t>Stop</w:t>
      </w:r>
      <w:proofErr w:type="spellEnd"/>
      <w:r w:rsidRPr="005C0044">
        <w:rPr>
          <w:rFonts w:asciiTheme="minorHAnsi" w:hAnsiTheme="minorHAnsi" w:cstheme="minorHAnsi"/>
          <w:b/>
          <w:color w:val="002060"/>
          <w:szCs w:val="22"/>
          <w:lang w:val="el-GR"/>
        </w:rPr>
        <w:t xml:space="preserve"> </w:t>
      </w:r>
      <w:proofErr w:type="spellStart"/>
      <w:r w:rsidRPr="005C0044">
        <w:rPr>
          <w:rFonts w:asciiTheme="minorHAnsi" w:hAnsiTheme="minorHAnsi" w:cstheme="minorHAnsi"/>
          <w:b/>
          <w:color w:val="002060"/>
          <w:szCs w:val="22"/>
          <w:lang w:val="el-GR"/>
        </w:rPr>
        <w:t>Shop</w:t>
      </w:r>
      <w:proofErr w:type="spellEnd"/>
      <w:r w:rsidRPr="005C0044">
        <w:rPr>
          <w:rFonts w:asciiTheme="minorHAnsi" w:hAnsiTheme="minorHAnsi" w:cstheme="minorHAnsi"/>
          <w:b/>
          <w:color w:val="002060"/>
          <w:szCs w:val="22"/>
          <w:lang w:val="el-GR"/>
        </w:rPr>
        <w:t>)</w:t>
      </w:r>
    </w:p>
    <w:p w14:paraId="76A754AD" w14:textId="77777777" w:rsidR="004D3A39" w:rsidRDefault="004D3A39" w:rsidP="004D3A39">
      <w:pPr>
        <w:tabs>
          <w:tab w:val="left" w:pos="426"/>
        </w:tabs>
        <w:ind w:left="308"/>
        <w:rPr>
          <w:rFonts w:asciiTheme="minorHAnsi" w:hAnsiTheme="minorHAnsi" w:cstheme="minorHAnsi"/>
          <w:szCs w:val="22"/>
          <w:lang w:val="el-GR"/>
        </w:rPr>
      </w:pPr>
      <w:r w:rsidRPr="005C0044">
        <w:rPr>
          <w:rFonts w:asciiTheme="minorHAnsi" w:hAnsiTheme="minorHAnsi" w:cstheme="minorHAnsi"/>
          <w:szCs w:val="22"/>
          <w:lang w:val="el-GR"/>
        </w:rPr>
        <w:t>Το Επιμελητήριο για να εναρμονιστεί με την πρόσφατη επιμελητηριακή νομοθεσία και να προσφέρει ανταποδοτικές ψηφιακές υπηρεσίες στα μέλη του θα αναπτύξει μια οργανωμένη δομή υποδοχής και εξυπηρέτησης των επιχειρήσεων που θα περιλαμβάνει τα παρακάτω:</w:t>
      </w:r>
    </w:p>
    <w:p w14:paraId="0C687699" w14:textId="77777777" w:rsidR="007C41B5" w:rsidRPr="005C0044" w:rsidRDefault="007C41B5" w:rsidP="004D3A39">
      <w:pPr>
        <w:tabs>
          <w:tab w:val="left" w:pos="426"/>
        </w:tabs>
        <w:ind w:left="308"/>
        <w:rPr>
          <w:rFonts w:asciiTheme="minorHAnsi" w:hAnsiTheme="minorHAnsi" w:cstheme="minorHAnsi"/>
          <w:szCs w:val="22"/>
          <w:lang w:val="el-GR"/>
        </w:rPr>
      </w:pPr>
    </w:p>
    <w:p w14:paraId="1E9A87E7" w14:textId="77777777" w:rsidR="007C41B5" w:rsidRPr="000A00C7" w:rsidRDefault="007C41B5" w:rsidP="007C41B5">
      <w:pPr>
        <w:spacing w:line="276" w:lineRule="auto"/>
        <w:rPr>
          <w:lang w:val="el-GR"/>
        </w:rPr>
      </w:pPr>
      <w:bookmarkStart w:id="86" w:name="_Toc36458060"/>
      <w:r w:rsidRPr="007C41B5">
        <w:rPr>
          <w:b/>
          <w:lang w:val="el-GR"/>
        </w:rPr>
        <w:lastRenderedPageBreak/>
        <w:t>Α) Πλήρης διαδικτυακή  εξυπηρέτηση των Επιχειρήσεων για τις συναλλαγές τους με το Επιμελητήριο</w:t>
      </w:r>
      <w:bookmarkEnd w:id="86"/>
    </w:p>
    <w:p w14:paraId="295C64DD" w14:textId="77777777" w:rsidR="007C41B5" w:rsidRPr="000A00C7" w:rsidRDefault="007C41B5" w:rsidP="007C41B5">
      <w:pPr>
        <w:spacing w:line="276" w:lineRule="auto"/>
        <w:rPr>
          <w:lang w:val="el-GR"/>
        </w:rPr>
      </w:pPr>
      <w:r w:rsidRPr="000A00C7">
        <w:rPr>
          <w:lang w:val="el-GR"/>
        </w:rPr>
        <w:t xml:space="preserve">Θα υλοποιηθεί πλατφόρμα για την πλήρη διαδικτυακή  εξυπηρέτηση των Επιχειρήσεων για τις συναλλαγές τους με το Επιμελητήριο απόλυτα διασυνδεδεμένη με το ΟΠΣ του Επιμελητηρίου και το νέο </w:t>
      </w:r>
      <w:r w:rsidRPr="000A00C7">
        <w:t>Portal</w:t>
      </w:r>
      <w:r w:rsidRPr="000A00C7">
        <w:rPr>
          <w:lang w:val="el-GR"/>
        </w:rPr>
        <w:t xml:space="preserve"> που θα υλοποιηθεί στα πλαίσια της παρούσας. Ενδεικτικά η εφαρμογή θα υποστηρίζει την υποβολή </w:t>
      </w:r>
      <w:r w:rsidRPr="000A00C7">
        <w:t>online</w:t>
      </w:r>
      <w:r w:rsidRPr="000A00C7">
        <w:rPr>
          <w:lang w:val="el-GR"/>
        </w:rPr>
        <w:t xml:space="preserve"> αιτήματος, ηλεκτρονική έκδοση πιστοποιητικών - βεβαιώσεων </w:t>
      </w:r>
      <w:proofErr w:type="spellStart"/>
      <w:r w:rsidRPr="000A00C7">
        <w:rPr>
          <w:lang w:val="el-GR"/>
        </w:rPr>
        <w:t>κλπ</w:t>
      </w:r>
      <w:proofErr w:type="spellEnd"/>
      <w:r w:rsidRPr="000A00C7">
        <w:rPr>
          <w:lang w:val="el-GR"/>
        </w:rPr>
        <w:t xml:space="preserve">, ηλεκτρονικές πληρωμές μέσω διατραπεζικού συστήματος, καρτών </w:t>
      </w:r>
      <w:proofErr w:type="spellStart"/>
      <w:r w:rsidRPr="000A00C7">
        <w:rPr>
          <w:lang w:val="el-GR"/>
        </w:rPr>
        <w:t>κλπ</w:t>
      </w:r>
      <w:proofErr w:type="spellEnd"/>
      <w:r w:rsidRPr="000A00C7">
        <w:rPr>
          <w:lang w:val="el-GR"/>
        </w:rPr>
        <w:t xml:space="preserve">, Ηλεκτρονική πληρωμή υπηρεσιών Επιμελητηρίου π.χ. συμμετοχή σε έκθεση κ.α.  ). </w:t>
      </w:r>
    </w:p>
    <w:p w14:paraId="589631C0" w14:textId="77777777" w:rsidR="004D3A39" w:rsidRPr="007C41B5" w:rsidRDefault="004D3A39" w:rsidP="004D3A39">
      <w:pPr>
        <w:pStyle w:val="ListParagraph"/>
        <w:tabs>
          <w:tab w:val="left" w:pos="426"/>
        </w:tabs>
        <w:ind w:left="308"/>
        <w:rPr>
          <w:rFonts w:asciiTheme="minorHAnsi" w:hAnsiTheme="minorHAnsi" w:cstheme="minorHAnsi"/>
          <w:szCs w:val="22"/>
          <w:lang w:val="el-GR"/>
        </w:rPr>
      </w:pPr>
    </w:p>
    <w:p w14:paraId="14FF66D3" w14:textId="77777777" w:rsidR="007C41B5" w:rsidRDefault="007C41B5" w:rsidP="007C41B5">
      <w:pPr>
        <w:tabs>
          <w:tab w:val="left" w:pos="426"/>
        </w:tabs>
        <w:suppressAutoHyphens w:val="0"/>
        <w:spacing w:line="276" w:lineRule="auto"/>
        <w:rPr>
          <w:rFonts w:asciiTheme="minorHAnsi" w:hAnsiTheme="minorHAnsi" w:cstheme="minorHAnsi"/>
          <w:szCs w:val="22"/>
          <w:lang w:val="el-GR"/>
        </w:rPr>
      </w:pPr>
      <w:r>
        <w:rPr>
          <w:rFonts w:asciiTheme="minorHAnsi" w:hAnsiTheme="minorHAnsi" w:cstheme="minorHAnsi"/>
          <w:b/>
          <w:szCs w:val="22"/>
          <w:lang w:val="el-GR"/>
        </w:rPr>
        <w:t xml:space="preserve">Β) </w:t>
      </w:r>
      <w:r w:rsidR="004D3A39" w:rsidRPr="007C41B5">
        <w:rPr>
          <w:rFonts w:asciiTheme="minorHAnsi" w:hAnsiTheme="minorHAnsi" w:cstheme="minorHAnsi"/>
          <w:b/>
          <w:szCs w:val="22"/>
          <w:lang w:val="el-GR"/>
        </w:rPr>
        <w:t>Ηλεκτρονική υποβολή και διαχείριση των αιτημάτων των επιχειρήσεων</w:t>
      </w:r>
      <w:r w:rsidR="004D3A39" w:rsidRPr="007C41B5">
        <w:rPr>
          <w:rFonts w:asciiTheme="minorHAnsi" w:hAnsiTheme="minorHAnsi" w:cstheme="minorHAnsi"/>
          <w:szCs w:val="22"/>
          <w:lang w:val="el-GR"/>
        </w:rPr>
        <w:t xml:space="preserve"> </w:t>
      </w:r>
    </w:p>
    <w:p w14:paraId="2518587D" w14:textId="77777777" w:rsidR="007C41B5" w:rsidRPr="000A00C7" w:rsidRDefault="007C41B5" w:rsidP="007C41B5">
      <w:pPr>
        <w:spacing w:line="276" w:lineRule="auto"/>
        <w:rPr>
          <w:lang w:val="el-GR"/>
        </w:rPr>
      </w:pPr>
      <w:r w:rsidRPr="000A00C7">
        <w:rPr>
          <w:lang w:val="el-GR"/>
        </w:rPr>
        <w:t>Θα υλοποιηθεί εφαρμογή για την Ηλεκτρονική υποβολή και διαχείριση των αιτημάτων των επιχειρήσεων για τη συνολική τους εξυπηρέτηση, ηλεκτρονική παρακολούθηση της εξέλιξης του αιτήματος, κλπ. Στόχος είναι η δημιουργία στο Επιμελητήριο ενός κεντρικού σημείου στο οποίο θα καταγράφονται όλα τα αιτήματα των επιχειρήσεων (</w:t>
      </w:r>
      <w:r w:rsidRPr="000A00C7">
        <w:t>email</w:t>
      </w:r>
      <w:r w:rsidRPr="000A00C7">
        <w:rPr>
          <w:lang w:val="el-GR"/>
        </w:rPr>
        <w:t xml:space="preserve">, τηλεφωνικά, φαξ, προφορικά) και θα εξυπηρετούνται βάσει των αρμοδιοτήτων του Επιμελητηρίου και της ισχύουσας νομοθεσίας (συμμετοχή σε τοπικές και διεθνείς εκθέσεις, επιχειρηματικές αποστολές, ευκαιρίες χρηματοδοτήσεων, γενικά θέματα επιχειρηματικότητας, ενημέρωση για διοικητικές διαδικασίες κ.α.). Η εφαρμογή θα πρέπει να διασυνδέεται με το υφιστάμενο ΟΠΣ του Επιμελητηρίου και να λειτουργεί σε ενιαίο περιβάλλον με το </w:t>
      </w:r>
      <w:r w:rsidRPr="000A00C7">
        <w:t>Portal</w:t>
      </w:r>
      <w:r w:rsidRPr="000A00C7">
        <w:rPr>
          <w:lang w:val="el-GR"/>
        </w:rPr>
        <w:t xml:space="preserve"> και βάσει του μηχανισμού </w:t>
      </w:r>
      <w:r w:rsidRPr="000A00C7">
        <w:t>Single</w:t>
      </w:r>
      <w:r w:rsidRPr="000A00C7">
        <w:rPr>
          <w:lang w:val="el-GR"/>
        </w:rPr>
        <w:t xml:space="preserve"> </w:t>
      </w:r>
      <w:r w:rsidRPr="000A00C7">
        <w:t>Sign</w:t>
      </w:r>
      <w:r w:rsidRPr="000A00C7">
        <w:rPr>
          <w:lang w:val="el-GR"/>
        </w:rPr>
        <w:t xml:space="preserve"> </w:t>
      </w:r>
      <w:r w:rsidRPr="000A00C7">
        <w:t>On</w:t>
      </w:r>
      <w:r w:rsidRPr="000A00C7">
        <w:rPr>
          <w:lang w:val="el-GR"/>
        </w:rPr>
        <w:t xml:space="preserve">. </w:t>
      </w:r>
    </w:p>
    <w:p w14:paraId="320770DA" w14:textId="77777777" w:rsidR="007C41B5" w:rsidRPr="000A00C7" w:rsidRDefault="007C41B5" w:rsidP="007C41B5">
      <w:pPr>
        <w:spacing w:line="276" w:lineRule="auto"/>
        <w:rPr>
          <w:lang w:val="el-GR"/>
        </w:rPr>
      </w:pPr>
      <w:r w:rsidRPr="000A00C7">
        <w:rPr>
          <w:lang w:val="el-GR"/>
        </w:rPr>
        <w:t>Δεδομένου ότι το σύστημα θα πρέπει να καλύπτει ένα δυναμικό πλήθος από πρότυπες διαδικασίες εξυπηρέτησης, θα πρέπει να είναι σχεδιασμένο ώστε:</w:t>
      </w:r>
    </w:p>
    <w:p w14:paraId="628132EF" w14:textId="77777777" w:rsidR="007C41B5" w:rsidRDefault="007C41B5" w:rsidP="00216D10">
      <w:pPr>
        <w:pStyle w:val="ListParagraph"/>
        <w:numPr>
          <w:ilvl w:val="0"/>
          <w:numId w:val="39"/>
        </w:numPr>
        <w:spacing w:line="276" w:lineRule="auto"/>
        <w:rPr>
          <w:lang w:val="el-GR"/>
        </w:rPr>
      </w:pPr>
      <w:r w:rsidRPr="000A00C7">
        <w:rPr>
          <w:lang w:val="el-GR"/>
        </w:rPr>
        <w:t xml:space="preserve">Οι πρότυπες διαδικασίες να ορίζονται με το προτεινόμενο από το Ελληνικό πλαίσιο </w:t>
      </w:r>
      <w:proofErr w:type="spellStart"/>
      <w:r w:rsidRPr="000A00C7">
        <w:rPr>
          <w:lang w:val="el-GR"/>
        </w:rPr>
        <w:t>διαλειτουργικότητας</w:t>
      </w:r>
      <w:proofErr w:type="spellEnd"/>
      <w:r w:rsidRPr="000A00C7">
        <w:rPr>
          <w:lang w:val="el-GR"/>
        </w:rPr>
        <w:t xml:space="preserve"> πρότυπο </w:t>
      </w:r>
      <w:r w:rsidRPr="000A00C7">
        <w:t>BPMN</w:t>
      </w:r>
      <w:r w:rsidRPr="000A00C7">
        <w:rPr>
          <w:lang w:val="el-GR"/>
        </w:rPr>
        <w:t xml:space="preserve"> (βλέπε και </w:t>
      </w:r>
      <w:hyperlink r:id="rId32" w:history="1">
        <w:r w:rsidRPr="000A00C7">
          <w:t>http</w:t>
        </w:r>
        <w:r w:rsidRPr="000A00C7">
          <w:rPr>
            <w:lang w:val="el-GR"/>
          </w:rPr>
          <w:t>://</w:t>
        </w:r>
        <w:r w:rsidRPr="000A00C7">
          <w:t>www</w:t>
        </w:r>
        <w:r w:rsidRPr="000A00C7">
          <w:rPr>
            <w:lang w:val="el-GR"/>
          </w:rPr>
          <w:t>.</w:t>
        </w:r>
        <w:r w:rsidRPr="000A00C7">
          <w:t>e</w:t>
        </w:r>
        <w:r w:rsidRPr="000A00C7">
          <w:rPr>
            <w:lang w:val="el-GR"/>
          </w:rPr>
          <w:t>-</w:t>
        </w:r>
        <w:r w:rsidRPr="000A00C7">
          <w:t>gif</w:t>
        </w:r>
        <w:r w:rsidRPr="000A00C7">
          <w:rPr>
            <w:lang w:val="el-GR"/>
          </w:rPr>
          <w:t>.</w:t>
        </w:r>
        <w:r w:rsidRPr="000A00C7">
          <w:t>gov</w:t>
        </w:r>
        <w:r w:rsidRPr="000A00C7">
          <w:rPr>
            <w:lang w:val="el-GR"/>
          </w:rPr>
          <w:t>.</w:t>
        </w:r>
        <w:r w:rsidRPr="000A00C7">
          <w:t>gr</w:t>
        </w:r>
        <w:r w:rsidRPr="000A00C7">
          <w:rPr>
            <w:lang w:val="el-GR"/>
          </w:rPr>
          <w:t>/</w:t>
        </w:r>
        <w:r w:rsidRPr="000A00C7">
          <w:t>portal</w:t>
        </w:r>
        <w:r w:rsidRPr="000A00C7">
          <w:rPr>
            <w:lang w:val="el-GR"/>
          </w:rPr>
          <w:t>/</w:t>
        </w:r>
        <w:r w:rsidRPr="000A00C7">
          <w:t>pls</w:t>
        </w:r>
        <w:r w:rsidRPr="000A00C7">
          <w:rPr>
            <w:lang w:val="el-GR"/>
          </w:rPr>
          <w:t>/</w:t>
        </w:r>
        <w:r w:rsidRPr="000A00C7">
          <w:t>portal</w:t>
        </w:r>
        <w:r w:rsidRPr="000A00C7">
          <w:rPr>
            <w:lang w:val="el-GR"/>
          </w:rPr>
          <w:t>/</w:t>
        </w:r>
        <w:r w:rsidRPr="000A00C7">
          <w:t>docs</w:t>
        </w:r>
        <w:r w:rsidRPr="000A00C7">
          <w:rPr>
            <w:lang w:val="el-GR"/>
          </w:rPr>
          <w:t>/744027.</w:t>
        </w:r>
        <w:r w:rsidRPr="000A00C7">
          <w:t>PDF</w:t>
        </w:r>
      </w:hyperlink>
      <w:r w:rsidRPr="000A00C7">
        <w:rPr>
          <w:lang w:val="el-GR"/>
        </w:rPr>
        <w:t>)</w:t>
      </w:r>
    </w:p>
    <w:p w14:paraId="118BEF91" w14:textId="77777777" w:rsidR="007C41B5" w:rsidRDefault="007C41B5" w:rsidP="00216D10">
      <w:pPr>
        <w:pStyle w:val="ListParagraph"/>
        <w:numPr>
          <w:ilvl w:val="0"/>
          <w:numId w:val="39"/>
        </w:numPr>
        <w:spacing w:line="276" w:lineRule="auto"/>
        <w:rPr>
          <w:lang w:val="el-GR"/>
        </w:rPr>
      </w:pPr>
      <w:r w:rsidRPr="000A00C7">
        <w:rPr>
          <w:lang w:val="el-GR"/>
        </w:rPr>
        <w:t xml:space="preserve">Να περιλαμβάνει έναν μηχανισμό ενεργοποίησης των πρότυπων διαδικασιών, δημιουργίας </w:t>
      </w:r>
      <w:proofErr w:type="spellStart"/>
      <w:r w:rsidRPr="000A00C7">
        <w:rPr>
          <w:lang w:val="el-GR"/>
        </w:rPr>
        <w:t>στιγμιοτύπων</w:t>
      </w:r>
      <w:proofErr w:type="spellEnd"/>
      <w:r w:rsidRPr="000A00C7">
        <w:rPr>
          <w:lang w:val="el-GR"/>
        </w:rPr>
        <w:t xml:space="preserve"> διαδικασίας (δηλαδή υποθέσεων διεκπεραίωσης) καθώς και εκτέλεσης και παρακολούθησης των ροών εργασίας </w:t>
      </w:r>
    </w:p>
    <w:p w14:paraId="40724101" w14:textId="77777777" w:rsidR="007C41B5" w:rsidRDefault="007C41B5" w:rsidP="00216D10">
      <w:pPr>
        <w:pStyle w:val="ListParagraph"/>
        <w:numPr>
          <w:ilvl w:val="0"/>
          <w:numId w:val="39"/>
        </w:numPr>
        <w:spacing w:line="276" w:lineRule="auto"/>
        <w:rPr>
          <w:lang w:val="el-GR"/>
        </w:rPr>
      </w:pPr>
      <w:r w:rsidRPr="000A00C7">
        <w:rPr>
          <w:lang w:val="el-GR"/>
        </w:rPr>
        <w:t>Ο μηχανισμός θα πρέπει να ολοκληρώνεται με την εφαρμογή, καθοδηγώντας την για τα βήματα που ακολουθούνται για την διεκπεραίωση της κάθε υπόθεσης.</w:t>
      </w:r>
    </w:p>
    <w:p w14:paraId="7A348718" w14:textId="77777777" w:rsidR="007C41B5" w:rsidRPr="000A00C7" w:rsidRDefault="007C41B5" w:rsidP="007C41B5">
      <w:pPr>
        <w:spacing w:line="276" w:lineRule="auto"/>
        <w:rPr>
          <w:lang w:val="el-GR"/>
        </w:rPr>
      </w:pPr>
      <w:r w:rsidRPr="000A00C7">
        <w:rPr>
          <w:lang w:val="el-GR"/>
        </w:rPr>
        <w:t>Το προτεινόμενο σύστημα θα περιλαμβάνει:</w:t>
      </w:r>
    </w:p>
    <w:p w14:paraId="4C2FABB7" w14:textId="77777777" w:rsidR="007C41B5" w:rsidRDefault="007C41B5" w:rsidP="00216D10">
      <w:pPr>
        <w:pStyle w:val="ListParagraph"/>
        <w:numPr>
          <w:ilvl w:val="0"/>
          <w:numId w:val="40"/>
        </w:numPr>
        <w:spacing w:line="276" w:lineRule="auto"/>
        <w:rPr>
          <w:lang w:val="el-GR"/>
        </w:rPr>
      </w:pPr>
      <w:r w:rsidRPr="000A00C7">
        <w:rPr>
          <w:lang w:val="el-GR"/>
        </w:rPr>
        <w:t xml:space="preserve">τη διασύνδεση για ανταλλαγή δεδομένων από και προς το ΟΠΣ. </w:t>
      </w:r>
    </w:p>
    <w:p w14:paraId="5BDB5908" w14:textId="77777777" w:rsidR="007C41B5" w:rsidRDefault="007C41B5" w:rsidP="00216D10">
      <w:pPr>
        <w:pStyle w:val="ListParagraph"/>
        <w:numPr>
          <w:ilvl w:val="0"/>
          <w:numId w:val="40"/>
        </w:numPr>
        <w:spacing w:line="276" w:lineRule="auto"/>
        <w:rPr>
          <w:lang w:val="el-GR"/>
        </w:rPr>
      </w:pPr>
      <w:r w:rsidRPr="000A00C7">
        <w:rPr>
          <w:lang w:val="el-GR"/>
        </w:rPr>
        <w:t>Ολοκλήρωση με το ΟΠΣ του Επιμελητηρίου σε ότι αφορά τις διεπαφές προς τους επιμελητηριακούς χρήστες (</w:t>
      </w:r>
      <w:proofErr w:type="spellStart"/>
      <w:r w:rsidRPr="000A00C7">
        <w:t>backoffice</w:t>
      </w:r>
      <w:proofErr w:type="spellEnd"/>
      <w:r w:rsidRPr="000A00C7">
        <w:rPr>
          <w:lang w:val="el-GR"/>
        </w:rPr>
        <w:t xml:space="preserve"> εργασίες) με έμφαση στη πελατοκεντρικότητα και το ενιαίο περιβάλλον. Θα υπάρχει η δυνατότητα άμεσης εποπτείας και διαχρονικής παρακολούθησης του συνόλου των δεδομένων, αλλά και της σχέσης μέλους – Επιμελητηρίου, μέσα από το περιβάλλον του ΟΠΣ, με κάθε δυνατή λεπτομέρεια, όπως δεδομένα που αφορούν την επιχείρηση και τηρούνται στο Μητρώο, αιτήματα εξυπηρέτησης, ενέργειες εξατομικευμένης ενημέρωσης και επικοινωνίας, πηγές πληροφορίας, συναντήσεις, έκδοση πιστοποιητικών και βεβαιώσεων, ψηφιακά έγγραφα που αφορούν την επιχείρηση - μέλος, οικονομική καρτέλα για τις οικονομικές συναλλαγές με το Επιμελητήριο, στοιχεία από τα  ειδικά μητρώα κλπ. Αντίστοιχη ολοκλήρωση θα πρέπει να υπάρξει και με υπόλοιπες εφαρμογές που αναφέρονται στο έργο όπως οι διαδικτυακές κοινότητες, </w:t>
      </w:r>
      <w:r w:rsidRPr="000A00C7">
        <w:rPr>
          <w:lang w:val="el-GR"/>
        </w:rPr>
        <w:lastRenderedPageBreak/>
        <w:t xml:space="preserve">επιχειρηματικές συνεργασίες κλπ. ώστε ο υπάλληλος του επιμελητηρίου να έχει πλήρη εικόνα της χρήσης των υπηρεσιών του επιμελητηρίου από το μέλος. Τέλος, όπως αναφέρθηκε παραπάνω, η ροή εργασίας στα πλαίσια μιας διεκπεραίωσης θα πρέπει να οδηγείται από ένα περιβάλλον εκτέλεσης </w:t>
      </w:r>
      <w:r w:rsidRPr="000A00C7">
        <w:t>BPMN</w:t>
      </w:r>
      <w:r w:rsidRPr="000A00C7">
        <w:rPr>
          <w:lang w:val="el-GR"/>
        </w:rPr>
        <w:t>. Στα πλαίσια της τεχνικής του προσφοράς ο υποψήφιος ανάδοχος θα πρέπει να ενθέσει σε αυτή ενδεικτικές οθόνες (</w:t>
      </w:r>
      <w:proofErr w:type="spellStart"/>
      <w:r w:rsidRPr="000A00C7">
        <w:t>mockups</w:t>
      </w:r>
      <w:proofErr w:type="spellEnd"/>
      <w:r w:rsidRPr="000A00C7">
        <w:rPr>
          <w:lang w:val="el-GR"/>
        </w:rPr>
        <w:t>) του περιβάλλοντος διαχείρισης επιμελητηριακού υπαλλήλου (</w:t>
      </w:r>
      <w:proofErr w:type="spellStart"/>
      <w:r w:rsidRPr="000A00C7">
        <w:t>backoffice</w:t>
      </w:r>
      <w:proofErr w:type="spellEnd"/>
      <w:r w:rsidRPr="000A00C7">
        <w:rPr>
          <w:lang w:val="el-GR"/>
        </w:rPr>
        <w:t>).</w:t>
      </w:r>
    </w:p>
    <w:p w14:paraId="08F361AD" w14:textId="77777777" w:rsidR="007C41B5" w:rsidRDefault="007C41B5" w:rsidP="007C41B5">
      <w:pPr>
        <w:tabs>
          <w:tab w:val="left" w:pos="426"/>
        </w:tabs>
        <w:suppressAutoHyphens w:val="0"/>
        <w:spacing w:line="276" w:lineRule="auto"/>
        <w:rPr>
          <w:rFonts w:asciiTheme="minorHAnsi" w:hAnsiTheme="minorHAnsi" w:cstheme="minorHAnsi"/>
          <w:szCs w:val="22"/>
          <w:lang w:val="el-GR"/>
        </w:rPr>
      </w:pPr>
    </w:p>
    <w:p w14:paraId="7BF6CE2F" w14:textId="77777777" w:rsidR="004D3A39" w:rsidRPr="005C0044" w:rsidRDefault="007C41B5" w:rsidP="007C41B5">
      <w:pPr>
        <w:tabs>
          <w:tab w:val="left" w:pos="426"/>
        </w:tabs>
        <w:suppressAutoHyphens w:val="0"/>
        <w:spacing w:line="276" w:lineRule="auto"/>
        <w:rPr>
          <w:rFonts w:asciiTheme="minorHAnsi" w:hAnsiTheme="minorHAnsi" w:cstheme="minorHAnsi"/>
          <w:szCs w:val="22"/>
          <w:lang w:val="el-GR"/>
        </w:rPr>
      </w:pPr>
      <w:r>
        <w:rPr>
          <w:rFonts w:asciiTheme="minorHAnsi" w:hAnsiTheme="minorHAnsi" w:cstheme="minorHAnsi"/>
          <w:b/>
          <w:szCs w:val="22"/>
          <w:lang w:val="el-GR"/>
        </w:rPr>
        <w:t xml:space="preserve">Γ) </w:t>
      </w:r>
      <w:r w:rsidR="004D3A39" w:rsidRPr="005C0044">
        <w:rPr>
          <w:rFonts w:asciiTheme="minorHAnsi" w:hAnsiTheme="minorHAnsi" w:cstheme="minorHAnsi"/>
          <w:b/>
          <w:szCs w:val="22"/>
          <w:lang w:val="el-GR"/>
        </w:rPr>
        <w:t>Δημιουργία διαδικτυακής κοινότητας</w:t>
      </w:r>
      <w:r w:rsidR="004D3A39" w:rsidRPr="005C0044">
        <w:rPr>
          <w:rFonts w:asciiTheme="minorHAnsi" w:hAnsiTheme="minorHAnsi" w:cstheme="minorHAnsi"/>
          <w:szCs w:val="22"/>
          <w:lang w:val="el-GR"/>
        </w:rPr>
        <w:t xml:space="preserve"> με συμμετοχή των ίδιων των επιχειρήσεων και εξειδικευμένων συμβούλων, με σχόλια, προτάσεις  και ενημέρωση για την βελτίωση της αποτελεσματικότητας της υπηρεσίας και την καλύτερη ενημέρωση των επιχειρήσεων </w:t>
      </w:r>
    </w:p>
    <w:p w14:paraId="4650E4F3" w14:textId="77777777" w:rsidR="004D3A39" w:rsidRPr="005C0044" w:rsidRDefault="004D3A39" w:rsidP="004D3A39">
      <w:pPr>
        <w:pStyle w:val="ListParagraph"/>
        <w:tabs>
          <w:tab w:val="left" w:pos="426"/>
        </w:tabs>
        <w:ind w:left="308"/>
        <w:rPr>
          <w:rFonts w:asciiTheme="minorHAnsi" w:hAnsiTheme="minorHAnsi" w:cstheme="minorHAnsi"/>
          <w:szCs w:val="22"/>
          <w:lang w:val="el-GR"/>
        </w:rPr>
      </w:pPr>
    </w:p>
    <w:p w14:paraId="286C0C21" w14:textId="77777777" w:rsidR="004D3A39" w:rsidRDefault="004D3A39" w:rsidP="004D3A39">
      <w:pPr>
        <w:rPr>
          <w:rFonts w:asciiTheme="minorHAnsi" w:hAnsiTheme="minorHAnsi" w:cstheme="minorHAnsi"/>
          <w:szCs w:val="22"/>
          <w:lang w:val="el-GR"/>
        </w:rPr>
      </w:pPr>
    </w:p>
    <w:p w14:paraId="541A1D43" w14:textId="77777777" w:rsidR="004D3A39" w:rsidRPr="005C0044" w:rsidRDefault="004D3A39" w:rsidP="00216D10">
      <w:pPr>
        <w:pStyle w:val="ListParagraph"/>
        <w:numPr>
          <w:ilvl w:val="0"/>
          <w:numId w:val="33"/>
        </w:numPr>
        <w:tabs>
          <w:tab w:val="left" w:pos="426"/>
        </w:tabs>
        <w:suppressAutoHyphens w:val="0"/>
        <w:spacing w:line="276" w:lineRule="auto"/>
        <w:rPr>
          <w:rFonts w:asciiTheme="minorHAnsi" w:hAnsiTheme="minorHAnsi" w:cstheme="minorHAnsi"/>
          <w:b/>
          <w:color w:val="002060"/>
          <w:szCs w:val="22"/>
          <w:lang w:val="el-GR"/>
        </w:rPr>
      </w:pPr>
      <w:r w:rsidRPr="005C0044">
        <w:rPr>
          <w:rFonts w:asciiTheme="minorHAnsi" w:hAnsiTheme="minorHAnsi" w:cstheme="minorHAnsi"/>
          <w:b/>
          <w:color w:val="002060"/>
          <w:szCs w:val="22"/>
          <w:lang w:val="el-GR"/>
        </w:rPr>
        <w:t xml:space="preserve">Αναπτυξιακό Ψηφιακό Αποθετήριο </w:t>
      </w:r>
    </w:p>
    <w:p w14:paraId="08E173ED" w14:textId="77777777" w:rsidR="007C41B5" w:rsidRPr="000A00C7" w:rsidRDefault="007C41B5" w:rsidP="007C41B5">
      <w:pPr>
        <w:spacing w:line="276" w:lineRule="auto"/>
        <w:rPr>
          <w:lang w:val="el-GR"/>
        </w:rPr>
      </w:pPr>
      <w:r w:rsidRPr="000A00C7">
        <w:rPr>
          <w:lang w:val="el-GR"/>
        </w:rPr>
        <w:t>Το Επιμελητήριο έχουν ως βασικό ρόλο την υποστήριξη της ανάπτυξης των Επιχειρήσεων του Νομού τους και κατ' επέκταση την επιχειρηματική και οικονομική ανάπτυξη της περιοχής τους. Είναι επίσης κοινά παραδεκτό ότι στη σημερινή Ψηφιακή εποχή, κρίσιμοι παράγοντες για την επίτευξη αυτού του ρόλου, είναι:</w:t>
      </w:r>
    </w:p>
    <w:p w14:paraId="4C2903BE" w14:textId="77777777" w:rsidR="007C41B5" w:rsidRPr="000A00C7" w:rsidRDefault="007C41B5" w:rsidP="007C41B5">
      <w:pPr>
        <w:pStyle w:val="ListParagraph"/>
        <w:numPr>
          <w:ilvl w:val="0"/>
          <w:numId w:val="17"/>
        </w:numPr>
        <w:spacing w:line="276" w:lineRule="auto"/>
        <w:rPr>
          <w:lang w:val="el-GR"/>
        </w:rPr>
      </w:pPr>
      <w:r w:rsidRPr="000A00C7">
        <w:rPr>
          <w:lang w:val="el-GR"/>
        </w:rPr>
        <w:t>η διάθεση όσο το δυνατό πληρέστερων Ψηφιακών επιχειρηματικών δεδομένων και μάλιστα σε όλες τις δυνατές μορφές (</w:t>
      </w:r>
      <w:r w:rsidRPr="000A00C7">
        <w:t>rich</w:t>
      </w:r>
      <w:r w:rsidRPr="000A00C7">
        <w:rPr>
          <w:lang w:val="el-GR"/>
        </w:rPr>
        <w:t xml:space="preserve"> </w:t>
      </w:r>
      <w:r w:rsidRPr="000A00C7">
        <w:t>media</w:t>
      </w:r>
      <w:r w:rsidRPr="000A00C7">
        <w:rPr>
          <w:lang w:val="el-GR"/>
        </w:rPr>
        <w:t xml:space="preserve">: δηλ. πολυγλωσσικών κειμένων, φωτογραφιών, </w:t>
      </w:r>
      <w:r w:rsidRPr="000A00C7">
        <w:t>video</w:t>
      </w:r>
      <w:r w:rsidRPr="000A00C7">
        <w:rPr>
          <w:lang w:val="el-GR"/>
        </w:rPr>
        <w:t xml:space="preserve">, εικονικών αναπαραστάσεων, </w:t>
      </w:r>
      <w:proofErr w:type="spellStart"/>
      <w:r w:rsidRPr="000A00C7">
        <w:rPr>
          <w:lang w:val="el-GR"/>
        </w:rPr>
        <w:t>κλπ</w:t>
      </w:r>
      <w:proofErr w:type="spellEnd"/>
      <w:r w:rsidRPr="000A00C7">
        <w:rPr>
          <w:lang w:val="el-GR"/>
        </w:rPr>
        <w:t>)</w:t>
      </w:r>
    </w:p>
    <w:p w14:paraId="5C817626" w14:textId="77777777" w:rsidR="007C41B5" w:rsidRPr="000A00C7" w:rsidRDefault="007C41B5" w:rsidP="007C41B5">
      <w:pPr>
        <w:pStyle w:val="ListParagraph"/>
        <w:numPr>
          <w:ilvl w:val="0"/>
          <w:numId w:val="17"/>
        </w:numPr>
        <w:spacing w:line="276" w:lineRule="auto"/>
        <w:rPr>
          <w:lang w:val="el-GR"/>
        </w:rPr>
      </w:pPr>
      <w:r w:rsidRPr="000A00C7">
        <w:rPr>
          <w:lang w:val="el-GR"/>
        </w:rPr>
        <w:t>η εύκολη, επιλεκτική  και δυναμική ψηφιακή διακίνηση αυτών των δεδομένων μέσω του διαδικτύου προς όλους τους νόμιμα ενδιαφερομένους, με στόχο την διάχυση της πληροφορίας και την διευκόλυνση των συνεργασιών</w:t>
      </w:r>
    </w:p>
    <w:p w14:paraId="6D9E7FBF" w14:textId="77777777" w:rsidR="007C41B5" w:rsidRPr="000A00C7" w:rsidRDefault="007C41B5" w:rsidP="007C41B5">
      <w:pPr>
        <w:pStyle w:val="ListParagraph"/>
        <w:numPr>
          <w:ilvl w:val="0"/>
          <w:numId w:val="17"/>
        </w:numPr>
        <w:spacing w:line="276" w:lineRule="auto"/>
        <w:rPr>
          <w:lang w:val="el-GR"/>
        </w:rPr>
      </w:pPr>
      <w:r w:rsidRPr="000A00C7">
        <w:rPr>
          <w:lang w:val="el-GR"/>
        </w:rPr>
        <w:t xml:space="preserve">η βέλτιστη αξιοποίηση από το Επιμελητήριο των δεδομένων αυτών με την ανάπτυξη και παροχή Ψηφιακών υπηρεσιών προστιθέμενης αξίας </w:t>
      </w:r>
    </w:p>
    <w:p w14:paraId="7497AA76" w14:textId="77777777" w:rsidR="007C41B5" w:rsidRPr="000A00C7" w:rsidRDefault="007C41B5" w:rsidP="007C41B5">
      <w:pPr>
        <w:pStyle w:val="ListParagraph"/>
        <w:numPr>
          <w:ilvl w:val="0"/>
          <w:numId w:val="17"/>
        </w:numPr>
        <w:spacing w:line="276" w:lineRule="auto"/>
        <w:rPr>
          <w:lang w:val="el-GR"/>
        </w:rPr>
      </w:pPr>
      <w:r w:rsidRPr="000A00C7">
        <w:rPr>
          <w:lang w:val="el-GR"/>
        </w:rPr>
        <w:t xml:space="preserve">η δυνατότητα εύκολης, δυναμικής και από την πηγή, δηλαδή  από τις ίδιες τις επιχειρήσεις, συνεχής και εξουσιοδοτημένη </w:t>
      </w:r>
      <w:proofErr w:type="spellStart"/>
      <w:r w:rsidRPr="000A00C7">
        <w:rPr>
          <w:lang w:val="el-GR"/>
        </w:rPr>
        <w:t>επικαιροποίηση</w:t>
      </w:r>
      <w:proofErr w:type="spellEnd"/>
      <w:r w:rsidRPr="000A00C7">
        <w:rPr>
          <w:lang w:val="el-GR"/>
        </w:rPr>
        <w:t xml:space="preserve"> των επιχειρηματικών δεδομένων </w:t>
      </w:r>
    </w:p>
    <w:p w14:paraId="7973563E" w14:textId="77777777" w:rsidR="007C41B5" w:rsidRPr="000A00C7" w:rsidRDefault="007C41B5" w:rsidP="007C41B5">
      <w:pPr>
        <w:spacing w:line="276" w:lineRule="auto"/>
        <w:rPr>
          <w:lang w:val="el-GR"/>
        </w:rPr>
      </w:pPr>
    </w:p>
    <w:p w14:paraId="58C07F95" w14:textId="77777777" w:rsidR="007C41B5" w:rsidRPr="000A00C7" w:rsidRDefault="007C41B5" w:rsidP="007C41B5">
      <w:pPr>
        <w:spacing w:line="276" w:lineRule="auto"/>
        <w:rPr>
          <w:lang w:val="el-GR"/>
        </w:rPr>
      </w:pPr>
      <w:r w:rsidRPr="000A00C7">
        <w:rPr>
          <w:lang w:val="el-GR"/>
        </w:rPr>
        <w:t>Στα πλαίσια αυτά το Επιμελητήριο αναλαμβάνει την πρωτοβουλία για τη δημιουργία και λειτουργία ενός Ψηφιακού Αποθετηρίου Επιχειρηματικών Δεδομένων για το σύνολο των Επιχειρήσεων.</w:t>
      </w:r>
    </w:p>
    <w:p w14:paraId="6BEB6918" w14:textId="77777777" w:rsidR="007C41B5" w:rsidRPr="000A00C7" w:rsidRDefault="007C41B5" w:rsidP="007C41B5">
      <w:pPr>
        <w:spacing w:line="276" w:lineRule="auto"/>
        <w:rPr>
          <w:lang w:val="el-GR"/>
        </w:rPr>
      </w:pPr>
      <w:r w:rsidRPr="000A00C7">
        <w:rPr>
          <w:lang w:val="el-GR"/>
        </w:rPr>
        <w:t xml:space="preserve">Στόχος είναι η κεντρική και σε ένα σημείο τήρηση όλων των δεδομένων των επιχειρήσεων – κυρίως αυτών που συμβάλλουν στην προβολή τους, στην ανάπτυξη της ανταγωνιστικότητάς τους και στη βελτίωση της εξωστρέφειάς τους. Τα δεδομένα αυτά σε συνδυασμό με τα στοιχεία που τηρούνται  στα πλαίσια της ιδιότητας της επιχείρησης ως μέλος του Επιμελητηρίου (και </w:t>
      </w:r>
      <w:proofErr w:type="spellStart"/>
      <w:r w:rsidRPr="000A00C7">
        <w:rPr>
          <w:lang w:val="el-GR"/>
        </w:rPr>
        <w:t>επικαιροποιούνται</w:t>
      </w:r>
      <w:proofErr w:type="spellEnd"/>
      <w:r w:rsidRPr="000A00C7">
        <w:rPr>
          <w:lang w:val="el-GR"/>
        </w:rPr>
        <w:t xml:space="preserve"> από το ΓΕΜΗ), θα δημιουργούν ένα  όσο το δυνατό πληρέστερο και </w:t>
      </w:r>
      <w:proofErr w:type="spellStart"/>
      <w:r w:rsidRPr="000A00C7">
        <w:rPr>
          <w:lang w:val="el-GR"/>
        </w:rPr>
        <w:t>επικαιροποιημένο</w:t>
      </w:r>
      <w:proofErr w:type="spellEnd"/>
      <w:r w:rsidRPr="000A00C7">
        <w:rPr>
          <w:lang w:val="el-GR"/>
        </w:rPr>
        <w:t xml:space="preserve"> επιχειρηματικό </w:t>
      </w:r>
      <w:proofErr w:type="spellStart"/>
      <w:r w:rsidRPr="000A00C7">
        <w:rPr>
          <w:lang w:val="el-GR"/>
        </w:rPr>
        <w:t>προφιλ</w:t>
      </w:r>
      <w:proofErr w:type="spellEnd"/>
      <w:r w:rsidRPr="000A00C7">
        <w:rPr>
          <w:lang w:val="el-GR"/>
        </w:rPr>
        <w:t xml:space="preserve">.) </w:t>
      </w:r>
    </w:p>
    <w:p w14:paraId="412BA21F" w14:textId="77777777" w:rsidR="007C41B5" w:rsidRPr="000A00C7" w:rsidRDefault="007C41B5" w:rsidP="007C41B5">
      <w:pPr>
        <w:spacing w:line="276" w:lineRule="auto"/>
        <w:rPr>
          <w:lang w:val="el-GR"/>
        </w:rPr>
      </w:pPr>
      <w:r w:rsidRPr="000A00C7">
        <w:rPr>
          <w:lang w:val="el-GR"/>
        </w:rPr>
        <w:t xml:space="preserve">Οι επιχειρήσεις θα έχουν την δυνατότητα να καταχωρούν  ηλεκτρονικά εκείνα τα στοιχεία τους που θα στηρίζουν την δραστηριότητά τους. Για παράδειγμα </w:t>
      </w:r>
      <w:proofErr w:type="spellStart"/>
      <w:r w:rsidRPr="000A00C7">
        <w:rPr>
          <w:lang w:val="el-GR"/>
        </w:rPr>
        <w:t>πολυγλωσσικό</w:t>
      </w:r>
      <w:proofErr w:type="spellEnd"/>
      <w:r w:rsidRPr="000A00C7">
        <w:rPr>
          <w:lang w:val="el-GR"/>
        </w:rPr>
        <w:t xml:space="preserve"> </w:t>
      </w:r>
      <w:r w:rsidRPr="000A00C7">
        <w:t>profile</w:t>
      </w:r>
      <w:r w:rsidRPr="000A00C7">
        <w:rPr>
          <w:lang w:val="el-GR"/>
        </w:rPr>
        <w:t xml:space="preserve">, φωτογραφίες, </w:t>
      </w:r>
      <w:r w:rsidRPr="000A00C7">
        <w:t>video</w:t>
      </w:r>
      <w:r w:rsidRPr="000A00C7">
        <w:rPr>
          <w:lang w:val="el-GR"/>
        </w:rPr>
        <w:t xml:space="preserve"> και περιγραφές των προϊόντων και υπηρεσιών τους, εγχειρίδια και οδηγίες χρήσης, εξαγωγικές </w:t>
      </w:r>
      <w:r w:rsidRPr="000A00C7">
        <w:rPr>
          <w:lang w:val="el-GR"/>
        </w:rPr>
        <w:lastRenderedPageBreak/>
        <w:t xml:space="preserve">δυνατότητες και ενδιαφέρον συνεργασιών και εισαγωγών, κλπ. Η δομή της πληροφορίας θα είναι προσαρμοσμένη στις ιδιαιτερότητες του κλάδου τους και στα ειδικότερα </w:t>
      </w:r>
      <w:proofErr w:type="spellStart"/>
      <w:r w:rsidRPr="000A00C7">
        <w:rPr>
          <w:lang w:val="el-GR"/>
        </w:rPr>
        <w:t>μεταδεδομένα</w:t>
      </w:r>
      <w:proofErr w:type="spellEnd"/>
      <w:r w:rsidRPr="000A00C7">
        <w:rPr>
          <w:lang w:val="el-GR"/>
        </w:rPr>
        <w:t xml:space="preserve"> (</w:t>
      </w:r>
      <w:r w:rsidRPr="000A00C7">
        <w:t>metadata</w:t>
      </w:r>
      <w:r w:rsidRPr="000A00C7">
        <w:rPr>
          <w:lang w:val="el-GR"/>
        </w:rPr>
        <w:t>) που αφορούν τις δραστηριότητές τους, έτσι ώστε να είναι άμεσα αξιοποιήσιμη σε ηλεκτρονικές υπηρεσίες τρίτων.</w:t>
      </w:r>
    </w:p>
    <w:p w14:paraId="41F76863" w14:textId="77777777" w:rsidR="007C41B5" w:rsidRPr="000A00C7" w:rsidRDefault="007C41B5" w:rsidP="007C41B5">
      <w:pPr>
        <w:spacing w:line="276" w:lineRule="auto"/>
        <w:rPr>
          <w:lang w:val="el-GR"/>
        </w:rPr>
      </w:pPr>
      <w:r w:rsidRPr="000A00C7">
        <w:rPr>
          <w:lang w:val="el-GR"/>
        </w:rPr>
        <w:t>Τα δεδομένα που θα καταχωρούνται στο Αποθετήριο  ενδεικτικά θα περιλαμβάνουν:</w:t>
      </w:r>
    </w:p>
    <w:p w14:paraId="4B6C71BC" w14:textId="77777777" w:rsidR="007C41B5" w:rsidRPr="000A00C7" w:rsidRDefault="007C41B5" w:rsidP="007C41B5">
      <w:pPr>
        <w:pStyle w:val="ListParagraph"/>
        <w:numPr>
          <w:ilvl w:val="0"/>
          <w:numId w:val="18"/>
        </w:numPr>
        <w:spacing w:line="276" w:lineRule="auto"/>
        <w:rPr>
          <w:lang w:val="el-GR"/>
        </w:rPr>
      </w:pPr>
      <w:r w:rsidRPr="000A00C7">
        <w:rPr>
          <w:lang w:val="el-GR"/>
        </w:rPr>
        <w:t>Γεωγραφικό στίγμα</w:t>
      </w:r>
    </w:p>
    <w:p w14:paraId="1A5415FC" w14:textId="77777777" w:rsidR="007C41B5" w:rsidRPr="000A00C7" w:rsidRDefault="007C41B5" w:rsidP="007C41B5">
      <w:pPr>
        <w:pStyle w:val="ListParagraph"/>
        <w:numPr>
          <w:ilvl w:val="0"/>
          <w:numId w:val="18"/>
        </w:numPr>
        <w:spacing w:line="276" w:lineRule="auto"/>
        <w:rPr>
          <w:lang w:val="el-GR"/>
        </w:rPr>
      </w:pPr>
      <w:r w:rsidRPr="000A00C7">
        <w:rPr>
          <w:lang w:val="el-GR"/>
        </w:rPr>
        <w:t>Φωτογραφίες επιχείρησης</w:t>
      </w:r>
    </w:p>
    <w:p w14:paraId="26DC3279" w14:textId="77777777" w:rsidR="007C41B5" w:rsidRPr="000A00C7" w:rsidRDefault="007C41B5" w:rsidP="007C41B5">
      <w:pPr>
        <w:pStyle w:val="ListParagraph"/>
        <w:numPr>
          <w:ilvl w:val="0"/>
          <w:numId w:val="18"/>
        </w:numPr>
        <w:spacing w:line="276" w:lineRule="auto"/>
        <w:rPr>
          <w:lang w:val="el-GR"/>
        </w:rPr>
      </w:pPr>
      <w:r w:rsidRPr="000A00C7">
        <w:rPr>
          <w:lang w:val="el-GR"/>
        </w:rPr>
        <w:t xml:space="preserve">Φωτογραφίες, </w:t>
      </w:r>
      <w:r w:rsidRPr="000A00C7">
        <w:t>video</w:t>
      </w:r>
      <w:r w:rsidRPr="000A00C7">
        <w:rPr>
          <w:lang w:val="el-GR"/>
        </w:rPr>
        <w:t xml:space="preserve">, </w:t>
      </w:r>
      <w:proofErr w:type="spellStart"/>
      <w:r w:rsidRPr="000A00C7">
        <w:rPr>
          <w:lang w:val="el-GR"/>
        </w:rPr>
        <w:t>κλπ</w:t>
      </w:r>
      <w:proofErr w:type="spellEnd"/>
      <w:r w:rsidRPr="000A00C7">
        <w:rPr>
          <w:lang w:val="el-GR"/>
        </w:rPr>
        <w:t xml:space="preserve">  υπηρεσιών και προϊόντων</w:t>
      </w:r>
    </w:p>
    <w:p w14:paraId="68892233" w14:textId="77777777" w:rsidR="007C41B5" w:rsidRPr="000A00C7" w:rsidRDefault="007C41B5" w:rsidP="007C41B5">
      <w:pPr>
        <w:pStyle w:val="ListParagraph"/>
        <w:numPr>
          <w:ilvl w:val="0"/>
          <w:numId w:val="18"/>
        </w:numPr>
        <w:spacing w:line="276" w:lineRule="auto"/>
        <w:rPr>
          <w:lang w:val="el-GR"/>
        </w:rPr>
      </w:pPr>
      <w:r w:rsidRPr="000A00C7">
        <w:rPr>
          <w:lang w:val="el-GR"/>
        </w:rPr>
        <w:t>Έγγραφα και Μπροσούρες επιχείρησης</w:t>
      </w:r>
    </w:p>
    <w:p w14:paraId="6FF1DAFC" w14:textId="77777777" w:rsidR="007C41B5" w:rsidRPr="000A00C7" w:rsidRDefault="007C41B5" w:rsidP="007C41B5">
      <w:pPr>
        <w:pStyle w:val="ListParagraph"/>
        <w:numPr>
          <w:ilvl w:val="0"/>
          <w:numId w:val="18"/>
        </w:numPr>
        <w:spacing w:line="276" w:lineRule="auto"/>
        <w:rPr>
          <w:lang w:val="el-GR"/>
        </w:rPr>
      </w:pPr>
      <w:r w:rsidRPr="000A00C7">
        <w:rPr>
          <w:lang w:val="el-GR"/>
        </w:rPr>
        <w:t>Περιγραφή   υπηρεσιών και προϊόντων</w:t>
      </w:r>
    </w:p>
    <w:p w14:paraId="2C6AFB4C" w14:textId="77777777" w:rsidR="007C41B5" w:rsidRPr="000A00C7" w:rsidRDefault="007C41B5" w:rsidP="007C41B5">
      <w:pPr>
        <w:pStyle w:val="ListParagraph"/>
        <w:numPr>
          <w:ilvl w:val="0"/>
          <w:numId w:val="18"/>
        </w:numPr>
        <w:spacing w:line="276" w:lineRule="auto"/>
        <w:rPr>
          <w:lang w:val="el-GR"/>
        </w:rPr>
      </w:pPr>
      <w:proofErr w:type="spellStart"/>
      <w:r w:rsidRPr="000A00C7">
        <w:rPr>
          <w:lang w:val="el-GR"/>
        </w:rPr>
        <w:t>Πολυγλωσσικότητα</w:t>
      </w:r>
      <w:proofErr w:type="spellEnd"/>
      <w:r w:rsidRPr="000A00C7">
        <w:rPr>
          <w:lang w:val="el-GR"/>
        </w:rPr>
        <w:t xml:space="preserve">, </w:t>
      </w:r>
      <w:proofErr w:type="spellStart"/>
      <w:r w:rsidRPr="000A00C7">
        <w:rPr>
          <w:lang w:val="el-GR"/>
        </w:rPr>
        <w:t>κλπ</w:t>
      </w:r>
      <w:proofErr w:type="spellEnd"/>
    </w:p>
    <w:p w14:paraId="1F374EEE" w14:textId="77777777" w:rsidR="007C41B5" w:rsidRPr="000A00C7" w:rsidRDefault="007C41B5" w:rsidP="007C41B5">
      <w:pPr>
        <w:spacing w:line="276" w:lineRule="auto"/>
        <w:rPr>
          <w:lang w:val="el-GR"/>
        </w:rPr>
      </w:pPr>
      <w:r w:rsidRPr="000A00C7">
        <w:rPr>
          <w:lang w:val="el-GR"/>
        </w:rPr>
        <w:t xml:space="preserve">Το σύστημα θα πρέπει να διασυνδέεται σε πραγματικό χρόνο με το υφιστάμενο ΟΠΣ του Επιμελητηρίου από το οποίο θα αντλούνται τα βασικά στοιχεία της επιχείρησης.  Επιπλέον η διαχείριση του Ψηφιακού Αποθετηρίου θα πρέπει να γίνεται στο ενιαίο περιβάλλον του ΟΠΣ και το Αναπτυξιακό Προφίλ της κάθε επιχείρησης θα πρέπει να είναι μέρος της καρτέλας της επιχείρησης στο υφιστάμενο ΟΠΣ του Επιμελητηρίου.   </w:t>
      </w:r>
    </w:p>
    <w:p w14:paraId="27DBBC68" w14:textId="77777777" w:rsidR="007C41B5" w:rsidRDefault="007C41B5" w:rsidP="007C41B5">
      <w:pPr>
        <w:spacing w:line="276" w:lineRule="auto"/>
        <w:rPr>
          <w:lang w:val="el-GR"/>
        </w:rPr>
      </w:pPr>
      <w:r w:rsidRPr="000A00C7">
        <w:rPr>
          <w:lang w:val="el-GR"/>
        </w:rPr>
        <w:t xml:space="preserve">Με αυτό τον τρόπο θα διασφαλίζεται η εγκυρότητα των επιχειρηματικών πληροφοριών,  η μείωση της επικάλυψης επιχειρηματικού περιεχομένου που δημιουργείται κατά καιρούς, ενώ θα διευκολύνεται η </w:t>
      </w:r>
      <w:proofErr w:type="spellStart"/>
      <w:r w:rsidRPr="000A00C7">
        <w:rPr>
          <w:lang w:val="el-GR"/>
        </w:rPr>
        <w:t>επικαιροποίηση</w:t>
      </w:r>
      <w:proofErr w:type="spellEnd"/>
      <w:r w:rsidRPr="000A00C7">
        <w:rPr>
          <w:lang w:val="el-GR"/>
        </w:rPr>
        <w:t xml:space="preserve"> των αναπτυξιακών δεδομένων από τις ίδιες τις επιχειρήσεις . Επίσης η σωστά κωδικοποιημένη (με βάση και τα σχετικά </w:t>
      </w:r>
      <w:proofErr w:type="spellStart"/>
      <w:r w:rsidRPr="000A00C7">
        <w:rPr>
          <w:lang w:val="el-GR"/>
        </w:rPr>
        <w:t>μεταδεδομένα</w:t>
      </w:r>
      <w:proofErr w:type="spellEnd"/>
      <w:r w:rsidRPr="000A00C7">
        <w:rPr>
          <w:lang w:val="el-GR"/>
        </w:rPr>
        <w:t xml:space="preserve">)  και συστηματική πληροφορία που θα περιλαμβάνει το Αποθετήριο, δίνει τη δυνατότητα εύκολης παραγωγής επιλεγμένων ψηφιακών </w:t>
      </w:r>
      <w:r w:rsidRPr="000A00C7">
        <w:t>reports</w:t>
      </w:r>
      <w:r w:rsidRPr="000A00C7">
        <w:rPr>
          <w:lang w:val="el-GR"/>
        </w:rPr>
        <w:t xml:space="preserve">, ανάπτυξης από το Επιμελητήριο ψηφιακών υπηρεσιών προστιθέμενης αξίας (π.χ. </w:t>
      </w:r>
      <w:r w:rsidRPr="000A00C7">
        <w:t>rich</w:t>
      </w:r>
      <w:r w:rsidRPr="000A00C7">
        <w:rPr>
          <w:lang w:val="el-GR"/>
        </w:rPr>
        <w:t xml:space="preserve"> </w:t>
      </w:r>
      <w:r w:rsidRPr="000A00C7">
        <w:t>media</w:t>
      </w:r>
      <w:r w:rsidRPr="000A00C7">
        <w:rPr>
          <w:lang w:val="el-GR"/>
        </w:rPr>
        <w:t xml:space="preserve"> επιχειρηματικούς οδηγούς, </w:t>
      </w:r>
      <w:proofErr w:type="spellStart"/>
      <w:r w:rsidRPr="000A00C7">
        <w:rPr>
          <w:lang w:val="el-GR"/>
        </w:rPr>
        <w:t>κλπ</w:t>
      </w:r>
      <w:proofErr w:type="spellEnd"/>
      <w:r w:rsidRPr="000A00C7">
        <w:rPr>
          <w:lang w:val="el-GR"/>
        </w:rPr>
        <w:t xml:space="preserve">), καθώς επίσης και επιλεγμένης </w:t>
      </w:r>
      <w:proofErr w:type="gramStart"/>
      <w:r w:rsidRPr="000A00C7">
        <w:rPr>
          <w:lang w:val="el-GR"/>
        </w:rPr>
        <w:t>διάθεσης  της</w:t>
      </w:r>
      <w:proofErr w:type="gramEnd"/>
      <w:r w:rsidRPr="000A00C7">
        <w:rPr>
          <w:lang w:val="el-GR"/>
        </w:rPr>
        <w:t xml:space="preserve"> πληροφορίας σε τρίτους ενδιαφερόμενους, που θα λειτουργήσουν ως πολλαπλασιαστικοί παράγοντες ανάπτυξης, προβολής και εξωστρέφειας των Επιχειρήσεων.</w:t>
      </w:r>
    </w:p>
    <w:p w14:paraId="33D7A13F" w14:textId="77777777" w:rsidR="003429B4" w:rsidRDefault="003429B4" w:rsidP="007C41B5">
      <w:pPr>
        <w:spacing w:line="276" w:lineRule="auto"/>
        <w:rPr>
          <w:lang w:val="el-GR"/>
        </w:rPr>
      </w:pPr>
    </w:p>
    <w:p w14:paraId="7251C1F4" w14:textId="77777777" w:rsidR="003429B4" w:rsidRPr="003429B4" w:rsidRDefault="003429B4" w:rsidP="00216D10">
      <w:pPr>
        <w:pStyle w:val="ListParagraph"/>
        <w:numPr>
          <w:ilvl w:val="0"/>
          <w:numId w:val="33"/>
        </w:numPr>
        <w:tabs>
          <w:tab w:val="left" w:pos="426"/>
        </w:tabs>
        <w:suppressAutoHyphens w:val="0"/>
        <w:spacing w:line="276" w:lineRule="auto"/>
        <w:rPr>
          <w:rFonts w:asciiTheme="minorHAnsi" w:hAnsiTheme="minorHAnsi" w:cstheme="minorHAnsi"/>
          <w:b/>
          <w:color w:val="002060"/>
          <w:szCs w:val="22"/>
          <w:lang w:val="el-GR"/>
        </w:rPr>
      </w:pPr>
      <w:r w:rsidRPr="003429B4">
        <w:rPr>
          <w:rFonts w:asciiTheme="minorHAnsi" w:hAnsiTheme="minorHAnsi" w:cstheme="minorHAnsi"/>
          <w:b/>
          <w:color w:val="002060"/>
          <w:szCs w:val="22"/>
          <w:lang w:val="el-GR"/>
        </w:rPr>
        <w:t>Μηχανισμός διάθεσης ανοικτών δεδομένων (</w:t>
      </w:r>
      <w:proofErr w:type="spellStart"/>
      <w:r w:rsidRPr="003429B4">
        <w:rPr>
          <w:rFonts w:asciiTheme="minorHAnsi" w:hAnsiTheme="minorHAnsi" w:cstheme="minorHAnsi"/>
          <w:b/>
          <w:color w:val="002060"/>
          <w:szCs w:val="22"/>
          <w:lang w:val="el-GR"/>
        </w:rPr>
        <w:t>Open</w:t>
      </w:r>
      <w:proofErr w:type="spellEnd"/>
      <w:r w:rsidRPr="003429B4">
        <w:rPr>
          <w:rFonts w:asciiTheme="minorHAnsi" w:hAnsiTheme="minorHAnsi" w:cstheme="minorHAnsi"/>
          <w:b/>
          <w:color w:val="002060"/>
          <w:szCs w:val="22"/>
          <w:lang w:val="el-GR"/>
        </w:rPr>
        <w:t xml:space="preserve"> Data)</w:t>
      </w:r>
    </w:p>
    <w:p w14:paraId="458AA633" w14:textId="77777777" w:rsidR="007C41B5" w:rsidRPr="000A00C7" w:rsidRDefault="007C41B5" w:rsidP="007C41B5">
      <w:pPr>
        <w:spacing w:line="276" w:lineRule="auto"/>
        <w:rPr>
          <w:lang w:val="el-GR"/>
        </w:rPr>
      </w:pPr>
      <w:r w:rsidRPr="000A00C7">
        <w:rPr>
          <w:lang w:val="el-GR"/>
        </w:rPr>
        <w:t xml:space="preserve">Επιλεγμένα δεδομένα του Αποθετηρίου, δεδομένα που προέρχονται από επεξεργασία τους (π.χ. στατιστικά) αλλά και δεδομένα από άλλες πηγές και συστήματα Επιμελητηρίου θα διατίθενται μέσω </w:t>
      </w:r>
      <w:r w:rsidRPr="000A00C7">
        <w:t>Open</w:t>
      </w:r>
      <w:r w:rsidRPr="000A00C7">
        <w:rPr>
          <w:lang w:val="el-GR"/>
        </w:rPr>
        <w:t xml:space="preserve"> </w:t>
      </w:r>
      <w:r w:rsidRPr="000A00C7">
        <w:t>Data</w:t>
      </w:r>
      <w:r w:rsidRPr="000A00C7">
        <w:rPr>
          <w:lang w:val="el-GR"/>
        </w:rPr>
        <w:t xml:space="preserve"> μηχανισμών. </w:t>
      </w:r>
    </w:p>
    <w:p w14:paraId="7316D667" w14:textId="77777777" w:rsidR="007C41B5" w:rsidRPr="000A00C7" w:rsidRDefault="007C41B5" w:rsidP="007C41B5">
      <w:pPr>
        <w:spacing w:line="276" w:lineRule="auto"/>
        <w:rPr>
          <w:lang w:val="el-GR"/>
        </w:rPr>
      </w:pPr>
      <w:r w:rsidRPr="000A00C7">
        <w:rPr>
          <w:lang w:val="el-GR"/>
        </w:rPr>
        <w:t xml:space="preserve">Στόχος είναι τα δεδομένα αυτά να διατίθενται με συγκροτημένο και ασφαλή τρόπο με τους κατάλληλους μηχανισμούς  </w:t>
      </w:r>
      <w:r w:rsidRPr="007C41B5">
        <w:rPr>
          <w:b/>
          <w:lang w:val="el-GR"/>
        </w:rPr>
        <w:t>(</w:t>
      </w:r>
      <w:r w:rsidRPr="007C41B5">
        <w:rPr>
          <w:b/>
        </w:rPr>
        <w:t>Open</w:t>
      </w:r>
      <w:r w:rsidRPr="007C41B5">
        <w:rPr>
          <w:b/>
          <w:lang w:val="el-GR"/>
        </w:rPr>
        <w:t xml:space="preserve"> </w:t>
      </w:r>
      <w:r w:rsidRPr="007C41B5">
        <w:rPr>
          <w:b/>
        </w:rPr>
        <w:t>Data</w:t>
      </w:r>
      <w:r w:rsidRPr="007C41B5">
        <w:rPr>
          <w:b/>
          <w:lang w:val="el-GR"/>
        </w:rPr>
        <w:t xml:space="preserve"> </w:t>
      </w:r>
      <w:r w:rsidRPr="007C41B5">
        <w:rPr>
          <w:b/>
        </w:rPr>
        <w:t>APIs</w:t>
      </w:r>
      <w:r w:rsidRPr="000A00C7">
        <w:rPr>
          <w:lang w:val="el-GR"/>
        </w:rPr>
        <w:t>) ώστε η πληροφορία να διατίθεται από το Επιμελητήριο σε τρίτους φορείς που θέλουν να την αξιοποιήσουν (Δήμοι, Περιφέρεια, Πολιτεία, Επιχειρήσεις, Ιδιώτες).</w:t>
      </w:r>
    </w:p>
    <w:p w14:paraId="4E2C327D" w14:textId="77777777" w:rsidR="007C41B5" w:rsidRPr="000A00C7" w:rsidRDefault="007C41B5" w:rsidP="007C41B5">
      <w:pPr>
        <w:spacing w:line="276" w:lineRule="auto"/>
        <w:rPr>
          <w:lang w:val="el-GR"/>
        </w:rPr>
      </w:pPr>
      <w:r w:rsidRPr="000A00C7">
        <w:rPr>
          <w:lang w:val="el-GR"/>
        </w:rPr>
        <w:t xml:space="preserve">Απαιτείται λοιπόν η ανάπτυξη και θέση σε παραγωγική λειτουργία ενός μηχανισμού </w:t>
      </w:r>
      <w:r w:rsidRPr="000A00C7">
        <w:t>Open</w:t>
      </w:r>
      <w:r w:rsidRPr="000A00C7">
        <w:rPr>
          <w:lang w:val="el-GR"/>
        </w:rPr>
        <w:t xml:space="preserve"> </w:t>
      </w:r>
      <w:r w:rsidRPr="000A00C7">
        <w:t>Data</w:t>
      </w:r>
      <w:r w:rsidRPr="000A00C7">
        <w:rPr>
          <w:lang w:val="el-GR"/>
        </w:rPr>
        <w:t xml:space="preserve"> μέσω του οποίου θα διατίθενται τα επιλεγμένα δεδομένα σε πλήθος επιλεγμένων από τον Φορέα αποδεκτών (π.χ. φορείς Δημόσιας Διοίκησης, προγραμματιστές 3ων εφαρμογών κοκ) παρέχοντας μηχανισμούς:</w:t>
      </w:r>
    </w:p>
    <w:p w14:paraId="1099D608" w14:textId="77777777" w:rsidR="007C41B5" w:rsidRPr="000A00C7" w:rsidRDefault="007C41B5" w:rsidP="007C41B5">
      <w:pPr>
        <w:pStyle w:val="ListParagraph"/>
        <w:numPr>
          <w:ilvl w:val="0"/>
          <w:numId w:val="19"/>
        </w:numPr>
        <w:spacing w:line="276" w:lineRule="auto"/>
        <w:rPr>
          <w:lang w:val="el-GR"/>
        </w:rPr>
      </w:pPr>
      <w:r w:rsidRPr="000A00C7">
        <w:rPr>
          <w:lang w:val="el-GR"/>
        </w:rPr>
        <w:t>Τεκμηρίωσης και Καθοδήγησης προγραμματιστή</w:t>
      </w:r>
    </w:p>
    <w:p w14:paraId="78B4A49B" w14:textId="77777777" w:rsidR="007C41B5" w:rsidRPr="000A00C7" w:rsidRDefault="007C41B5" w:rsidP="007C41B5">
      <w:pPr>
        <w:pStyle w:val="ListParagraph"/>
        <w:numPr>
          <w:ilvl w:val="0"/>
          <w:numId w:val="19"/>
        </w:numPr>
        <w:spacing w:line="276" w:lineRule="auto"/>
        <w:rPr>
          <w:lang w:val="el-GR"/>
        </w:rPr>
      </w:pPr>
      <w:r w:rsidRPr="000A00C7">
        <w:rPr>
          <w:lang w:val="el-GR"/>
        </w:rPr>
        <w:t xml:space="preserve">Ασφαλούς πρόσβασης στα </w:t>
      </w:r>
      <w:r w:rsidRPr="000A00C7">
        <w:t>API</w:t>
      </w:r>
    </w:p>
    <w:p w14:paraId="451BB4E3" w14:textId="77777777" w:rsidR="007C41B5" w:rsidRPr="000A00C7" w:rsidRDefault="007C41B5" w:rsidP="007C41B5">
      <w:pPr>
        <w:pStyle w:val="ListParagraph"/>
        <w:numPr>
          <w:ilvl w:val="0"/>
          <w:numId w:val="19"/>
        </w:numPr>
        <w:spacing w:line="276" w:lineRule="auto"/>
        <w:rPr>
          <w:lang w:val="el-GR"/>
        </w:rPr>
      </w:pPr>
      <w:r w:rsidRPr="000A00C7">
        <w:rPr>
          <w:lang w:val="el-GR"/>
        </w:rPr>
        <w:lastRenderedPageBreak/>
        <w:t>Προστασίας των ΟΠΣ και διάθεσης των δεδομένων με έναν ασφαλή και αυστηρά καθορισμένο στα όριά του μηχανισμό διάθεσης.</w:t>
      </w:r>
    </w:p>
    <w:p w14:paraId="52F73591" w14:textId="77777777" w:rsidR="004D3A39" w:rsidRDefault="004D3A39" w:rsidP="004D3A39">
      <w:pPr>
        <w:rPr>
          <w:szCs w:val="22"/>
          <w:lang w:val="el-GR"/>
        </w:rPr>
      </w:pPr>
    </w:p>
    <w:p w14:paraId="70CED1FE" w14:textId="77777777" w:rsidR="004D3A39" w:rsidRPr="005C0044" w:rsidRDefault="004D3A39" w:rsidP="00216D10">
      <w:pPr>
        <w:pStyle w:val="ListParagraph"/>
        <w:numPr>
          <w:ilvl w:val="0"/>
          <w:numId w:val="33"/>
        </w:numPr>
        <w:tabs>
          <w:tab w:val="left" w:pos="426"/>
        </w:tabs>
        <w:suppressAutoHyphens w:val="0"/>
        <w:spacing w:line="276" w:lineRule="auto"/>
        <w:rPr>
          <w:rFonts w:asciiTheme="minorHAnsi" w:hAnsiTheme="minorHAnsi" w:cstheme="minorHAnsi"/>
          <w:b/>
          <w:color w:val="002060"/>
          <w:szCs w:val="22"/>
          <w:lang w:val="el-GR"/>
        </w:rPr>
      </w:pPr>
      <w:r w:rsidRPr="005C0044">
        <w:rPr>
          <w:rFonts w:asciiTheme="minorHAnsi" w:hAnsiTheme="minorHAnsi" w:cstheme="minorHAnsi"/>
          <w:b/>
          <w:color w:val="002060"/>
          <w:szCs w:val="22"/>
          <w:lang w:val="el-GR"/>
        </w:rPr>
        <w:t xml:space="preserve">Υποδομή </w:t>
      </w:r>
      <w:proofErr w:type="spellStart"/>
      <w:r w:rsidRPr="005C0044">
        <w:rPr>
          <w:rFonts w:asciiTheme="minorHAnsi" w:hAnsiTheme="minorHAnsi" w:cstheme="minorHAnsi"/>
          <w:b/>
          <w:color w:val="002060"/>
          <w:szCs w:val="22"/>
          <w:lang w:val="el-GR"/>
        </w:rPr>
        <w:t>Disaster</w:t>
      </w:r>
      <w:proofErr w:type="spellEnd"/>
      <w:r w:rsidRPr="005C0044">
        <w:rPr>
          <w:rFonts w:asciiTheme="minorHAnsi" w:hAnsiTheme="minorHAnsi" w:cstheme="minorHAnsi"/>
          <w:b/>
          <w:color w:val="002060"/>
          <w:szCs w:val="22"/>
          <w:lang w:val="el-GR"/>
        </w:rPr>
        <w:t xml:space="preserve"> </w:t>
      </w:r>
      <w:proofErr w:type="spellStart"/>
      <w:r w:rsidRPr="005C0044">
        <w:rPr>
          <w:rFonts w:asciiTheme="minorHAnsi" w:hAnsiTheme="minorHAnsi" w:cstheme="minorHAnsi"/>
          <w:b/>
          <w:color w:val="002060"/>
          <w:szCs w:val="22"/>
          <w:lang w:val="el-GR"/>
        </w:rPr>
        <w:t>Recovery</w:t>
      </w:r>
      <w:proofErr w:type="spellEnd"/>
      <w:r w:rsidRPr="005C0044">
        <w:rPr>
          <w:rFonts w:asciiTheme="minorHAnsi" w:hAnsiTheme="minorHAnsi" w:cstheme="minorHAnsi"/>
          <w:b/>
          <w:color w:val="002060"/>
          <w:szCs w:val="22"/>
          <w:lang w:val="el-GR"/>
        </w:rPr>
        <w:t xml:space="preserve"> του συστήματος εσωτερικής μηχανογράφησης </w:t>
      </w:r>
    </w:p>
    <w:p w14:paraId="495AE0B4" w14:textId="77777777" w:rsidR="007C41B5" w:rsidRPr="000A00C7" w:rsidRDefault="007C41B5" w:rsidP="007C41B5">
      <w:pPr>
        <w:spacing w:line="276" w:lineRule="auto"/>
        <w:rPr>
          <w:lang w:val="el-GR"/>
        </w:rPr>
      </w:pPr>
      <w:r w:rsidRPr="000A00C7">
        <w:rPr>
          <w:lang w:val="el-GR"/>
        </w:rPr>
        <w:t xml:space="preserve">Θα δημιουργηθεί υποδομή προστασίας από καταστροφές στο κεντρικό ΟΠΣ που σήμερα φιλοξενείται εσωτερικά στο Επιμελητήριο. Στόχος είναι η όσο το δυνατόν ταχύτερη ανάκαμψη του Επιμελητηριακού ΟΠΣ μετά από σημαντικές βλάβες ή ζημίες που μπορεί να προκληθούν εσωτερικά στο Επιμελητήριο και η </w:t>
      </w:r>
      <w:proofErr w:type="spellStart"/>
      <w:r w:rsidRPr="000A00C7">
        <w:rPr>
          <w:lang w:val="el-GR"/>
        </w:rPr>
        <w:t>επαναδιάθεση</w:t>
      </w:r>
      <w:proofErr w:type="spellEnd"/>
      <w:r w:rsidRPr="000A00C7">
        <w:rPr>
          <w:lang w:val="el-GR"/>
        </w:rPr>
        <w:t xml:space="preserve"> των υπηρεσιών από νέο σημείο φιλοξενίας εκτός Επιμελητηρίου.</w:t>
      </w:r>
    </w:p>
    <w:p w14:paraId="3E6B34BB" w14:textId="77777777" w:rsidR="007C41B5" w:rsidRPr="000A00C7" w:rsidRDefault="007C41B5" w:rsidP="007C41B5">
      <w:pPr>
        <w:spacing w:line="276" w:lineRule="auto"/>
        <w:rPr>
          <w:lang w:val="el-GR"/>
        </w:rPr>
      </w:pPr>
      <w:r w:rsidRPr="000A00C7">
        <w:rPr>
          <w:lang w:val="el-GR"/>
        </w:rPr>
        <w:t>Αντικείμενο του έργου υπό αυτό το πρίσμα είναι:</w:t>
      </w:r>
    </w:p>
    <w:p w14:paraId="31D2AD85" w14:textId="77777777" w:rsidR="007C41B5" w:rsidRPr="000A00C7" w:rsidRDefault="007C41B5" w:rsidP="007C41B5">
      <w:pPr>
        <w:pStyle w:val="ListParagraph"/>
        <w:numPr>
          <w:ilvl w:val="0"/>
          <w:numId w:val="16"/>
        </w:numPr>
        <w:spacing w:line="276" w:lineRule="auto"/>
        <w:rPr>
          <w:lang w:val="el-GR"/>
        </w:rPr>
      </w:pPr>
      <w:r w:rsidRPr="000A00C7">
        <w:rPr>
          <w:lang w:val="el-GR"/>
        </w:rPr>
        <w:t>Η διάθεση της υποδομής αυτής.</w:t>
      </w:r>
    </w:p>
    <w:p w14:paraId="7A579B02" w14:textId="77777777" w:rsidR="007C41B5" w:rsidRPr="000A00C7" w:rsidRDefault="007C41B5" w:rsidP="007C41B5">
      <w:pPr>
        <w:pStyle w:val="ListParagraph"/>
        <w:numPr>
          <w:ilvl w:val="0"/>
          <w:numId w:val="16"/>
        </w:numPr>
        <w:spacing w:line="276" w:lineRule="auto"/>
        <w:rPr>
          <w:lang w:val="el-GR"/>
        </w:rPr>
      </w:pPr>
      <w:r w:rsidRPr="000A00C7">
        <w:rPr>
          <w:lang w:val="el-GR"/>
        </w:rPr>
        <w:t xml:space="preserve">Οι μηχανισμοί συγχρονισμού μεταξύ </w:t>
      </w:r>
      <w:r w:rsidRPr="000A00C7">
        <w:t>primary</w:t>
      </w:r>
      <w:r w:rsidRPr="000A00C7">
        <w:rPr>
          <w:lang w:val="el-GR"/>
        </w:rPr>
        <w:t xml:space="preserve"> και </w:t>
      </w:r>
      <w:r w:rsidRPr="000A00C7">
        <w:t>secondary</w:t>
      </w:r>
      <w:r w:rsidRPr="000A00C7">
        <w:rPr>
          <w:lang w:val="el-GR"/>
        </w:rPr>
        <w:t xml:space="preserve"> </w:t>
      </w:r>
      <w:r w:rsidRPr="000A00C7">
        <w:t>datacentre</w:t>
      </w:r>
      <w:r w:rsidRPr="000A00C7">
        <w:rPr>
          <w:lang w:val="el-GR"/>
        </w:rPr>
        <w:t>.</w:t>
      </w:r>
    </w:p>
    <w:p w14:paraId="0DE297D0" w14:textId="77777777" w:rsidR="007C41B5" w:rsidRPr="000A00C7" w:rsidRDefault="007C41B5" w:rsidP="007C41B5">
      <w:pPr>
        <w:pStyle w:val="ListParagraph"/>
        <w:numPr>
          <w:ilvl w:val="0"/>
          <w:numId w:val="16"/>
        </w:numPr>
        <w:spacing w:line="276" w:lineRule="auto"/>
        <w:rPr>
          <w:lang w:val="el-GR"/>
        </w:rPr>
      </w:pPr>
      <w:r w:rsidRPr="000A00C7">
        <w:rPr>
          <w:lang w:val="el-GR"/>
        </w:rPr>
        <w:t>Η εκπόνηση σχετικής μελέτης (</w:t>
      </w:r>
      <w:r w:rsidRPr="000A00C7">
        <w:t>Disaster</w:t>
      </w:r>
      <w:r w:rsidRPr="000A00C7">
        <w:rPr>
          <w:lang w:val="el-GR"/>
        </w:rPr>
        <w:t xml:space="preserve"> </w:t>
      </w:r>
      <w:r w:rsidRPr="000A00C7">
        <w:t>Recovery</w:t>
      </w:r>
      <w:r w:rsidRPr="000A00C7">
        <w:rPr>
          <w:lang w:val="el-GR"/>
        </w:rPr>
        <w:t xml:space="preserve"> </w:t>
      </w:r>
      <w:r w:rsidRPr="000A00C7">
        <w:t>Plan</w:t>
      </w:r>
      <w:r w:rsidRPr="000A00C7">
        <w:rPr>
          <w:lang w:val="el-GR"/>
        </w:rPr>
        <w:t>).</w:t>
      </w:r>
    </w:p>
    <w:p w14:paraId="48E6B23F" w14:textId="77777777" w:rsidR="007C41B5" w:rsidRPr="000A00C7" w:rsidRDefault="007C41B5" w:rsidP="007C41B5">
      <w:pPr>
        <w:pStyle w:val="ListParagraph"/>
        <w:numPr>
          <w:ilvl w:val="0"/>
          <w:numId w:val="16"/>
        </w:numPr>
        <w:spacing w:line="276" w:lineRule="auto"/>
        <w:rPr>
          <w:lang w:val="el-GR"/>
        </w:rPr>
      </w:pPr>
      <w:r w:rsidRPr="000A00C7">
        <w:t>H</w:t>
      </w:r>
      <w:r w:rsidRPr="000A00C7">
        <w:rPr>
          <w:lang w:val="el-GR"/>
        </w:rPr>
        <w:t xml:space="preserve"> θέση σε λειτουργία των ανωτέρω σε παραγωγική λειτουργία.</w:t>
      </w:r>
    </w:p>
    <w:p w14:paraId="5550F0C1" w14:textId="77777777" w:rsidR="004D3A39" w:rsidRPr="005C0044" w:rsidRDefault="004D3A39" w:rsidP="004D3A39">
      <w:pPr>
        <w:rPr>
          <w:rFonts w:asciiTheme="minorHAnsi" w:hAnsiTheme="minorHAnsi" w:cstheme="minorHAnsi"/>
          <w:szCs w:val="22"/>
          <w:lang w:val="el-GR"/>
        </w:rPr>
      </w:pPr>
    </w:p>
    <w:p w14:paraId="1D30FC19" w14:textId="77777777" w:rsidR="004D3A39" w:rsidRPr="00A37323" w:rsidRDefault="004D3A39" w:rsidP="00216D10">
      <w:pPr>
        <w:pStyle w:val="ListParagraph"/>
        <w:numPr>
          <w:ilvl w:val="0"/>
          <w:numId w:val="33"/>
        </w:numPr>
        <w:tabs>
          <w:tab w:val="left" w:pos="426"/>
        </w:tabs>
        <w:suppressAutoHyphens w:val="0"/>
        <w:spacing w:line="276" w:lineRule="auto"/>
        <w:ind w:left="308" w:firstLine="0"/>
        <w:rPr>
          <w:rFonts w:asciiTheme="minorHAnsi" w:hAnsiTheme="minorHAnsi" w:cstheme="minorHAnsi"/>
          <w:b/>
          <w:color w:val="002060"/>
          <w:szCs w:val="22"/>
        </w:rPr>
      </w:pPr>
      <w:proofErr w:type="spellStart"/>
      <w:r w:rsidRPr="00A37323">
        <w:rPr>
          <w:rFonts w:asciiTheme="minorHAnsi" w:hAnsiTheme="minorHAnsi" w:cstheme="minorHAnsi"/>
          <w:b/>
          <w:color w:val="002060"/>
          <w:szCs w:val="22"/>
        </w:rPr>
        <w:t>Αν</w:t>
      </w:r>
      <w:proofErr w:type="spellEnd"/>
      <w:r w:rsidRPr="00A37323">
        <w:rPr>
          <w:rFonts w:asciiTheme="minorHAnsi" w:hAnsiTheme="minorHAnsi" w:cstheme="minorHAnsi"/>
          <w:b/>
          <w:color w:val="002060"/>
          <w:szCs w:val="22"/>
        </w:rPr>
        <w:t xml:space="preserve">αβάθμιση </w:t>
      </w:r>
      <w:proofErr w:type="spellStart"/>
      <w:r w:rsidRPr="00A37323">
        <w:rPr>
          <w:rFonts w:asciiTheme="minorHAnsi" w:hAnsiTheme="minorHAnsi" w:cstheme="minorHAnsi"/>
          <w:b/>
          <w:color w:val="002060"/>
          <w:szCs w:val="22"/>
        </w:rPr>
        <w:t>εξο</w:t>
      </w:r>
      <w:proofErr w:type="spellEnd"/>
      <w:r w:rsidRPr="00A37323">
        <w:rPr>
          <w:rFonts w:asciiTheme="minorHAnsi" w:hAnsiTheme="minorHAnsi" w:cstheme="minorHAnsi"/>
          <w:b/>
          <w:color w:val="002060"/>
          <w:szCs w:val="22"/>
        </w:rPr>
        <w:t>πλισμού και υπ</w:t>
      </w:r>
      <w:proofErr w:type="spellStart"/>
      <w:r w:rsidRPr="00A37323">
        <w:rPr>
          <w:rFonts w:asciiTheme="minorHAnsi" w:hAnsiTheme="minorHAnsi" w:cstheme="minorHAnsi"/>
          <w:b/>
          <w:color w:val="002060"/>
          <w:szCs w:val="22"/>
        </w:rPr>
        <w:t>οδομών</w:t>
      </w:r>
      <w:proofErr w:type="spellEnd"/>
      <w:r w:rsidRPr="00A37323">
        <w:rPr>
          <w:rFonts w:asciiTheme="minorHAnsi" w:hAnsiTheme="minorHAnsi" w:cstheme="minorHAnsi"/>
          <w:b/>
          <w:color w:val="002060"/>
          <w:szCs w:val="22"/>
        </w:rPr>
        <w:t xml:space="preserve"> </w:t>
      </w:r>
    </w:p>
    <w:p w14:paraId="7B4418B4" w14:textId="77777777" w:rsidR="004D3A39" w:rsidRPr="00A37323" w:rsidRDefault="004D3A39" w:rsidP="004D3A39">
      <w:pPr>
        <w:pStyle w:val="ListParagraph"/>
        <w:tabs>
          <w:tab w:val="left" w:pos="426"/>
        </w:tabs>
        <w:ind w:left="308"/>
        <w:rPr>
          <w:rFonts w:asciiTheme="minorHAnsi" w:hAnsiTheme="minorHAnsi" w:cstheme="minorHAnsi"/>
          <w:szCs w:val="22"/>
          <w:lang w:val="el-GR"/>
        </w:rPr>
      </w:pPr>
      <w:r w:rsidRPr="00A37323">
        <w:rPr>
          <w:rFonts w:asciiTheme="minorHAnsi" w:hAnsiTheme="minorHAnsi" w:cstheme="minorHAnsi"/>
          <w:szCs w:val="22"/>
          <w:lang w:val="el-GR"/>
        </w:rPr>
        <w:t>Το Επιμελητήριο με την παρούσα πρόταση πέραν της αναβάθμισης της υποδομής του σε λογισμικό θα προβεί και σε γενικότερη αναβάθμιση του εξοπλισμού και των υποδομών του.</w:t>
      </w:r>
    </w:p>
    <w:p w14:paraId="7E74B87C" w14:textId="77777777" w:rsidR="004D3A39" w:rsidRPr="00A37323" w:rsidRDefault="004D3A39" w:rsidP="004D3A39">
      <w:pPr>
        <w:pStyle w:val="ListParagraph"/>
        <w:tabs>
          <w:tab w:val="left" w:pos="426"/>
        </w:tabs>
        <w:ind w:left="308"/>
        <w:rPr>
          <w:rFonts w:asciiTheme="minorHAnsi" w:hAnsiTheme="minorHAnsi" w:cstheme="minorHAnsi"/>
          <w:szCs w:val="22"/>
          <w:lang w:val="el-GR"/>
        </w:rPr>
      </w:pPr>
    </w:p>
    <w:tbl>
      <w:tblPr>
        <w:tblW w:w="6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200"/>
        <w:gridCol w:w="1840"/>
      </w:tblGrid>
      <w:tr w:rsidR="004D3A39" w:rsidRPr="00A37323" w14:paraId="636D93D5" w14:textId="77777777" w:rsidTr="00A37323">
        <w:trPr>
          <w:trHeight w:val="510"/>
          <w:jc w:val="center"/>
        </w:trPr>
        <w:tc>
          <w:tcPr>
            <w:tcW w:w="2950" w:type="dxa"/>
            <w:shd w:val="clear" w:color="000000" w:fill="D7E4BC"/>
            <w:vAlign w:val="center"/>
            <w:hideMark/>
          </w:tcPr>
          <w:p w14:paraId="5ED65A11" w14:textId="77777777" w:rsidR="004D3A39" w:rsidRPr="00A37323" w:rsidRDefault="004D3A39" w:rsidP="004D3A39">
            <w:pPr>
              <w:jc w:val="center"/>
              <w:rPr>
                <w:rFonts w:asciiTheme="minorHAnsi" w:hAnsiTheme="minorHAnsi" w:cstheme="minorHAnsi"/>
                <w:b/>
                <w:bCs/>
                <w:szCs w:val="22"/>
                <w:lang w:eastAsia="el-GR"/>
              </w:rPr>
            </w:pPr>
            <w:r w:rsidRPr="00A37323">
              <w:rPr>
                <w:rFonts w:asciiTheme="minorHAnsi" w:hAnsiTheme="minorHAnsi" w:cstheme="minorHAnsi"/>
                <w:b/>
                <w:bCs/>
                <w:szCs w:val="22"/>
                <w:lang w:eastAsia="el-GR"/>
              </w:rPr>
              <w:t xml:space="preserve">Β. </w:t>
            </w:r>
            <w:proofErr w:type="spellStart"/>
            <w:r w:rsidRPr="00A37323">
              <w:rPr>
                <w:rFonts w:asciiTheme="minorHAnsi" w:hAnsiTheme="minorHAnsi" w:cstheme="minorHAnsi"/>
                <w:b/>
                <w:bCs/>
                <w:szCs w:val="22"/>
                <w:lang w:eastAsia="el-GR"/>
              </w:rPr>
              <w:t>Προμήθει</w:t>
            </w:r>
            <w:proofErr w:type="spellEnd"/>
            <w:r w:rsidRPr="00A37323">
              <w:rPr>
                <w:rFonts w:asciiTheme="minorHAnsi" w:hAnsiTheme="minorHAnsi" w:cstheme="minorHAnsi"/>
                <w:b/>
                <w:bCs/>
                <w:szCs w:val="22"/>
                <w:lang w:eastAsia="el-GR"/>
              </w:rPr>
              <w:t xml:space="preserve">α &amp; </w:t>
            </w:r>
            <w:proofErr w:type="spellStart"/>
            <w:r w:rsidRPr="00A37323">
              <w:rPr>
                <w:rFonts w:asciiTheme="minorHAnsi" w:hAnsiTheme="minorHAnsi" w:cstheme="minorHAnsi"/>
                <w:b/>
                <w:bCs/>
                <w:szCs w:val="22"/>
                <w:lang w:eastAsia="el-GR"/>
              </w:rPr>
              <w:t>Εγκ</w:t>
            </w:r>
            <w:proofErr w:type="spellEnd"/>
            <w:r w:rsidRPr="00A37323">
              <w:rPr>
                <w:rFonts w:asciiTheme="minorHAnsi" w:hAnsiTheme="minorHAnsi" w:cstheme="minorHAnsi"/>
                <w:b/>
                <w:bCs/>
                <w:szCs w:val="22"/>
                <w:lang w:eastAsia="el-GR"/>
              </w:rPr>
              <w:t xml:space="preserve">ατάσταση </w:t>
            </w:r>
            <w:proofErr w:type="spellStart"/>
            <w:r w:rsidRPr="00A37323">
              <w:rPr>
                <w:rFonts w:asciiTheme="minorHAnsi" w:hAnsiTheme="minorHAnsi" w:cstheme="minorHAnsi"/>
                <w:b/>
                <w:bCs/>
                <w:szCs w:val="22"/>
                <w:lang w:eastAsia="el-GR"/>
              </w:rPr>
              <w:t>Εξο</w:t>
            </w:r>
            <w:proofErr w:type="spellEnd"/>
            <w:r w:rsidRPr="00A37323">
              <w:rPr>
                <w:rFonts w:asciiTheme="minorHAnsi" w:hAnsiTheme="minorHAnsi" w:cstheme="minorHAnsi"/>
                <w:b/>
                <w:bCs/>
                <w:szCs w:val="22"/>
                <w:lang w:eastAsia="el-GR"/>
              </w:rPr>
              <w:t>πλισμού</w:t>
            </w:r>
          </w:p>
        </w:tc>
        <w:tc>
          <w:tcPr>
            <w:tcW w:w="2200" w:type="dxa"/>
            <w:shd w:val="clear" w:color="000000" w:fill="D7E4BC"/>
            <w:vAlign w:val="center"/>
            <w:hideMark/>
          </w:tcPr>
          <w:p w14:paraId="604A231A" w14:textId="77777777" w:rsidR="004D3A39" w:rsidRPr="00A37323" w:rsidRDefault="004D3A39" w:rsidP="004D3A39">
            <w:pPr>
              <w:jc w:val="center"/>
              <w:rPr>
                <w:rFonts w:asciiTheme="minorHAnsi" w:hAnsiTheme="minorHAnsi" w:cstheme="minorHAnsi"/>
                <w:szCs w:val="22"/>
                <w:lang w:eastAsia="el-GR"/>
              </w:rPr>
            </w:pPr>
            <w:r w:rsidRPr="00A37323">
              <w:rPr>
                <w:rFonts w:asciiTheme="minorHAnsi" w:hAnsiTheme="minorHAnsi" w:cstheme="minorHAnsi"/>
                <w:szCs w:val="22"/>
                <w:lang w:val="el-GR" w:eastAsia="el-GR"/>
              </w:rPr>
              <w:t>Μονάδα Μέτρησης</w:t>
            </w:r>
            <w:r w:rsidRPr="00A37323">
              <w:rPr>
                <w:rFonts w:asciiTheme="minorHAnsi" w:hAnsiTheme="minorHAnsi" w:cstheme="minorHAnsi"/>
                <w:szCs w:val="22"/>
                <w:lang w:eastAsia="el-GR"/>
              </w:rPr>
              <w:t> </w:t>
            </w:r>
          </w:p>
        </w:tc>
        <w:tc>
          <w:tcPr>
            <w:tcW w:w="1840" w:type="dxa"/>
            <w:shd w:val="clear" w:color="000000" w:fill="D7E4BC"/>
            <w:vAlign w:val="center"/>
            <w:hideMark/>
          </w:tcPr>
          <w:p w14:paraId="17318FFD" w14:textId="77777777" w:rsidR="004D3A39" w:rsidRPr="00A37323" w:rsidRDefault="004D3A39" w:rsidP="004D3A39">
            <w:pPr>
              <w:jc w:val="center"/>
              <w:rPr>
                <w:rFonts w:asciiTheme="minorHAnsi" w:hAnsiTheme="minorHAnsi" w:cstheme="minorHAnsi"/>
                <w:b/>
                <w:bCs/>
                <w:szCs w:val="22"/>
                <w:lang w:eastAsia="el-GR"/>
              </w:rPr>
            </w:pPr>
            <w:r w:rsidRPr="00A37323">
              <w:rPr>
                <w:rFonts w:asciiTheme="minorHAnsi" w:hAnsiTheme="minorHAnsi" w:cstheme="minorHAnsi"/>
                <w:b/>
                <w:bCs/>
                <w:szCs w:val="22"/>
                <w:lang w:val="el-GR" w:eastAsia="el-GR"/>
              </w:rPr>
              <w:t>Πλήθος</w:t>
            </w:r>
            <w:r w:rsidRPr="00A37323">
              <w:rPr>
                <w:rFonts w:asciiTheme="minorHAnsi" w:hAnsiTheme="minorHAnsi" w:cstheme="minorHAnsi"/>
                <w:b/>
                <w:bCs/>
                <w:szCs w:val="22"/>
                <w:lang w:eastAsia="el-GR"/>
              </w:rPr>
              <w:t> </w:t>
            </w:r>
          </w:p>
        </w:tc>
      </w:tr>
      <w:tr w:rsidR="004D3A39" w:rsidRPr="00A37323" w14:paraId="18A8975F" w14:textId="77777777" w:rsidTr="00A37323">
        <w:trPr>
          <w:trHeight w:val="390"/>
          <w:jc w:val="center"/>
        </w:trPr>
        <w:tc>
          <w:tcPr>
            <w:tcW w:w="2950" w:type="dxa"/>
            <w:shd w:val="clear" w:color="auto" w:fill="auto"/>
            <w:noWrap/>
            <w:vAlign w:val="bottom"/>
            <w:hideMark/>
          </w:tcPr>
          <w:p w14:paraId="7DCD31AF" w14:textId="77777777" w:rsidR="004D3A39" w:rsidRPr="00A37323" w:rsidRDefault="004D3A39" w:rsidP="004D3A39">
            <w:pPr>
              <w:jc w:val="left"/>
              <w:rPr>
                <w:rFonts w:asciiTheme="minorHAnsi" w:hAnsiTheme="minorHAnsi" w:cstheme="minorHAnsi"/>
                <w:szCs w:val="22"/>
                <w:lang w:val="el-GR" w:eastAsia="el-GR"/>
              </w:rPr>
            </w:pPr>
            <w:r w:rsidRPr="00A37323">
              <w:rPr>
                <w:rFonts w:asciiTheme="minorHAnsi" w:hAnsiTheme="minorHAnsi" w:cstheme="minorHAnsi"/>
                <w:szCs w:val="22"/>
                <w:lang w:val="el-GR" w:eastAsia="el-GR"/>
              </w:rPr>
              <w:t>Επιτραπέζιος Υπολογιστής</w:t>
            </w:r>
            <w:r w:rsidR="00A37323" w:rsidRPr="00A37323">
              <w:rPr>
                <w:rFonts w:asciiTheme="minorHAnsi" w:hAnsiTheme="minorHAnsi" w:cstheme="minorHAnsi"/>
                <w:szCs w:val="22"/>
                <w:lang w:val="en-US" w:eastAsia="el-GR"/>
              </w:rPr>
              <w:t xml:space="preserve"> + </w:t>
            </w:r>
            <w:r w:rsidR="00A37323" w:rsidRPr="00A37323">
              <w:rPr>
                <w:rFonts w:asciiTheme="minorHAnsi" w:hAnsiTheme="minorHAnsi" w:cstheme="minorHAnsi"/>
                <w:szCs w:val="22"/>
                <w:lang w:eastAsia="el-GR"/>
              </w:rPr>
              <w:t>keyboard / mouse</w:t>
            </w:r>
          </w:p>
        </w:tc>
        <w:tc>
          <w:tcPr>
            <w:tcW w:w="2200" w:type="dxa"/>
            <w:shd w:val="clear" w:color="auto" w:fill="auto"/>
            <w:vAlign w:val="center"/>
            <w:hideMark/>
          </w:tcPr>
          <w:p w14:paraId="43F80893" w14:textId="77777777" w:rsidR="004D3A39" w:rsidRPr="00A37323" w:rsidRDefault="004D3A39" w:rsidP="004D3A39">
            <w:pPr>
              <w:jc w:val="center"/>
              <w:rPr>
                <w:rFonts w:asciiTheme="minorHAnsi" w:hAnsiTheme="minorHAnsi" w:cstheme="minorHAnsi"/>
                <w:szCs w:val="22"/>
                <w:lang w:eastAsia="el-GR"/>
              </w:rPr>
            </w:pPr>
            <w:proofErr w:type="spellStart"/>
            <w:r w:rsidRPr="00A37323">
              <w:rPr>
                <w:rFonts w:asciiTheme="minorHAnsi" w:hAnsiTheme="minorHAnsi" w:cstheme="minorHAnsi"/>
                <w:szCs w:val="22"/>
                <w:lang w:eastAsia="el-GR"/>
              </w:rPr>
              <w:t>Τεμάχι</w:t>
            </w:r>
            <w:proofErr w:type="spellEnd"/>
            <w:r w:rsidRPr="00A37323">
              <w:rPr>
                <w:rFonts w:asciiTheme="minorHAnsi" w:hAnsiTheme="minorHAnsi" w:cstheme="minorHAnsi"/>
                <w:szCs w:val="22"/>
                <w:lang w:eastAsia="el-GR"/>
              </w:rPr>
              <w:t>α</w:t>
            </w:r>
          </w:p>
        </w:tc>
        <w:tc>
          <w:tcPr>
            <w:tcW w:w="1840" w:type="dxa"/>
            <w:shd w:val="clear" w:color="auto" w:fill="auto"/>
            <w:noWrap/>
            <w:vAlign w:val="bottom"/>
            <w:hideMark/>
          </w:tcPr>
          <w:p w14:paraId="1D6DCEF0" w14:textId="77777777" w:rsidR="004D3A39" w:rsidRPr="00A37323" w:rsidRDefault="004D3A39" w:rsidP="004D3A39">
            <w:pPr>
              <w:jc w:val="center"/>
              <w:rPr>
                <w:rFonts w:asciiTheme="minorHAnsi" w:hAnsiTheme="minorHAnsi" w:cstheme="minorHAnsi"/>
                <w:szCs w:val="22"/>
                <w:lang w:eastAsia="el-GR"/>
              </w:rPr>
            </w:pPr>
            <w:r w:rsidRPr="00A37323">
              <w:rPr>
                <w:rFonts w:asciiTheme="minorHAnsi" w:hAnsiTheme="minorHAnsi" w:cstheme="minorHAnsi"/>
                <w:szCs w:val="22"/>
                <w:lang w:eastAsia="el-GR"/>
              </w:rPr>
              <w:t>8</w:t>
            </w:r>
          </w:p>
        </w:tc>
      </w:tr>
      <w:tr w:rsidR="004D3A39" w:rsidRPr="00A37323" w14:paraId="4048A85E" w14:textId="77777777" w:rsidTr="00A37323">
        <w:trPr>
          <w:trHeight w:val="255"/>
          <w:jc w:val="center"/>
        </w:trPr>
        <w:tc>
          <w:tcPr>
            <w:tcW w:w="2950" w:type="dxa"/>
            <w:shd w:val="clear" w:color="auto" w:fill="auto"/>
            <w:noWrap/>
            <w:vAlign w:val="bottom"/>
            <w:hideMark/>
          </w:tcPr>
          <w:p w14:paraId="16C3C43F" w14:textId="77777777" w:rsidR="004D3A39" w:rsidRPr="00A37323" w:rsidRDefault="004D3A39" w:rsidP="004D3A39">
            <w:pPr>
              <w:jc w:val="left"/>
              <w:rPr>
                <w:rFonts w:asciiTheme="minorHAnsi" w:hAnsiTheme="minorHAnsi" w:cstheme="minorHAnsi"/>
                <w:szCs w:val="22"/>
                <w:lang w:val="en-US" w:eastAsia="el-GR"/>
              </w:rPr>
            </w:pPr>
            <w:r w:rsidRPr="00A37323">
              <w:rPr>
                <w:rFonts w:asciiTheme="minorHAnsi" w:hAnsiTheme="minorHAnsi" w:cstheme="minorHAnsi"/>
                <w:szCs w:val="22"/>
                <w:lang w:val="el-GR" w:eastAsia="el-GR"/>
              </w:rPr>
              <w:t xml:space="preserve">Λογισμικό Γραφείου </w:t>
            </w:r>
            <w:r w:rsidRPr="00A37323">
              <w:rPr>
                <w:rFonts w:asciiTheme="minorHAnsi" w:hAnsiTheme="minorHAnsi" w:cstheme="minorHAnsi"/>
                <w:szCs w:val="22"/>
                <w:lang w:val="en-US" w:eastAsia="el-GR"/>
              </w:rPr>
              <w:t>MS Office</w:t>
            </w:r>
          </w:p>
        </w:tc>
        <w:tc>
          <w:tcPr>
            <w:tcW w:w="2200" w:type="dxa"/>
            <w:shd w:val="clear" w:color="auto" w:fill="auto"/>
            <w:vAlign w:val="center"/>
            <w:hideMark/>
          </w:tcPr>
          <w:p w14:paraId="6F4C6938" w14:textId="77777777" w:rsidR="004D3A39" w:rsidRPr="00A37323" w:rsidRDefault="004D3A39" w:rsidP="004D3A39">
            <w:pPr>
              <w:jc w:val="center"/>
              <w:rPr>
                <w:rFonts w:asciiTheme="minorHAnsi" w:hAnsiTheme="minorHAnsi" w:cstheme="minorHAnsi"/>
                <w:szCs w:val="22"/>
                <w:lang w:eastAsia="el-GR"/>
              </w:rPr>
            </w:pPr>
            <w:proofErr w:type="spellStart"/>
            <w:r w:rsidRPr="00A37323">
              <w:rPr>
                <w:rFonts w:asciiTheme="minorHAnsi" w:hAnsiTheme="minorHAnsi" w:cstheme="minorHAnsi"/>
                <w:szCs w:val="22"/>
                <w:lang w:eastAsia="el-GR"/>
              </w:rPr>
              <w:t>Τεμάχι</w:t>
            </w:r>
            <w:proofErr w:type="spellEnd"/>
            <w:r w:rsidRPr="00A37323">
              <w:rPr>
                <w:rFonts w:asciiTheme="minorHAnsi" w:hAnsiTheme="minorHAnsi" w:cstheme="minorHAnsi"/>
                <w:szCs w:val="22"/>
                <w:lang w:eastAsia="el-GR"/>
              </w:rPr>
              <w:t>α</w:t>
            </w:r>
          </w:p>
        </w:tc>
        <w:tc>
          <w:tcPr>
            <w:tcW w:w="1840" w:type="dxa"/>
            <w:shd w:val="clear" w:color="auto" w:fill="auto"/>
            <w:noWrap/>
            <w:vAlign w:val="bottom"/>
            <w:hideMark/>
          </w:tcPr>
          <w:p w14:paraId="616D7C5B" w14:textId="77777777" w:rsidR="004D3A39" w:rsidRPr="00A37323" w:rsidRDefault="004D3A39" w:rsidP="004D3A39">
            <w:pPr>
              <w:jc w:val="center"/>
              <w:rPr>
                <w:rFonts w:asciiTheme="minorHAnsi" w:hAnsiTheme="minorHAnsi" w:cstheme="minorHAnsi"/>
                <w:szCs w:val="22"/>
                <w:lang w:eastAsia="el-GR"/>
              </w:rPr>
            </w:pPr>
            <w:r w:rsidRPr="00A37323">
              <w:rPr>
                <w:rFonts w:asciiTheme="minorHAnsi" w:hAnsiTheme="minorHAnsi" w:cstheme="minorHAnsi"/>
                <w:szCs w:val="22"/>
                <w:lang w:eastAsia="el-GR"/>
              </w:rPr>
              <w:t>8</w:t>
            </w:r>
          </w:p>
        </w:tc>
      </w:tr>
      <w:tr w:rsidR="00A37323" w:rsidRPr="00A37323" w14:paraId="4A41F373" w14:textId="77777777" w:rsidTr="00A37323">
        <w:trPr>
          <w:trHeight w:val="255"/>
          <w:jc w:val="center"/>
        </w:trPr>
        <w:tc>
          <w:tcPr>
            <w:tcW w:w="2950" w:type="dxa"/>
            <w:shd w:val="clear" w:color="auto" w:fill="auto"/>
            <w:noWrap/>
            <w:vAlign w:val="bottom"/>
            <w:hideMark/>
          </w:tcPr>
          <w:p w14:paraId="3E6FFAE9" w14:textId="77777777" w:rsidR="00A37323" w:rsidRPr="00A37323" w:rsidRDefault="00A37323" w:rsidP="004D3A39">
            <w:pPr>
              <w:jc w:val="left"/>
              <w:rPr>
                <w:rFonts w:asciiTheme="minorHAnsi" w:hAnsiTheme="minorHAnsi" w:cstheme="minorHAnsi"/>
                <w:szCs w:val="22"/>
                <w:lang w:val="en-US" w:eastAsia="el-GR"/>
              </w:rPr>
            </w:pPr>
            <w:r w:rsidRPr="00A37323">
              <w:rPr>
                <w:rFonts w:asciiTheme="minorHAnsi" w:hAnsiTheme="minorHAnsi" w:cstheme="minorHAnsi"/>
                <w:szCs w:val="22"/>
                <w:lang w:val="el-GR" w:eastAsia="el-GR"/>
              </w:rPr>
              <w:t xml:space="preserve">Λογισμικό </w:t>
            </w:r>
            <w:r w:rsidRPr="00A37323">
              <w:rPr>
                <w:rFonts w:asciiTheme="minorHAnsi" w:hAnsiTheme="minorHAnsi" w:cstheme="minorHAnsi"/>
                <w:szCs w:val="22"/>
                <w:lang w:val="en-US" w:eastAsia="el-GR"/>
              </w:rPr>
              <w:t>Antivirus</w:t>
            </w:r>
          </w:p>
        </w:tc>
        <w:tc>
          <w:tcPr>
            <w:tcW w:w="2200" w:type="dxa"/>
            <w:shd w:val="clear" w:color="auto" w:fill="auto"/>
            <w:vAlign w:val="center"/>
            <w:hideMark/>
          </w:tcPr>
          <w:p w14:paraId="68F99189" w14:textId="77777777" w:rsidR="00A37323" w:rsidRPr="00A37323" w:rsidRDefault="00A37323" w:rsidP="00753F76">
            <w:pPr>
              <w:jc w:val="center"/>
              <w:rPr>
                <w:rFonts w:asciiTheme="minorHAnsi" w:hAnsiTheme="minorHAnsi" w:cstheme="minorHAnsi"/>
                <w:szCs w:val="22"/>
                <w:lang w:eastAsia="el-GR"/>
              </w:rPr>
            </w:pPr>
            <w:proofErr w:type="spellStart"/>
            <w:r w:rsidRPr="00A37323">
              <w:rPr>
                <w:rFonts w:asciiTheme="minorHAnsi" w:hAnsiTheme="minorHAnsi" w:cstheme="minorHAnsi"/>
                <w:szCs w:val="22"/>
                <w:lang w:eastAsia="el-GR"/>
              </w:rPr>
              <w:t>Τεμάχι</w:t>
            </w:r>
            <w:proofErr w:type="spellEnd"/>
            <w:r w:rsidRPr="00A37323">
              <w:rPr>
                <w:rFonts w:asciiTheme="minorHAnsi" w:hAnsiTheme="minorHAnsi" w:cstheme="minorHAnsi"/>
                <w:szCs w:val="22"/>
                <w:lang w:eastAsia="el-GR"/>
              </w:rPr>
              <w:t>α</w:t>
            </w:r>
          </w:p>
        </w:tc>
        <w:tc>
          <w:tcPr>
            <w:tcW w:w="1840" w:type="dxa"/>
            <w:shd w:val="clear" w:color="auto" w:fill="auto"/>
            <w:noWrap/>
            <w:vAlign w:val="bottom"/>
            <w:hideMark/>
          </w:tcPr>
          <w:p w14:paraId="49512D41" w14:textId="77777777" w:rsidR="00A37323" w:rsidRPr="00A37323" w:rsidRDefault="00A37323" w:rsidP="00753F76">
            <w:pPr>
              <w:jc w:val="center"/>
              <w:rPr>
                <w:rFonts w:asciiTheme="minorHAnsi" w:hAnsiTheme="minorHAnsi" w:cstheme="minorHAnsi"/>
                <w:szCs w:val="22"/>
                <w:lang w:eastAsia="el-GR"/>
              </w:rPr>
            </w:pPr>
            <w:r w:rsidRPr="00A37323">
              <w:rPr>
                <w:rFonts w:asciiTheme="minorHAnsi" w:hAnsiTheme="minorHAnsi" w:cstheme="minorHAnsi"/>
                <w:szCs w:val="22"/>
                <w:lang w:eastAsia="el-GR"/>
              </w:rPr>
              <w:t>8</w:t>
            </w:r>
          </w:p>
        </w:tc>
      </w:tr>
      <w:tr w:rsidR="00A37323" w:rsidRPr="00A37323" w14:paraId="7989F028" w14:textId="77777777" w:rsidTr="00A37323">
        <w:trPr>
          <w:trHeight w:val="255"/>
          <w:jc w:val="center"/>
        </w:trPr>
        <w:tc>
          <w:tcPr>
            <w:tcW w:w="2950" w:type="dxa"/>
            <w:shd w:val="clear" w:color="auto" w:fill="auto"/>
            <w:noWrap/>
            <w:vAlign w:val="bottom"/>
            <w:hideMark/>
          </w:tcPr>
          <w:p w14:paraId="5F255EA3" w14:textId="77777777" w:rsidR="00A37323" w:rsidRPr="00A37323" w:rsidRDefault="00A37323" w:rsidP="004D3A39">
            <w:pPr>
              <w:jc w:val="left"/>
              <w:rPr>
                <w:rFonts w:asciiTheme="minorHAnsi" w:hAnsiTheme="minorHAnsi" w:cstheme="minorHAnsi"/>
                <w:szCs w:val="22"/>
                <w:lang w:eastAsia="el-GR"/>
              </w:rPr>
            </w:pPr>
            <w:proofErr w:type="spellStart"/>
            <w:r w:rsidRPr="00A37323">
              <w:rPr>
                <w:rFonts w:asciiTheme="minorHAnsi" w:hAnsiTheme="minorHAnsi" w:cstheme="minorHAnsi"/>
                <w:szCs w:val="22"/>
                <w:lang w:eastAsia="el-GR"/>
              </w:rPr>
              <w:t>Συσκευη</w:t>
            </w:r>
            <w:proofErr w:type="spellEnd"/>
            <w:r w:rsidRPr="00A37323">
              <w:rPr>
                <w:rFonts w:asciiTheme="minorHAnsi" w:hAnsiTheme="minorHAnsi" w:cstheme="minorHAnsi"/>
                <w:szCs w:val="22"/>
                <w:lang w:eastAsia="el-GR"/>
              </w:rPr>
              <w:t xml:space="preserve"> BACK UP</w:t>
            </w:r>
          </w:p>
        </w:tc>
        <w:tc>
          <w:tcPr>
            <w:tcW w:w="2200" w:type="dxa"/>
            <w:shd w:val="clear" w:color="auto" w:fill="auto"/>
            <w:vAlign w:val="center"/>
            <w:hideMark/>
          </w:tcPr>
          <w:p w14:paraId="37AC8794" w14:textId="77777777" w:rsidR="00A37323" w:rsidRPr="00A37323" w:rsidRDefault="00A37323" w:rsidP="004D3A39">
            <w:pPr>
              <w:jc w:val="center"/>
              <w:rPr>
                <w:rFonts w:asciiTheme="minorHAnsi" w:hAnsiTheme="minorHAnsi" w:cstheme="minorHAnsi"/>
                <w:szCs w:val="22"/>
                <w:lang w:eastAsia="el-GR"/>
              </w:rPr>
            </w:pPr>
            <w:proofErr w:type="spellStart"/>
            <w:r w:rsidRPr="00A37323">
              <w:rPr>
                <w:rFonts w:asciiTheme="minorHAnsi" w:hAnsiTheme="minorHAnsi" w:cstheme="minorHAnsi"/>
                <w:szCs w:val="22"/>
                <w:lang w:eastAsia="el-GR"/>
              </w:rPr>
              <w:t>Τεμάχι</w:t>
            </w:r>
            <w:proofErr w:type="spellEnd"/>
            <w:r w:rsidRPr="00A37323">
              <w:rPr>
                <w:rFonts w:asciiTheme="minorHAnsi" w:hAnsiTheme="minorHAnsi" w:cstheme="minorHAnsi"/>
                <w:szCs w:val="22"/>
                <w:lang w:eastAsia="el-GR"/>
              </w:rPr>
              <w:t>α</w:t>
            </w:r>
          </w:p>
        </w:tc>
        <w:tc>
          <w:tcPr>
            <w:tcW w:w="1840" w:type="dxa"/>
            <w:shd w:val="clear" w:color="auto" w:fill="auto"/>
            <w:noWrap/>
            <w:vAlign w:val="bottom"/>
            <w:hideMark/>
          </w:tcPr>
          <w:p w14:paraId="70DA15F9" w14:textId="77777777" w:rsidR="00A37323" w:rsidRPr="00A37323" w:rsidRDefault="00A37323" w:rsidP="004D3A39">
            <w:pPr>
              <w:jc w:val="center"/>
              <w:rPr>
                <w:rFonts w:asciiTheme="minorHAnsi" w:hAnsiTheme="minorHAnsi" w:cstheme="minorHAnsi"/>
                <w:szCs w:val="22"/>
                <w:lang w:eastAsia="el-GR"/>
              </w:rPr>
            </w:pPr>
            <w:r w:rsidRPr="00A37323">
              <w:rPr>
                <w:rFonts w:asciiTheme="minorHAnsi" w:hAnsiTheme="minorHAnsi" w:cstheme="minorHAnsi"/>
                <w:szCs w:val="22"/>
                <w:lang w:eastAsia="el-GR"/>
              </w:rPr>
              <w:t>1</w:t>
            </w:r>
          </w:p>
        </w:tc>
      </w:tr>
      <w:tr w:rsidR="00A37323" w:rsidRPr="00A37323" w14:paraId="28CF7F63" w14:textId="77777777" w:rsidTr="00A37323">
        <w:trPr>
          <w:trHeight w:val="255"/>
          <w:jc w:val="center"/>
        </w:trPr>
        <w:tc>
          <w:tcPr>
            <w:tcW w:w="2950" w:type="dxa"/>
            <w:shd w:val="clear" w:color="auto" w:fill="auto"/>
            <w:noWrap/>
            <w:vAlign w:val="bottom"/>
            <w:hideMark/>
          </w:tcPr>
          <w:p w14:paraId="3BCF34BA" w14:textId="77777777" w:rsidR="00A37323" w:rsidRPr="00A37323" w:rsidRDefault="00A37323" w:rsidP="004D3A39">
            <w:pPr>
              <w:jc w:val="left"/>
              <w:rPr>
                <w:rFonts w:asciiTheme="minorHAnsi" w:hAnsiTheme="minorHAnsi" w:cstheme="minorHAnsi"/>
                <w:szCs w:val="22"/>
                <w:lang w:eastAsia="el-GR"/>
              </w:rPr>
            </w:pPr>
            <w:proofErr w:type="spellStart"/>
            <w:r w:rsidRPr="00A37323">
              <w:rPr>
                <w:rFonts w:asciiTheme="minorHAnsi" w:hAnsiTheme="minorHAnsi" w:cstheme="minorHAnsi"/>
                <w:szCs w:val="22"/>
                <w:lang w:eastAsia="el-GR"/>
              </w:rPr>
              <w:t>Δισκοι</w:t>
            </w:r>
            <w:proofErr w:type="spellEnd"/>
            <w:r w:rsidRPr="00A37323">
              <w:rPr>
                <w:rFonts w:asciiTheme="minorHAnsi" w:hAnsiTheme="minorHAnsi" w:cstheme="minorHAnsi"/>
                <w:szCs w:val="22"/>
                <w:lang w:eastAsia="el-GR"/>
              </w:rPr>
              <w:t xml:space="preserve"> Backup</w:t>
            </w:r>
          </w:p>
        </w:tc>
        <w:tc>
          <w:tcPr>
            <w:tcW w:w="2200" w:type="dxa"/>
            <w:shd w:val="clear" w:color="auto" w:fill="auto"/>
            <w:vAlign w:val="center"/>
            <w:hideMark/>
          </w:tcPr>
          <w:p w14:paraId="1726A9B3" w14:textId="77777777" w:rsidR="00A37323" w:rsidRPr="00A37323" w:rsidRDefault="00A37323" w:rsidP="004D3A39">
            <w:pPr>
              <w:jc w:val="center"/>
              <w:rPr>
                <w:rFonts w:asciiTheme="minorHAnsi" w:hAnsiTheme="minorHAnsi" w:cstheme="minorHAnsi"/>
                <w:szCs w:val="22"/>
                <w:lang w:eastAsia="el-GR"/>
              </w:rPr>
            </w:pPr>
            <w:proofErr w:type="spellStart"/>
            <w:r w:rsidRPr="00A37323">
              <w:rPr>
                <w:rFonts w:asciiTheme="minorHAnsi" w:hAnsiTheme="minorHAnsi" w:cstheme="minorHAnsi"/>
                <w:szCs w:val="22"/>
                <w:lang w:eastAsia="el-GR"/>
              </w:rPr>
              <w:t>Τεμάχι</w:t>
            </w:r>
            <w:proofErr w:type="spellEnd"/>
            <w:r w:rsidRPr="00A37323">
              <w:rPr>
                <w:rFonts w:asciiTheme="minorHAnsi" w:hAnsiTheme="minorHAnsi" w:cstheme="minorHAnsi"/>
                <w:szCs w:val="22"/>
                <w:lang w:eastAsia="el-GR"/>
              </w:rPr>
              <w:t>α</w:t>
            </w:r>
          </w:p>
        </w:tc>
        <w:tc>
          <w:tcPr>
            <w:tcW w:w="1840" w:type="dxa"/>
            <w:shd w:val="clear" w:color="auto" w:fill="auto"/>
            <w:noWrap/>
            <w:vAlign w:val="bottom"/>
            <w:hideMark/>
          </w:tcPr>
          <w:p w14:paraId="4149019B" w14:textId="77777777" w:rsidR="00A37323" w:rsidRPr="00A37323" w:rsidRDefault="00A37323" w:rsidP="004D3A39">
            <w:pPr>
              <w:jc w:val="center"/>
              <w:rPr>
                <w:rFonts w:asciiTheme="minorHAnsi" w:hAnsiTheme="minorHAnsi" w:cstheme="minorHAnsi"/>
                <w:szCs w:val="22"/>
                <w:lang w:eastAsia="el-GR"/>
              </w:rPr>
            </w:pPr>
            <w:r w:rsidRPr="00A37323">
              <w:rPr>
                <w:rFonts w:asciiTheme="minorHAnsi" w:hAnsiTheme="minorHAnsi" w:cstheme="minorHAnsi"/>
                <w:szCs w:val="22"/>
                <w:lang w:eastAsia="el-GR"/>
              </w:rPr>
              <w:t>2</w:t>
            </w:r>
          </w:p>
        </w:tc>
      </w:tr>
      <w:tr w:rsidR="00A37323" w:rsidRPr="00A37323" w14:paraId="1B55D0D5" w14:textId="77777777" w:rsidTr="00A37323">
        <w:trPr>
          <w:trHeight w:val="255"/>
          <w:jc w:val="center"/>
        </w:trPr>
        <w:tc>
          <w:tcPr>
            <w:tcW w:w="2950" w:type="dxa"/>
            <w:shd w:val="clear" w:color="auto" w:fill="auto"/>
            <w:noWrap/>
            <w:vAlign w:val="bottom"/>
            <w:hideMark/>
          </w:tcPr>
          <w:p w14:paraId="3B56B7E8" w14:textId="77777777" w:rsidR="00A37323" w:rsidRPr="00A37323" w:rsidRDefault="00A37323" w:rsidP="004D3A39">
            <w:pPr>
              <w:jc w:val="left"/>
              <w:rPr>
                <w:rFonts w:asciiTheme="minorHAnsi" w:hAnsiTheme="minorHAnsi" w:cstheme="minorHAnsi"/>
                <w:szCs w:val="22"/>
                <w:lang w:eastAsia="el-GR"/>
              </w:rPr>
            </w:pPr>
            <w:r w:rsidRPr="00A37323">
              <w:rPr>
                <w:rFonts w:asciiTheme="minorHAnsi" w:hAnsiTheme="minorHAnsi" w:cstheme="minorHAnsi"/>
                <w:szCs w:val="22"/>
                <w:lang w:eastAsia="el-GR"/>
              </w:rPr>
              <w:t>α</w:t>
            </w:r>
            <w:proofErr w:type="spellStart"/>
            <w:r w:rsidRPr="00A37323">
              <w:rPr>
                <w:rFonts w:asciiTheme="minorHAnsi" w:hAnsiTheme="minorHAnsi" w:cstheme="minorHAnsi"/>
                <w:szCs w:val="22"/>
                <w:lang w:eastAsia="el-GR"/>
              </w:rPr>
              <w:t>δειες</w:t>
            </w:r>
            <w:proofErr w:type="spellEnd"/>
            <w:r w:rsidRPr="00A37323">
              <w:rPr>
                <w:rFonts w:asciiTheme="minorHAnsi" w:hAnsiTheme="minorHAnsi" w:cstheme="minorHAnsi"/>
                <w:szCs w:val="22"/>
                <w:lang w:eastAsia="el-GR"/>
              </w:rPr>
              <w:t xml:space="preserve"> Acrobat Professional</w:t>
            </w:r>
          </w:p>
        </w:tc>
        <w:tc>
          <w:tcPr>
            <w:tcW w:w="2200" w:type="dxa"/>
            <w:shd w:val="clear" w:color="auto" w:fill="auto"/>
            <w:vAlign w:val="center"/>
            <w:hideMark/>
          </w:tcPr>
          <w:p w14:paraId="08DA08F1" w14:textId="77777777" w:rsidR="00A37323" w:rsidRPr="00A37323" w:rsidRDefault="00A37323" w:rsidP="004D3A39">
            <w:pPr>
              <w:jc w:val="center"/>
              <w:rPr>
                <w:rFonts w:asciiTheme="minorHAnsi" w:hAnsiTheme="minorHAnsi" w:cstheme="minorHAnsi"/>
                <w:szCs w:val="22"/>
                <w:lang w:eastAsia="el-GR"/>
              </w:rPr>
            </w:pPr>
            <w:proofErr w:type="spellStart"/>
            <w:r w:rsidRPr="00A37323">
              <w:rPr>
                <w:rFonts w:asciiTheme="minorHAnsi" w:hAnsiTheme="minorHAnsi" w:cstheme="minorHAnsi"/>
                <w:szCs w:val="22"/>
                <w:lang w:eastAsia="el-GR"/>
              </w:rPr>
              <w:t>Τεμάχι</w:t>
            </w:r>
            <w:proofErr w:type="spellEnd"/>
            <w:r w:rsidRPr="00A37323">
              <w:rPr>
                <w:rFonts w:asciiTheme="minorHAnsi" w:hAnsiTheme="minorHAnsi" w:cstheme="minorHAnsi"/>
                <w:szCs w:val="22"/>
                <w:lang w:eastAsia="el-GR"/>
              </w:rPr>
              <w:t>α</w:t>
            </w:r>
          </w:p>
        </w:tc>
        <w:tc>
          <w:tcPr>
            <w:tcW w:w="1840" w:type="dxa"/>
            <w:shd w:val="clear" w:color="auto" w:fill="auto"/>
            <w:noWrap/>
            <w:vAlign w:val="bottom"/>
            <w:hideMark/>
          </w:tcPr>
          <w:p w14:paraId="2F95A7DF" w14:textId="77777777" w:rsidR="00A37323" w:rsidRPr="00A37323" w:rsidRDefault="00A37323" w:rsidP="004D3A39">
            <w:pPr>
              <w:jc w:val="center"/>
              <w:rPr>
                <w:rFonts w:asciiTheme="minorHAnsi" w:hAnsiTheme="minorHAnsi" w:cstheme="minorHAnsi"/>
                <w:szCs w:val="22"/>
                <w:lang w:eastAsia="el-GR"/>
              </w:rPr>
            </w:pPr>
            <w:r w:rsidRPr="00A37323">
              <w:rPr>
                <w:rFonts w:asciiTheme="minorHAnsi" w:hAnsiTheme="minorHAnsi" w:cstheme="minorHAnsi"/>
                <w:szCs w:val="22"/>
                <w:lang w:eastAsia="el-GR"/>
              </w:rPr>
              <w:t>2</w:t>
            </w:r>
          </w:p>
        </w:tc>
      </w:tr>
      <w:tr w:rsidR="00A37323" w:rsidRPr="00A37323" w14:paraId="25218AEA" w14:textId="77777777" w:rsidTr="00A37323">
        <w:trPr>
          <w:trHeight w:val="255"/>
          <w:jc w:val="center"/>
        </w:trPr>
        <w:tc>
          <w:tcPr>
            <w:tcW w:w="2950" w:type="dxa"/>
            <w:shd w:val="clear" w:color="auto" w:fill="auto"/>
            <w:noWrap/>
            <w:vAlign w:val="bottom"/>
            <w:hideMark/>
          </w:tcPr>
          <w:p w14:paraId="46394568" w14:textId="77777777" w:rsidR="00A37323" w:rsidRPr="00A37323" w:rsidRDefault="00A37323" w:rsidP="004D3A39">
            <w:pPr>
              <w:jc w:val="left"/>
              <w:rPr>
                <w:rFonts w:asciiTheme="minorHAnsi" w:hAnsiTheme="minorHAnsi" w:cstheme="minorHAnsi"/>
                <w:szCs w:val="22"/>
                <w:lang w:eastAsia="el-GR"/>
              </w:rPr>
            </w:pPr>
            <w:r w:rsidRPr="00A37323">
              <w:rPr>
                <w:rFonts w:asciiTheme="minorHAnsi" w:hAnsiTheme="minorHAnsi" w:cstheme="minorHAnsi"/>
                <w:szCs w:val="22"/>
                <w:lang w:eastAsia="el-GR"/>
              </w:rPr>
              <w:t>Server</w:t>
            </w:r>
          </w:p>
        </w:tc>
        <w:tc>
          <w:tcPr>
            <w:tcW w:w="2200" w:type="dxa"/>
            <w:shd w:val="clear" w:color="auto" w:fill="auto"/>
            <w:vAlign w:val="center"/>
            <w:hideMark/>
          </w:tcPr>
          <w:p w14:paraId="1E28924E" w14:textId="77777777" w:rsidR="00A37323" w:rsidRPr="00A37323" w:rsidRDefault="00A37323" w:rsidP="004D3A39">
            <w:pPr>
              <w:jc w:val="center"/>
              <w:rPr>
                <w:rFonts w:asciiTheme="minorHAnsi" w:hAnsiTheme="minorHAnsi" w:cstheme="minorHAnsi"/>
                <w:szCs w:val="22"/>
                <w:lang w:eastAsia="el-GR"/>
              </w:rPr>
            </w:pPr>
            <w:proofErr w:type="spellStart"/>
            <w:r w:rsidRPr="00A37323">
              <w:rPr>
                <w:rFonts w:asciiTheme="minorHAnsi" w:hAnsiTheme="minorHAnsi" w:cstheme="minorHAnsi"/>
                <w:szCs w:val="22"/>
                <w:lang w:eastAsia="el-GR"/>
              </w:rPr>
              <w:t>Τεμάχι</w:t>
            </w:r>
            <w:proofErr w:type="spellEnd"/>
            <w:r w:rsidRPr="00A37323">
              <w:rPr>
                <w:rFonts w:asciiTheme="minorHAnsi" w:hAnsiTheme="minorHAnsi" w:cstheme="minorHAnsi"/>
                <w:szCs w:val="22"/>
                <w:lang w:eastAsia="el-GR"/>
              </w:rPr>
              <w:t>α</w:t>
            </w:r>
          </w:p>
        </w:tc>
        <w:tc>
          <w:tcPr>
            <w:tcW w:w="1840" w:type="dxa"/>
            <w:shd w:val="clear" w:color="auto" w:fill="auto"/>
            <w:noWrap/>
            <w:vAlign w:val="bottom"/>
            <w:hideMark/>
          </w:tcPr>
          <w:p w14:paraId="158186EA" w14:textId="77777777" w:rsidR="00A37323" w:rsidRPr="00A37323" w:rsidRDefault="00A37323" w:rsidP="004D3A39">
            <w:pPr>
              <w:jc w:val="center"/>
              <w:rPr>
                <w:rFonts w:asciiTheme="minorHAnsi" w:hAnsiTheme="minorHAnsi" w:cstheme="minorHAnsi"/>
                <w:szCs w:val="22"/>
                <w:lang w:val="el-GR" w:eastAsia="el-GR"/>
              </w:rPr>
            </w:pPr>
            <w:r w:rsidRPr="00A37323">
              <w:rPr>
                <w:rFonts w:asciiTheme="minorHAnsi" w:hAnsiTheme="minorHAnsi" w:cstheme="minorHAnsi"/>
                <w:szCs w:val="22"/>
                <w:lang w:eastAsia="el-GR"/>
              </w:rPr>
              <w:t>1</w:t>
            </w:r>
          </w:p>
        </w:tc>
      </w:tr>
    </w:tbl>
    <w:p w14:paraId="12DAE690" w14:textId="77777777" w:rsidR="004D3A39" w:rsidRDefault="004D3A39" w:rsidP="004D3A39">
      <w:pPr>
        <w:tabs>
          <w:tab w:val="left" w:pos="426"/>
        </w:tabs>
        <w:ind w:left="308"/>
        <w:rPr>
          <w:rFonts w:asciiTheme="minorHAnsi" w:hAnsiTheme="minorHAnsi" w:cstheme="minorHAnsi"/>
          <w:szCs w:val="22"/>
        </w:rPr>
      </w:pPr>
    </w:p>
    <w:p w14:paraId="72CBD496" w14:textId="77777777" w:rsidR="004D3A39" w:rsidRPr="00E01C39" w:rsidRDefault="004D3A39" w:rsidP="004D3A39">
      <w:pPr>
        <w:tabs>
          <w:tab w:val="left" w:pos="426"/>
        </w:tabs>
        <w:ind w:left="426"/>
        <w:rPr>
          <w:rFonts w:cstheme="minorHAnsi"/>
          <w:lang w:val="el-GR"/>
        </w:rPr>
      </w:pPr>
      <w:r w:rsidRPr="00E01C39">
        <w:rPr>
          <w:rFonts w:asciiTheme="minorHAnsi" w:hAnsiTheme="minorHAnsi" w:cstheme="minorHAnsi"/>
          <w:szCs w:val="22"/>
          <w:lang w:val="el-GR"/>
        </w:rPr>
        <w:t>Ο εξοπλισμός θα πρέπει να παραδοθεί και να εγκατασταθεί έτοιμος για λειτουργία στον χώρο του Επιμελητηρίου.</w:t>
      </w:r>
    </w:p>
    <w:p w14:paraId="10A77A21" w14:textId="77777777" w:rsidR="004D3A39" w:rsidRPr="00245ADE" w:rsidRDefault="004D3A39" w:rsidP="004D3A39">
      <w:pPr>
        <w:tabs>
          <w:tab w:val="left" w:pos="426"/>
        </w:tabs>
        <w:ind w:left="426"/>
        <w:rPr>
          <w:rFonts w:cstheme="minorHAnsi"/>
          <w:lang w:val="el-GR"/>
        </w:rPr>
      </w:pPr>
    </w:p>
    <w:p w14:paraId="0404EC61" w14:textId="77777777" w:rsidR="004D3A39" w:rsidRPr="00245ADE" w:rsidRDefault="004D3A39" w:rsidP="004D3A39">
      <w:pPr>
        <w:tabs>
          <w:tab w:val="left" w:pos="426"/>
        </w:tabs>
        <w:ind w:left="426"/>
        <w:rPr>
          <w:rFonts w:cstheme="minorHAnsi"/>
          <w:lang w:val="el-GR"/>
        </w:rPr>
      </w:pPr>
    </w:p>
    <w:p w14:paraId="4BECF50B" w14:textId="77777777" w:rsidR="004D3A39" w:rsidRPr="00F37D5E" w:rsidRDefault="004D3A39"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ind w:left="426" w:firstLine="0"/>
        <w:rPr>
          <w:sz w:val="24"/>
          <w:szCs w:val="24"/>
          <w:lang w:val="el-GR"/>
        </w:rPr>
      </w:pPr>
      <w:bookmarkStart w:id="87" w:name="_Toc4153332"/>
      <w:bookmarkStart w:id="88" w:name="_Toc43890456"/>
      <w:r>
        <w:rPr>
          <w:sz w:val="24"/>
          <w:szCs w:val="24"/>
          <w:lang w:val="el-GR"/>
        </w:rPr>
        <w:lastRenderedPageBreak/>
        <w:t xml:space="preserve">ΑΞΟΝΑΣ 2: </w:t>
      </w:r>
      <w:proofErr w:type="spellStart"/>
      <w:r w:rsidRPr="001A18EE">
        <w:rPr>
          <w:rFonts w:asciiTheme="minorHAnsi" w:hAnsiTheme="minorHAnsi" w:cstheme="minorHAnsi"/>
          <w:sz w:val="24"/>
          <w:szCs w:val="24"/>
        </w:rPr>
        <w:t>Ολοκληρωμένο</w:t>
      </w:r>
      <w:proofErr w:type="spellEnd"/>
      <w:r w:rsidRPr="001A18EE">
        <w:rPr>
          <w:rFonts w:asciiTheme="minorHAnsi" w:hAnsiTheme="minorHAnsi" w:cstheme="minorHAnsi"/>
          <w:sz w:val="24"/>
          <w:szCs w:val="24"/>
        </w:rPr>
        <w:t xml:space="preserve"> </w:t>
      </w:r>
      <w:proofErr w:type="spellStart"/>
      <w:r w:rsidRPr="001A18EE">
        <w:rPr>
          <w:rFonts w:asciiTheme="minorHAnsi" w:hAnsiTheme="minorHAnsi" w:cstheme="minorHAnsi"/>
          <w:sz w:val="24"/>
          <w:szCs w:val="24"/>
        </w:rPr>
        <w:t>Ψηφι</w:t>
      </w:r>
      <w:proofErr w:type="spellEnd"/>
      <w:r w:rsidRPr="001A18EE">
        <w:rPr>
          <w:rFonts w:asciiTheme="minorHAnsi" w:hAnsiTheme="minorHAnsi" w:cstheme="minorHAnsi"/>
          <w:sz w:val="24"/>
          <w:szCs w:val="24"/>
        </w:rPr>
        <w:t>ακό Επ</w:t>
      </w:r>
      <w:proofErr w:type="spellStart"/>
      <w:r w:rsidRPr="001A18EE">
        <w:rPr>
          <w:rFonts w:asciiTheme="minorHAnsi" w:hAnsiTheme="minorHAnsi" w:cstheme="minorHAnsi"/>
          <w:sz w:val="24"/>
          <w:szCs w:val="24"/>
        </w:rPr>
        <w:t>ιχειρημ</w:t>
      </w:r>
      <w:proofErr w:type="spellEnd"/>
      <w:r w:rsidRPr="001A18EE">
        <w:rPr>
          <w:rFonts w:asciiTheme="minorHAnsi" w:hAnsiTheme="minorHAnsi" w:cstheme="minorHAnsi"/>
          <w:sz w:val="24"/>
          <w:szCs w:val="24"/>
        </w:rPr>
        <w:t xml:space="preserve">ατικό </w:t>
      </w:r>
      <w:proofErr w:type="spellStart"/>
      <w:r w:rsidRPr="001A18EE">
        <w:rPr>
          <w:rFonts w:asciiTheme="minorHAnsi" w:hAnsiTheme="minorHAnsi" w:cstheme="minorHAnsi"/>
          <w:sz w:val="24"/>
          <w:szCs w:val="24"/>
        </w:rPr>
        <w:t>Κέντρο</w:t>
      </w:r>
      <w:bookmarkEnd w:id="87"/>
      <w:bookmarkEnd w:id="88"/>
      <w:proofErr w:type="spellEnd"/>
    </w:p>
    <w:p w14:paraId="5C817C7D" w14:textId="77777777" w:rsidR="004D3A39" w:rsidRPr="008F0FBA" w:rsidRDefault="004D3A39" w:rsidP="004D3A39">
      <w:pPr>
        <w:rPr>
          <w:szCs w:val="22"/>
          <w:lang w:val="el-GR"/>
        </w:rPr>
      </w:pPr>
      <w:r w:rsidRPr="008F0FBA">
        <w:rPr>
          <w:szCs w:val="22"/>
          <w:lang w:val="el-GR"/>
        </w:rPr>
        <w:t xml:space="preserve">Στο νέο </w:t>
      </w:r>
      <w:r>
        <w:rPr>
          <w:szCs w:val="22"/>
          <w:lang w:val="en-US"/>
        </w:rPr>
        <w:t>Portal</w:t>
      </w:r>
      <w:r w:rsidRPr="008F0FBA">
        <w:rPr>
          <w:szCs w:val="22"/>
          <w:lang w:val="el-GR"/>
        </w:rPr>
        <w:t xml:space="preserve"> του Επιμελητηρίου, θα δημιουργηθεί ένα σύστημα με εξωστρέφεια που θα προβάλει την επιχειρηματικότητα της περιοχής και θα προάγει τις </w:t>
      </w:r>
      <w:proofErr w:type="spellStart"/>
      <w:r w:rsidRPr="008F0FBA">
        <w:rPr>
          <w:szCs w:val="22"/>
          <w:lang w:val="el-GR"/>
        </w:rPr>
        <w:t>συνέργιες</w:t>
      </w:r>
      <w:proofErr w:type="spellEnd"/>
      <w:r w:rsidRPr="008F0FBA">
        <w:rPr>
          <w:szCs w:val="22"/>
          <w:lang w:val="el-GR"/>
        </w:rPr>
        <w:t xml:space="preserve"> μεταξύ των επιχειρήσεων. Πρόκειται για ένα Ολοκληρωμένο Ψηφιακό Εμπορικό Κέντρο που σκοπό έχει:</w:t>
      </w:r>
    </w:p>
    <w:p w14:paraId="6E91AAEA" w14:textId="77777777" w:rsidR="004D3A39" w:rsidRPr="008F0FBA" w:rsidRDefault="004D3A39" w:rsidP="00216D10">
      <w:pPr>
        <w:pStyle w:val="ListParagraph"/>
        <w:widowControl w:val="0"/>
        <w:numPr>
          <w:ilvl w:val="0"/>
          <w:numId w:val="34"/>
        </w:numPr>
        <w:suppressAutoHyphens w:val="0"/>
        <w:autoSpaceDE w:val="0"/>
        <w:autoSpaceDN w:val="0"/>
        <w:adjustRightInd w:val="0"/>
        <w:spacing w:before="120" w:after="0" w:line="276" w:lineRule="auto"/>
        <w:rPr>
          <w:szCs w:val="22"/>
          <w:lang w:val="el-GR"/>
        </w:rPr>
      </w:pPr>
      <w:r w:rsidRPr="008F0FBA">
        <w:rPr>
          <w:szCs w:val="22"/>
          <w:lang w:val="el-GR"/>
        </w:rPr>
        <w:t>Να αναδείξει με σύγχρονο και δομημένο τρόπο τις επιχειρήσεις του νομού και τα προϊόντα τους.</w:t>
      </w:r>
    </w:p>
    <w:p w14:paraId="6556B53D" w14:textId="77777777" w:rsidR="004D3A39" w:rsidRPr="008F0FBA" w:rsidRDefault="004D3A39" w:rsidP="00216D10">
      <w:pPr>
        <w:pStyle w:val="ListParagraph"/>
        <w:widowControl w:val="0"/>
        <w:numPr>
          <w:ilvl w:val="0"/>
          <w:numId w:val="34"/>
        </w:numPr>
        <w:suppressAutoHyphens w:val="0"/>
        <w:autoSpaceDE w:val="0"/>
        <w:autoSpaceDN w:val="0"/>
        <w:adjustRightInd w:val="0"/>
        <w:spacing w:before="120" w:after="0" w:line="276" w:lineRule="auto"/>
        <w:rPr>
          <w:szCs w:val="22"/>
          <w:lang w:val="el-GR"/>
        </w:rPr>
      </w:pPr>
      <w:r w:rsidRPr="008F0FBA">
        <w:rPr>
          <w:szCs w:val="22"/>
          <w:lang w:val="el-GR"/>
        </w:rPr>
        <w:t xml:space="preserve">Να προάγει τις συνεργασίες μεταξύ των επιχειρήσεων του νομού αλλά και να αποτελέσει και κεντρικό σημείο επαφής για </w:t>
      </w:r>
      <w:r>
        <w:rPr>
          <w:szCs w:val="22"/>
          <w:lang w:val="en-US"/>
        </w:rPr>
        <w:t>B</w:t>
      </w:r>
      <w:r w:rsidRPr="008F0FBA">
        <w:rPr>
          <w:szCs w:val="22"/>
          <w:lang w:val="el-GR"/>
        </w:rPr>
        <w:t>2</w:t>
      </w:r>
      <w:r>
        <w:rPr>
          <w:szCs w:val="22"/>
          <w:lang w:val="en-US"/>
        </w:rPr>
        <w:t>B</w:t>
      </w:r>
      <w:r w:rsidRPr="008F0FBA">
        <w:rPr>
          <w:szCs w:val="22"/>
          <w:lang w:val="el-GR"/>
        </w:rPr>
        <w:t xml:space="preserve"> συνεργασίες τόσο πανελλαδικά όσο και με επιχειρήσεις του εξωτερικού </w:t>
      </w:r>
    </w:p>
    <w:p w14:paraId="4A73C418" w14:textId="77777777" w:rsidR="004D3A39" w:rsidRPr="008F0FBA" w:rsidRDefault="004D3A39" w:rsidP="00216D10">
      <w:pPr>
        <w:pStyle w:val="ListParagraph"/>
        <w:widowControl w:val="0"/>
        <w:numPr>
          <w:ilvl w:val="0"/>
          <w:numId w:val="34"/>
        </w:numPr>
        <w:suppressAutoHyphens w:val="0"/>
        <w:autoSpaceDE w:val="0"/>
        <w:autoSpaceDN w:val="0"/>
        <w:adjustRightInd w:val="0"/>
        <w:spacing w:before="120" w:after="0" w:line="276" w:lineRule="auto"/>
        <w:rPr>
          <w:szCs w:val="22"/>
          <w:lang w:val="el-GR"/>
        </w:rPr>
      </w:pPr>
      <w:r w:rsidRPr="008F0FBA">
        <w:rPr>
          <w:szCs w:val="22"/>
          <w:lang w:val="el-GR"/>
        </w:rPr>
        <w:t>Να δημιουργήσει έναν κοινό τόπο διαβούλευσης και συζήτησης πάνω σε θέματα που αφορούν τις επιχειρήσεις.</w:t>
      </w:r>
    </w:p>
    <w:p w14:paraId="5636ABE0" w14:textId="77777777" w:rsidR="004D3A39" w:rsidRPr="00E34338" w:rsidRDefault="004D3A39" w:rsidP="00216D10">
      <w:pPr>
        <w:pStyle w:val="ListParagraph"/>
        <w:widowControl w:val="0"/>
        <w:numPr>
          <w:ilvl w:val="0"/>
          <w:numId w:val="34"/>
        </w:numPr>
        <w:suppressAutoHyphens w:val="0"/>
        <w:autoSpaceDE w:val="0"/>
        <w:autoSpaceDN w:val="0"/>
        <w:adjustRightInd w:val="0"/>
        <w:spacing w:before="120" w:after="0" w:line="276" w:lineRule="auto"/>
        <w:rPr>
          <w:szCs w:val="22"/>
        </w:rPr>
      </w:pPr>
      <w:r w:rsidRPr="00E34338">
        <w:rPr>
          <w:szCs w:val="22"/>
        </w:rPr>
        <w:t>Να υπ</w:t>
      </w:r>
      <w:proofErr w:type="spellStart"/>
      <w:r w:rsidRPr="00E34338">
        <w:rPr>
          <w:szCs w:val="22"/>
        </w:rPr>
        <w:t>οστηρίξει</w:t>
      </w:r>
      <w:proofErr w:type="spellEnd"/>
      <w:r w:rsidRPr="00E34338">
        <w:rPr>
          <w:szCs w:val="22"/>
        </w:rPr>
        <w:t xml:space="preserve"> </w:t>
      </w:r>
      <w:proofErr w:type="spellStart"/>
      <w:r w:rsidRPr="00E34338">
        <w:rPr>
          <w:szCs w:val="22"/>
        </w:rPr>
        <w:t>την</w:t>
      </w:r>
      <w:proofErr w:type="spellEnd"/>
      <w:r w:rsidRPr="00E34338">
        <w:rPr>
          <w:szCs w:val="22"/>
        </w:rPr>
        <w:t xml:space="preserve"> α</w:t>
      </w:r>
      <w:proofErr w:type="spellStart"/>
      <w:r w:rsidRPr="00E34338">
        <w:rPr>
          <w:szCs w:val="22"/>
        </w:rPr>
        <w:t>γορά</w:t>
      </w:r>
      <w:proofErr w:type="spellEnd"/>
      <w:r w:rsidRPr="00E34338">
        <w:rPr>
          <w:szCs w:val="22"/>
        </w:rPr>
        <w:t xml:space="preserve"> </w:t>
      </w:r>
      <w:proofErr w:type="spellStart"/>
      <w:r w:rsidRPr="00E34338">
        <w:rPr>
          <w:szCs w:val="22"/>
        </w:rPr>
        <w:t>εργ</w:t>
      </w:r>
      <w:proofErr w:type="spellEnd"/>
      <w:r w:rsidRPr="00E34338">
        <w:rPr>
          <w:szCs w:val="22"/>
        </w:rPr>
        <w:t xml:space="preserve">ασίας </w:t>
      </w:r>
    </w:p>
    <w:p w14:paraId="0A6CA471" w14:textId="77777777" w:rsidR="004D3A39" w:rsidRPr="008F0FBA" w:rsidRDefault="004D3A39" w:rsidP="00216D10">
      <w:pPr>
        <w:pStyle w:val="ListParagraph"/>
        <w:widowControl w:val="0"/>
        <w:numPr>
          <w:ilvl w:val="0"/>
          <w:numId w:val="34"/>
        </w:numPr>
        <w:suppressAutoHyphens w:val="0"/>
        <w:autoSpaceDE w:val="0"/>
        <w:autoSpaceDN w:val="0"/>
        <w:adjustRightInd w:val="0"/>
        <w:spacing w:before="120" w:after="0" w:line="276" w:lineRule="auto"/>
        <w:rPr>
          <w:szCs w:val="22"/>
          <w:lang w:val="el-GR"/>
        </w:rPr>
      </w:pPr>
      <w:r w:rsidRPr="008F0FBA">
        <w:rPr>
          <w:szCs w:val="22"/>
          <w:lang w:val="el-GR"/>
        </w:rPr>
        <w:t>Να αναδείξει τις επενδυτικές ευκαιρίες στον νομό Αιτωλοακαρνανίας.</w:t>
      </w:r>
    </w:p>
    <w:p w14:paraId="04ED4464" w14:textId="77777777" w:rsidR="004D3A39" w:rsidRPr="008F0FBA" w:rsidRDefault="004D3A39" w:rsidP="00216D10">
      <w:pPr>
        <w:pStyle w:val="ListParagraph"/>
        <w:widowControl w:val="0"/>
        <w:numPr>
          <w:ilvl w:val="0"/>
          <w:numId w:val="34"/>
        </w:numPr>
        <w:suppressAutoHyphens w:val="0"/>
        <w:autoSpaceDE w:val="0"/>
        <w:autoSpaceDN w:val="0"/>
        <w:adjustRightInd w:val="0"/>
        <w:spacing w:before="120" w:after="0" w:line="276" w:lineRule="auto"/>
        <w:rPr>
          <w:szCs w:val="22"/>
          <w:lang w:val="el-GR"/>
        </w:rPr>
      </w:pPr>
      <w:r w:rsidRPr="008F0FBA">
        <w:rPr>
          <w:szCs w:val="22"/>
          <w:lang w:val="el-GR"/>
        </w:rPr>
        <w:t>Να αποτελέσει ένα κεντρικό Αναπτυξιακό Ψηφιακό Αποθετήριο με εξωστρέφεια προς 3</w:t>
      </w:r>
      <w:r w:rsidRPr="008F0FBA">
        <w:rPr>
          <w:szCs w:val="22"/>
          <w:vertAlign w:val="superscript"/>
          <w:lang w:val="el-GR"/>
        </w:rPr>
        <w:t>ους</w:t>
      </w:r>
      <w:r w:rsidRPr="008F0FBA">
        <w:rPr>
          <w:szCs w:val="22"/>
          <w:lang w:val="el-GR"/>
        </w:rPr>
        <w:t xml:space="preserve"> φορείς.</w:t>
      </w:r>
    </w:p>
    <w:p w14:paraId="1D6572CB" w14:textId="77777777" w:rsidR="004D3A39" w:rsidRPr="008F0FBA" w:rsidRDefault="004D3A39" w:rsidP="004D3A39">
      <w:pPr>
        <w:rPr>
          <w:szCs w:val="22"/>
          <w:lang w:val="el-GR"/>
        </w:rPr>
      </w:pPr>
    </w:p>
    <w:p w14:paraId="57F18DA4" w14:textId="77777777" w:rsidR="004D3A39" w:rsidRPr="005C0044" w:rsidRDefault="004D3A39" w:rsidP="004D3A39">
      <w:pPr>
        <w:rPr>
          <w:szCs w:val="22"/>
          <w:lang w:val="el-GR"/>
        </w:rPr>
      </w:pPr>
      <w:r w:rsidRPr="005C0044">
        <w:rPr>
          <w:szCs w:val="22"/>
          <w:lang w:val="el-GR"/>
        </w:rPr>
        <w:t>Συγκεκριμένα το Επιχειρηματικό Κέντρο του Επιμελητηρίου θα περιλαμβάνει τα παρακάτω χαρακτηριστικά:</w:t>
      </w:r>
    </w:p>
    <w:p w14:paraId="68D3B9BF" w14:textId="77777777" w:rsidR="007C41B5" w:rsidRDefault="004D3A39" w:rsidP="00216D10">
      <w:pPr>
        <w:pStyle w:val="ListParagraph"/>
        <w:widowControl w:val="0"/>
        <w:numPr>
          <w:ilvl w:val="0"/>
          <w:numId w:val="54"/>
        </w:numPr>
        <w:suppressAutoHyphens w:val="0"/>
        <w:autoSpaceDE w:val="0"/>
        <w:autoSpaceDN w:val="0"/>
        <w:adjustRightInd w:val="0"/>
        <w:spacing w:before="120" w:after="0" w:line="276" w:lineRule="auto"/>
        <w:rPr>
          <w:szCs w:val="22"/>
          <w:lang w:val="el-GR"/>
        </w:rPr>
      </w:pPr>
      <w:r w:rsidRPr="005C0044">
        <w:rPr>
          <w:b/>
          <w:szCs w:val="22"/>
          <w:lang w:val="el-GR"/>
        </w:rPr>
        <w:t>Σύγχρονος Επιχειρηματικός Οδηγός</w:t>
      </w:r>
      <w:r w:rsidRPr="005C0044">
        <w:rPr>
          <w:szCs w:val="22"/>
          <w:lang w:val="el-GR"/>
        </w:rPr>
        <w:t xml:space="preserve"> </w:t>
      </w:r>
    </w:p>
    <w:p w14:paraId="1D89C72E" w14:textId="77777777" w:rsidR="00AB388E" w:rsidRPr="000A00C7" w:rsidRDefault="00AB388E" w:rsidP="00AB388E">
      <w:pPr>
        <w:spacing w:line="276" w:lineRule="auto"/>
        <w:rPr>
          <w:lang w:val="el-GR"/>
        </w:rPr>
      </w:pPr>
      <w:r w:rsidRPr="000A00C7">
        <w:rPr>
          <w:lang w:val="el-GR"/>
        </w:rPr>
        <w:t>Πρόκειται για ένα σύγχρονο Ηλεκτρονικό Επιχειρηματικό Οδηγό που θα περιλαμβάνει το σύνολο των Επιχειρήσεων του Νομού. Ο Επιχειρηματικός Οδηγός θα αποτελεί μια υπηρεσία προστιθέμενης αξίας που θα αξιοποιεί τα δεδομένα του Ψηφιακού Αποθετηρίου. Σκοπός του Επιχειρηματικού Οδηγού είναι να προβάλλει με ενιαίο και συστηματικό τρόπο τις επιχειρήσεις.</w:t>
      </w:r>
    </w:p>
    <w:p w14:paraId="49AAEDAD" w14:textId="77777777" w:rsidR="00AB388E" w:rsidRPr="000A00C7" w:rsidRDefault="00AB388E" w:rsidP="00AB388E">
      <w:pPr>
        <w:spacing w:line="276" w:lineRule="auto"/>
        <w:rPr>
          <w:lang w:val="el-GR"/>
        </w:rPr>
      </w:pPr>
      <w:r w:rsidRPr="000A00C7">
        <w:rPr>
          <w:lang w:val="el-GR"/>
        </w:rPr>
        <w:t xml:space="preserve">Θα περιλαμβάνει </w:t>
      </w:r>
      <w:proofErr w:type="spellStart"/>
      <w:r w:rsidRPr="000A00C7">
        <w:rPr>
          <w:lang w:val="el-GR"/>
        </w:rPr>
        <w:t>πολυμεσική</w:t>
      </w:r>
      <w:proofErr w:type="spellEnd"/>
      <w:r w:rsidRPr="000A00C7">
        <w:rPr>
          <w:lang w:val="el-GR"/>
        </w:rPr>
        <w:t xml:space="preserve"> πληροφορία (</w:t>
      </w:r>
      <w:r w:rsidRPr="000A00C7">
        <w:t>rich</w:t>
      </w:r>
      <w:r w:rsidRPr="000A00C7">
        <w:rPr>
          <w:lang w:val="el-GR"/>
        </w:rPr>
        <w:t xml:space="preserve"> </w:t>
      </w:r>
      <w:r w:rsidRPr="000A00C7">
        <w:t>media</w:t>
      </w:r>
      <w:r w:rsidRPr="000A00C7">
        <w:rPr>
          <w:lang w:val="el-GR"/>
        </w:rPr>
        <w:t xml:space="preserve">), η οποία θα </w:t>
      </w:r>
      <w:proofErr w:type="spellStart"/>
      <w:r w:rsidRPr="000A00C7">
        <w:rPr>
          <w:lang w:val="el-GR"/>
        </w:rPr>
        <w:t>επικαιροποιείται</w:t>
      </w:r>
      <w:proofErr w:type="spellEnd"/>
      <w:r w:rsidRPr="000A00C7">
        <w:rPr>
          <w:lang w:val="el-GR"/>
        </w:rPr>
        <w:t>:</w:t>
      </w:r>
    </w:p>
    <w:p w14:paraId="3D6CE801" w14:textId="77777777" w:rsidR="00AB388E" w:rsidRDefault="00AB388E" w:rsidP="00216D10">
      <w:pPr>
        <w:pStyle w:val="ListParagraph"/>
        <w:numPr>
          <w:ilvl w:val="0"/>
          <w:numId w:val="58"/>
        </w:numPr>
        <w:spacing w:line="276" w:lineRule="auto"/>
        <w:rPr>
          <w:lang w:val="el-GR"/>
        </w:rPr>
      </w:pPr>
      <w:r w:rsidRPr="000A00C7">
        <w:rPr>
          <w:lang w:val="el-GR"/>
        </w:rPr>
        <w:t>Αυτόματα από τα αντίστοιχα δεδομένα του υφιστάμενου ΟΠΣ του Επιμελητηρίου.</w:t>
      </w:r>
    </w:p>
    <w:p w14:paraId="160D4642" w14:textId="77777777" w:rsidR="00AB388E" w:rsidRDefault="00AB388E" w:rsidP="00216D10">
      <w:pPr>
        <w:pStyle w:val="ListParagraph"/>
        <w:numPr>
          <w:ilvl w:val="0"/>
          <w:numId w:val="58"/>
        </w:numPr>
        <w:spacing w:line="276" w:lineRule="auto"/>
        <w:rPr>
          <w:lang w:val="el-GR"/>
        </w:rPr>
      </w:pPr>
      <w:r w:rsidRPr="000A00C7">
        <w:rPr>
          <w:lang w:val="el-GR"/>
        </w:rPr>
        <w:t xml:space="preserve">Αυτόματα από τα αντίστοιχα δεδομένα του Ψηφιακού Αποθετηρίου. </w:t>
      </w:r>
    </w:p>
    <w:p w14:paraId="164D07EE" w14:textId="77777777" w:rsidR="00AB388E" w:rsidRDefault="00AB388E" w:rsidP="00216D10">
      <w:pPr>
        <w:pStyle w:val="ListParagraph"/>
        <w:numPr>
          <w:ilvl w:val="0"/>
          <w:numId w:val="58"/>
        </w:numPr>
        <w:spacing w:line="276" w:lineRule="auto"/>
        <w:rPr>
          <w:lang w:val="el-GR"/>
        </w:rPr>
      </w:pPr>
      <w:r w:rsidRPr="000A00C7">
        <w:rPr>
          <w:lang w:val="el-GR"/>
        </w:rPr>
        <w:t xml:space="preserve">Απευθείας από τις ίδιες τις επιχειρήσεις, οι οποίες θα έχουν δυνατότητα εγγραφής και εξουσιοδοτημένης πρόσβασης για να ενημερώνουν με επιπλέον στοιχεία το </w:t>
      </w:r>
      <w:r w:rsidRPr="000A00C7">
        <w:t>profile</w:t>
      </w:r>
      <w:r w:rsidRPr="000A00C7">
        <w:rPr>
          <w:lang w:val="el-GR"/>
        </w:rPr>
        <w:t xml:space="preserve"> τους, έτσι ώστε ο Επιχειρηματικός Οδηγός να παίζει πράγματι το ρόλο ενός </w:t>
      </w:r>
      <w:proofErr w:type="spellStart"/>
      <w:r w:rsidRPr="000A00C7">
        <w:rPr>
          <w:lang w:val="el-GR"/>
        </w:rPr>
        <w:t>επικαιροποιημένου</w:t>
      </w:r>
      <w:proofErr w:type="spellEnd"/>
      <w:r w:rsidRPr="000A00C7">
        <w:rPr>
          <w:lang w:val="el-GR"/>
        </w:rPr>
        <w:t xml:space="preserve"> αναπτυξιακού εργαλείου σφαιρικής προβολής της επιχείρησης. </w:t>
      </w:r>
    </w:p>
    <w:p w14:paraId="2435E08C" w14:textId="77777777" w:rsidR="00AB388E" w:rsidRPr="000A00C7" w:rsidRDefault="00AB388E" w:rsidP="00AB388E">
      <w:pPr>
        <w:spacing w:line="276" w:lineRule="auto"/>
        <w:rPr>
          <w:lang w:val="el-GR"/>
        </w:rPr>
      </w:pPr>
      <w:r w:rsidRPr="000A00C7">
        <w:rPr>
          <w:lang w:val="el-GR"/>
        </w:rPr>
        <w:t xml:space="preserve"> Ενδεικτικά τα στοιχεία που θα περιέχει ο Επιχειρηματικός Οδηγός περιλαμβάνουν:</w:t>
      </w:r>
    </w:p>
    <w:p w14:paraId="41F41F58" w14:textId="77777777" w:rsidR="00AB388E" w:rsidRPr="000A00C7" w:rsidRDefault="00AB388E" w:rsidP="00216D10">
      <w:pPr>
        <w:pStyle w:val="ListParagraph"/>
        <w:numPr>
          <w:ilvl w:val="0"/>
          <w:numId w:val="57"/>
        </w:numPr>
        <w:spacing w:line="276" w:lineRule="auto"/>
        <w:rPr>
          <w:lang w:val="el-GR"/>
        </w:rPr>
      </w:pPr>
      <w:proofErr w:type="spellStart"/>
      <w:r w:rsidRPr="000A00C7">
        <w:rPr>
          <w:lang w:val="el-GR"/>
        </w:rPr>
        <w:t>Πολυγλωσσική</w:t>
      </w:r>
      <w:proofErr w:type="spellEnd"/>
      <w:r w:rsidRPr="000A00C7">
        <w:rPr>
          <w:lang w:val="el-GR"/>
        </w:rPr>
        <w:t xml:space="preserve"> παρουσίαση και ιστορικό επιχείρησης (ελληνικά / αγγλικά) με χρήση </w:t>
      </w:r>
      <w:proofErr w:type="spellStart"/>
      <w:r w:rsidRPr="000A00C7">
        <w:rPr>
          <w:lang w:val="el-GR"/>
        </w:rPr>
        <w:t>πολυμεσικού</w:t>
      </w:r>
      <w:proofErr w:type="spellEnd"/>
      <w:r w:rsidRPr="000A00C7">
        <w:rPr>
          <w:lang w:val="el-GR"/>
        </w:rPr>
        <w:t xml:space="preserve"> υλικού (φωτογραφίες, </w:t>
      </w:r>
      <w:r w:rsidRPr="000A00C7">
        <w:t>video</w:t>
      </w:r>
      <w:r w:rsidRPr="000A00C7">
        <w:rPr>
          <w:lang w:val="el-GR"/>
        </w:rPr>
        <w:t xml:space="preserve">, </w:t>
      </w:r>
      <w:proofErr w:type="spellStart"/>
      <w:r w:rsidRPr="000A00C7">
        <w:rPr>
          <w:lang w:val="el-GR"/>
        </w:rPr>
        <w:t>κλπ</w:t>
      </w:r>
      <w:proofErr w:type="spellEnd"/>
      <w:r w:rsidRPr="000A00C7">
        <w:rPr>
          <w:lang w:val="el-GR"/>
        </w:rPr>
        <w:t>)</w:t>
      </w:r>
    </w:p>
    <w:p w14:paraId="4D634D8E" w14:textId="77777777" w:rsidR="00AB388E" w:rsidRPr="000A00C7" w:rsidRDefault="00AB388E" w:rsidP="00216D10">
      <w:pPr>
        <w:pStyle w:val="ListParagraph"/>
        <w:numPr>
          <w:ilvl w:val="0"/>
          <w:numId w:val="57"/>
        </w:numPr>
        <w:spacing w:line="276" w:lineRule="auto"/>
        <w:rPr>
          <w:lang w:val="el-GR"/>
        </w:rPr>
      </w:pPr>
      <w:proofErr w:type="spellStart"/>
      <w:r w:rsidRPr="000A00C7">
        <w:rPr>
          <w:lang w:val="el-GR"/>
        </w:rPr>
        <w:t>Πολυγλωσσική</w:t>
      </w:r>
      <w:proofErr w:type="spellEnd"/>
      <w:r w:rsidRPr="000A00C7">
        <w:rPr>
          <w:lang w:val="el-GR"/>
        </w:rPr>
        <w:t xml:space="preserve"> παρουσίαση Προϊόντων και υπηρεσιών με πολυμεσικό υλικό (φωτογραφίες, βίντεο, σχέδια, μπροσούρες, </w:t>
      </w:r>
      <w:proofErr w:type="spellStart"/>
      <w:r w:rsidRPr="000A00C7">
        <w:rPr>
          <w:lang w:val="el-GR"/>
        </w:rPr>
        <w:t>κλπ</w:t>
      </w:r>
      <w:proofErr w:type="spellEnd"/>
      <w:r w:rsidRPr="000A00C7">
        <w:rPr>
          <w:lang w:val="el-GR"/>
        </w:rPr>
        <w:t xml:space="preserve">) </w:t>
      </w:r>
    </w:p>
    <w:p w14:paraId="75A33193" w14:textId="77777777" w:rsidR="00AB388E" w:rsidRPr="000A00C7" w:rsidRDefault="00AB388E" w:rsidP="00216D10">
      <w:pPr>
        <w:pStyle w:val="ListParagraph"/>
        <w:numPr>
          <w:ilvl w:val="0"/>
          <w:numId w:val="57"/>
        </w:numPr>
        <w:spacing w:line="276" w:lineRule="auto"/>
        <w:rPr>
          <w:lang w:val="el-GR"/>
        </w:rPr>
      </w:pPr>
      <w:r w:rsidRPr="000A00C7">
        <w:rPr>
          <w:lang w:val="el-GR"/>
        </w:rPr>
        <w:t>Στοιχεία επικοινωνίας με εμφάνιση  σε χάρτη και παρουσία σε κοινωνικά Δίκτυα</w:t>
      </w:r>
    </w:p>
    <w:p w14:paraId="10B1D150" w14:textId="77777777" w:rsidR="00AB388E" w:rsidRPr="000A00C7" w:rsidRDefault="00AB388E" w:rsidP="00216D10">
      <w:pPr>
        <w:pStyle w:val="ListParagraph"/>
        <w:numPr>
          <w:ilvl w:val="0"/>
          <w:numId w:val="57"/>
        </w:numPr>
        <w:spacing w:line="276" w:lineRule="auto"/>
        <w:rPr>
          <w:lang w:val="el-GR"/>
        </w:rPr>
      </w:pPr>
      <w:r w:rsidRPr="000A00C7">
        <w:rPr>
          <w:lang w:val="el-GR"/>
        </w:rPr>
        <w:t>Διακρίσεις, καινοτομίες, καλές πρακτικές κ.τ.λ.</w:t>
      </w:r>
    </w:p>
    <w:p w14:paraId="10B795C0" w14:textId="77777777" w:rsidR="00AB388E" w:rsidRPr="000A00C7" w:rsidRDefault="00AB388E" w:rsidP="00216D10">
      <w:pPr>
        <w:pStyle w:val="ListParagraph"/>
        <w:numPr>
          <w:ilvl w:val="0"/>
          <w:numId w:val="57"/>
        </w:numPr>
        <w:spacing w:line="276" w:lineRule="auto"/>
        <w:rPr>
          <w:lang w:val="el-GR"/>
        </w:rPr>
      </w:pPr>
      <w:r w:rsidRPr="000A00C7">
        <w:rPr>
          <w:lang w:val="el-GR"/>
        </w:rPr>
        <w:t xml:space="preserve">Ανάγκες προμηθειών και δυνατότητες συνεργασιών   </w:t>
      </w:r>
    </w:p>
    <w:p w14:paraId="6DF89641" w14:textId="77777777" w:rsidR="00AB388E" w:rsidRPr="000A00C7" w:rsidRDefault="00AB388E" w:rsidP="00216D10">
      <w:pPr>
        <w:pStyle w:val="ListParagraph"/>
        <w:numPr>
          <w:ilvl w:val="0"/>
          <w:numId w:val="57"/>
        </w:numPr>
        <w:spacing w:line="276" w:lineRule="auto"/>
        <w:rPr>
          <w:lang w:val="el-GR"/>
        </w:rPr>
      </w:pPr>
      <w:r w:rsidRPr="000A00C7">
        <w:rPr>
          <w:lang w:val="el-GR"/>
        </w:rPr>
        <w:t xml:space="preserve">Ενημερωτικό υλικό (μπροσούρες, βίντεο)   </w:t>
      </w:r>
    </w:p>
    <w:p w14:paraId="74A91B98" w14:textId="77777777" w:rsidR="00AB388E" w:rsidRPr="000A00C7" w:rsidRDefault="00AB388E" w:rsidP="00216D10">
      <w:pPr>
        <w:pStyle w:val="ListParagraph"/>
        <w:numPr>
          <w:ilvl w:val="0"/>
          <w:numId w:val="57"/>
        </w:numPr>
        <w:spacing w:line="276" w:lineRule="auto"/>
        <w:rPr>
          <w:lang w:val="el-GR"/>
        </w:rPr>
      </w:pPr>
      <w:r w:rsidRPr="000A00C7">
        <w:rPr>
          <w:lang w:val="el-GR"/>
        </w:rPr>
        <w:t>Θέσεις εργασίας</w:t>
      </w:r>
    </w:p>
    <w:p w14:paraId="16948A49" w14:textId="77777777" w:rsidR="00AB388E" w:rsidRPr="000A00C7" w:rsidRDefault="00AB388E" w:rsidP="00216D10">
      <w:pPr>
        <w:pStyle w:val="ListParagraph"/>
        <w:numPr>
          <w:ilvl w:val="0"/>
          <w:numId w:val="57"/>
        </w:numPr>
        <w:spacing w:line="276" w:lineRule="auto"/>
        <w:rPr>
          <w:lang w:val="el-GR"/>
        </w:rPr>
      </w:pPr>
      <w:r w:rsidRPr="000A00C7">
        <w:rPr>
          <w:lang w:val="el-GR"/>
        </w:rPr>
        <w:t>κ.α.</w:t>
      </w:r>
    </w:p>
    <w:p w14:paraId="5B89D3EE" w14:textId="77777777" w:rsidR="00AB388E" w:rsidRPr="000A00C7" w:rsidRDefault="00AB388E" w:rsidP="00AB388E">
      <w:pPr>
        <w:spacing w:line="276" w:lineRule="auto"/>
        <w:rPr>
          <w:lang w:val="el-GR"/>
        </w:rPr>
      </w:pPr>
      <w:r w:rsidRPr="000A00C7">
        <w:rPr>
          <w:lang w:val="el-GR"/>
        </w:rPr>
        <w:lastRenderedPageBreak/>
        <w:t>Επιπλέον Χαρακτηριστικά:</w:t>
      </w:r>
    </w:p>
    <w:p w14:paraId="51944141" w14:textId="77777777" w:rsidR="00AB388E" w:rsidRDefault="00AB388E" w:rsidP="00216D10">
      <w:pPr>
        <w:pStyle w:val="ListParagraph"/>
        <w:widowControl w:val="0"/>
        <w:numPr>
          <w:ilvl w:val="0"/>
          <w:numId w:val="36"/>
        </w:numPr>
        <w:suppressAutoHyphens w:val="0"/>
        <w:autoSpaceDE w:val="0"/>
        <w:autoSpaceDN w:val="0"/>
        <w:adjustRightInd w:val="0"/>
        <w:spacing w:before="120" w:after="0" w:line="276" w:lineRule="auto"/>
        <w:rPr>
          <w:lang w:val="el-GR"/>
        </w:rPr>
      </w:pPr>
      <w:r w:rsidRPr="000A00C7">
        <w:rPr>
          <w:lang w:val="el-GR"/>
        </w:rPr>
        <w:t>Ο Ηλεκτρονικός Επιχειρηματικός Οδηγός θα πρέπει να διαθέτει σύγχρονη σχεδίαση και αισθητική αντίληψη και οπωσδήποτε να λειτουργεί εξ ίσου σωστά σε κινητές συσκευές (</w:t>
      </w:r>
      <w:r w:rsidRPr="000A00C7">
        <w:rPr>
          <w:b/>
          <w:bCs/>
        </w:rPr>
        <w:t>mobile</w:t>
      </w:r>
      <w:r w:rsidRPr="000A00C7">
        <w:rPr>
          <w:b/>
          <w:bCs/>
          <w:lang w:val="el-GR"/>
        </w:rPr>
        <w:t xml:space="preserve"> </w:t>
      </w:r>
      <w:r w:rsidRPr="000A00C7">
        <w:rPr>
          <w:b/>
          <w:bCs/>
        </w:rPr>
        <w:t>responsive</w:t>
      </w:r>
      <w:r w:rsidRPr="000A00C7">
        <w:rPr>
          <w:lang w:val="el-GR"/>
        </w:rPr>
        <w:t>)</w:t>
      </w:r>
    </w:p>
    <w:p w14:paraId="3F9834C1" w14:textId="77777777" w:rsidR="00AB388E" w:rsidRPr="00AB388E" w:rsidRDefault="00AB388E" w:rsidP="00216D10">
      <w:pPr>
        <w:pStyle w:val="ListParagraph"/>
        <w:widowControl w:val="0"/>
        <w:numPr>
          <w:ilvl w:val="0"/>
          <w:numId w:val="36"/>
        </w:numPr>
        <w:suppressAutoHyphens w:val="0"/>
        <w:autoSpaceDE w:val="0"/>
        <w:autoSpaceDN w:val="0"/>
        <w:adjustRightInd w:val="0"/>
        <w:spacing w:before="120" w:after="0" w:line="276" w:lineRule="auto"/>
        <w:rPr>
          <w:lang w:val="el-GR"/>
        </w:rPr>
      </w:pPr>
      <w:r w:rsidRPr="00AB388E">
        <w:rPr>
          <w:b/>
          <w:lang w:val="el-GR"/>
        </w:rPr>
        <w:t>Επιχειρηματική και Κοινωνική Δικτύωση</w:t>
      </w:r>
      <w:r w:rsidRPr="00AB388E">
        <w:rPr>
          <w:lang w:val="el-GR"/>
        </w:rPr>
        <w:t xml:space="preserve">: </w:t>
      </w:r>
      <w:bookmarkStart w:id="89" w:name="_Hlk30518594"/>
      <w:r w:rsidRPr="00AB388E">
        <w:rPr>
          <w:lang w:val="el-GR"/>
        </w:rPr>
        <w:t>Το σύστημα που θα αναπτυχθεί θα περιλαμβάνει χαρακτηριστικά αντίστοιχα των γνωστών κοινωνικών δικτύων. Εκτός από τα προφίλ των επιχειρήσεων θα μπορούν να δημιουργήσουν προφίλ και οι επιχειρηματίες αλλά και οι πολίτες. Τα προφίλ θα διασυνδέονται μεταξύ τους με τη λογική του «ακολουθώ» (</w:t>
      </w:r>
      <w:proofErr w:type="spellStart"/>
      <w:r w:rsidRPr="00AB388E">
        <w:rPr>
          <w:lang w:val="el-GR"/>
        </w:rPr>
        <w:t>follow</w:t>
      </w:r>
      <w:proofErr w:type="spellEnd"/>
      <w:r w:rsidRPr="00AB388E">
        <w:rPr>
          <w:lang w:val="el-GR"/>
        </w:rPr>
        <w:t>) και έτσι θα δημιουργούνται επιχειρηματικοί και κοινωνικοί δεσμοί μεταξύ επιχειρήσεων – επιχειρηματιών – πολιτών – φορέων κ.τ.λ..</w:t>
      </w:r>
    </w:p>
    <w:bookmarkEnd w:id="89"/>
    <w:p w14:paraId="4D2C974B" w14:textId="77777777" w:rsidR="00AB388E" w:rsidRPr="00AB388E" w:rsidRDefault="00AB388E" w:rsidP="00216D10">
      <w:pPr>
        <w:pStyle w:val="ListParagraph"/>
        <w:widowControl w:val="0"/>
        <w:numPr>
          <w:ilvl w:val="0"/>
          <w:numId w:val="36"/>
        </w:numPr>
        <w:suppressAutoHyphens w:val="0"/>
        <w:autoSpaceDE w:val="0"/>
        <w:autoSpaceDN w:val="0"/>
        <w:adjustRightInd w:val="0"/>
        <w:spacing w:before="120" w:after="0" w:line="276" w:lineRule="auto"/>
        <w:rPr>
          <w:lang w:val="el-GR"/>
        </w:rPr>
      </w:pPr>
      <w:proofErr w:type="spellStart"/>
      <w:r w:rsidRPr="00AB388E">
        <w:rPr>
          <w:b/>
          <w:lang w:val="el-GR"/>
        </w:rPr>
        <w:t>Online</w:t>
      </w:r>
      <w:proofErr w:type="spellEnd"/>
      <w:r w:rsidRPr="00AB388E">
        <w:rPr>
          <w:b/>
          <w:lang w:val="el-GR"/>
        </w:rPr>
        <w:t xml:space="preserve"> δημιουργία ψηφιακής μπροσούρας</w:t>
      </w:r>
      <w:r w:rsidRPr="00AB388E">
        <w:rPr>
          <w:lang w:val="el-GR"/>
        </w:rPr>
        <w:t xml:space="preserve">: Πρόκειται για μηχανισμό δημιουργίας εύκολης ηλεκτρονικής μπροσούρας είτε για την ίδια την επιχείρηση, είτε για επιλεγμένες επιχειρήσεις, καλύπτοντας έτσι ένα τεράστιο κενό προβολής των επιχειρήσεων. Για παράδειγμα μόλις προκύψει η ανάγκη αποστολής ηλεκτρονικού υλικού για επιχειρήσεις συγκεκριμένου κλάδου, (π.χ. στα πλαίσια επιχειρηματικής αποστολής στο εξωτερικό, επίσκεψης πρέσβη, </w:t>
      </w:r>
      <w:proofErr w:type="spellStart"/>
      <w:r w:rsidRPr="00AB388E">
        <w:rPr>
          <w:lang w:val="el-GR"/>
        </w:rPr>
        <w:t>κλπ</w:t>
      </w:r>
      <w:proofErr w:type="spellEnd"/>
      <w:r w:rsidRPr="00AB388E">
        <w:rPr>
          <w:lang w:val="el-GR"/>
        </w:rPr>
        <w:t>), θα μπορεί πολύ εύκολα και αυτόματα να παραχθεί το υλικό και να αποσταλεί ηλεκτρονικά, με αξιοποίηση των δεδομένων του ψηφιακού αποθετηρίου.</w:t>
      </w:r>
    </w:p>
    <w:p w14:paraId="42B50784" w14:textId="77777777" w:rsidR="004D3A39" w:rsidRPr="00AB388E" w:rsidRDefault="004D3A39" w:rsidP="00216D10">
      <w:pPr>
        <w:pStyle w:val="ListParagraph"/>
        <w:widowControl w:val="0"/>
        <w:numPr>
          <w:ilvl w:val="0"/>
          <w:numId w:val="36"/>
        </w:numPr>
        <w:suppressAutoHyphens w:val="0"/>
        <w:autoSpaceDE w:val="0"/>
        <w:autoSpaceDN w:val="0"/>
        <w:adjustRightInd w:val="0"/>
        <w:spacing w:before="120" w:after="0" w:line="276" w:lineRule="auto"/>
        <w:rPr>
          <w:lang w:val="el-GR"/>
        </w:rPr>
      </w:pPr>
      <w:r w:rsidRPr="00AB388E">
        <w:rPr>
          <w:b/>
          <w:lang w:val="el-GR"/>
        </w:rPr>
        <w:t>Αναζήτηση Επιχειρήσεων και Γεωγραφική Απεικόνιση</w:t>
      </w:r>
      <w:r w:rsidRPr="00AB388E">
        <w:rPr>
          <w:lang w:val="el-GR"/>
        </w:rPr>
        <w:t xml:space="preserve">: Ιδιαίτερη έμφαση θα δοθεί στη σωστή κατηγοριοποίηση των επιχειρήσεων αλλά και στις γεωγραφικές πληροφορίες. Ο επισκέπτης θα μπορεί να αναζητά επιχειρήσεις βάσει δραστηριότητας, δηλωμένων ΚΑΔ, προϊόντων / υπηρεσιών αλλά και περιοχής στην οποία βρίσκεται. Το αποτέλεσμα της αναζήτησης εκτός από τη λίστα των επιχειρήσεων που πληρούν τα κριτήρια θα είναι και ένας δυναμικός χάρτης που θα εμφανίζει τις επιχειρήσεις και τα χαρακτηριστικά τους. </w:t>
      </w:r>
    </w:p>
    <w:p w14:paraId="35EE22AE" w14:textId="77777777" w:rsidR="004D3A39" w:rsidRDefault="004D3A39" w:rsidP="004D3A39">
      <w:pPr>
        <w:pStyle w:val="ListParagraph"/>
        <w:ind w:left="478"/>
        <w:rPr>
          <w:szCs w:val="22"/>
          <w:lang w:val="el-GR"/>
        </w:rPr>
      </w:pPr>
    </w:p>
    <w:p w14:paraId="0BB52AE1" w14:textId="77777777" w:rsidR="00AB388E" w:rsidRPr="005C0044" w:rsidRDefault="00AB388E" w:rsidP="004D3A39">
      <w:pPr>
        <w:pStyle w:val="ListParagraph"/>
        <w:ind w:left="478"/>
        <w:rPr>
          <w:szCs w:val="22"/>
          <w:lang w:val="el-GR"/>
        </w:rPr>
      </w:pPr>
    </w:p>
    <w:p w14:paraId="403AC005" w14:textId="77777777" w:rsidR="004D3A39" w:rsidRPr="005C0044" w:rsidRDefault="004D3A39" w:rsidP="004D3A39">
      <w:pPr>
        <w:pStyle w:val="ListParagraph"/>
        <w:ind w:left="478"/>
        <w:rPr>
          <w:szCs w:val="22"/>
          <w:lang w:val="el-GR"/>
        </w:rPr>
      </w:pPr>
      <w:r w:rsidRPr="005C0044">
        <w:rPr>
          <w:szCs w:val="22"/>
          <w:lang w:val="el-GR"/>
        </w:rPr>
        <w:t xml:space="preserve">  </w:t>
      </w:r>
    </w:p>
    <w:p w14:paraId="28E56831" w14:textId="77777777" w:rsidR="00AB388E" w:rsidRPr="0016282C" w:rsidRDefault="004D3A39" w:rsidP="00216D10">
      <w:pPr>
        <w:pStyle w:val="ListParagraph"/>
        <w:widowControl w:val="0"/>
        <w:numPr>
          <w:ilvl w:val="0"/>
          <w:numId w:val="54"/>
        </w:numPr>
        <w:suppressAutoHyphens w:val="0"/>
        <w:autoSpaceDE w:val="0"/>
        <w:autoSpaceDN w:val="0"/>
        <w:adjustRightInd w:val="0"/>
        <w:spacing w:before="120" w:after="0" w:line="276" w:lineRule="auto"/>
        <w:rPr>
          <w:szCs w:val="22"/>
          <w:lang w:val="el-GR"/>
        </w:rPr>
      </w:pPr>
      <w:r w:rsidRPr="005C0044">
        <w:rPr>
          <w:b/>
          <w:szCs w:val="22"/>
          <w:lang w:val="el-GR"/>
        </w:rPr>
        <w:t>Εφαρμογή Ηλεκτρονικής Συνεργασίας των Επιχειρήσεων</w:t>
      </w:r>
      <w:r w:rsidRPr="005C0044">
        <w:rPr>
          <w:szCs w:val="22"/>
          <w:lang w:val="el-GR"/>
        </w:rPr>
        <w:t xml:space="preserve"> (</w:t>
      </w:r>
      <w:r w:rsidRPr="0090380A">
        <w:rPr>
          <w:szCs w:val="22"/>
        </w:rPr>
        <w:t>Business</w:t>
      </w:r>
      <w:r w:rsidRPr="005C0044">
        <w:rPr>
          <w:szCs w:val="22"/>
          <w:lang w:val="el-GR"/>
        </w:rPr>
        <w:t xml:space="preserve"> </w:t>
      </w:r>
      <w:r w:rsidRPr="0090380A">
        <w:rPr>
          <w:szCs w:val="22"/>
        </w:rPr>
        <w:t>Collaboration</w:t>
      </w:r>
      <w:r w:rsidRPr="005C0044">
        <w:rPr>
          <w:szCs w:val="22"/>
          <w:lang w:val="el-GR"/>
        </w:rPr>
        <w:t xml:space="preserve"> </w:t>
      </w:r>
      <w:r w:rsidRPr="0090380A">
        <w:rPr>
          <w:szCs w:val="22"/>
        </w:rPr>
        <w:t>Hub</w:t>
      </w:r>
      <w:r w:rsidRPr="005C0044">
        <w:rPr>
          <w:szCs w:val="22"/>
          <w:lang w:val="el-GR"/>
        </w:rPr>
        <w:t>)</w:t>
      </w:r>
    </w:p>
    <w:p w14:paraId="03DAFA9E" w14:textId="77777777" w:rsidR="004D3A39" w:rsidRPr="00AB388E" w:rsidRDefault="00AB388E" w:rsidP="00AB388E">
      <w:pPr>
        <w:widowControl w:val="0"/>
        <w:suppressAutoHyphens w:val="0"/>
        <w:autoSpaceDE w:val="0"/>
        <w:autoSpaceDN w:val="0"/>
        <w:adjustRightInd w:val="0"/>
        <w:spacing w:before="120" w:after="0" w:line="276" w:lineRule="auto"/>
        <w:rPr>
          <w:szCs w:val="22"/>
          <w:lang w:val="el-GR"/>
        </w:rPr>
      </w:pPr>
      <w:r>
        <w:rPr>
          <w:szCs w:val="22"/>
          <w:lang w:val="el-GR"/>
        </w:rPr>
        <w:t>Το νέο Ψηφιακό Επιχειρηματικό Κέντρο</w:t>
      </w:r>
      <w:r w:rsidR="004D3A39" w:rsidRPr="00AB388E">
        <w:rPr>
          <w:szCs w:val="22"/>
          <w:lang w:val="el-GR"/>
        </w:rPr>
        <w:t xml:space="preserve"> που θα περιλαμβάνει σύστημα σύζευξης Προσφορών - Ζητήσεων προϊόντων και υπηρεσιών για την διευκόλυνση των </w:t>
      </w:r>
      <w:proofErr w:type="spellStart"/>
      <w:r w:rsidR="004D3A39" w:rsidRPr="00AB388E">
        <w:rPr>
          <w:szCs w:val="22"/>
          <w:lang w:val="el-GR"/>
        </w:rPr>
        <w:t>διεπιχειρηματικών</w:t>
      </w:r>
      <w:proofErr w:type="spellEnd"/>
      <w:r w:rsidR="004D3A39" w:rsidRPr="00AB388E">
        <w:rPr>
          <w:szCs w:val="22"/>
          <w:lang w:val="el-GR"/>
        </w:rPr>
        <w:t xml:space="preserve"> συνεργασιών (</w:t>
      </w:r>
      <w:r w:rsidR="004D3A39" w:rsidRPr="00AB388E">
        <w:rPr>
          <w:szCs w:val="22"/>
        </w:rPr>
        <w:t>B</w:t>
      </w:r>
      <w:r w:rsidR="004D3A39" w:rsidRPr="00AB388E">
        <w:rPr>
          <w:szCs w:val="22"/>
          <w:lang w:val="el-GR"/>
        </w:rPr>
        <w:t>2</w:t>
      </w:r>
      <w:r w:rsidR="004D3A39" w:rsidRPr="00AB388E">
        <w:rPr>
          <w:szCs w:val="22"/>
        </w:rPr>
        <w:t>B</w:t>
      </w:r>
      <w:r w:rsidR="004D3A39" w:rsidRPr="00AB388E">
        <w:rPr>
          <w:szCs w:val="22"/>
          <w:lang w:val="el-GR"/>
        </w:rPr>
        <w:t xml:space="preserve">). </w:t>
      </w:r>
      <w:r w:rsidR="004D3A39" w:rsidRPr="00AB388E">
        <w:rPr>
          <w:szCs w:val="22"/>
          <w:lang w:val="en-US"/>
        </w:rPr>
        <w:t>H</w:t>
      </w:r>
      <w:r w:rsidR="004D3A39" w:rsidRPr="00AB388E">
        <w:rPr>
          <w:szCs w:val="22"/>
          <w:lang w:val="el-GR"/>
        </w:rPr>
        <w:t xml:space="preserve"> εφαρμογή θα περιλαμβάνει:</w:t>
      </w:r>
    </w:p>
    <w:p w14:paraId="02CD3893" w14:textId="77777777" w:rsidR="004D3A39" w:rsidRPr="005C0044" w:rsidRDefault="004D3A39" w:rsidP="00216D10">
      <w:pPr>
        <w:pStyle w:val="ListParagraph"/>
        <w:widowControl w:val="0"/>
        <w:numPr>
          <w:ilvl w:val="0"/>
          <w:numId w:val="35"/>
        </w:numPr>
        <w:suppressAutoHyphens w:val="0"/>
        <w:autoSpaceDE w:val="0"/>
        <w:autoSpaceDN w:val="0"/>
        <w:adjustRightInd w:val="0"/>
        <w:spacing w:before="120" w:after="0" w:line="276" w:lineRule="auto"/>
        <w:rPr>
          <w:szCs w:val="22"/>
          <w:lang w:val="el-GR"/>
        </w:rPr>
      </w:pPr>
      <w:r w:rsidRPr="005C0044">
        <w:rPr>
          <w:szCs w:val="22"/>
          <w:lang w:val="el-GR"/>
        </w:rPr>
        <w:t xml:space="preserve">την δημοσίευση γενικών αγγελιών προσφοράς - ζήτησης προϊόντων και υπηρεσιών, καθώς επίσης και αναζήτησης επιχειρηματικών συνεργασιών. </w:t>
      </w:r>
    </w:p>
    <w:p w14:paraId="16000339" w14:textId="77777777" w:rsidR="004D3A39" w:rsidRPr="005C0044" w:rsidRDefault="004D3A39" w:rsidP="00216D10">
      <w:pPr>
        <w:pStyle w:val="ListParagraph"/>
        <w:widowControl w:val="0"/>
        <w:numPr>
          <w:ilvl w:val="0"/>
          <w:numId w:val="35"/>
        </w:numPr>
        <w:suppressAutoHyphens w:val="0"/>
        <w:autoSpaceDE w:val="0"/>
        <w:autoSpaceDN w:val="0"/>
        <w:adjustRightInd w:val="0"/>
        <w:spacing w:before="120" w:after="0" w:line="276" w:lineRule="auto"/>
        <w:rPr>
          <w:szCs w:val="22"/>
          <w:lang w:val="el-GR"/>
        </w:rPr>
      </w:pPr>
      <w:r w:rsidRPr="005C0044">
        <w:rPr>
          <w:szCs w:val="22"/>
          <w:lang w:val="el-GR"/>
        </w:rPr>
        <w:t xml:space="preserve">την  αυτόματη σύζευξη (ταίριασμα - </w:t>
      </w:r>
      <w:r>
        <w:rPr>
          <w:szCs w:val="22"/>
          <w:lang w:val="en-US"/>
        </w:rPr>
        <w:t>matching</w:t>
      </w:r>
      <w:r w:rsidRPr="005C0044">
        <w:rPr>
          <w:szCs w:val="22"/>
          <w:lang w:val="el-GR"/>
        </w:rPr>
        <w:t>) των αντίστοιχων προσφορών και ζητήσεων</w:t>
      </w:r>
    </w:p>
    <w:p w14:paraId="19884E72" w14:textId="77777777" w:rsidR="004D3A39" w:rsidRDefault="004D3A39" w:rsidP="00216D10">
      <w:pPr>
        <w:pStyle w:val="ListParagraph"/>
        <w:widowControl w:val="0"/>
        <w:numPr>
          <w:ilvl w:val="0"/>
          <w:numId w:val="35"/>
        </w:numPr>
        <w:suppressAutoHyphens w:val="0"/>
        <w:autoSpaceDE w:val="0"/>
        <w:autoSpaceDN w:val="0"/>
        <w:adjustRightInd w:val="0"/>
        <w:spacing w:before="120" w:after="0" w:line="276" w:lineRule="auto"/>
        <w:rPr>
          <w:szCs w:val="22"/>
          <w:lang w:val="el-GR"/>
        </w:rPr>
      </w:pPr>
      <w:r w:rsidRPr="005C0044">
        <w:rPr>
          <w:szCs w:val="22"/>
          <w:lang w:val="el-GR"/>
        </w:rPr>
        <w:t xml:space="preserve">την αυτόματη ενημέρωση των επιχειρήσεων που με βάση το </w:t>
      </w:r>
      <w:r>
        <w:rPr>
          <w:szCs w:val="22"/>
          <w:lang w:val="en-US"/>
        </w:rPr>
        <w:t>matching</w:t>
      </w:r>
      <w:r w:rsidRPr="005C0044">
        <w:rPr>
          <w:szCs w:val="22"/>
          <w:lang w:val="el-GR"/>
        </w:rPr>
        <w:t xml:space="preserve"> υπάρχει πιθανό ενδιαφέρον συνεργασίας.  Η αυτόματη σύζευξη θα γίνεται με έξυπνους μηχανισμούς που θα λαμβάνουν υπόψη τόσο το ειδικό αντικείμενο της αγγελίας όσο και το </w:t>
      </w:r>
      <w:r>
        <w:rPr>
          <w:szCs w:val="22"/>
          <w:lang w:val="en-US"/>
        </w:rPr>
        <w:t>profile</w:t>
      </w:r>
      <w:r w:rsidRPr="005C0044">
        <w:rPr>
          <w:szCs w:val="22"/>
          <w:lang w:val="el-GR"/>
        </w:rPr>
        <w:t xml:space="preserve"> και τα ενδιαφέρονται συνεργασίας που έχουν δηλώσει οι επιχειρήσεις, αλλά και στοιχεία που αυτόματα θα αντλεί ο μηχανισμός π.χ. αντικείμενο δραστηριότητας της επιχείρησης από το Μητρώο του Επιμελητηρίου, προϊόντα και υπηρεσίες από το ψηφιακό αποθετήριο του Επιμελητηρίου κ.α. </w:t>
      </w:r>
    </w:p>
    <w:p w14:paraId="1D362064" w14:textId="77777777" w:rsidR="00AB388E" w:rsidRPr="005C0044" w:rsidRDefault="00AB388E" w:rsidP="00AB388E">
      <w:pPr>
        <w:pStyle w:val="ListParagraph"/>
        <w:widowControl w:val="0"/>
        <w:suppressAutoHyphens w:val="0"/>
        <w:autoSpaceDE w:val="0"/>
        <w:autoSpaceDN w:val="0"/>
        <w:adjustRightInd w:val="0"/>
        <w:spacing w:before="120" w:after="0" w:line="276" w:lineRule="auto"/>
        <w:ind w:left="360"/>
        <w:rPr>
          <w:szCs w:val="22"/>
          <w:lang w:val="el-GR"/>
        </w:rPr>
      </w:pPr>
    </w:p>
    <w:p w14:paraId="40855FEA" w14:textId="77777777" w:rsidR="004D3A39" w:rsidRPr="005C0044" w:rsidRDefault="004D3A39" w:rsidP="004D3A39">
      <w:pPr>
        <w:pStyle w:val="ListParagraph"/>
        <w:ind w:left="478"/>
        <w:rPr>
          <w:szCs w:val="22"/>
          <w:lang w:val="el-GR"/>
        </w:rPr>
      </w:pPr>
    </w:p>
    <w:p w14:paraId="57BD67B4" w14:textId="77777777" w:rsidR="004D3A39" w:rsidRPr="005C0044" w:rsidRDefault="004D3A39" w:rsidP="00216D10">
      <w:pPr>
        <w:pStyle w:val="ListParagraph"/>
        <w:widowControl w:val="0"/>
        <w:numPr>
          <w:ilvl w:val="0"/>
          <w:numId w:val="54"/>
        </w:numPr>
        <w:suppressAutoHyphens w:val="0"/>
        <w:autoSpaceDE w:val="0"/>
        <w:autoSpaceDN w:val="0"/>
        <w:adjustRightInd w:val="0"/>
        <w:spacing w:before="120" w:after="0" w:line="276" w:lineRule="auto"/>
        <w:rPr>
          <w:b/>
          <w:szCs w:val="22"/>
          <w:lang w:val="el-GR"/>
        </w:rPr>
      </w:pPr>
      <w:r w:rsidRPr="005C0044">
        <w:rPr>
          <w:b/>
          <w:szCs w:val="22"/>
          <w:lang w:val="el-GR"/>
        </w:rPr>
        <w:t>Εφαρμογή Αγοράς Εργασίας για τις επιχειρήσεις του Νομού με αυτόματη ταύτιση προσφοράς και ζήτησης.</w:t>
      </w:r>
    </w:p>
    <w:p w14:paraId="18403A1D" w14:textId="77777777" w:rsidR="004D3A39" w:rsidRPr="00AB388E" w:rsidRDefault="004D3A39" w:rsidP="00AB388E">
      <w:pPr>
        <w:rPr>
          <w:rFonts w:cs="Tahoma"/>
          <w:szCs w:val="22"/>
          <w:lang w:val="el-GR"/>
        </w:rPr>
      </w:pPr>
      <w:r w:rsidRPr="00AB388E">
        <w:rPr>
          <w:rFonts w:cs="Tahoma"/>
          <w:szCs w:val="22"/>
          <w:lang w:val="el-GR"/>
        </w:rPr>
        <w:lastRenderedPageBreak/>
        <w:t xml:space="preserve">Στα πλαίσια της παρούσας πράξης θα αναβαθμιστεί η υφιστάμενη ειδική υπηρεσία υποστήριξης της απασχόλησης και θα ολοκληρωθεί πλήρως με το νέο </w:t>
      </w:r>
      <w:r w:rsidRPr="00AB388E">
        <w:rPr>
          <w:rFonts w:cs="Tahoma"/>
          <w:szCs w:val="22"/>
        </w:rPr>
        <w:t>portal</w:t>
      </w:r>
      <w:r w:rsidRPr="00AB388E">
        <w:rPr>
          <w:rFonts w:cs="Tahoma"/>
          <w:szCs w:val="22"/>
          <w:lang w:val="el-GR"/>
        </w:rPr>
        <w:t xml:space="preserve"> του Επιμελητηρίου. Η εφαρμογή θα πρέπει να διασυνδέεται σε πραγματικό χρόνο με το υφιστάμενο ΟΠΣ του Επιμελητηρίου με αμφίδρομη επικοινωνία.</w:t>
      </w:r>
    </w:p>
    <w:p w14:paraId="73021637" w14:textId="77777777" w:rsidR="004D3A39" w:rsidRPr="00AB388E" w:rsidRDefault="004D3A39" w:rsidP="00AB388E">
      <w:pPr>
        <w:rPr>
          <w:rFonts w:cs="Tahoma"/>
          <w:szCs w:val="22"/>
          <w:lang w:val="el-GR"/>
        </w:rPr>
      </w:pPr>
      <w:r w:rsidRPr="00AB388E">
        <w:rPr>
          <w:rFonts w:cs="Tahoma"/>
          <w:szCs w:val="22"/>
          <w:lang w:val="el-GR"/>
        </w:rPr>
        <w:t>Η συγκεκριμένη υπηρεσία θα παρέχει την παρακάτω λειτουργικότητα:</w:t>
      </w:r>
    </w:p>
    <w:p w14:paraId="321B3836" w14:textId="77777777" w:rsidR="004D3A39" w:rsidRPr="005C0044" w:rsidRDefault="004D3A39" w:rsidP="00216D10">
      <w:pPr>
        <w:numPr>
          <w:ilvl w:val="0"/>
          <w:numId w:val="52"/>
        </w:numPr>
        <w:suppressAutoHyphens w:val="0"/>
        <w:spacing w:before="120" w:after="0" w:line="276" w:lineRule="auto"/>
        <w:rPr>
          <w:szCs w:val="22"/>
          <w:lang w:val="el-GR"/>
        </w:rPr>
      </w:pPr>
      <w:r w:rsidRPr="005C0044">
        <w:rPr>
          <w:rFonts w:cs="Tahoma"/>
          <w:szCs w:val="22"/>
          <w:lang w:val="el-GR"/>
        </w:rPr>
        <w:t xml:space="preserve">Καταχώρηση αγγελιών εργασίας από εγγεγραμμένους χρήστες με συγκεκριμένα δικαιώματα («εργοδότες»). </w:t>
      </w:r>
    </w:p>
    <w:p w14:paraId="59484FC0" w14:textId="77777777" w:rsidR="004D3A39" w:rsidRPr="005C0044" w:rsidRDefault="004D3A39" w:rsidP="00216D10">
      <w:pPr>
        <w:numPr>
          <w:ilvl w:val="0"/>
          <w:numId w:val="52"/>
        </w:numPr>
        <w:suppressAutoHyphens w:val="0"/>
        <w:autoSpaceDE w:val="0"/>
        <w:autoSpaceDN w:val="0"/>
        <w:adjustRightInd w:val="0"/>
        <w:spacing w:before="120" w:after="0" w:line="276" w:lineRule="auto"/>
        <w:rPr>
          <w:szCs w:val="22"/>
          <w:lang w:val="el-GR"/>
        </w:rPr>
      </w:pPr>
      <w:r w:rsidRPr="005C0044">
        <w:rPr>
          <w:rFonts w:cs="Tahoma"/>
          <w:szCs w:val="22"/>
          <w:lang w:val="el-GR"/>
        </w:rPr>
        <w:t xml:space="preserve">Καταχώρηση προσφοράς εργασίας από εγγεγραμμένους χρήστες με κατάλληλα δικαιώματα («εργαζόμενοι») με καταχώρηση βιογραφικού σημειώματος με δομημένο τρόπο. </w:t>
      </w:r>
      <w:r w:rsidRPr="005C0044">
        <w:rPr>
          <w:szCs w:val="22"/>
          <w:lang w:val="el-GR"/>
        </w:rPr>
        <w:t xml:space="preserve">Η καταχώρηση του βιογραφικού θα γίνεται από τον εγγεγραμμένο χρήστη με την βοήθεια ενός απλού </w:t>
      </w:r>
      <w:r w:rsidRPr="00AC18B0">
        <w:rPr>
          <w:szCs w:val="22"/>
        </w:rPr>
        <w:t>wizard</w:t>
      </w:r>
      <w:r w:rsidRPr="005C0044">
        <w:rPr>
          <w:szCs w:val="22"/>
          <w:lang w:val="el-GR"/>
        </w:rPr>
        <w:t>.</w:t>
      </w:r>
    </w:p>
    <w:p w14:paraId="46285450" w14:textId="77777777" w:rsidR="004D3A39" w:rsidRPr="005C0044" w:rsidRDefault="004D3A39" w:rsidP="00216D10">
      <w:pPr>
        <w:numPr>
          <w:ilvl w:val="0"/>
          <w:numId w:val="52"/>
        </w:numPr>
        <w:suppressAutoHyphens w:val="0"/>
        <w:autoSpaceDE w:val="0"/>
        <w:autoSpaceDN w:val="0"/>
        <w:adjustRightInd w:val="0"/>
        <w:spacing w:before="120" w:after="0" w:line="276" w:lineRule="auto"/>
        <w:rPr>
          <w:rFonts w:cs="Tahoma"/>
          <w:szCs w:val="22"/>
          <w:lang w:val="el-GR"/>
        </w:rPr>
      </w:pPr>
      <w:r w:rsidRPr="005C0044">
        <w:rPr>
          <w:rFonts w:cs="Tahoma"/>
          <w:szCs w:val="22"/>
          <w:lang w:val="el-GR"/>
        </w:rPr>
        <w:t xml:space="preserve">Αναζήτηση με πολλαπλά κριτήρια (κλάδος δραστηριοποίησης, τομέας/θέση απασχόλησης, σχέση απασχόλησης, περιοχή εργασίας, περιγραφή θέσης / λέξεις κλειδιά </w:t>
      </w:r>
      <w:proofErr w:type="spellStart"/>
      <w:r w:rsidRPr="005C0044">
        <w:rPr>
          <w:rFonts w:cs="Tahoma"/>
          <w:szCs w:val="22"/>
          <w:lang w:val="el-GR"/>
        </w:rPr>
        <w:t>κλπ</w:t>
      </w:r>
      <w:proofErr w:type="spellEnd"/>
      <w:r w:rsidRPr="005C0044">
        <w:rPr>
          <w:rFonts w:cs="Tahoma"/>
          <w:szCs w:val="22"/>
          <w:lang w:val="el-GR"/>
        </w:rPr>
        <w:t>) των θέσεων εργασίας που έχουν εισαχθεί.</w:t>
      </w:r>
    </w:p>
    <w:p w14:paraId="1437598E" w14:textId="77777777" w:rsidR="004D3A39" w:rsidRPr="005C0044" w:rsidRDefault="004D3A39" w:rsidP="00216D10">
      <w:pPr>
        <w:numPr>
          <w:ilvl w:val="0"/>
          <w:numId w:val="52"/>
        </w:numPr>
        <w:suppressAutoHyphens w:val="0"/>
        <w:autoSpaceDE w:val="0"/>
        <w:autoSpaceDN w:val="0"/>
        <w:adjustRightInd w:val="0"/>
        <w:spacing w:before="120" w:after="0" w:line="276" w:lineRule="auto"/>
        <w:rPr>
          <w:rFonts w:cs="Tahoma"/>
          <w:szCs w:val="22"/>
          <w:lang w:val="el-GR"/>
        </w:rPr>
      </w:pPr>
      <w:r w:rsidRPr="005C0044">
        <w:rPr>
          <w:rFonts w:cs="Tahoma"/>
          <w:szCs w:val="22"/>
          <w:lang w:val="el-GR"/>
        </w:rPr>
        <w:t>Αναλυτική παρουσίαση στοιχείων επιλεγμένης θέσης εργασίας (στοιχεία επιχείρησης, περιγραφή θέσης εργασίας, πρόσθετες απαιτήσεις θέσης)</w:t>
      </w:r>
    </w:p>
    <w:p w14:paraId="2A7363EB" w14:textId="77777777" w:rsidR="004D3A39" w:rsidRPr="005C0044" w:rsidRDefault="004D3A39" w:rsidP="00216D10">
      <w:pPr>
        <w:numPr>
          <w:ilvl w:val="0"/>
          <w:numId w:val="52"/>
        </w:numPr>
        <w:suppressAutoHyphens w:val="0"/>
        <w:autoSpaceDE w:val="0"/>
        <w:autoSpaceDN w:val="0"/>
        <w:adjustRightInd w:val="0"/>
        <w:spacing w:before="120" w:after="0" w:line="276" w:lineRule="auto"/>
        <w:rPr>
          <w:rFonts w:cs="Tahoma"/>
          <w:szCs w:val="22"/>
          <w:lang w:val="el-GR"/>
        </w:rPr>
      </w:pPr>
      <w:r w:rsidRPr="005C0044">
        <w:rPr>
          <w:rFonts w:cs="Tahoma"/>
          <w:szCs w:val="22"/>
          <w:lang w:val="el-GR"/>
        </w:rPr>
        <w:t>Δυνατότητα επικοινωνίας (</w:t>
      </w:r>
      <w:r w:rsidRPr="00AC18B0">
        <w:rPr>
          <w:rFonts w:cs="Tahoma"/>
          <w:szCs w:val="22"/>
        </w:rPr>
        <w:t>email</w:t>
      </w:r>
      <w:r w:rsidRPr="005C0044">
        <w:rPr>
          <w:rFonts w:cs="Tahoma"/>
          <w:szCs w:val="22"/>
          <w:lang w:val="el-GR"/>
        </w:rPr>
        <w:t>) με την επιχείρηση</w:t>
      </w:r>
    </w:p>
    <w:p w14:paraId="27CD0537" w14:textId="77777777" w:rsidR="004D3A39" w:rsidRPr="005C0044" w:rsidRDefault="004D3A39" w:rsidP="00216D10">
      <w:pPr>
        <w:numPr>
          <w:ilvl w:val="0"/>
          <w:numId w:val="52"/>
        </w:numPr>
        <w:suppressAutoHyphens w:val="0"/>
        <w:autoSpaceDE w:val="0"/>
        <w:autoSpaceDN w:val="0"/>
        <w:adjustRightInd w:val="0"/>
        <w:spacing w:before="120" w:after="0" w:line="276" w:lineRule="auto"/>
        <w:rPr>
          <w:rFonts w:cs="Tahoma"/>
          <w:szCs w:val="22"/>
          <w:lang w:val="el-GR"/>
        </w:rPr>
      </w:pPr>
      <w:r w:rsidRPr="005C0044">
        <w:rPr>
          <w:rFonts w:cs="Tahoma"/>
          <w:szCs w:val="22"/>
          <w:lang w:val="el-GR"/>
        </w:rPr>
        <w:t xml:space="preserve">Αναζήτηση με πολλαπλά κριτήρια (τομέας/θέση εργασίας, περιοχή εργασίας, τόπο διαμονής, ηλικία, προϋπηρεσία, επίπεδο σπουδών </w:t>
      </w:r>
      <w:proofErr w:type="spellStart"/>
      <w:r w:rsidRPr="005C0044">
        <w:rPr>
          <w:rFonts w:cs="Tahoma"/>
          <w:szCs w:val="22"/>
          <w:lang w:val="el-GR"/>
        </w:rPr>
        <w:t>κλπ</w:t>
      </w:r>
      <w:proofErr w:type="spellEnd"/>
      <w:r w:rsidRPr="005C0044">
        <w:rPr>
          <w:rFonts w:cs="Tahoma"/>
          <w:szCs w:val="22"/>
          <w:lang w:val="el-GR"/>
        </w:rPr>
        <w:t>) των βιογραφικών που έχουν εισαχθεί.</w:t>
      </w:r>
    </w:p>
    <w:p w14:paraId="7F4DD675" w14:textId="77777777" w:rsidR="004D3A39" w:rsidRPr="005C0044" w:rsidRDefault="004D3A39" w:rsidP="00216D10">
      <w:pPr>
        <w:numPr>
          <w:ilvl w:val="0"/>
          <w:numId w:val="52"/>
        </w:numPr>
        <w:suppressAutoHyphens w:val="0"/>
        <w:autoSpaceDE w:val="0"/>
        <w:autoSpaceDN w:val="0"/>
        <w:adjustRightInd w:val="0"/>
        <w:spacing w:before="120" w:after="0" w:line="276" w:lineRule="auto"/>
        <w:rPr>
          <w:rFonts w:cs="Tahoma"/>
          <w:szCs w:val="22"/>
          <w:lang w:val="el-GR"/>
        </w:rPr>
      </w:pPr>
      <w:r w:rsidRPr="005C0044">
        <w:rPr>
          <w:rFonts w:cs="Tahoma"/>
          <w:szCs w:val="22"/>
          <w:lang w:val="el-GR"/>
        </w:rPr>
        <w:t xml:space="preserve">Αναλυτική παρουσίαση στοιχείων επιλεγμένου βιογραφικού σημειώματος </w:t>
      </w:r>
    </w:p>
    <w:p w14:paraId="682951A5" w14:textId="77777777" w:rsidR="004D3A39" w:rsidRPr="005C0044" w:rsidRDefault="004D3A39" w:rsidP="00216D10">
      <w:pPr>
        <w:numPr>
          <w:ilvl w:val="0"/>
          <w:numId w:val="52"/>
        </w:numPr>
        <w:suppressAutoHyphens w:val="0"/>
        <w:autoSpaceDE w:val="0"/>
        <w:autoSpaceDN w:val="0"/>
        <w:adjustRightInd w:val="0"/>
        <w:spacing w:before="120" w:after="0" w:line="276" w:lineRule="auto"/>
        <w:rPr>
          <w:rFonts w:cs="Tahoma"/>
          <w:szCs w:val="22"/>
          <w:lang w:val="el-GR"/>
        </w:rPr>
      </w:pPr>
      <w:r w:rsidRPr="005C0044">
        <w:rPr>
          <w:rFonts w:cs="Tahoma"/>
          <w:szCs w:val="22"/>
          <w:lang w:val="el-GR"/>
        </w:rPr>
        <w:t>Ταυτοποίηση (</w:t>
      </w:r>
      <w:r w:rsidRPr="00AC18B0">
        <w:rPr>
          <w:rFonts w:cs="Tahoma"/>
          <w:szCs w:val="22"/>
        </w:rPr>
        <w:t>Matching</w:t>
      </w:r>
      <w:r w:rsidRPr="005C0044">
        <w:rPr>
          <w:rFonts w:cs="Tahoma"/>
          <w:szCs w:val="22"/>
          <w:lang w:val="el-GR"/>
        </w:rPr>
        <w:t xml:space="preserve">) προσφοράς και ζήτησης εργασίας (μέσω της δομημένης πληροφορίας που έχει δηλωθεί τόσο στην αγγελία εργασίας όσο και στο βιογραφικό σημείωμα) και αυτόματη ενημέρωση τόσο για τους εργαζόμενους όσο και τους εργοδότες, </w:t>
      </w:r>
    </w:p>
    <w:p w14:paraId="142E0C9F" w14:textId="77777777" w:rsidR="004D3A39" w:rsidRPr="005C0044" w:rsidRDefault="004D3A39" w:rsidP="004D3A39">
      <w:pPr>
        <w:pStyle w:val="ListParagraph"/>
        <w:ind w:left="478"/>
        <w:rPr>
          <w:szCs w:val="22"/>
          <w:lang w:val="el-GR"/>
        </w:rPr>
      </w:pPr>
    </w:p>
    <w:p w14:paraId="45A6F5E5" w14:textId="77777777" w:rsidR="004D3A39" w:rsidRPr="005C0044" w:rsidRDefault="004D3A39" w:rsidP="004D3A39">
      <w:pPr>
        <w:pStyle w:val="ListParagraph"/>
        <w:ind w:left="478"/>
        <w:rPr>
          <w:szCs w:val="22"/>
          <w:lang w:val="el-GR"/>
        </w:rPr>
      </w:pPr>
    </w:p>
    <w:p w14:paraId="31342CA2" w14:textId="77777777" w:rsidR="004D3A39" w:rsidRPr="005C0044" w:rsidRDefault="004D3A39" w:rsidP="004D3A39">
      <w:pPr>
        <w:pStyle w:val="ListParagraph"/>
        <w:ind w:left="478"/>
        <w:rPr>
          <w:szCs w:val="22"/>
          <w:lang w:val="el-GR"/>
        </w:rPr>
      </w:pPr>
    </w:p>
    <w:p w14:paraId="39A0FF8B" w14:textId="77777777" w:rsidR="004D3A39" w:rsidRPr="009C52DA" w:rsidRDefault="004D3A39" w:rsidP="00216D10">
      <w:pPr>
        <w:pStyle w:val="ListParagraph"/>
        <w:widowControl w:val="0"/>
        <w:numPr>
          <w:ilvl w:val="0"/>
          <w:numId w:val="54"/>
        </w:numPr>
        <w:suppressAutoHyphens w:val="0"/>
        <w:autoSpaceDE w:val="0"/>
        <w:autoSpaceDN w:val="0"/>
        <w:adjustRightInd w:val="0"/>
        <w:spacing w:before="120" w:after="0" w:line="276" w:lineRule="auto"/>
        <w:rPr>
          <w:b/>
          <w:szCs w:val="22"/>
          <w:lang w:val="el-GR"/>
        </w:rPr>
      </w:pPr>
      <w:r w:rsidRPr="009C52DA">
        <w:rPr>
          <w:b/>
          <w:szCs w:val="22"/>
          <w:lang w:val="el-GR"/>
        </w:rPr>
        <w:t>Πλατφόρμα Ηλεκτρονικής Ψηφοφορίας</w:t>
      </w:r>
    </w:p>
    <w:p w14:paraId="70785647" w14:textId="77777777" w:rsidR="009C52DA" w:rsidRPr="000A00C7" w:rsidRDefault="009C52DA" w:rsidP="009C52DA">
      <w:pPr>
        <w:spacing w:line="276" w:lineRule="auto"/>
        <w:rPr>
          <w:lang w:val="el-GR"/>
        </w:rPr>
      </w:pPr>
      <w:r w:rsidRPr="000A00C7">
        <w:rPr>
          <w:lang w:val="el-GR"/>
        </w:rPr>
        <w:t>Βάσει του Νόμου 4497/17 Άρθρο 65 "Αρμοδιότητες  και δραστηριότητες Επιμελητηρίων" παράγραφος 2β) "</w:t>
      </w:r>
      <w:r w:rsidRPr="000A00C7">
        <w:rPr>
          <w:i/>
          <w:iCs/>
          <w:lang w:val="el-GR"/>
        </w:rPr>
        <w:t xml:space="preserve">Μετά από πρόταση του ενός τρίτου (1/3) των ταμειακώς ενήμερων μελών του Επιμελητηρίου, διεξάγουν δημοψήφισμα μεταξύ των ταμειακώς ενήμερων μελών του, για κάθε θέμα της τοπικής ή εθνικής οικονομίας που εμπίπτει στις γνωμοδοτικές ή </w:t>
      </w:r>
      <w:r>
        <w:rPr>
          <w:i/>
          <w:iCs/>
          <w:lang w:val="el-GR"/>
        </w:rPr>
        <w:t>συμβουλευτικές αρμοδιότητές του</w:t>
      </w:r>
      <w:r w:rsidRPr="000A00C7">
        <w:rPr>
          <w:i/>
          <w:iCs/>
          <w:lang w:val="el-GR"/>
        </w:rPr>
        <w:t xml:space="preserve"> </w:t>
      </w:r>
      <w:r>
        <w:rPr>
          <w:i/>
          <w:iCs/>
          <w:lang w:val="el-GR"/>
        </w:rPr>
        <w:t>…</w:t>
      </w:r>
      <w:r w:rsidRPr="000A00C7">
        <w:rPr>
          <w:lang w:val="el-GR"/>
        </w:rPr>
        <w:t>".</w:t>
      </w:r>
    </w:p>
    <w:p w14:paraId="5392D961" w14:textId="77777777" w:rsidR="009C52DA" w:rsidRPr="000A00C7" w:rsidRDefault="009C52DA" w:rsidP="009C52DA">
      <w:pPr>
        <w:spacing w:line="276" w:lineRule="auto"/>
        <w:rPr>
          <w:lang w:val="el-GR"/>
        </w:rPr>
      </w:pPr>
      <w:r w:rsidRPr="000A00C7">
        <w:rPr>
          <w:lang w:val="el-GR"/>
        </w:rPr>
        <w:t xml:space="preserve">Στα πλαίσια αυτά το παρόν έργο περιλαμβάνει και  εξειδικευμένη και διαδεδομένη πλατφόρμα ηλεκτρονικών Δημοσκοπήσεων και  Ψηφοφορίας, ώστε το Επιμελητήριο να μπορεί με χρήση αυτής να διενεργεί ασφαλείς και αδιάβλητες δημοσκοπήσεις, ψηφοφορίες και έρευνες μεταξύ των μελών του. </w:t>
      </w:r>
    </w:p>
    <w:p w14:paraId="43AA342E" w14:textId="77777777" w:rsidR="009C52DA" w:rsidRPr="000A00C7" w:rsidRDefault="009C52DA" w:rsidP="009C52DA">
      <w:pPr>
        <w:spacing w:line="276" w:lineRule="auto"/>
        <w:rPr>
          <w:lang w:val="el-GR"/>
        </w:rPr>
      </w:pPr>
      <w:r w:rsidRPr="000A00C7">
        <w:rPr>
          <w:lang w:val="el-GR"/>
        </w:rPr>
        <w:t xml:space="preserve">Το Επιμελητήριο θα μπορεί μέσω της πλατφόρμας να σχεδιάζει, </w:t>
      </w:r>
      <w:proofErr w:type="spellStart"/>
      <w:r w:rsidRPr="000A00C7">
        <w:rPr>
          <w:lang w:val="el-GR"/>
        </w:rPr>
        <w:t>αρχικοποιεί</w:t>
      </w:r>
      <w:proofErr w:type="spellEnd"/>
      <w:r w:rsidRPr="000A00C7">
        <w:rPr>
          <w:lang w:val="el-GR"/>
        </w:rPr>
        <w:t>, προσκαλεί τους δυνητικούς ψηφοφόρους και να εκτελεί και αποτιμά, με αδιάβλητο τρόπο, ψηφοφορίες προκειμένου να διενεργεί:</w:t>
      </w:r>
    </w:p>
    <w:p w14:paraId="73A0AFA9" w14:textId="77777777" w:rsidR="009C52DA" w:rsidRDefault="009C52DA" w:rsidP="00216D10">
      <w:pPr>
        <w:pStyle w:val="ListParagraph"/>
        <w:numPr>
          <w:ilvl w:val="0"/>
          <w:numId w:val="37"/>
        </w:numPr>
        <w:spacing w:line="276" w:lineRule="auto"/>
        <w:rPr>
          <w:lang w:val="el-GR"/>
        </w:rPr>
      </w:pPr>
      <w:r w:rsidRPr="000A00C7">
        <w:rPr>
          <w:lang w:val="el-GR"/>
        </w:rPr>
        <w:t>Δημοσκοπήσεις</w:t>
      </w:r>
    </w:p>
    <w:p w14:paraId="767FD642" w14:textId="77777777" w:rsidR="009C52DA" w:rsidRDefault="009C52DA" w:rsidP="00216D10">
      <w:pPr>
        <w:pStyle w:val="ListParagraph"/>
        <w:numPr>
          <w:ilvl w:val="0"/>
          <w:numId w:val="37"/>
        </w:numPr>
        <w:spacing w:line="276" w:lineRule="auto"/>
        <w:rPr>
          <w:lang w:val="el-GR"/>
        </w:rPr>
      </w:pPr>
      <w:r w:rsidRPr="000A00C7">
        <w:rPr>
          <w:lang w:val="el-GR"/>
        </w:rPr>
        <w:t>Έρευνες στα μέλη στα πλαίσια διαβουλεύσεων</w:t>
      </w:r>
    </w:p>
    <w:p w14:paraId="214BA986" w14:textId="77777777" w:rsidR="009C52DA" w:rsidRDefault="009C52DA" w:rsidP="00216D10">
      <w:pPr>
        <w:pStyle w:val="ListParagraph"/>
        <w:numPr>
          <w:ilvl w:val="0"/>
          <w:numId w:val="37"/>
        </w:numPr>
        <w:spacing w:line="276" w:lineRule="auto"/>
        <w:rPr>
          <w:lang w:val="el-GR"/>
        </w:rPr>
      </w:pPr>
      <w:r w:rsidRPr="000A00C7">
        <w:rPr>
          <w:lang w:val="el-GR"/>
        </w:rPr>
        <w:t>Ψηφοφορίες</w:t>
      </w:r>
    </w:p>
    <w:p w14:paraId="6EB343C8" w14:textId="77777777" w:rsidR="009C52DA" w:rsidRPr="000A00C7" w:rsidRDefault="009C52DA" w:rsidP="009C52DA">
      <w:pPr>
        <w:spacing w:line="276" w:lineRule="auto"/>
        <w:rPr>
          <w:lang w:val="el-GR"/>
        </w:rPr>
      </w:pPr>
      <w:r w:rsidRPr="000A00C7">
        <w:rPr>
          <w:lang w:val="el-GR"/>
        </w:rPr>
        <w:lastRenderedPageBreak/>
        <w:t>Οι ψηφοφόροι θα πρέπει να ψηφίζουν εντός του καθορισμένου χρονικού διαστήματος και να λαμβάνουν ψηφιακή απόδειξη της συμμετοχής τους. Η ακεραιότητα της ψηφοφορίας θα πρέπει να είναι μαθηματικά επαληθεύσιμη μέσω της χρήσης κρυπτογραφίας και χωρίς καμία προσβολή του απορρήτου.</w:t>
      </w:r>
    </w:p>
    <w:p w14:paraId="6E3C4225" w14:textId="77777777" w:rsidR="009C52DA" w:rsidRPr="000A00C7" w:rsidRDefault="009C52DA" w:rsidP="009C52DA">
      <w:pPr>
        <w:spacing w:line="276" w:lineRule="auto"/>
        <w:rPr>
          <w:lang w:val="el-GR"/>
        </w:rPr>
      </w:pPr>
      <w:r w:rsidRPr="000A00C7">
        <w:rPr>
          <w:lang w:val="el-GR"/>
        </w:rPr>
        <w:t>Η προσφερόμενη πλατφόρμα θα πρέπει να έχει χρησιμοποιηθεί παραγωγικά στο παρελθόν για την διεξαγωγή εκλογικής διαδικασίας στην Ελλάδα και να είναι πλήρως εξελληνισμένη.</w:t>
      </w:r>
    </w:p>
    <w:p w14:paraId="18C27443" w14:textId="77777777" w:rsidR="004D3A39" w:rsidRPr="00AB388E" w:rsidRDefault="004D3A39" w:rsidP="004D3A39">
      <w:pPr>
        <w:pStyle w:val="ListParagraph"/>
        <w:ind w:left="478"/>
        <w:rPr>
          <w:szCs w:val="22"/>
          <w:highlight w:val="yellow"/>
          <w:lang w:val="el-GR"/>
        </w:rPr>
      </w:pPr>
    </w:p>
    <w:p w14:paraId="76F2FAB0" w14:textId="77777777" w:rsidR="004D3A39" w:rsidRPr="00AB388E" w:rsidRDefault="004D3A39" w:rsidP="004D3A39">
      <w:pPr>
        <w:pStyle w:val="ListParagraph"/>
        <w:ind w:left="478"/>
        <w:rPr>
          <w:szCs w:val="22"/>
          <w:highlight w:val="yellow"/>
          <w:lang w:val="el-GR"/>
        </w:rPr>
      </w:pPr>
    </w:p>
    <w:p w14:paraId="628835A9" w14:textId="77777777" w:rsidR="004D3A39" w:rsidRPr="005C0044" w:rsidRDefault="004D3A39" w:rsidP="00216D10">
      <w:pPr>
        <w:pStyle w:val="ListParagraph"/>
        <w:widowControl w:val="0"/>
        <w:numPr>
          <w:ilvl w:val="0"/>
          <w:numId w:val="54"/>
        </w:numPr>
        <w:suppressAutoHyphens w:val="0"/>
        <w:autoSpaceDE w:val="0"/>
        <w:autoSpaceDN w:val="0"/>
        <w:adjustRightInd w:val="0"/>
        <w:spacing w:before="120" w:after="0" w:line="276" w:lineRule="auto"/>
        <w:rPr>
          <w:b/>
          <w:szCs w:val="22"/>
          <w:lang w:val="el-GR"/>
        </w:rPr>
      </w:pPr>
      <w:r w:rsidRPr="009C52DA">
        <w:rPr>
          <w:b/>
          <w:szCs w:val="22"/>
          <w:lang w:val="el-GR"/>
        </w:rPr>
        <w:t>Ηλεκτρονικός Τουριστικός Οδηγός Επιμελητηρίου</w:t>
      </w:r>
    </w:p>
    <w:p w14:paraId="1E7F7AD3" w14:textId="77777777" w:rsidR="009C52DA" w:rsidRPr="000A00C7" w:rsidRDefault="009C52DA" w:rsidP="009C52DA">
      <w:pPr>
        <w:spacing w:line="276" w:lineRule="auto"/>
        <w:rPr>
          <w:lang w:val="el-GR"/>
        </w:rPr>
      </w:pPr>
      <w:r w:rsidRPr="000A00C7">
        <w:rPr>
          <w:lang w:val="el-GR"/>
        </w:rPr>
        <w:t xml:space="preserve">Το παρόν έργο περιλαμβάνει και μια ειδικότερη εστίαση στην προβολή και ανάπτυξη του Τουριστικού τομέα.  </w:t>
      </w:r>
    </w:p>
    <w:p w14:paraId="1B97AFBF" w14:textId="77777777" w:rsidR="009C52DA" w:rsidRPr="000A00C7" w:rsidRDefault="009C52DA" w:rsidP="009C52DA">
      <w:pPr>
        <w:spacing w:line="276" w:lineRule="auto"/>
        <w:rPr>
          <w:lang w:val="el-GR"/>
        </w:rPr>
      </w:pPr>
      <w:r w:rsidRPr="000A00C7">
        <w:rPr>
          <w:lang w:val="el-GR"/>
        </w:rPr>
        <w:t>Στα πλαίσια αυτά θα υλοποιηθεί ο Τουριστικός - πολιτισμικός Επιχειρηματικός Οδηγός του Επιμελητηρίου με τα παρακάτω χαρακτηριστικά:</w:t>
      </w:r>
    </w:p>
    <w:p w14:paraId="253DE39E" w14:textId="77777777" w:rsidR="009C52DA" w:rsidRPr="000A00C7" w:rsidRDefault="009C52DA" w:rsidP="009C52DA">
      <w:pPr>
        <w:spacing w:line="276" w:lineRule="auto"/>
        <w:rPr>
          <w:lang w:val="el-GR"/>
        </w:rPr>
      </w:pPr>
      <w:r w:rsidRPr="000A00C7">
        <w:t>a</w:t>
      </w:r>
      <w:r w:rsidRPr="000A00C7">
        <w:rPr>
          <w:lang w:val="el-GR"/>
        </w:rPr>
        <w:t xml:space="preserve">) Θα αντλεί στοιχεία από τον γενικό Επιχειρηματικό Οδηγό και το ΟΠΣ του Επιμελητηρίου και θα τα συμπληρώνει με εκείνα τα επιπλέον στοιχεία και </w:t>
      </w:r>
      <w:proofErr w:type="spellStart"/>
      <w:r w:rsidRPr="000A00C7">
        <w:rPr>
          <w:lang w:val="el-GR"/>
        </w:rPr>
        <w:t>μεταδεδομένα</w:t>
      </w:r>
      <w:proofErr w:type="spellEnd"/>
      <w:r w:rsidRPr="000A00C7">
        <w:rPr>
          <w:lang w:val="el-GR"/>
        </w:rPr>
        <w:t xml:space="preserve"> που χαρακτηρίζουν το τουριστικό προϊόν (π.χ. επιχειρήσεις διαμονής, εστίασης, δραστηριοτήτων, </w:t>
      </w:r>
      <w:proofErr w:type="spellStart"/>
      <w:r w:rsidRPr="000A00C7">
        <w:rPr>
          <w:lang w:val="el-GR"/>
        </w:rPr>
        <w:t>κλπ</w:t>
      </w:r>
      <w:proofErr w:type="spellEnd"/>
      <w:r w:rsidRPr="000A00C7">
        <w:rPr>
          <w:lang w:val="el-GR"/>
        </w:rPr>
        <w:t>).</w:t>
      </w:r>
    </w:p>
    <w:p w14:paraId="5251E4D6" w14:textId="77777777" w:rsidR="009C52DA" w:rsidRPr="000A00C7" w:rsidRDefault="009C52DA" w:rsidP="009C52DA">
      <w:pPr>
        <w:spacing w:line="276" w:lineRule="auto"/>
        <w:rPr>
          <w:lang w:val="el-GR"/>
        </w:rPr>
      </w:pPr>
      <w:r w:rsidRPr="000A00C7">
        <w:t>b</w:t>
      </w:r>
      <w:r w:rsidRPr="000A00C7">
        <w:rPr>
          <w:lang w:val="el-GR"/>
        </w:rPr>
        <w:t xml:space="preserve">) Θα συνδυάζει τα επιχειρηματικά δεδομένα με σύντομη τουριστική προβολή της περιοχής παρέχοντας στους επισκέπτες μια ολοκληρωμένη και συνδυαστική ενημέρωση τόσο για την περιοχή (π.χ. τι αξίζει να επισκεφθώ) όσο και για τις δυνατότητές της (π.χ. που μπορώ να μείνω εκεί κοντά, τι δυνατότητες φαγητού υπάρχουν,  αν υπάρχουν κάποιες δραστηριότητες που μπορώ να συμμετάσχω, αν υπάρχουν εκδηλώσεις,  </w:t>
      </w:r>
      <w:proofErr w:type="spellStart"/>
      <w:r w:rsidRPr="000A00C7">
        <w:rPr>
          <w:lang w:val="el-GR"/>
        </w:rPr>
        <w:t>ποιά</w:t>
      </w:r>
      <w:proofErr w:type="spellEnd"/>
      <w:r w:rsidRPr="000A00C7">
        <w:rPr>
          <w:lang w:val="el-GR"/>
        </w:rPr>
        <w:t xml:space="preserve"> είναι τα τοπικά προϊόντα, </w:t>
      </w:r>
      <w:proofErr w:type="spellStart"/>
      <w:r w:rsidRPr="000A00C7">
        <w:rPr>
          <w:lang w:val="el-GR"/>
        </w:rPr>
        <w:t>κλπ</w:t>
      </w:r>
      <w:proofErr w:type="spellEnd"/>
      <w:r w:rsidRPr="000A00C7">
        <w:rPr>
          <w:lang w:val="el-GR"/>
        </w:rPr>
        <w:t>)</w:t>
      </w:r>
    </w:p>
    <w:p w14:paraId="2AC4C7AD" w14:textId="77777777" w:rsidR="009C52DA" w:rsidRPr="000A00C7" w:rsidRDefault="009C52DA" w:rsidP="009C52DA">
      <w:pPr>
        <w:spacing w:line="276" w:lineRule="auto"/>
        <w:rPr>
          <w:lang w:val="el-GR"/>
        </w:rPr>
      </w:pPr>
    </w:p>
    <w:p w14:paraId="5A2CFAD5" w14:textId="77777777" w:rsidR="009C52DA" w:rsidRPr="000A00C7" w:rsidRDefault="009C52DA" w:rsidP="009C52DA">
      <w:pPr>
        <w:spacing w:line="276" w:lineRule="auto"/>
        <w:rPr>
          <w:lang w:val="el-GR"/>
        </w:rPr>
      </w:pPr>
      <w:r w:rsidRPr="000A00C7">
        <w:rPr>
          <w:lang w:val="el-GR"/>
        </w:rPr>
        <w:t>Η εφαρμογή θα συγκεντρώνει και θα προωθεί το συνολικό Τουριστικό - Πολιτιστικό Προϊόν, παρέχοντας προβολή και ηλεκτρονικές υπηρεσίες:</w:t>
      </w:r>
    </w:p>
    <w:p w14:paraId="0A9FA60F" w14:textId="77777777" w:rsidR="009C52DA" w:rsidRPr="000A00C7" w:rsidRDefault="009C52DA" w:rsidP="009C52DA">
      <w:pPr>
        <w:spacing w:line="276" w:lineRule="auto"/>
        <w:rPr>
          <w:lang w:val="el-GR"/>
        </w:rPr>
      </w:pPr>
      <w:r w:rsidRPr="000A00C7">
        <w:rPr>
          <w:lang w:val="el-GR"/>
        </w:rPr>
        <w:t xml:space="preserve">Α) στο σύνολο των  Επιχειρήσεων που συμμετέχουν άμεσα και έμμεσα στη διαμόρφωση του τουριστικού – πολιτιστικού προϊόντος, (ενδεικτικά: επιχειρήσεις διαμονής, εστίασης, αναψυχής, ταξιδιωτικά γραφεία, ενοικιάσεις οχημάτων και ειδικού εξοπλισμού, εκδρομές και περιηγήσεις, ειδικά σπορ και δραστηριότητες, διοργάνωσης εκδηλώσεων και πολιτιστικών δραστηριοτήτων, τοπικών προϊόντων, </w:t>
      </w:r>
      <w:proofErr w:type="spellStart"/>
      <w:r w:rsidRPr="000A00C7">
        <w:rPr>
          <w:lang w:val="el-GR"/>
        </w:rPr>
        <w:t>κλπ</w:t>
      </w:r>
      <w:proofErr w:type="spellEnd"/>
      <w:r w:rsidRPr="000A00C7">
        <w:rPr>
          <w:lang w:val="el-GR"/>
        </w:rPr>
        <w:t>)</w:t>
      </w:r>
    </w:p>
    <w:p w14:paraId="29B23769" w14:textId="77777777" w:rsidR="009C52DA" w:rsidRPr="000A00C7" w:rsidRDefault="009C52DA" w:rsidP="009C52DA">
      <w:pPr>
        <w:spacing w:line="276" w:lineRule="auto"/>
        <w:rPr>
          <w:lang w:val="el-GR"/>
        </w:rPr>
      </w:pPr>
      <w:r w:rsidRPr="000A00C7">
        <w:rPr>
          <w:lang w:val="el-GR"/>
        </w:rPr>
        <w:t xml:space="preserve">Β) στους Φορείς που δραστηριοποιούνται στην προώθηση και προβολή της ευρύτερης περιοχής (ενδεικτικά: Περιφέρεια, ΟΤΑ, Σύλλογοι, Επιμελητήρια άλλων Νομών, Πολιτιστικοί οργανισμοί, Αναπτυξιακές Εταιρείες, </w:t>
      </w:r>
      <w:proofErr w:type="spellStart"/>
      <w:r w:rsidRPr="000A00C7">
        <w:rPr>
          <w:lang w:val="el-GR"/>
        </w:rPr>
        <w:t>κλπ</w:t>
      </w:r>
      <w:proofErr w:type="spellEnd"/>
      <w:r w:rsidRPr="000A00C7">
        <w:rPr>
          <w:lang w:val="el-GR"/>
        </w:rPr>
        <w:t xml:space="preserve">), στους οποίους θα δίνεται η δυνατότητα εύκολης ενσωμάτωσης της πληροφορίας για το Τουριστικό προϊόν που τους ενδιαφέρει, στις δικές τους ιστοσελίδες.  Η δυνατότητα αυτή θα παρέχεται μέσω της εφαρμογής Ανοικτών Δεδομένων </w:t>
      </w:r>
      <w:r w:rsidRPr="000A00C7">
        <w:t>Open</w:t>
      </w:r>
      <w:r w:rsidRPr="000A00C7">
        <w:rPr>
          <w:lang w:val="el-GR"/>
        </w:rPr>
        <w:t xml:space="preserve"> </w:t>
      </w:r>
      <w:r w:rsidRPr="000A00C7">
        <w:t>Data</w:t>
      </w:r>
      <w:r w:rsidRPr="000A00C7">
        <w:rPr>
          <w:lang w:val="el-GR"/>
        </w:rPr>
        <w:t>) που έχει ήδη αναφερθεί.</w:t>
      </w:r>
    </w:p>
    <w:p w14:paraId="35048632" w14:textId="77777777" w:rsidR="009C52DA" w:rsidRPr="000A00C7" w:rsidRDefault="009C52DA" w:rsidP="009C52DA">
      <w:pPr>
        <w:spacing w:line="276" w:lineRule="auto"/>
        <w:rPr>
          <w:lang w:val="el-GR"/>
        </w:rPr>
      </w:pPr>
      <w:r w:rsidRPr="000A00C7">
        <w:rPr>
          <w:lang w:val="el-GR"/>
        </w:rPr>
        <w:t xml:space="preserve">Γ) στους Επισκέπτες της ευρύτερης περιοχής, στους οποίους θα δίνεται η δυνατότητα, μέσα από την Τουριστική Πύλη του Επιμελητηρίου  να πληροφορηθούν τι τους προσφέρει η περιοχή και να λάβουν υπηρεσίες όπως προτάσεις περιήγησης, δημοφιλείς προορισμούς, σημεία ενδιαφέροντος  κ.τ.λ. </w:t>
      </w:r>
    </w:p>
    <w:p w14:paraId="099CF7D8" w14:textId="77777777" w:rsidR="004D3A39" w:rsidRPr="00A211DE" w:rsidRDefault="004D3A39" w:rsidP="004D3A39">
      <w:pPr>
        <w:pStyle w:val="ListParagraph"/>
        <w:tabs>
          <w:tab w:val="left" w:pos="426"/>
        </w:tabs>
        <w:ind w:left="426"/>
        <w:rPr>
          <w:rFonts w:cstheme="minorHAnsi"/>
          <w:b/>
          <w:szCs w:val="22"/>
          <w:lang w:val="el-GR" w:eastAsia="el-GR"/>
        </w:rPr>
      </w:pPr>
    </w:p>
    <w:p w14:paraId="65DCDE7A" w14:textId="77777777" w:rsidR="004D3A39" w:rsidRPr="00245ADE" w:rsidRDefault="004D3A39" w:rsidP="004D3A39">
      <w:pPr>
        <w:tabs>
          <w:tab w:val="left" w:pos="426"/>
        </w:tabs>
        <w:rPr>
          <w:rFonts w:cstheme="minorHAnsi"/>
          <w:b/>
          <w:lang w:val="el-GR" w:eastAsia="el-GR"/>
        </w:rPr>
      </w:pPr>
    </w:p>
    <w:p w14:paraId="654FD352" w14:textId="77777777" w:rsidR="004D3A39" w:rsidRPr="008F0FBA" w:rsidRDefault="004D3A39"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ind w:left="426" w:firstLine="0"/>
        <w:rPr>
          <w:sz w:val="24"/>
          <w:szCs w:val="24"/>
          <w:lang w:val="el-GR"/>
        </w:rPr>
      </w:pPr>
      <w:bookmarkStart w:id="90" w:name="_Toc2874447"/>
      <w:bookmarkStart w:id="91" w:name="_Toc4153333"/>
      <w:bookmarkStart w:id="92" w:name="_Toc43890457"/>
      <w:r w:rsidRPr="008F0FBA">
        <w:rPr>
          <w:sz w:val="24"/>
          <w:szCs w:val="24"/>
          <w:lang w:val="el-GR"/>
        </w:rPr>
        <w:lastRenderedPageBreak/>
        <w:t>ΑΞΟΝΑΣ 3: Παρατηρητήριο επιχειρηματικότητας</w:t>
      </w:r>
      <w:bookmarkEnd w:id="90"/>
      <w:bookmarkEnd w:id="91"/>
      <w:bookmarkEnd w:id="92"/>
    </w:p>
    <w:p w14:paraId="426AEB4C" w14:textId="77777777" w:rsidR="009C52DA" w:rsidRPr="000A00C7" w:rsidRDefault="009C52DA" w:rsidP="009C52DA">
      <w:pPr>
        <w:spacing w:line="276" w:lineRule="auto"/>
        <w:rPr>
          <w:lang w:val="el-GR"/>
        </w:rPr>
      </w:pPr>
      <w:r w:rsidRPr="000A00C7">
        <w:rPr>
          <w:lang w:val="el-GR"/>
        </w:rPr>
        <w:t xml:space="preserve">Θα δημιουργηθεί ένα σύστημα με εξωστρέφεια μέσα από το νέο </w:t>
      </w:r>
      <w:r w:rsidRPr="000A00C7">
        <w:t>portal</w:t>
      </w:r>
      <w:r w:rsidRPr="000A00C7">
        <w:rPr>
          <w:lang w:val="el-GR"/>
        </w:rPr>
        <w:t xml:space="preserve"> του Επιμελητηρίου που θα περιλαμβάνει όλα τα στοιχεία για την εξέλιξη  των Επιχειρήσεων και της οικονομίας της περιοχής αλλά και πανελλαδικά. </w:t>
      </w:r>
    </w:p>
    <w:p w14:paraId="1AD19BC7" w14:textId="77777777" w:rsidR="009C52DA" w:rsidRPr="000A00C7" w:rsidRDefault="009C52DA" w:rsidP="009C52DA">
      <w:pPr>
        <w:spacing w:line="276" w:lineRule="auto"/>
        <w:rPr>
          <w:lang w:val="el-GR"/>
        </w:rPr>
      </w:pPr>
      <w:r w:rsidRPr="000A00C7">
        <w:rPr>
          <w:lang w:val="el-GR"/>
        </w:rPr>
        <w:t xml:space="preserve">Η υπηρεσία αυτή θα καταγράφει την δημογραφική εξέλιξη ανά κλάδο, περιοχή, κατηγορία, κ.λπ. των επιχειρήσεων, σε συνδυασμό με τα δημογραφικά στοιχεία και δείκτες του οικονομικού περιβάλλοντος, τις υποδομές, τις επιχειρηματικές ευκαιρίες και δυνατότητες </w:t>
      </w:r>
      <w:proofErr w:type="spellStart"/>
      <w:r w:rsidRPr="000A00C7">
        <w:rPr>
          <w:lang w:val="el-GR"/>
        </w:rPr>
        <w:t>κλπ</w:t>
      </w:r>
      <w:proofErr w:type="spellEnd"/>
      <w:r w:rsidRPr="000A00C7">
        <w:rPr>
          <w:lang w:val="el-GR"/>
        </w:rPr>
        <w:t xml:space="preserve">, με στόχο να αποτελέσει ένα ιδιαίτερα χρήσιμο εργαλείο τόσο για τους φορείς που διαμορφώνουν τις πολιτικές ανάπτυξης, όσο και για τις ίδιες τις επιχειρήσεις  και την προσέλκυση επενδύσεων. </w:t>
      </w:r>
    </w:p>
    <w:p w14:paraId="7651DA9C" w14:textId="77777777" w:rsidR="009C52DA" w:rsidRPr="000A00C7" w:rsidRDefault="009C52DA" w:rsidP="009C52DA">
      <w:pPr>
        <w:spacing w:line="276" w:lineRule="auto"/>
        <w:rPr>
          <w:lang w:val="el-GR"/>
        </w:rPr>
      </w:pPr>
      <w:r w:rsidRPr="000A00C7">
        <w:rPr>
          <w:lang w:val="el-GR"/>
        </w:rPr>
        <w:t>Επιπλέον θα υπάρχει γεωγραφική απεικόνιση σε χάρτη όλων των επιχειρήσεων του Νομού και δυνατότητα φιλτραρίσματος βάσει βασικών στοιχείων από το μητρώο του Επιμελητηρίου, όπως Νομική Μορφή, ΚΑΔ κτλ.  Η εφαρμογή αυτή θα πρέπει να διασυνδέεται και να προβάλει τα στοιχεία του μητρώου σε πραγματικό χρόνο.</w:t>
      </w:r>
    </w:p>
    <w:p w14:paraId="3D3C9127" w14:textId="77777777" w:rsidR="009C52DA" w:rsidRPr="000A00C7" w:rsidRDefault="009C52DA" w:rsidP="009C52DA">
      <w:pPr>
        <w:spacing w:line="276" w:lineRule="auto"/>
        <w:rPr>
          <w:lang w:val="el-GR"/>
        </w:rPr>
      </w:pPr>
      <w:r w:rsidRPr="000A00C7">
        <w:rPr>
          <w:lang w:val="el-GR"/>
        </w:rPr>
        <w:t xml:space="preserve">Πιο συγκεκριμένα, το σύστημα θα διασυνδέεται, σε πραγματικό χρόνο με το υπάρχον ΟΠΣ του Επιμελητηρίου (Μητρώο επιχειρήσεων) και το Ψηφιακό Αποθετήριο, για την άντληση στοιχείων που είναι αποθηκευμένα σε αυτό και τη δημιουργία αυτόματων αναφορών από στοιχεία του Μητρώου (συμπεριλαμβανομένων των ειδικών μητρώων) (π.χ. αριθμός νέων επιχειρήσεων ανά κλάδο ή αντικείμενο δραστηριότητας για συγκεκριμένη χρονική περίοδο και συγκεκριμένη περιοχή, εξέλιξη του αριθμού των επιχειρήσεων ανά κλάδο, εξέλιξη του αριθμού των επιχειρήσεων ανά μέγεθος με βάση τον αριθμό των εργαζομένων, αριθμός επιχειρήσεων γυναικείας επιχειρηματικότητας ανά κλάδο, εξέλιξη των εξαγωγικών επιχειρήσεων, </w:t>
      </w:r>
      <w:proofErr w:type="spellStart"/>
      <w:r w:rsidRPr="000A00C7">
        <w:rPr>
          <w:lang w:val="el-GR"/>
        </w:rPr>
        <w:t>κλπ</w:t>
      </w:r>
      <w:proofErr w:type="spellEnd"/>
      <w:r w:rsidRPr="000A00C7">
        <w:rPr>
          <w:lang w:val="el-GR"/>
        </w:rPr>
        <w:t xml:space="preserve">). </w:t>
      </w:r>
    </w:p>
    <w:p w14:paraId="57995005" w14:textId="77777777" w:rsidR="009C52DA" w:rsidRPr="000A00C7" w:rsidRDefault="009C52DA" w:rsidP="009C52DA">
      <w:pPr>
        <w:spacing w:line="276" w:lineRule="auto"/>
        <w:rPr>
          <w:lang w:val="el-GR"/>
        </w:rPr>
      </w:pPr>
      <w:r w:rsidRPr="000A00C7">
        <w:rPr>
          <w:lang w:val="el-GR"/>
        </w:rPr>
        <w:t xml:space="preserve">Επίσης, θα υπάρχει η δυνατότητα ενημέρωσης ειδικής βάσης δεδομένων με στοιχεία δεικτών επιχειρηματικότητας τα οποία είναι διαθέσιμα από τρίτες πηγές (ΕΣΥΕ, </w:t>
      </w:r>
      <w:r w:rsidRPr="000A00C7">
        <w:t>Eurostat</w:t>
      </w:r>
      <w:r w:rsidRPr="000A00C7">
        <w:rPr>
          <w:lang w:val="el-GR"/>
        </w:rPr>
        <w:t xml:space="preserve"> </w:t>
      </w:r>
      <w:proofErr w:type="spellStart"/>
      <w:r w:rsidRPr="000A00C7">
        <w:rPr>
          <w:lang w:val="el-GR"/>
        </w:rPr>
        <w:t>κλπ</w:t>
      </w:r>
      <w:proofErr w:type="spellEnd"/>
      <w:r w:rsidRPr="000A00C7">
        <w:rPr>
          <w:lang w:val="el-GR"/>
        </w:rPr>
        <w:t xml:space="preserve">). Αυτά τα στοιχεία θα κατηγοριοποιούνται με βάση συγκεκριμένα </w:t>
      </w:r>
      <w:proofErr w:type="spellStart"/>
      <w:r w:rsidRPr="000A00C7">
        <w:rPr>
          <w:lang w:val="el-GR"/>
        </w:rPr>
        <w:t>μεταδεδομένα</w:t>
      </w:r>
      <w:proofErr w:type="spellEnd"/>
      <w:r w:rsidRPr="000A00C7">
        <w:rPr>
          <w:lang w:val="el-GR"/>
        </w:rPr>
        <w:t xml:space="preserve"> όπως:</w:t>
      </w:r>
    </w:p>
    <w:p w14:paraId="2F9FBB44" w14:textId="77777777" w:rsidR="009C52DA" w:rsidRPr="000A00C7" w:rsidRDefault="009C52DA" w:rsidP="00216D10">
      <w:pPr>
        <w:pStyle w:val="ListParagraph"/>
        <w:numPr>
          <w:ilvl w:val="0"/>
          <w:numId w:val="21"/>
        </w:numPr>
        <w:spacing w:line="276" w:lineRule="auto"/>
        <w:rPr>
          <w:lang w:val="el-GR"/>
        </w:rPr>
      </w:pPr>
      <w:r w:rsidRPr="000A00C7">
        <w:rPr>
          <w:lang w:val="el-GR"/>
        </w:rPr>
        <w:t>Κατηγορία Δείκτη</w:t>
      </w:r>
    </w:p>
    <w:p w14:paraId="1DDFE550" w14:textId="77777777" w:rsidR="009C52DA" w:rsidRPr="000A00C7" w:rsidRDefault="009C52DA" w:rsidP="00216D10">
      <w:pPr>
        <w:pStyle w:val="ListParagraph"/>
        <w:numPr>
          <w:ilvl w:val="0"/>
          <w:numId w:val="21"/>
        </w:numPr>
        <w:spacing w:line="276" w:lineRule="auto"/>
        <w:rPr>
          <w:lang w:val="el-GR"/>
        </w:rPr>
      </w:pPr>
      <w:r w:rsidRPr="000A00C7">
        <w:rPr>
          <w:lang w:val="el-GR"/>
        </w:rPr>
        <w:t>Όνομα Δείκτη</w:t>
      </w:r>
    </w:p>
    <w:p w14:paraId="316CFE16" w14:textId="77777777" w:rsidR="009C52DA" w:rsidRPr="000A00C7" w:rsidRDefault="009C52DA" w:rsidP="00216D10">
      <w:pPr>
        <w:pStyle w:val="ListParagraph"/>
        <w:numPr>
          <w:ilvl w:val="0"/>
          <w:numId w:val="21"/>
        </w:numPr>
        <w:spacing w:line="276" w:lineRule="auto"/>
        <w:rPr>
          <w:lang w:val="el-GR"/>
        </w:rPr>
      </w:pPr>
      <w:r w:rsidRPr="000A00C7">
        <w:rPr>
          <w:lang w:val="el-GR"/>
        </w:rPr>
        <w:t>Περιοδικότητα</w:t>
      </w:r>
    </w:p>
    <w:p w14:paraId="3D5C6B88" w14:textId="77777777" w:rsidR="009C52DA" w:rsidRPr="000A00C7" w:rsidRDefault="009C52DA" w:rsidP="00216D10">
      <w:pPr>
        <w:pStyle w:val="ListParagraph"/>
        <w:numPr>
          <w:ilvl w:val="0"/>
          <w:numId w:val="21"/>
        </w:numPr>
        <w:spacing w:line="276" w:lineRule="auto"/>
        <w:rPr>
          <w:lang w:val="el-GR"/>
        </w:rPr>
      </w:pPr>
      <w:r w:rsidRPr="000A00C7">
        <w:rPr>
          <w:lang w:val="el-GR"/>
        </w:rPr>
        <w:t>Πηγή</w:t>
      </w:r>
    </w:p>
    <w:p w14:paraId="1D961C92" w14:textId="77777777" w:rsidR="009C52DA" w:rsidRPr="000A00C7" w:rsidRDefault="009C52DA" w:rsidP="00216D10">
      <w:pPr>
        <w:pStyle w:val="ListParagraph"/>
        <w:numPr>
          <w:ilvl w:val="0"/>
          <w:numId w:val="21"/>
        </w:numPr>
        <w:spacing w:line="276" w:lineRule="auto"/>
        <w:rPr>
          <w:lang w:val="el-GR"/>
        </w:rPr>
      </w:pPr>
      <w:r w:rsidRPr="000A00C7">
        <w:rPr>
          <w:lang w:val="el-GR"/>
        </w:rPr>
        <w:t>Περιγραφή</w:t>
      </w:r>
    </w:p>
    <w:p w14:paraId="22D2D08D" w14:textId="77777777" w:rsidR="009C52DA" w:rsidRPr="000A00C7" w:rsidRDefault="009C52DA" w:rsidP="00216D10">
      <w:pPr>
        <w:pStyle w:val="ListParagraph"/>
        <w:numPr>
          <w:ilvl w:val="0"/>
          <w:numId w:val="21"/>
        </w:numPr>
        <w:spacing w:line="276" w:lineRule="auto"/>
        <w:rPr>
          <w:lang w:val="el-GR"/>
        </w:rPr>
      </w:pPr>
      <w:proofErr w:type="spellStart"/>
      <w:r w:rsidRPr="000A00C7">
        <w:rPr>
          <w:lang w:val="el-GR"/>
        </w:rPr>
        <w:t>κλπ</w:t>
      </w:r>
      <w:proofErr w:type="spellEnd"/>
    </w:p>
    <w:p w14:paraId="0C977DF4" w14:textId="77777777" w:rsidR="009C52DA" w:rsidRPr="000A00C7" w:rsidRDefault="009C52DA" w:rsidP="009C52DA">
      <w:pPr>
        <w:spacing w:line="276" w:lineRule="auto"/>
        <w:rPr>
          <w:lang w:val="el-GR"/>
        </w:rPr>
      </w:pPr>
      <w:r w:rsidRPr="000A00C7">
        <w:rPr>
          <w:lang w:val="el-GR"/>
        </w:rPr>
        <w:t xml:space="preserve">Θα παρέχεται ένα ενοποιημένο </w:t>
      </w:r>
      <w:r w:rsidRPr="000A00C7">
        <w:t>web</w:t>
      </w:r>
      <w:r w:rsidRPr="000A00C7">
        <w:rPr>
          <w:lang w:val="el-GR"/>
        </w:rPr>
        <w:t xml:space="preserve"> περιβάλλον παρουσίασης, διαχείρισης και παρακολούθησης των τιμών των δεικτών, αλλά και σχετικών αναφορών που θα παράγονται με βάση τις τιμές αυτές, με τρόπο απλό για τον τελικό χρήστη, και με χρήση πινάκων τιμών (αναφορών) αλλά και γραφικών παραστάσεων (διαγράμματα, ιστογράμματα </w:t>
      </w:r>
      <w:proofErr w:type="spellStart"/>
      <w:r w:rsidRPr="000A00C7">
        <w:rPr>
          <w:lang w:val="el-GR"/>
        </w:rPr>
        <w:t>κλπ</w:t>
      </w:r>
      <w:proofErr w:type="spellEnd"/>
      <w:r w:rsidRPr="000A00C7">
        <w:rPr>
          <w:lang w:val="el-GR"/>
        </w:rPr>
        <w:t>).</w:t>
      </w:r>
    </w:p>
    <w:p w14:paraId="2AC7AD1E" w14:textId="77777777" w:rsidR="009C52DA" w:rsidRPr="009C52DA" w:rsidRDefault="009C52DA" w:rsidP="009C52DA">
      <w:pPr>
        <w:rPr>
          <w:szCs w:val="22"/>
          <w:lang w:val="el-GR"/>
        </w:rPr>
      </w:pPr>
    </w:p>
    <w:p w14:paraId="49492992" w14:textId="77777777" w:rsidR="004D3A39" w:rsidRPr="008F0FBA" w:rsidRDefault="004D3A39" w:rsidP="004D3A39">
      <w:pPr>
        <w:tabs>
          <w:tab w:val="left" w:pos="426"/>
        </w:tabs>
        <w:rPr>
          <w:rFonts w:cstheme="minorHAnsi"/>
          <w:b/>
          <w:lang w:val="el-GR" w:eastAsia="el-GR"/>
        </w:rPr>
      </w:pPr>
    </w:p>
    <w:p w14:paraId="16CC9F6E" w14:textId="77777777" w:rsidR="004D3A39" w:rsidRPr="00A50949" w:rsidRDefault="004D3A39"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ind w:left="426" w:firstLine="0"/>
        <w:rPr>
          <w:sz w:val="24"/>
          <w:szCs w:val="24"/>
          <w:lang w:val="el-GR"/>
        </w:rPr>
      </w:pPr>
      <w:bookmarkStart w:id="93" w:name="_Toc4153334"/>
      <w:bookmarkStart w:id="94" w:name="_Toc43890458"/>
      <w:r>
        <w:rPr>
          <w:sz w:val="24"/>
          <w:szCs w:val="24"/>
          <w:lang w:val="el-GR"/>
        </w:rPr>
        <w:lastRenderedPageBreak/>
        <w:t xml:space="preserve">ΑΞΟΝΑΣ 4: </w:t>
      </w:r>
      <w:r w:rsidRPr="00A50949">
        <w:rPr>
          <w:sz w:val="24"/>
          <w:szCs w:val="24"/>
          <w:lang w:val="el-GR"/>
        </w:rPr>
        <w:t>Παροχή Εξειδικευμένης Επιχειρηματικής Πληροφόρησης και Συμβουλών</w:t>
      </w:r>
      <w:bookmarkEnd w:id="93"/>
      <w:bookmarkEnd w:id="94"/>
      <w:r w:rsidRPr="00A50949">
        <w:rPr>
          <w:sz w:val="24"/>
          <w:szCs w:val="24"/>
          <w:lang w:val="el-GR"/>
        </w:rPr>
        <w:t xml:space="preserve">  </w:t>
      </w:r>
    </w:p>
    <w:p w14:paraId="430D0D30" w14:textId="77777777" w:rsidR="009C52DA" w:rsidRPr="000A00C7" w:rsidRDefault="009C52DA" w:rsidP="009C52DA">
      <w:pPr>
        <w:spacing w:line="276" w:lineRule="auto"/>
        <w:rPr>
          <w:lang w:val="el-GR"/>
        </w:rPr>
      </w:pPr>
      <w:r w:rsidRPr="000A00C7">
        <w:rPr>
          <w:lang w:val="el-GR"/>
        </w:rPr>
        <w:t>Στόχος του Επιμελητηρίου στα πλαίσια της παρούσας πρότασης και σύμφωνα με το θεσμικό ρόλο του Επιμελητηρίου (Νόμος 4497/17), είναι η δημιουργία μιας ολοκληρωμένης υπηρεσίας Εξειδικευμένης Επιχειρηματικής Πληροφόρησης και Συμβουλών. Αποδέκτες αυτής της υπηρεσίας θα είναι:</w:t>
      </w:r>
    </w:p>
    <w:p w14:paraId="66BFB630" w14:textId="77777777" w:rsidR="009C52DA" w:rsidRPr="000A00C7" w:rsidRDefault="009C52DA" w:rsidP="009C52DA">
      <w:pPr>
        <w:spacing w:line="276" w:lineRule="auto"/>
        <w:rPr>
          <w:lang w:val="el-GR"/>
        </w:rPr>
      </w:pPr>
      <w:r w:rsidRPr="000A00C7">
        <w:rPr>
          <w:lang w:val="el-GR"/>
        </w:rPr>
        <w:t>Α) οι Επιχειρήσεις του Νομού.</w:t>
      </w:r>
    </w:p>
    <w:p w14:paraId="63BD41C7" w14:textId="77777777" w:rsidR="009C52DA" w:rsidRPr="000A00C7" w:rsidRDefault="009C52DA" w:rsidP="009C52DA">
      <w:pPr>
        <w:spacing w:line="276" w:lineRule="auto"/>
        <w:rPr>
          <w:lang w:val="el-GR"/>
        </w:rPr>
      </w:pPr>
      <w:r w:rsidRPr="000A00C7">
        <w:rPr>
          <w:lang w:val="el-GR"/>
        </w:rPr>
        <w:t xml:space="preserve">Β) Όλες οι  επιχειρήσεις και τα φυσικά πρόσωπα και φορείς στην Ελλάδα και στο εξωτερικό που ενδιαφέρονται για την επιχειρηματική - οικονομική κατάσταση και τις επενδυτικές δυνατότητες της περιοχής  </w:t>
      </w:r>
    </w:p>
    <w:p w14:paraId="6E91502C" w14:textId="77777777" w:rsidR="009C52DA" w:rsidRPr="000A00C7" w:rsidRDefault="009C52DA" w:rsidP="009C52DA">
      <w:pPr>
        <w:spacing w:line="276" w:lineRule="auto"/>
        <w:rPr>
          <w:lang w:val="el-GR"/>
        </w:rPr>
      </w:pPr>
      <w:r w:rsidRPr="000A00C7">
        <w:rPr>
          <w:lang w:val="el-GR"/>
        </w:rPr>
        <w:t>Γ) Η Πολιτεία και οι φορείς της, στους οποίους θεσμικά αποτελεί σύμβουλο το Επιμελητήριο</w:t>
      </w:r>
    </w:p>
    <w:p w14:paraId="57BDA2DE" w14:textId="77777777" w:rsidR="009C52DA" w:rsidRPr="000A00C7" w:rsidRDefault="009C52DA" w:rsidP="009C52DA">
      <w:pPr>
        <w:spacing w:line="276" w:lineRule="auto"/>
        <w:rPr>
          <w:lang w:val="el-GR"/>
        </w:rPr>
      </w:pPr>
      <w:r w:rsidRPr="000A00C7">
        <w:rPr>
          <w:lang w:val="el-GR"/>
        </w:rPr>
        <w:t>Στα πλαίσια αυτά η παρούσα πρόταση περιλαμβάνει τις ακόλουθες υπηρεσίες:</w:t>
      </w:r>
    </w:p>
    <w:p w14:paraId="211DF44B" w14:textId="77777777" w:rsidR="009C52DA" w:rsidRPr="000A00C7" w:rsidRDefault="009C52DA" w:rsidP="00216D10">
      <w:pPr>
        <w:pStyle w:val="ListParagraph"/>
        <w:numPr>
          <w:ilvl w:val="0"/>
          <w:numId w:val="59"/>
        </w:numPr>
        <w:spacing w:line="276" w:lineRule="auto"/>
        <w:rPr>
          <w:lang w:val="el-GR"/>
        </w:rPr>
      </w:pPr>
      <w:r w:rsidRPr="000A00C7">
        <w:rPr>
          <w:lang w:val="el-GR"/>
        </w:rPr>
        <w:t xml:space="preserve">Υπηρεσία και Περιεχόμενο Εξειδικευμένης Επιχειρηματικής Πληροφόρησης και Συμβουλών  </w:t>
      </w:r>
    </w:p>
    <w:p w14:paraId="1531AC54" w14:textId="77777777" w:rsidR="009C52DA" w:rsidRPr="000A00C7" w:rsidRDefault="009C52DA" w:rsidP="00216D10">
      <w:pPr>
        <w:pStyle w:val="ListParagraph"/>
        <w:numPr>
          <w:ilvl w:val="0"/>
          <w:numId w:val="59"/>
        </w:numPr>
        <w:spacing w:line="276" w:lineRule="auto"/>
        <w:rPr>
          <w:lang w:val="el-GR"/>
        </w:rPr>
      </w:pPr>
      <w:r w:rsidRPr="000A00C7">
        <w:rPr>
          <w:lang w:val="el-GR"/>
        </w:rPr>
        <w:t>Εφαρμογή Αποτίμησης Αξίας Επιχείρησης</w:t>
      </w:r>
    </w:p>
    <w:p w14:paraId="2DACC625" w14:textId="77777777" w:rsidR="009C52DA" w:rsidRDefault="009C52DA" w:rsidP="009C52DA">
      <w:pPr>
        <w:pStyle w:val="Heading3"/>
        <w:spacing w:line="276" w:lineRule="auto"/>
        <w:ind w:left="720" w:firstLine="0"/>
        <w:rPr>
          <w:lang w:val="el-GR"/>
        </w:rPr>
      </w:pPr>
      <w:bookmarkStart w:id="95" w:name="_Toc36458064"/>
    </w:p>
    <w:p w14:paraId="583A32AF" w14:textId="77777777" w:rsidR="009C52DA" w:rsidRPr="000A00C7" w:rsidRDefault="009C52DA" w:rsidP="009C52DA">
      <w:pPr>
        <w:pStyle w:val="Heading3"/>
        <w:spacing w:line="276" w:lineRule="auto"/>
        <w:rPr>
          <w:lang w:val="el-GR"/>
        </w:rPr>
      </w:pPr>
      <w:bookmarkStart w:id="96" w:name="_Toc43890459"/>
      <w:r>
        <w:rPr>
          <w:lang w:val="el-GR"/>
        </w:rPr>
        <w:t xml:space="preserve">Α) </w:t>
      </w:r>
      <w:r w:rsidRPr="000A00C7">
        <w:rPr>
          <w:lang w:val="el-GR"/>
        </w:rPr>
        <w:t>Υπηρεσία και Περιεχόμενο Εξειδικευμένης Επιχειρηματικής Πληροφόρησης και Συμβουλών</w:t>
      </w:r>
      <w:bookmarkEnd w:id="95"/>
      <w:bookmarkEnd w:id="96"/>
      <w:r w:rsidRPr="000A00C7">
        <w:rPr>
          <w:lang w:val="el-GR"/>
        </w:rPr>
        <w:t xml:space="preserve">  </w:t>
      </w:r>
    </w:p>
    <w:p w14:paraId="4BB75B16" w14:textId="77777777" w:rsidR="009C52DA" w:rsidRPr="000A00C7" w:rsidRDefault="009C52DA" w:rsidP="009C52DA">
      <w:pPr>
        <w:spacing w:line="276" w:lineRule="auto"/>
        <w:rPr>
          <w:lang w:val="el-GR"/>
        </w:rPr>
      </w:pPr>
      <w:r w:rsidRPr="000A00C7">
        <w:rPr>
          <w:lang w:val="el-GR"/>
        </w:rPr>
        <w:t>Μέρος του προτεινόμενου έργου είναι η δημιουργία από το Επιμελητήριο ενός ολοκληρωμένου συστήματος  που θα γίνει ο καθημερινός Ηλεκτρονικός Σύμβουλος των επιχειρήσεων του Νομού. Ένα μοναδικό σημείο (</w:t>
      </w:r>
      <w:r w:rsidRPr="000A00C7">
        <w:t>single</w:t>
      </w:r>
      <w:r w:rsidRPr="000A00C7">
        <w:rPr>
          <w:lang w:val="el-GR"/>
        </w:rPr>
        <w:t xml:space="preserve"> </w:t>
      </w:r>
      <w:r w:rsidRPr="000A00C7">
        <w:t>contact</w:t>
      </w:r>
      <w:r w:rsidRPr="000A00C7">
        <w:rPr>
          <w:lang w:val="el-GR"/>
        </w:rPr>
        <w:t xml:space="preserve"> </w:t>
      </w:r>
      <w:r w:rsidRPr="000A00C7">
        <w:t>point</w:t>
      </w:r>
      <w:r w:rsidRPr="000A00C7">
        <w:rPr>
          <w:lang w:val="el-GR"/>
        </w:rPr>
        <w:t>) από το οποίο ο επιχειρηματίας θα ενημερώνεται και θα εξυπηρετείται.</w:t>
      </w:r>
    </w:p>
    <w:p w14:paraId="542E29F7" w14:textId="77777777" w:rsidR="009C52DA" w:rsidRPr="000A00C7" w:rsidRDefault="009C52DA" w:rsidP="009C52DA">
      <w:pPr>
        <w:spacing w:line="276" w:lineRule="auto"/>
        <w:rPr>
          <w:lang w:val="el-GR"/>
        </w:rPr>
      </w:pPr>
      <w:r w:rsidRPr="000A00C7">
        <w:rPr>
          <w:lang w:val="el-GR"/>
        </w:rPr>
        <w:t>ο επιχειρηματίας θα έχει τη δυνατότητα να υποβάλει ηλεκτρονικά ερωτήματα σχετικά με το αντικείμενο της υπηρεσίας, και εξειδικευμένοι σύμβουλοι και το Επιμελητήριο θα απαντούν  επίσης ηλεκτρονικά.</w:t>
      </w:r>
    </w:p>
    <w:p w14:paraId="0A0CD3CE" w14:textId="77777777" w:rsidR="009C52DA" w:rsidRPr="000A00C7" w:rsidRDefault="009C52DA" w:rsidP="009C52DA">
      <w:pPr>
        <w:spacing w:line="276" w:lineRule="auto"/>
        <w:rPr>
          <w:lang w:val="el-GR"/>
        </w:rPr>
      </w:pPr>
      <w:r w:rsidRPr="000A00C7">
        <w:rPr>
          <w:lang w:val="el-GR"/>
        </w:rPr>
        <w:t>Η θεματολογία που θα καλύπτει η υπηρεσία θα αφορά ολοκληρωμένη υποστήριξη των επιχειρήσεων σε όλο τον κύκλο ζωής τους, ενδεικτικά:</w:t>
      </w:r>
    </w:p>
    <w:p w14:paraId="29264EF8" w14:textId="77777777" w:rsidR="009C52DA" w:rsidRPr="000A00C7" w:rsidRDefault="009C52DA" w:rsidP="00216D10">
      <w:pPr>
        <w:pStyle w:val="ListParagraph"/>
        <w:numPr>
          <w:ilvl w:val="0"/>
          <w:numId w:val="60"/>
        </w:numPr>
        <w:spacing w:line="276" w:lineRule="auto"/>
        <w:rPr>
          <w:lang w:val="el-GR"/>
        </w:rPr>
      </w:pPr>
      <w:r w:rsidRPr="000A00C7">
        <w:rPr>
          <w:lang w:val="el-GR"/>
        </w:rPr>
        <w:t xml:space="preserve">Ίδρυση Επιχείρησης </w:t>
      </w:r>
    </w:p>
    <w:p w14:paraId="3DB03E5C" w14:textId="77777777" w:rsidR="009C52DA" w:rsidRPr="000A00C7" w:rsidRDefault="009C52DA" w:rsidP="00216D10">
      <w:pPr>
        <w:pStyle w:val="ListParagraph"/>
        <w:numPr>
          <w:ilvl w:val="0"/>
          <w:numId w:val="60"/>
        </w:numPr>
        <w:spacing w:line="276" w:lineRule="auto"/>
        <w:rPr>
          <w:lang w:val="el-GR"/>
        </w:rPr>
      </w:pPr>
      <w:r w:rsidRPr="000A00C7">
        <w:rPr>
          <w:lang w:val="el-GR"/>
        </w:rPr>
        <w:t>Διοίκηση και λειτουργία επιχείρησης</w:t>
      </w:r>
    </w:p>
    <w:p w14:paraId="2D552717" w14:textId="77777777" w:rsidR="009C52DA" w:rsidRPr="000A00C7" w:rsidRDefault="009C52DA" w:rsidP="00216D10">
      <w:pPr>
        <w:pStyle w:val="ListParagraph"/>
        <w:numPr>
          <w:ilvl w:val="0"/>
          <w:numId w:val="60"/>
        </w:numPr>
        <w:spacing w:line="276" w:lineRule="auto"/>
        <w:rPr>
          <w:lang w:val="el-GR"/>
        </w:rPr>
      </w:pPr>
      <w:r w:rsidRPr="000A00C7">
        <w:rPr>
          <w:lang w:val="el-GR"/>
        </w:rPr>
        <w:t>Ανάπτυξη της επιχείρησης</w:t>
      </w:r>
    </w:p>
    <w:p w14:paraId="36C964C3" w14:textId="77777777" w:rsidR="009C52DA" w:rsidRPr="000A00C7" w:rsidRDefault="009C52DA" w:rsidP="00216D10">
      <w:pPr>
        <w:pStyle w:val="ListParagraph"/>
        <w:numPr>
          <w:ilvl w:val="0"/>
          <w:numId w:val="60"/>
        </w:numPr>
        <w:spacing w:line="276" w:lineRule="auto"/>
        <w:rPr>
          <w:lang w:val="el-GR"/>
        </w:rPr>
      </w:pPr>
      <w:r w:rsidRPr="000A00C7">
        <w:rPr>
          <w:lang w:val="el-GR"/>
        </w:rPr>
        <w:t xml:space="preserve">Χρηματοδότηση επιχείρησης </w:t>
      </w:r>
    </w:p>
    <w:p w14:paraId="672B6AA6" w14:textId="77777777" w:rsidR="009C52DA" w:rsidRPr="000A00C7" w:rsidRDefault="009C52DA" w:rsidP="00216D10">
      <w:pPr>
        <w:pStyle w:val="ListParagraph"/>
        <w:numPr>
          <w:ilvl w:val="0"/>
          <w:numId w:val="60"/>
        </w:numPr>
        <w:spacing w:line="276" w:lineRule="auto"/>
        <w:rPr>
          <w:lang w:val="el-GR"/>
        </w:rPr>
      </w:pPr>
      <w:r w:rsidRPr="000A00C7">
        <w:rPr>
          <w:lang w:val="el-GR"/>
        </w:rPr>
        <w:t xml:space="preserve">Εξωστρέφεια και εξαγωγές, </w:t>
      </w:r>
    </w:p>
    <w:p w14:paraId="07A74C08" w14:textId="77777777" w:rsidR="009C52DA" w:rsidRPr="000A00C7" w:rsidRDefault="009C52DA" w:rsidP="00216D10">
      <w:pPr>
        <w:pStyle w:val="ListParagraph"/>
        <w:numPr>
          <w:ilvl w:val="0"/>
          <w:numId w:val="60"/>
        </w:numPr>
        <w:spacing w:line="276" w:lineRule="auto"/>
        <w:rPr>
          <w:lang w:val="el-GR"/>
        </w:rPr>
      </w:pPr>
      <w:r w:rsidRPr="000A00C7">
        <w:rPr>
          <w:lang w:val="el-GR"/>
        </w:rPr>
        <w:t>Μεταβίβαση</w:t>
      </w:r>
    </w:p>
    <w:p w14:paraId="381C8DB2" w14:textId="77777777" w:rsidR="009C52DA" w:rsidRPr="000A00C7" w:rsidRDefault="009C52DA" w:rsidP="00216D10">
      <w:pPr>
        <w:pStyle w:val="ListParagraph"/>
        <w:numPr>
          <w:ilvl w:val="0"/>
          <w:numId w:val="60"/>
        </w:numPr>
        <w:spacing w:line="276" w:lineRule="auto"/>
        <w:rPr>
          <w:lang w:val="el-GR"/>
        </w:rPr>
      </w:pPr>
      <w:r w:rsidRPr="000A00C7">
        <w:rPr>
          <w:lang w:val="el-GR"/>
        </w:rPr>
        <w:t>Διακοπή λειτουργίας</w:t>
      </w:r>
    </w:p>
    <w:p w14:paraId="3A74C7BF" w14:textId="77777777" w:rsidR="009C52DA" w:rsidRPr="000A00C7" w:rsidRDefault="009C52DA" w:rsidP="009C52DA">
      <w:pPr>
        <w:spacing w:line="276" w:lineRule="auto"/>
        <w:rPr>
          <w:b/>
          <w:bCs/>
          <w:lang w:val="el-GR"/>
        </w:rPr>
      </w:pPr>
      <w:r w:rsidRPr="000A00C7">
        <w:rPr>
          <w:b/>
          <w:bCs/>
          <w:lang w:val="el-GR"/>
        </w:rPr>
        <w:t>Περιεχόμενο</w:t>
      </w:r>
    </w:p>
    <w:p w14:paraId="2D1FBB50" w14:textId="77777777" w:rsidR="009C52DA" w:rsidRPr="000A00C7" w:rsidRDefault="009C52DA" w:rsidP="009C52DA">
      <w:pPr>
        <w:spacing w:line="276" w:lineRule="auto"/>
        <w:rPr>
          <w:lang w:val="el-GR"/>
        </w:rPr>
      </w:pPr>
      <w:r w:rsidRPr="000A00C7">
        <w:rPr>
          <w:lang w:val="el-GR"/>
        </w:rPr>
        <w:t>Ο Ανάδοχος θα πρέπει να δημιουργήσει και να προσφέρει αρχικό περιεχόμενο με την ενημέρωση, την τρέχουσα νομοθεσία και τους κανονισμούς για τις παρακάτω κατηγορίες:</w:t>
      </w:r>
    </w:p>
    <w:p w14:paraId="3561A622" w14:textId="77777777" w:rsidR="009C52DA" w:rsidRPr="000A00C7" w:rsidRDefault="009C52DA" w:rsidP="00216D10">
      <w:pPr>
        <w:pStyle w:val="ListParagraph"/>
        <w:numPr>
          <w:ilvl w:val="0"/>
          <w:numId w:val="61"/>
        </w:numPr>
        <w:spacing w:line="276" w:lineRule="auto"/>
        <w:rPr>
          <w:lang w:val="el-GR"/>
        </w:rPr>
      </w:pPr>
      <w:r w:rsidRPr="000A00C7">
        <w:rPr>
          <w:lang w:val="el-GR"/>
        </w:rPr>
        <w:t xml:space="preserve">Φορολογική Ενημέρωση </w:t>
      </w:r>
    </w:p>
    <w:p w14:paraId="7E2F376C" w14:textId="77777777" w:rsidR="009C52DA" w:rsidRPr="000A00C7" w:rsidRDefault="009C52DA" w:rsidP="00216D10">
      <w:pPr>
        <w:pStyle w:val="ListParagraph"/>
        <w:numPr>
          <w:ilvl w:val="0"/>
          <w:numId w:val="61"/>
        </w:numPr>
        <w:spacing w:line="276" w:lineRule="auto"/>
        <w:rPr>
          <w:lang w:val="el-GR"/>
        </w:rPr>
      </w:pPr>
      <w:r w:rsidRPr="000A00C7">
        <w:rPr>
          <w:lang w:val="el-GR"/>
        </w:rPr>
        <w:t>Λογιστική ενημέρωση</w:t>
      </w:r>
    </w:p>
    <w:p w14:paraId="746E189A" w14:textId="77777777" w:rsidR="009C52DA" w:rsidRPr="000A00C7" w:rsidRDefault="009C52DA" w:rsidP="00216D10">
      <w:pPr>
        <w:pStyle w:val="ListParagraph"/>
        <w:numPr>
          <w:ilvl w:val="0"/>
          <w:numId w:val="61"/>
        </w:numPr>
        <w:spacing w:line="276" w:lineRule="auto"/>
        <w:rPr>
          <w:lang w:val="el-GR"/>
        </w:rPr>
      </w:pPr>
      <w:r w:rsidRPr="000A00C7">
        <w:rPr>
          <w:lang w:val="el-GR"/>
        </w:rPr>
        <w:t>Εργατικά / Ασφαλιστικά θέματα</w:t>
      </w:r>
    </w:p>
    <w:p w14:paraId="3EB2BB37" w14:textId="77777777" w:rsidR="009C52DA" w:rsidRPr="000A00C7" w:rsidRDefault="009C52DA" w:rsidP="00216D10">
      <w:pPr>
        <w:pStyle w:val="ListParagraph"/>
        <w:numPr>
          <w:ilvl w:val="0"/>
          <w:numId w:val="61"/>
        </w:numPr>
        <w:spacing w:line="276" w:lineRule="auto"/>
        <w:rPr>
          <w:lang w:val="el-GR"/>
        </w:rPr>
      </w:pPr>
      <w:r w:rsidRPr="000A00C7">
        <w:rPr>
          <w:lang w:val="el-GR"/>
        </w:rPr>
        <w:lastRenderedPageBreak/>
        <w:t>Χρηματοδοτήσεις / Επιδοτήσεις</w:t>
      </w:r>
    </w:p>
    <w:p w14:paraId="69C4FCC7" w14:textId="77777777" w:rsidR="009C52DA" w:rsidRPr="000A00C7" w:rsidRDefault="009C52DA" w:rsidP="009C52DA">
      <w:pPr>
        <w:spacing w:line="276" w:lineRule="auto"/>
        <w:rPr>
          <w:lang w:val="el-GR"/>
        </w:rPr>
      </w:pPr>
      <w:r w:rsidRPr="000A00C7">
        <w:rPr>
          <w:lang w:val="el-GR"/>
        </w:rPr>
        <w:t>Το περιεχόμενο θα πρέπει να είναι πλήρες και να καλύπτει και την τρέχουσα επικαιρότητα και ενημέρωση για τις ανωτέρω κατηγορίες.</w:t>
      </w:r>
    </w:p>
    <w:p w14:paraId="4522494A" w14:textId="77777777" w:rsidR="009C52DA" w:rsidRPr="000A00C7" w:rsidRDefault="009C52DA" w:rsidP="009C52DA">
      <w:pPr>
        <w:spacing w:line="276" w:lineRule="auto"/>
        <w:rPr>
          <w:lang w:val="el-GR"/>
        </w:rPr>
      </w:pPr>
    </w:p>
    <w:p w14:paraId="4F628468" w14:textId="77777777" w:rsidR="009C52DA" w:rsidRPr="000A00C7" w:rsidRDefault="009C52DA" w:rsidP="009C52DA">
      <w:pPr>
        <w:pStyle w:val="Heading3"/>
        <w:spacing w:line="276" w:lineRule="auto"/>
        <w:rPr>
          <w:lang w:val="el-GR"/>
        </w:rPr>
      </w:pPr>
      <w:bookmarkStart w:id="97" w:name="_Toc36458065"/>
      <w:bookmarkStart w:id="98" w:name="_Toc43890460"/>
      <w:r>
        <w:rPr>
          <w:lang w:val="el-GR"/>
        </w:rPr>
        <w:t xml:space="preserve">Β) </w:t>
      </w:r>
      <w:r w:rsidRPr="000A00C7">
        <w:rPr>
          <w:lang w:val="el-GR"/>
        </w:rPr>
        <w:t>Εφαρμογή Αποτίμησης Αξίας Επιχείρησης</w:t>
      </w:r>
      <w:bookmarkEnd w:id="97"/>
      <w:bookmarkEnd w:id="98"/>
    </w:p>
    <w:p w14:paraId="117E7289" w14:textId="77777777" w:rsidR="009C52DA" w:rsidRPr="000A00C7" w:rsidRDefault="009C52DA" w:rsidP="009C52DA">
      <w:pPr>
        <w:spacing w:line="276" w:lineRule="auto"/>
        <w:rPr>
          <w:lang w:val="el-GR"/>
        </w:rPr>
      </w:pPr>
      <w:r w:rsidRPr="000A00C7">
        <w:rPr>
          <w:lang w:val="el-GR"/>
        </w:rPr>
        <w:t xml:space="preserve">Στόχος είναι η ανάπτυξη  εφαρμογής, η οποία λαμβάνοντας υπόψη βασικά οικονομικά μεγέθη μιας επιχείρησης (πρόσφατες παρελθούσες χρήσεις και εκτίμηση των αμέσως επομένων)  να συντάσσει μια συνοπτική  εκτίμηση της Αξίας της Επιχείρησης βασισμένη σε κοινά αποδεκτούς κανόνες αποτίμησης επιχειρήσεων. </w:t>
      </w:r>
    </w:p>
    <w:p w14:paraId="3AFCA2B3" w14:textId="77777777" w:rsidR="009C52DA" w:rsidRPr="000A00C7" w:rsidRDefault="009C52DA" w:rsidP="009C52DA">
      <w:pPr>
        <w:spacing w:line="276" w:lineRule="auto"/>
        <w:rPr>
          <w:lang w:val="el-GR"/>
        </w:rPr>
      </w:pPr>
      <w:r w:rsidRPr="000A00C7">
        <w:rPr>
          <w:lang w:val="el-GR"/>
        </w:rPr>
        <w:t>Πρόκειται για ένα σύστημα το οποίο θα βοηθήσει τις επιχειρήσεις σε περιπτώσεις πώλησης, ενοικίασης, αίτησης δανειοδότησης κτλ.</w:t>
      </w:r>
    </w:p>
    <w:p w14:paraId="08FA77F6" w14:textId="77777777" w:rsidR="009C52DA" w:rsidRPr="000A00C7" w:rsidRDefault="009C52DA" w:rsidP="009C52DA">
      <w:pPr>
        <w:spacing w:line="276" w:lineRule="auto"/>
        <w:rPr>
          <w:lang w:val="el-GR"/>
        </w:rPr>
      </w:pPr>
      <w:r w:rsidRPr="000A00C7">
        <w:rPr>
          <w:lang w:val="el-GR"/>
        </w:rPr>
        <w:t>Τα στοιχεία που θα λαμβάνονται υπόψη ενδεικτικά είναι ο κύκλος εργασιών,   το ποσοστό του μικτού κέρδους, το κόστος πωλήσεων, το Μικτό Κέρδος, το</w:t>
      </w:r>
      <w:r w:rsidRPr="000A00C7">
        <w:t> </w:t>
      </w:r>
      <w:r w:rsidRPr="000A00C7">
        <w:rPr>
          <w:lang w:val="el-GR"/>
        </w:rPr>
        <w:t>Καθαρό Κέρδος, τα</w:t>
      </w:r>
      <w:r w:rsidRPr="000A00C7">
        <w:t> </w:t>
      </w:r>
      <w:r w:rsidRPr="000A00C7">
        <w:rPr>
          <w:lang w:val="el-GR"/>
        </w:rPr>
        <w:t>Λειτουργικά Έξοδα, η</w:t>
      </w:r>
      <w:r w:rsidRPr="000A00C7">
        <w:t> </w:t>
      </w:r>
      <w:r w:rsidRPr="000A00C7">
        <w:rPr>
          <w:lang w:val="el-GR"/>
        </w:rPr>
        <w:t>εμπορική</w:t>
      </w:r>
      <w:r w:rsidRPr="000A00C7">
        <w:t> </w:t>
      </w:r>
      <w:r w:rsidRPr="000A00C7">
        <w:rPr>
          <w:lang w:val="el-GR"/>
        </w:rPr>
        <w:t>(εύλογη)</w:t>
      </w:r>
      <w:r w:rsidRPr="000A00C7">
        <w:t> </w:t>
      </w:r>
      <w:r w:rsidRPr="000A00C7">
        <w:rPr>
          <w:lang w:val="el-GR"/>
        </w:rPr>
        <w:t>αξία</w:t>
      </w:r>
      <w:r w:rsidRPr="000A00C7">
        <w:t> </w:t>
      </w:r>
      <w:r w:rsidRPr="000A00C7">
        <w:rPr>
          <w:lang w:val="el-GR"/>
        </w:rPr>
        <w:t>των</w:t>
      </w:r>
      <w:r w:rsidRPr="000A00C7">
        <w:t> </w:t>
      </w:r>
      <w:r w:rsidRPr="000A00C7">
        <w:rPr>
          <w:lang w:val="el-GR"/>
        </w:rPr>
        <w:t>πιθανών αποθεμάτων καθώς και των</w:t>
      </w:r>
      <w:r w:rsidRPr="000A00C7">
        <w:t> </w:t>
      </w:r>
      <w:r w:rsidRPr="000A00C7">
        <w:rPr>
          <w:lang w:val="el-GR"/>
        </w:rPr>
        <w:t>παγίων</w:t>
      </w:r>
      <w:r w:rsidRPr="000A00C7">
        <w:t> </w:t>
      </w:r>
      <w:r w:rsidRPr="000A00C7">
        <w:rPr>
          <w:lang w:val="el-GR"/>
        </w:rPr>
        <w:t>της επιχείρησης κ.α.</w:t>
      </w:r>
    </w:p>
    <w:p w14:paraId="0BD8BE0F" w14:textId="77777777" w:rsidR="009C52DA" w:rsidRPr="000A00C7" w:rsidRDefault="009C52DA" w:rsidP="009C52DA">
      <w:pPr>
        <w:spacing w:line="276" w:lineRule="auto"/>
        <w:rPr>
          <w:lang w:val="el-GR"/>
        </w:rPr>
      </w:pPr>
      <w:r w:rsidRPr="000A00C7">
        <w:rPr>
          <w:lang w:val="el-GR"/>
        </w:rPr>
        <w:t>Η εφαρμογή θα εξάγει μια ολοκληρωμένη εκτυπώσιμη αναφορά με την εκτίμηση της αξίας και αν χρειάζεται θα προτείνει στην επιχείρηση πιθανές βελτιώσεις οικονομικών μεγεθών που θα μπορούσαν να ενισχύσουν την εκτίμηση αυτή.</w:t>
      </w:r>
    </w:p>
    <w:p w14:paraId="150006F1" w14:textId="77777777" w:rsidR="004D3A39" w:rsidRPr="00A211DE" w:rsidRDefault="004D3A39" w:rsidP="004D3A39">
      <w:pPr>
        <w:tabs>
          <w:tab w:val="left" w:pos="426"/>
        </w:tabs>
        <w:ind w:left="426"/>
        <w:rPr>
          <w:rFonts w:cstheme="minorHAnsi"/>
          <w:szCs w:val="22"/>
          <w:lang w:val="el-GR"/>
        </w:rPr>
      </w:pPr>
    </w:p>
    <w:p w14:paraId="3D16F596" w14:textId="77777777" w:rsidR="004D3A39" w:rsidRPr="00DC0343" w:rsidRDefault="004D3A39"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ind w:left="426" w:firstLine="0"/>
        <w:rPr>
          <w:sz w:val="24"/>
          <w:szCs w:val="24"/>
          <w:lang w:val="el-GR"/>
        </w:rPr>
      </w:pPr>
      <w:bookmarkStart w:id="99" w:name="_Toc531977840"/>
      <w:bookmarkStart w:id="100" w:name="_Toc4153335"/>
      <w:bookmarkStart w:id="101" w:name="_Toc43890461"/>
      <w:r w:rsidRPr="00DC0343">
        <w:rPr>
          <w:sz w:val="24"/>
          <w:szCs w:val="24"/>
          <w:lang w:val="el-GR"/>
        </w:rPr>
        <w:t>Πιλοτική Λειτουργία</w:t>
      </w:r>
      <w:bookmarkEnd w:id="99"/>
      <w:bookmarkEnd w:id="100"/>
      <w:bookmarkEnd w:id="101"/>
    </w:p>
    <w:p w14:paraId="34D85183" w14:textId="77777777" w:rsidR="004D3A39" w:rsidRPr="00DC0343" w:rsidRDefault="004D3A39" w:rsidP="004D3A39">
      <w:pPr>
        <w:tabs>
          <w:tab w:val="left" w:pos="426"/>
        </w:tabs>
        <w:rPr>
          <w:lang w:val="el-GR"/>
        </w:rPr>
      </w:pPr>
      <w:r w:rsidRPr="00DC0343">
        <w:rPr>
          <w:lang w:val="el-GR"/>
        </w:rPr>
        <w:t>Λόγω της πολυπλοκότητας των ζητούμενων συστημάτων θα απαιτηθεί πιλοτική λειτουργία για τον εντοπισμό σφαλμάτων και δυσλειτουργιών. Ο Ανάδοχος μετά τη λήξη της πιλοτικής λειτουργίας θα πρέπει να παραδώσει ειδική αναφορά και τις εφαρμογές εγκατεστημένες και έτοιμες για παραγωγική λειτουργία.</w:t>
      </w:r>
    </w:p>
    <w:p w14:paraId="69BBD625" w14:textId="77777777" w:rsidR="004D3A39" w:rsidRPr="00DC0343" w:rsidRDefault="004D3A39" w:rsidP="004D3A39">
      <w:pPr>
        <w:tabs>
          <w:tab w:val="left" w:pos="426"/>
        </w:tabs>
        <w:ind w:left="426"/>
        <w:rPr>
          <w:lang w:val="el-GR"/>
        </w:rPr>
      </w:pPr>
    </w:p>
    <w:p w14:paraId="66133530" w14:textId="77777777" w:rsidR="004D3A39" w:rsidRPr="00DC0343" w:rsidRDefault="004D3A39"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ind w:left="426" w:firstLine="0"/>
        <w:rPr>
          <w:sz w:val="24"/>
          <w:szCs w:val="24"/>
          <w:lang w:val="el-GR"/>
        </w:rPr>
      </w:pPr>
      <w:r w:rsidRPr="00DC0343">
        <w:rPr>
          <w:sz w:val="24"/>
          <w:szCs w:val="24"/>
          <w:lang w:val="el-GR"/>
        </w:rPr>
        <w:t xml:space="preserve"> </w:t>
      </w:r>
      <w:bookmarkStart w:id="102" w:name="_Toc531977841"/>
      <w:bookmarkStart w:id="103" w:name="_Toc4153336"/>
      <w:bookmarkStart w:id="104" w:name="_Toc43890462"/>
      <w:r w:rsidRPr="00DC0343">
        <w:rPr>
          <w:sz w:val="24"/>
          <w:szCs w:val="24"/>
          <w:lang w:val="el-GR"/>
        </w:rPr>
        <w:t>Εκπαίδευση Χρηστών και Διαχειριστών</w:t>
      </w:r>
      <w:bookmarkEnd w:id="102"/>
      <w:bookmarkEnd w:id="103"/>
      <w:bookmarkEnd w:id="104"/>
    </w:p>
    <w:p w14:paraId="09EC53EC" w14:textId="77777777" w:rsidR="004D3A39" w:rsidRPr="00DC0343" w:rsidRDefault="004D3A39" w:rsidP="004D3A39">
      <w:pPr>
        <w:rPr>
          <w:rFonts w:cs="Tahoma"/>
          <w:szCs w:val="22"/>
          <w:lang w:val="el-GR"/>
        </w:rPr>
      </w:pPr>
      <w:r w:rsidRPr="00DC0343">
        <w:rPr>
          <w:rFonts w:cs="Tahoma"/>
          <w:szCs w:val="22"/>
          <w:lang w:val="el-GR"/>
        </w:rPr>
        <w:t xml:space="preserve">Σε συνέχεια της ανάπτυξης των ζητούμενων εφαρμογών και με την επιτυχή ολοκλήρωση των απαραίτητων ελέγχων ο Ανάδοχος θα πρέπει να παραδώσει </w:t>
      </w:r>
      <w:r w:rsidRPr="00DC0343">
        <w:rPr>
          <w:rFonts w:cs="Tahoma"/>
          <w:b/>
          <w:szCs w:val="22"/>
          <w:lang w:val="el-GR"/>
        </w:rPr>
        <w:t>αναλυτικά τεχνικά εγχειρίδια του συστήματος και εγχειρίδια υποστήριξης χρηστών (</w:t>
      </w:r>
      <w:r w:rsidRPr="00DC0343">
        <w:rPr>
          <w:rFonts w:cs="Tahoma"/>
          <w:b/>
          <w:szCs w:val="22"/>
        </w:rPr>
        <w:t>user</w:t>
      </w:r>
      <w:r w:rsidRPr="00DC0343">
        <w:rPr>
          <w:rFonts w:cs="Tahoma"/>
          <w:b/>
          <w:szCs w:val="22"/>
          <w:lang w:val="el-GR"/>
        </w:rPr>
        <w:t xml:space="preserve"> </w:t>
      </w:r>
      <w:r w:rsidRPr="00DC0343">
        <w:rPr>
          <w:rFonts w:cs="Tahoma"/>
          <w:b/>
          <w:szCs w:val="22"/>
        </w:rPr>
        <w:t>manuals</w:t>
      </w:r>
      <w:r w:rsidRPr="00DC0343">
        <w:rPr>
          <w:rFonts w:cs="Tahoma"/>
          <w:b/>
          <w:szCs w:val="22"/>
          <w:lang w:val="el-GR"/>
        </w:rPr>
        <w:t>)</w:t>
      </w:r>
      <w:r w:rsidRPr="00DC0343">
        <w:rPr>
          <w:rFonts w:cs="Tahoma"/>
          <w:szCs w:val="22"/>
          <w:lang w:val="el-GR"/>
        </w:rPr>
        <w:t xml:space="preserve">. Σημειώνεται ότι η τεκμηρίωση του συστήματος θα περιλαμβάνει αναλυτική περιγραφή των εφαρμογών. </w:t>
      </w:r>
    </w:p>
    <w:p w14:paraId="4A5C4446" w14:textId="77777777" w:rsidR="004D3A39" w:rsidRPr="00DC0343" w:rsidRDefault="004D3A39" w:rsidP="004D3A39">
      <w:pPr>
        <w:rPr>
          <w:rFonts w:cs="Tahoma"/>
          <w:szCs w:val="22"/>
          <w:lang w:val="el-GR"/>
        </w:rPr>
      </w:pPr>
      <w:r w:rsidRPr="00DC0343">
        <w:rPr>
          <w:rFonts w:cs="Tahoma"/>
          <w:szCs w:val="22"/>
          <w:lang w:val="el-GR"/>
        </w:rPr>
        <w:t xml:space="preserve">Επιπλέον θα πρέπει να προσφερθούν υπηρεσίες εκπαίδευσης στους διαχειριστές και χρήστες του συστήματος τουλάχιστον </w:t>
      </w:r>
      <w:r w:rsidRPr="00DC0343">
        <w:rPr>
          <w:rFonts w:cs="Tahoma"/>
          <w:b/>
          <w:szCs w:val="22"/>
          <w:lang w:val="el-GR"/>
        </w:rPr>
        <w:t xml:space="preserve">7 </w:t>
      </w:r>
      <w:proofErr w:type="spellStart"/>
      <w:r w:rsidRPr="00DC0343">
        <w:rPr>
          <w:rFonts w:cs="Tahoma"/>
          <w:b/>
          <w:szCs w:val="22"/>
          <w:lang w:val="el-GR"/>
        </w:rPr>
        <w:t>Ανθρωποημερών</w:t>
      </w:r>
      <w:proofErr w:type="spellEnd"/>
      <w:r w:rsidRPr="00DC0343">
        <w:rPr>
          <w:rFonts w:cs="Tahoma"/>
          <w:szCs w:val="22"/>
          <w:lang w:val="el-GR"/>
        </w:rPr>
        <w:t xml:space="preserve">. Συνολικά θα εκπαιδευτούν </w:t>
      </w:r>
      <w:r w:rsidRPr="00DC0343">
        <w:rPr>
          <w:rFonts w:cs="Tahoma"/>
          <w:b/>
          <w:szCs w:val="22"/>
          <w:lang w:val="el-GR"/>
        </w:rPr>
        <w:t>5 άτομα, 2 Διαχειριστές Συστήματος και 3 Χρήστες των εφαρμογών</w:t>
      </w:r>
      <w:r w:rsidRPr="00DC0343">
        <w:rPr>
          <w:rFonts w:cs="Tahoma"/>
          <w:szCs w:val="22"/>
          <w:lang w:val="el-GR"/>
        </w:rPr>
        <w:t xml:space="preserve">. Η εκπαίδευση θα είναι επιτόπια και θα πραγματοποιηθεί στον χώρο του Επιμελητηρίου </w:t>
      </w:r>
    </w:p>
    <w:p w14:paraId="50B40C78" w14:textId="77777777" w:rsidR="004D3A39" w:rsidRPr="00DC0343" w:rsidRDefault="004D3A39" w:rsidP="004D3A39">
      <w:pPr>
        <w:tabs>
          <w:tab w:val="num" w:pos="720"/>
        </w:tabs>
        <w:rPr>
          <w:rFonts w:cs="Tahoma"/>
          <w:b/>
          <w:bCs/>
          <w:szCs w:val="22"/>
          <w:lang w:val="el-GR"/>
        </w:rPr>
      </w:pPr>
      <w:r w:rsidRPr="00DC0343">
        <w:rPr>
          <w:rFonts w:cs="Tahoma"/>
          <w:b/>
          <w:bCs/>
          <w:szCs w:val="22"/>
          <w:lang w:val="el-GR"/>
        </w:rPr>
        <w:t>Ενδεικτικά το αντικείμενο της εκπαίδευσης θα είναι:</w:t>
      </w:r>
    </w:p>
    <w:p w14:paraId="264F25AC" w14:textId="77777777" w:rsidR="004D3A39" w:rsidRPr="00DC0343" w:rsidRDefault="004D3A39" w:rsidP="004D3A39">
      <w:pPr>
        <w:tabs>
          <w:tab w:val="num" w:pos="720"/>
        </w:tabs>
        <w:rPr>
          <w:rFonts w:cs="Tahoma"/>
          <w:b/>
          <w:bCs/>
          <w:szCs w:val="22"/>
          <w:lang w:val="el-GR"/>
        </w:rPr>
      </w:pPr>
      <w:r w:rsidRPr="00DC0343">
        <w:rPr>
          <w:rFonts w:cs="Tahoma"/>
          <w:b/>
          <w:bCs/>
          <w:szCs w:val="22"/>
          <w:lang w:val="el-GR"/>
        </w:rPr>
        <w:t>Α) Εισαγωγικές έννοιες</w:t>
      </w:r>
    </w:p>
    <w:p w14:paraId="4564F54D" w14:textId="77777777" w:rsidR="004D3A39" w:rsidRPr="00DC0343" w:rsidRDefault="004D3A39" w:rsidP="004D3A39">
      <w:pPr>
        <w:rPr>
          <w:rFonts w:cs="Tahoma"/>
          <w:b/>
          <w:szCs w:val="22"/>
          <w:lang w:val="el-GR"/>
        </w:rPr>
      </w:pPr>
      <w:r w:rsidRPr="00DC0343">
        <w:rPr>
          <w:rFonts w:cs="Tahoma"/>
          <w:szCs w:val="22"/>
          <w:lang w:val="el-GR"/>
        </w:rPr>
        <w:t>Σε αυτή τη πρώτη ενότητα εκπαίδευσης θα γίνει η γνωριμία των εκπαιδευόμενων με τις νέες εφαρμογές του Επιμελητηρίου με σκοπό:</w:t>
      </w:r>
      <w:r w:rsidRPr="00DC0343">
        <w:rPr>
          <w:rFonts w:cs="Tahoma"/>
          <w:b/>
          <w:szCs w:val="22"/>
          <w:lang w:val="el-GR"/>
        </w:rPr>
        <w:t xml:space="preserve"> </w:t>
      </w:r>
    </w:p>
    <w:p w14:paraId="4D235F31" w14:textId="77777777" w:rsidR="004D3A39" w:rsidRPr="00DC0343" w:rsidRDefault="004D3A39" w:rsidP="00216D10">
      <w:pPr>
        <w:numPr>
          <w:ilvl w:val="0"/>
          <w:numId w:val="50"/>
        </w:numPr>
        <w:suppressAutoHyphens w:val="0"/>
        <w:spacing w:after="0" w:line="276" w:lineRule="auto"/>
        <w:rPr>
          <w:rFonts w:cs="Tahoma"/>
          <w:szCs w:val="22"/>
          <w:lang w:val="el-GR"/>
        </w:rPr>
      </w:pPr>
      <w:r w:rsidRPr="00DC0343">
        <w:rPr>
          <w:rFonts w:cs="Tahoma"/>
          <w:szCs w:val="22"/>
          <w:lang w:val="el-GR"/>
        </w:rPr>
        <w:t xml:space="preserve">Την  εξοικείωση με το περιβάλλον εργασίας. </w:t>
      </w:r>
    </w:p>
    <w:p w14:paraId="6107BAEF" w14:textId="77777777" w:rsidR="004D3A39" w:rsidRPr="00DC0343" w:rsidRDefault="004D3A39" w:rsidP="00216D10">
      <w:pPr>
        <w:numPr>
          <w:ilvl w:val="0"/>
          <w:numId w:val="50"/>
        </w:numPr>
        <w:suppressAutoHyphens w:val="0"/>
        <w:spacing w:after="0" w:line="276" w:lineRule="auto"/>
        <w:rPr>
          <w:rFonts w:cs="Tahoma"/>
          <w:szCs w:val="22"/>
          <w:lang w:val="el-GR"/>
        </w:rPr>
      </w:pPr>
      <w:r w:rsidRPr="00DC0343">
        <w:rPr>
          <w:rFonts w:cs="Tahoma"/>
          <w:szCs w:val="22"/>
          <w:lang w:val="el-GR"/>
        </w:rPr>
        <w:t>Την εξοικείωση του χρήστη με το σύστημα επικοινωνίας (</w:t>
      </w:r>
      <w:r w:rsidRPr="00DC0343">
        <w:rPr>
          <w:rFonts w:cs="Tahoma"/>
          <w:szCs w:val="22"/>
        </w:rPr>
        <w:t>user</w:t>
      </w:r>
      <w:r w:rsidRPr="00DC0343">
        <w:rPr>
          <w:rFonts w:cs="Tahoma"/>
          <w:szCs w:val="22"/>
          <w:lang w:val="el-GR"/>
        </w:rPr>
        <w:t xml:space="preserve"> </w:t>
      </w:r>
      <w:r w:rsidRPr="00DC0343">
        <w:rPr>
          <w:rFonts w:cs="Tahoma"/>
          <w:szCs w:val="22"/>
        </w:rPr>
        <w:t>interface</w:t>
      </w:r>
      <w:r w:rsidRPr="00DC0343">
        <w:rPr>
          <w:rFonts w:cs="Tahoma"/>
          <w:szCs w:val="22"/>
          <w:lang w:val="el-GR"/>
        </w:rPr>
        <w:t>).</w:t>
      </w:r>
    </w:p>
    <w:p w14:paraId="009B3E64" w14:textId="77777777" w:rsidR="004D3A39" w:rsidRPr="00DC0343" w:rsidRDefault="004D3A39" w:rsidP="00216D10">
      <w:pPr>
        <w:numPr>
          <w:ilvl w:val="0"/>
          <w:numId w:val="50"/>
        </w:numPr>
        <w:suppressAutoHyphens w:val="0"/>
        <w:spacing w:after="0" w:line="276" w:lineRule="auto"/>
        <w:rPr>
          <w:rFonts w:cs="Tahoma"/>
          <w:szCs w:val="22"/>
        </w:rPr>
      </w:pPr>
      <w:proofErr w:type="spellStart"/>
      <w:proofErr w:type="gramStart"/>
      <w:r w:rsidRPr="00DC0343">
        <w:rPr>
          <w:rFonts w:cs="Tahoma"/>
          <w:szCs w:val="22"/>
        </w:rPr>
        <w:lastRenderedPageBreak/>
        <w:t>Την</w:t>
      </w:r>
      <w:proofErr w:type="spellEnd"/>
      <w:r w:rsidRPr="00DC0343">
        <w:rPr>
          <w:rFonts w:cs="Tahoma"/>
          <w:szCs w:val="22"/>
        </w:rPr>
        <w:t xml:space="preserve">  πα</w:t>
      </w:r>
      <w:proofErr w:type="spellStart"/>
      <w:r w:rsidRPr="00DC0343">
        <w:rPr>
          <w:rFonts w:cs="Tahoma"/>
          <w:szCs w:val="22"/>
        </w:rPr>
        <w:t>ρουσί</w:t>
      </w:r>
      <w:proofErr w:type="spellEnd"/>
      <w:r w:rsidRPr="00DC0343">
        <w:rPr>
          <w:rFonts w:cs="Tahoma"/>
          <w:szCs w:val="22"/>
        </w:rPr>
        <w:t>αση</w:t>
      </w:r>
      <w:proofErr w:type="gramEnd"/>
      <w:r w:rsidRPr="00DC0343">
        <w:rPr>
          <w:rFonts w:cs="Tahoma"/>
          <w:szCs w:val="22"/>
        </w:rPr>
        <w:t xml:space="preserve"> </w:t>
      </w:r>
      <w:proofErr w:type="spellStart"/>
      <w:r w:rsidRPr="00DC0343">
        <w:rPr>
          <w:rFonts w:cs="Tahoma"/>
          <w:szCs w:val="22"/>
        </w:rPr>
        <w:t>των</w:t>
      </w:r>
      <w:proofErr w:type="spellEnd"/>
      <w:r w:rsidRPr="00DC0343">
        <w:rPr>
          <w:rFonts w:cs="Tahoma"/>
          <w:szCs w:val="22"/>
        </w:rPr>
        <w:t xml:space="preserve"> </w:t>
      </w:r>
      <w:proofErr w:type="spellStart"/>
      <w:r w:rsidRPr="00DC0343">
        <w:rPr>
          <w:rFonts w:cs="Tahoma"/>
          <w:szCs w:val="22"/>
        </w:rPr>
        <w:t>Συστημάτων</w:t>
      </w:r>
      <w:proofErr w:type="spellEnd"/>
    </w:p>
    <w:p w14:paraId="5EB53474" w14:textId="77777777" w:rsidR="004D3A39" w:rsidRPr="00DC0343" w:rsidRDefault="004D3A39" w:rsidP="004D3A39">
      <w:pPr>
        <w:rPr>
          <w:rFonts w:cs="Tahoma"/>
          <w:szCs w:val="22"/>
        </w:rPr>
      </w:pPr>
    </w:p>
    <w:p w14:paraId="68AA33D6" w14:textId="77777777" w:rsidR="004D3A39" w:rsidRPr="00DC0343" w:rsidRDefault="004D3A39" w:rsidP="004D3A39">
      <w:pPr>
        <w:rPr>
          <w:rFonts w:cs="Tahoma"/>
          <w:szCs w:val="22"/>
          <w:lang w:val="el-GR"/>
        </w:rPr>
      </w:pPr>
      <w:r w:rsidRPr="00DC0343">
        <w:rPr>
          <w:rFonts w:cs="Tahoma"/>
          <w:szCs w:val="22"/>
          <w:lang w:val="el-GR"/>
        </w:rPr>
        <w:t xml:space="preserve">Θα αναφερθούν οι δυνατότητες που έχει το νέο Σύστημα, οι συνδέσεις που υπάρχουν μεταξύ τους και γενικότερα η φιλοσοφία λειτουργίας της νέας υπηρεσίας. Οι χρήστες με τον τρόπο αυτό θα αποκτήσουν μια πρώτη άποψη σε σχέση με το Συνολικό Σύστημα στο οποίο θα εργάζονται, και τη φιλοσοφία της λειτουργίας του. </w:t>
      </w:r>
    </w:p>
    <w:p w14:paraId="64937B0C" w14:textId="77777777" w:rsidR="004D3A39" w:rsidRPr="00DC0343" w:rsidRDefault="004D3A39" w:rsidP="004D3A39">
      <w:pPr>
        <w:rPr>
          <w:rFonts w:cs="Tahoma"/>
          <w:szCs w:val="22"/>
          <w:lang w:val="el-GR"/>
        </w:rPr>
      </w:pPr>
    </w:p>
    <w:p w14:paraId="08E46131" w14:textId="77777777" w:rsidR="004D3A39" w:rsidRPr="00DC0343" w:rsidRDefault="004D3A39" w:rsidP="004D3A39">
      <w:pPr>
        <w:tabs>
          <w:tab w:val="num" w:pos="720"/>
        </w:tabs>
        <w:rPr>
          <w:rFonts w:cs="Tahoma"/>
          <w:b/>
          <w:bCs/>
          <w:szCs w:val="22"/>
          <w:lang w:val="el-GR"/>
        </w:rPr>
      </w:pPr>
      <w:r w:rsidRPr="00DC0343">
        <w:rPr>
          <w:rFonts w:cs="Tahoma"/>
          <w:b/>
          <w:bCs/>
          <w:szCs w:val="22"/>
          <w:lang w:val="el-GR"/>
        </w:rPr>
        <w:t>Β) Λειτουργικές έννοιες</w:t>
      </w:r>
    </w:p>
    <w:p w14:paraId="3C714282" w14:textId="77777777" w:rsidR="004D3A39" w:rsidRPr="00DC0343" w:rsidRDefault="004D3A39" w:rsidP="004D3A39">
      <w:pPr>
        <w:rPr>
          <w:rFonts w:cs="Tahoma"/>
          <w:szCs w:val="22"/>
          <w:lang w:val="el-GR"/>
        </w:rPr>
      </w:pPr>
      <w:r w:rsidRPr="00DC0343">
        <w:rPr>
          <w:rFonts w:cs="Tahoma"/>
          <w:szCs w:val="22"/>
          <w:lang w:val="el-GR"/>
        </w:rPr>
        <w:t xml:space="preserve">Στόχος και αντικείμενο </w:t>
      </w:r>
      <w:r w:rsidRPr="00DC0343">
        <w:rPr>
          <w:rFonts w:cs="Tahoma"/>
          <w:b/>
          <w:szCs w:val="22"/>
          <w:lang w:val="el-GR"/>
        </w:rPr>
        <w:t>της</w:t>
      </w:r>
      <w:r w:rsidRPr="00DC0343">
        <w:rPr>
          <w:rFonts w:cs="Tahoma"/>
          <w:szCs w:val="22"/>
          <w:lang w:val="el-GR"/>
        </w:rPr>
        <w:t xml:space="preserve"> </w:t>
      </w:r>
      <w:r w:rsidRPr="00DC0343">
        <w:rPr>
          <w:rFonts w:cs="Tahoma"/>
          <w:b/>
          <w:szCs w:val="22"/>
          <w:lang w:val="el-GR"/>
        </w:rPr>
        <w:t xml:space="preserve">εκπαίδευσης των χρηστών και διαχειριστών </w:t>
      </w:r>
      <w:r w:rsidRPr="00DC0343">
        <w:rPr>
          <w:rFonts w:cs="Tahoma"/>
          <w:szCs w:val="22"/>
          <w:lang w:val="el-GR"/>
        </w:rPr>
        <w:t>των εφαρμογών είναι η εμβάθυνση των γνώσεων τους σε κάθε υποσύστημα, η κατανόηση της φιλοσοφίας που ακολουθείται και ο καθορισμός των επιλογών που υπάρχουν σε σχέση με τον τρόπο λειτουργίας.</w:t>
      </w:r>
    </w:p>
    <w:p w14:paraId="6011476C" w14:textId="77777777" w:rsidR="004D3A39" w:rsidRPr="00DC0343" w:rsidRDefault="004D3A39" w:rsidP="004D3A39">
      <w:pPr>
        <w:rPr>
          <w:rFonts w:cs="Tahoma"/>
          <w:szCs w:val="22"/>
          <w:lang w:val="el-GR"/>
        </w:rPr>
      </w:pPr>
      <w:r w:rsidRPr="00DC0343">
        <w:rPr>
          <w:rFonts w:cs="Tahoma"/>
          <w:szCs w:val="22"/>
          <w:lang w:val="el-GR"/>
        </w:rPr>
        <w:t>Ενδεικτικά αντικείμενα της εκπαίδευσης θα είναι :</w:t>
      </w:r>
    </w:p>
    <w:p w14:paraId="11EDDE0B" w14:textId="77777777" w:rsidR="004D3A39" w:rsidRPr="00DC0343" w:rsidRDefault="004D3A39" w:rsidP="00216D10">
      <w:pPr>
        <w:numPr>
          <w:ilvl w:val="0"/>
          <w:numId w:val="51"/>
        </w:numPr>
        <w:suppressAutoHyphens w:val="0"/>
        <w:spacing w:before="120" w:after="0" w:line="276" w:lineRule="auto"/>
        <w:rPr>
          <w:rFonts w:cs="Tahoma"/>
          <w:szCs w:val="22"/>
          <w:lang w:val="el-GR"/>
        </w:rPr>
      </w:pPr>
      <w:r w:rsidRPr="00DC0343">
        <w:rPr>
          <w:rFonts w:cs="Tahoma"/>
          <w:szCs w:val="22"/>
          <w:lang w:val="el-GR"/>
        </w:rPr>
        <w:t xml:space="preserve">Δεδομένα – Οντότητες – </w:t>
      </w:r>
      <w:r w:rsidRPr="00DC0343">
        <w:rPr>
          <w:rFonts w:cs="Tahoma"/>
          <w:szCs w:val="22"/>
        </w:rPr>
        <w:t>metadata</w:t>
      </w:r>
      <w:r w:rsidRPr="00DC0343">
        <w:rPr>
          <w:rFonts w:cs="Tahoma"/>
          <w:szCs w:val="22"/>
          <w:lang w:val="el-GR"/>
        </w:rPr>
        <w:t xml:space="preserve"> –κατηγοριοποίηση οντοτήτων – </w:t>
      </w:r>
      <w:proofErr w:type="spellStart"/>
      <w:r w:rsidRPr="00DC0343">
        <w:rPr>
          <w:rFonts w:cs="Tahoma"/>
          <w:szCs w:val="22"/>
          <w:lang w:val="el-GR"/>
        </w:rPr>
        <w:t>ψηφιοποίηση</w:t>
      </w:r>
      <w:proofErr w:type="spellEnd"/>
      <w:r w:rsidRPr="00DC0343">
        <w:rPr>
          <w:rFonts w:cs="Tahoma"/>
          <w:szCs w:val="22"/>
          <w:lang w:val="el-GR"/>
        </w:rPr>
        <w:t xml:space="preserve"> δεδομένων.</w:t>
      </w:r>
    </w:p>
    <w:p w14:paraId="6D6BFD5F" w14:textId="77777777" w:rsidR="004D3A39" w:rsidRPr="00DC0343" w:rsidRDefault="004D3A39" w:rsidP="00216D10">
      <w:pPr>
        <w:numPr>
          <w:ilvl w:val="0"/>
          <w:numId w:val="51"/>
        </w:numPr>
        <w:suppressAutoHyphens w:val="0"/>
        <w:spacing w:before="120" w:after="0" w:line="276" w:lineRule="auto"/>
        <w:rPr>
          <w:rFonts w:cs="Tahoma"/>
          <w:szCs w:val="22"/>
          <w:lang w:val="el-GR"/>
        </w:rPr>
      </w:pPr>
      <w:r w:rsidRPr="00DC0343">
        <w:rPr>
          <w:rFonts w:cs="Tahoma"/>
          <w:szCs w:val="22"/>
          <w:lang w:val="el-GR"/>
        </w:rPr>
        <w:t>Η κατανόηση της δομής των υποσυστημάτων.</w:t>
      </w:r>
    </w:p>
    <w:p w14:paraId="62E41A40" w14:textId="77777777" w:rsidR="004D3A39" w:rsidRPr="00DC0343" w:rsidRDefault="004D3A39" w:rsidP="00216D10">
      <w:pPr>
        <w:numPr>
          <w:ilvl w:val="0"/>
          <w:numId w:val="51"/>
        </w:numPr>
        <w:suppressAutoHyphens w:val="0"/>
        <w:spacing w:before="120" w:after="0" w:line="276" w:lineRule="auto"/>
        <w:rPr>
          <w:rFonts w:cs="Tahoma"/>
          <w:szCs w:val="22"/>
          <w:lang w:val="el-GR"/>
        </w:rPr>
      </w:pPr>
      <w:r w:rsidRPr="00DC0343">
        <w:rPr>
          <w:rFonts w:cs="Tahoma"/>
          <w:szCs w:val="22"/>
          <w:lang w:val="el-GR"/>
        </w:rPr>
        <w:t>Ο χειρισμός των εφαρμογών, επεξήγηση των χρησιμοποιούμενων διαδικασιών.</w:t>
      </w:r>
    </w:p>
    <w:p w14:paraId="63CFE316" w14:textId="77777777" w:rsidR="004D3A39" w:rsidRPr="00DC0343" w:rsidRDefault="004D3A39" w:rsidP="00216D10">
      <w:pPr>
        <w:numPr>
          <w:ilvl w:val="0"/>
          <w:numId w:val="51"/>
        </w:numPr>
        <w:suppressAutoHyphens w:val="0"/>
        <w:spacing w:before="120" w:after="0" w:line="276" w:lineRule="auto"/>
        <w:rPr>
          <w:rFonts w:cs="Tahoma"/>
          <w:szCs w:val="22"/>
          <w:lang w:val="el-GR"/>
        </w:rPr>
      </w:pPr>
      <w:r w:rsidRPr="00DC0343">
        <w:rPr>
          <w:rFonts w:cs="Tahoma"/>
          <w:szCs w:val="22"/>
          <w:lang w:val="el-GR"/>
        </w:rPr>
        <w:t>Η επεξήγηση εννοιών και ειδικών όρων των υποσυστημάτων.</w:t>
      </w:r>
    </w:p>
    <w:p w14:paraId="3947BB07" w14:textId="77777777" w:rsidR="004D3A39" w:rsidRPr="00DC0343" w:rsidRDefault="004D3A39" w:rsidP="00216D10">
      <w:pPr>
        <w:numPr>
          <w:ilvl w:val="0"/>
          <w:numId w:val="51"/>
        </w:numPr>
        <w:suppressAutoHyphens w:val="0"/>
        <w:spacing w:before="120" w:after="0" w:line="276" w:lineRule="auto"/>
        <w:rPr>
          <w:rFonts w:cs="Tahoma"/>
          <w:szCs w:val="22"/>
          <w:lang w:val="el-GR"/>
        </w:rPr>
      </w:pPr>
      <w:r w:rsidRPr="00DC0343">
        <w:rPr>
          <w:rFonts w:cs="Tahoma"/>
          <w:szCs w:val="22"/>
          <w:lang w:val="el-GR"/>
        </w:rPr>
        <w:t>Η υπόδειξη του τρόπου οργάνωσης και λειτουργίας της εργασίας κάθε χρήστη ανά εφαρμογή.</w:t>
      </w:r>
    </w:p>
    <w:p w14:paraId="0FDED4F0" w14:textId="77777777" w:rsidR="004D3A39" w:rsidRPr="00DC0343" w:rsidRDefault="004D3A39" w:rsidP="00216D10">
      <w:pPr>
        <w:numPr>
          <w:ilvl w:val="0"/>
          <w:numId w:val="51"/>
        </w:numPr>
        <w:suppressAutoHyphens w:val="0"/>
        <w:spacing w:before="120" w:after="0" w:line="276" w:lineRule="auto"/>
        <w:rPr>
          <w:rFonts w:cs="Tahoma"/>
          <w:szCs w:val="22"/>
          <w:lang w:val="el-GR"/>
        </w:rPr>
      </w:pPr>
      <w:r w:rsidRPr="00DC0343">
        <w:rPr>
          <w:rFonts w:cs="Tahoma"/>
          <w:szCs w:val="22"/>
          <w:lang w:val="el-GR"/>
        </w:rPr>
        <w:t>Η εξεύρεση λύσεων και απαντήσεων γύρω από τα πραγματικά, καθημερινά προβλήματα των χρηστών και την προσαρμογή τους στις νέες εφαρμογές.</w:t>
      </w:r>
    </w:p>
    <w:p w14:paraId="729BA30C" w14:textId="77777777" w:rsidR="004D3A39" w:rsidRPr="00DC0343" w:rsidRDefault="004D3A39" w:rsidP="00216D10">
      <w:pPr>
        <w:numPr>
          <w:ilvl w:val="0"/>
          <w:numId w:val="51"/>
        </w:numPr>
        <w:suppressAutoHyphens w:val="0"/>
        <w:spacing w:before="120" w:after="0" w:line="276" w:lineRule="auto"/>
        <w:rPr>
          <w:rFonts w:cs="Tahoma"/>
          <w:szCs w:val="22"/>
          <w:lang w:val="el-GR"/>
        </w:rPr>
      </w:pPr>
      <w:r w:rsidRPr="00DC0343">
        <w:rPr>
          <w:rFonts w:cs="Tahoma"/>
          <w:szCs w:val="22"/>
          <w:lang w:val="el-GR"/>
        </w:rPr>
        <w:t>Εκπαίδευση στις δυνατότητες παραμετροποίησης που διαθέτει το κάθε υποσύστημα και στους τρόπους με τους οποίους μπορεί ο χρήστης να τις εκμεταλλευτεί.</w:t>
      </w:r>
    </w:p>
    <w:p w14:paraId="57CAF579" w14:textId="77777777" w:rsidR="004D3A39" w:rsidRPr="00DC0343" w:rsidRDefault="004D3A39" w:rsidP="004D3A39">
      <w:pPr>
        <w:rPr>
          <w:rFonts w:cs="Tahoma"/>
          <w:szCs w:val="22"/>
          <w:lang w:val="el-GR"/>
        </w:rPr>
      </w:pPr>
    </w:p>
    <w:p w14:paraId="20381560" w14:textId="77777777" w:rsidR="004D3A39" w:rsidRPr="00DC0343" w:rsidRDefault="004D3A39" w:rsidP="004D3A39">
      <w:pPr>
        <w:rPr>
          <w:rFonts w:cstheme="minorHAnsi"/>
          <w:szCs w:val="22"/>
          <w:lang w:val="el-GR"/>
        </w:rPr>
      </w:pPr>
      <w:r w:rsidRPr="00DC0343">
        <w:rPr>
          <w:rFonts w:cs="Tahoma"/>
          <w:szCs w:val="22"/>
          <w:lang w:val="el-GR"/>
        </w:rPr>
        <w:t xml:space="preserve">Ιδιαίτερα για τους Διαχειριστές των Συστημάτων θα γίνει ιδιαίτερη εκπαίδευση με αντικείμενο την αρχιτεκτονική των εφαρμογών, την δυνατότητα επέκτασης και διασύνδεσης των εφαρμογών με άλλα συστήματα, τα διαχειριστικά καθήκοντα των υπευθύνων, την διαχείριση χρηστών, τις συνθήκες ασφαλείας και την κρισιμότητα των εφαρμογών. </w:t>
      </w:r>
    </w:p>
    <w:p w14:paraId="2298C55D" w14:textId="77777777" w:rsidR="004D3A39" w:rsidRPr="00B3108C" w:rsidRDefault="004D3A39" w:rsidP="004D3A39">
      <w:pPr>
        <w:tabs>
          <w:tab w:val="left" w:pos="426"/>
        </w:tabs>
        <w:rPr>
          <w:highlight w:val="yellow"/>
          <w:lang w:val="el-GR"/>
        </w:rPr>
      </w:pPr>
    </w:p>
    <w:p w14:paraId="59D8512F" w14:textId="77777777" w:rsidR="004D3A39" w:rsidRPr="00B3108C" w:rsidRDefault="004D3A39" w:rsidP="004D3A39">
      <w:pPr>
        <w:rPr>
          <w:rFonts w:asciiTheme="minorHAnsi" w:hAnsiTheme="minorHAnsi" w:cstheme="minorHAnsi"/>
          <w:szCs w:val="22"/>
          <w:highlight w:val="yellow"/>
          <w:lang w:val="el-GR"/>
        </w:rPr>
      </w:pPr>
    </w:p>
    <w:p w14:paraId="5AAF4E17" w14:textId="77777777" w:rsidR="004D3A39" w:rsidRPr="00DC0343" w:rsidRDefault="004D3A39"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ind w:left="426" w:firstLine="0"/>
        <w:rPr>
          <w:sz w:val="24"/>
          <w:szCs w:val="24"/>
          <w:lang w:val="el-GR"/>
        </w:rPr>
      </w:pPr>
      <w:bookmarkStart w:id="105" w:name="_Toc4153338"/>
      <w:bookmarkStart w:id="106" w:name="_Toc43890463"/>
      <w:r w:rsidRPr="00DC0343">
        <w:rPr>
          <w:sz w:val="24"/>
          <w:szCs w:val="24"/>
          <w:lang w:val="el-GR"/>
        </w:rPr>
        <w:t>Υπηρεσίες Φιλοξενίας</w:t>
      </w:r>
      <w:bookmarkEnd w:id="105"/>
      <w:bookmarkEnd w:id="106"/>
    </w:p>
    <w:p w14:paraId="1253B647" w14:textId="77777777" w:rsidR="004D3A39" w:rsidRPr="00DC0343" w:rsidRDefault="004D3A39" w:rsidP="004D3A39">
      <w:pPr>
        <w:rPr>
          <w:lang w:val="el-GR"/>
        </w:rPr>
      </w:pPr>
      <w:r w:rsidRPr="00DC0343">
        <w:rPr>
          <w:szCs w:val="22"/>
          <w:lang w:val="el-GR"/>
        </w:rPr>
        <w:t xml:space="preserve">Το παρόν έργο συμβαδίζει με τις προτεραιότητες της Εθνικής Στρατηγικής Πολιτικής 2016-2021 και συγκεκριμένα με την </w:t>
      </w:r>
      <w:r w:rsidRPr="00DC0343">
        <w:rPr>
          <w:b/>
          <w:bCs/>
          <w:szCs w:val="22"/>
          <w:lang w:val="el-GR"/>
        </w:rPr>
        <w:t>Προτεραιότητα 5.2: Αξιοποίηση υποδομών νέφους (</w:t>
      </w:r>
      <w:r w:rsidRPr="00DC0343">
        <w:rPr>
          <w:b/>
          <w:bCs/>
          <w:szCs w:val="22"/>
        </w:rPr>
        <w:t>Cloud</w:t>
      </w:r>
      <w:r w:rsidRPr="00DC0343">
        <w:rPr>
          <w:b/>
          <w:bCs/>
          <w:szCs w:val="22"/>
          <w:lang w:val="el-GR"/>
        </w:rPr>
        <w:t xml:space="preserve">) </w:t>
      </w:r>
      <w:r w:rsidRPr="00DC0343">
        <w:rPr>
          <w:lang w:val="el-GR"/>
        </w:rPr>
        <w:t xml:space="preserve"> </w:t>
      </w:r>
    </w:p>
    <w:p w14:paraId="3084872E" w14:textId="77777777" w:rsidR="004D3A39" w:rsidRPr="00DC0343" w:rsidRDefault="004D3A39" w:rsidP="004D3A39">
      <w:pPr>
        <w:rPr>
          <w:szCs w:val="22"/>
          <w:lang w:val="el-GR"/>
        </w:rPr>
      </w:pPr>
      <w:r w:rsidRPr="00DC0343">
        <w:rPr>
          <w:szCs w:val="22"/>
          <w:lang w:val="el-GR"/>
        </w:rPr>
        <w:t xml:space="preserve">Όλες οι διαδικτυακές εφαρμογές που θα αναπτυχθούν στα πλαίσια της παρούσας πρότασης θα φιλοξενηθούν στην υποδομή </w:t>
      </w:r>
      <w:r w:rsidRPr="00DC0343">
        <w:rPr>
          <w:b/>
          <w:szCs w:val="22"/>
        </w:rPr>
        <w:t>G</w:t>
      </w:r>
      <w:r w:rsidRPr="00DC0343">
        <w:rPr>
          <w:b/>
          <w:szCs w:val="22"/>
          <w:lang w:val="el-GR"/>
        </w:rPr>
        <w:t>-</w:t>
      </w:r>
      <w:r w:rsidRPr="00DC0343">
        <w:rPr>
          <w:b/>
          <w:szCs w:val="22"/>
        </w:rPr>
        <w:t>Cloud</w:t>
      </w:r>
      <w:r w:rsidRPr="00DC0343">
        <w:rPr>
          <w:b/>
          <w:szCs w:val="22"/>
          <w:lang w:val="el-GR"/>
        </w:rPr>
        <w:t xml:space="preserve"> της </w:t>
      </w:r>
      <w:proofErr w:type="spellStart"/>
      <w:r w:rsidRPr="00DC0343">
        <w:rPr>
          <w:b/>
          <w:szCs w:val="22"/>
          <w:lang w:val="el-GR"/>
        </w:rPr>
        <w:t>ΚτΠ</w:t>
      </w:r>
      <w:proofErr w:type="spellEnd"/>
      <w:r w:rsidRPr="00DC0343">
        <w:rPr>
          <w:b/>
          <w:szCs w:val="22"/>
          <w:lang w:val="el-GR"/>
        </w:rPr>
        <w:t xml:space="preserve"> Α.Ε</w:t>
      </w:r>
      <w:r w:rsidRPr="00DC0343">
        <w:rPr>
          <w:szCs w:val="22"/>
          <w:lang w:val="el-GR"/>
        </w:rPr>
        <w:t>.</w:t>
      </w:r>
    </w:p>
    <w:p w14:paraId="6742AAD4" w14:textId="77777777" w:rsidR="004D3A39" w:rsidRPr="00DC0343" w:rsidRDefault="004D3A39" w:rsidP="004D3A39">
      <w:pPr>
        <w:rPr>
          <w:szCs w:val="22"/>
          <w:lang w:val="el-GR"/>
        </w:rPr>
      </w:pPr>
      <w:r w:rsidRPr="00DC0343">
        <w:rPr>
          <w:szCs w:val="22"/>
          <w:lang w:val="el-GR"/>
        </w:rPr>
        <w:t>Το</w:t>
      </w:r>
      <w:r w:rsidRPr="00DC0343">
        <w:rPr>
          <w:szCs w:val="22"/>
        </w:rPr>
        <w:t> </w:t>
      </w:r>
      <w:r w:rsidRPr="00DC0343">
        <w:rPr>
          <w:b/>
          <w:bCs/>
          <w:szCs w:val="22"/>
        </w:rPr>
        <w:t>G</w:t>
      </w:r>
      <w:r w:rsidRPr="00DC0343">
        <w:rPr>
          <w:b/>
          <w:bCs/>
          <w:szCs w:val="22"/>
          <w:lang w:val="el-GR"/>
        </w:rPr>
        <w:t>-</w:t>
      </w:r>
      <w:r w:rsidRPr="00DC0343">
        <w:rPr>
          <w:b/>
          <w:bCs/>
          <w:szCs w:val="22"/>
        </w:rPr>
        <w:t>Cloud</w:t>
      </w:r>
      <w:r w:rsidRPr="00DC0343">
        <w:rPr>
          <w:szCs w:val="22"/>
        </w:rPr>
        <w:t> </w:t>
      </w:r>
      <w:r w:rsidRPr="00DC0343">
        <w:rPr>
          <w:szCs w:val="22"/>
          <w:lang w:val="el-GR"/>
        </w:rPr>
        <w:t>είναι ένα πρωτοποριακό και καινοτόμο για τα ευρωπαϊκά δεδομένα εγχείρημα της ελληνικής Δημόσιας Διοίκησης, που αποσκοπεί στην κοινή χρήση υπολογιστικών υποδομών από τους Φορείς της Δημόσιας Διοίκησης, με αποτέλεσμα τη μείωση του κόστους κτήσης, συντήρησης και υποστήριξης τους, και την αύξηση του βαθμού ευελιξίας και ασφάλειάς τους. Απώτερος σκοπός των παραπάνω είναι η βελτίωση των παρεχόμενων υπηρεσιών προς πολίτες και επιχειρήσεις.</w:t>
      </w:r>
    </w:p>
    <w:p w14:paraId="03A06CEC" w14:textId="77777777" w:rsidR="004D3A39" w:rsidRPr="00DC0343" w:rsidRDefault="004D3A39" w:rsidP="004D3A39">
      <w:pPr>
        <w:rPr>
          <w:szCs w:val="22"/>
          <w:lang w:val="el-GR"/>
        </w:rPr>
      </w:pPr>
      <w:r w:rsidRPr="00DC0343">
        <w:rPr>
          <w:szCs w:val="22"/>
          <w:lang w:val="el-GR"/>
        </w:rPr>
        <w:t xml:space="preserve">Η κεντρική διάθεση υπολογιστικών υποδομών και εφαρμογών, μέσω του </w:t>
      </w:r>
      <w:r w:rsidRPr="00DC0343">
        <w:rPr>
          <w:szCs w:val="22"/>
        </w:rPr>
        <w:t>G</w:t>
      </w:r>
      <w:r w:rsidRPr="00DC0343">
        <w:rPr>
          <w:szCs w:val="22"/>
          <w:lang w:val="el-GR"/>
        </w:rPr>
        <w:t>-</w:t>
      </w:r>
      <w:r w:rsidRPr="00DC0343">
        <w:rPr>
          <w:szCs w:val="22"/>
        </w:rPr>
        <w:t>Cloud</w:t>
      </w:r>
      <w:r w:rsidRPr="00DC0343">
        <w:rPr>
          <w:szCs w:val="22"/>
          <w:lang w:val="el-GR"/>
        </w:rPr>
        <w:t>, προσφέρει</w:t>
      </w:r>
      <w:r w:rsidRPr="00DC0343">
        <w:rPr>
          <w:szCs w:val="22"/>
        </w:rPr>
        <w:t> </w:t>
      </w:r>
      <w:r w:rsidRPr="00DC0343">
        <w:rPr>
          <w:b/>
          <w:bCs/>
          <w:szCs w:val="22"/>
          <w:lang w:val="el-GR"/>
        </w:rPr>
        <w:t>οριζόντιες υπηρεσίες με πολλαπλά οφέλη</w:t>
      </w:r>
      <w:r w:rsidRPr="00DC0343">
        <w:rPr>
          <w:szCs w:val="22"/>
        </w:rPr>
        <w:t> </w:t>
      </w:r>
      <w:r w:rsidRPr="00DC0343">
        <w:rPr>
          <w:szCs w:val="22"/>
          <w:lang w:val="el-GR"/>
        </w:rPr>
        <w:t>για το Επιμελητήριο, όπως:</w:t>
      </w:r>
      <w:r w:rsidRPr="00DC0343">
        <w:rPr>
          <w:szCs w:val="22"/>
        </w:rPr>
        <w:t> </w:t>
      </w:r>
    </w:p>
    <w:p w14:paraId="3C7F4E69" w14:textId="77777777" w:rsidR="004D3A39" w:rsidRPr="00DC0343" w:rsidRDefault="004D3A39" w:rsidP="00216D10">
      <w:pPr>
        <w:pStyle w:val="ListParagraph"/>
        <w:widowControl w:val="0"/>
        <w:numPr>
          <w:ilvl w:val="0"/>
          <w:numId w:val="53"/>
        </w:numPr>
        <w:suppressAutoHyphens w:val="0"/>
        <w:autoSpaceDE w:val="0"/>
        <w:autoSpaceDN w:val="0"/>
        <w:adjustRightInd w:val="0"/>
        <w:spacing w:before="120" w:after="0" w:line="276" w:lineRule="auto"/>
        <w:rPr>
          <w:szCs w:val="22"/>
          <w:lang w:val="el-GR"/>
        </w:rPr>
      </w:pPr>
      <w:r w:rsidRPr="00DC0343">
        <w:rPr>
          <w:szCs w:val="22"/>
          <w:lang w:val="el-GR"/>
        </w:rPr>
        <w:lastRenderedPageBreak/>
        <w:t xml:space="preserve">Μειωμένο κόστος λειτουργίας των συστημάτων λόγω φιλοξενίας χωρίς κόστος </w:t>
      </w:r>
      <w:proofErr w:type="spellStart"/>
      <w:r w:rsidRPr="00DC0343">
        <w:rPr>
          <w:szCs w:val="22"/>
          <w:lang w:val="el-GR"/>
        </w:rPr>
        <w:t>στ</w:t>
      </w:r>
      <w:proofErr w:type="spellEnd"/>
      <w:r w:rsidRPr="00DC0343">
        <w:rPr>
          <w:szCs w:val="22"/>
          <w:lang w:val="en-US"/>
        </w:rPr>
        <w:t>o</w:t>
      </w:r>
      <w:r w:rsidRPr="00DC0343">
        <w:rPr>
          <w:szCs w:val="22"/>
          <w:lang w:val="el-GR"/>
        </w:rPr>
        <w:t xml:space="preserve"> </w:t>
      </w:r>
      <w:r w:rsidRPr="00DC0343">
        <w:rPr>
          <w:szCs w:val="22"/>
          <w:lang w:val="en-US"/>
        </w:rPr>
        <w:t>G</w:t>
      </w:r>
      <w:r w:rsidRPr="00DC0343">
        <w:rPr>
          <w:szCs w:val="22"/>
          <w:lang w:val="el-GR"/>
        </w:rPr>
        <w:t>-</w:t>
      </w:r>
      <w:r w:rsidRPr="00DC0343">
        <w:rPr>
          <w:szCs w:val="22"/>
          <w:lang w:val="en-US"/>
        </w:rPr>
        <w:t>Cloud</w:t>
      </w:r>
      <w:r w:rsidRPr="00DC0343">
        <w:rPr>
          <w:szCs w:val="22"/>
          <w:lang w:val="el-GR"/>
        </w:rPr>
        <w:t>,</w:t>
      </w:r>
    </w:p>
    <w:p w14:paraId="7AEFE037" w14:textId="77777777" w:rsidR="004D3A39" w:rsidRPr="00DC0343" w:rsidRDefault="004D3A39" w:rsidP="00216D10">
      <w:pPr>
        <w:pStyle w:val="ListParagraph"/>
        <w:widowControl w:val="0"/>
        <w:numPr>
          <w:ilvl w:val="0"/>
          <w:numId w:val="53"/>
        </w:numPr>
        <w:suppressAutoHyphens w:val="0"/>
        <w:autoSpaceDE w:val="0"/>
        <w:autoSpaceDN w:val="0"/>
        <w:adjustRightInd w:val="0"/>
        <w:spacing w:before="120" w:after="0" w:line="276" w:lineRule="auto"/>
        <w:rPr>
          <w:szCs w:val="22"/>
          <w:lang w:val="el-GR"/>
        </w:rPr>
      </w:pPr>
      <w:r w:rsidRPr="00DC0343">
        <w:rPr>
          <w:szCs w:val="22"/>
          <w:lang w:val="el-GR"/>
        </w:rPr>
        <w:t>Εξοικονόμηση πόρων για την προμήθεια, συντήρηση και λειτουργία της αναγκαίας υπολογιστικής υποδομής,</w:t>
      </w:r>
    </w:p>
    <w:p w14:paraId="5F79A885" w14:textId="77777777" w:rsidR="004D3A39" w:rsidRPr="00DC0343" w:rsidRDefault="004D3A39" w:rsidP="00216D10">
      <w:pPr>
        <w:pStyle w:val="ListParagraph"/>
        <w:widowControl w:val="0"/>
        <w:numPr>
          <w:ilvl w:val="0"/>
          <w:numId w:val="53"/>
        </w:numPr>
        <w:suppressAutoHyphens w:val="0"/>
        <w:autoSpaceDE w:val="0"/>
        <w:autoSpaceDN w:val="0"/>
        <w:adjustRightInd w:val="0"/>
        <w:spacing w:before="120" w:after="0" w:line="276" w:lineRule="auto"/>
        <w:rPr>
          <w:szCs w:val="22"/>
          <w:lang w:val="el-GR"/>
        </w:rPr>
      </w:pPr>
      <w:r w:rsidRPr="00DC0343">
        <w:rPr>
          <w:szCs w:val="22"/>
          <w:lang w:val="el-GR"/>
        </w:rPr>
        <w:t xml:space="preserve">Εγγυημένη διαθεσιμότητα των παρεχόμενων υπηρεσιών του </w:t>
      </w:r>
      <w:r w:rsidRPr="00DC0343">
        <w:rPr>
          <w:szCs w:val="22"/>
        </w:rPr>
        <w:t>G</w:t>
      </w:r>
      <w:r w:rsidRPr="00DC0343">
        <w:rPr>
          <w:szCs w:val="22"/>
          <w:lang w:val="el-GR"/>
        </w:rPr>
        <w:t>-</w:t>
      </w:r>
      <w:r w:rsidRPr="00DC0343">
        <w:rPr>
          <w:szCs w:val="22"/>
        </w:rPr>
        <w:t>Cloud</w:t>
      </w:r>
      <w:r w:rsidRPr="00DC0343">
        <w:rPr>
          <w:szCs w:val="22"/>
          <w:lang w:val="el-GR"/>
        </w:rPr>
        <w:t xml:space="preserve"> μέσω συμφωνίας επιπέδου υπηρεσίας</w:t>
      </w:r>
      <w:r w:rsidRPr="00DC0343">
        <w:rPr>
          <w:szCs w:val="22"/>
        </w:rPr>
        <w:t> </w:t>
      </w:r>
      <w:r w:rsidRPr="00DC0343">
        <w:rPr>
          <w:szCs w:val="22"/>
          <w:lang w:val="el-GR"/>
        </w:rPr>
        <w:t xml:space="preserve"> (</w:t>
      </w:r>
      <w:r w:rsidRPr="00DC0343">
        <w:rPr>
          <w:szCs w:val="22"/>
        </w:rPr>
        <w:t>SLA</w:t>
      </w:r>
      <w:r w:rsidRPr="00DC0343">
        <w:rPr>
          <w:szCs w:val="22"/>
          <w:lang w:val="el-GR"/>
        </w:rPr>
        <w:t>),</w:t>
      </w:r>
    </w:p>
    <w:p w14:paraId="5942F0F9" w14:textId="77777777" w:rsidR="004D3A39" w:rsidRPr="00DC0343" w:rsidRDefault="004D3A39" w:rsidP="00216D10">
      <w:pPr>
        <w:pStyle w:val="ListParagraph"/>
        <w:widowControl w:val="0"/>
        <w:numPr>
          <w:ilvl w:val="0"/>
          <w:numId w:val="53"/>
        </w:numPr>
        <w:suppressAutoHyphens w:val="0"/>
        <w:autoSpaceDE w:val="0"/>
        <w:autoSpaceDN w:val="0"/>
        <w:adjustRightInd w:val="0"/>
        <w:spacing w:before="120" w:after="0" w:line="276" w:lineRule="auto"/>
        <w:rPr>
          <w:szCs w:val="22"/>
        </w:rPr>
      </w:pPr>
      <w:proofErr w:type="spellStart"/>
      <w:r w:rsidRPr="00DC0343">
        <w:rPr>
          <w:szCs w:val="22"/>
        </w:rPr>
        <w:t>Υψηλού</w:t>
      </w:r>
      <w:proofErr w:type="spellEnd"/>
      <w:r w:rsidRPr="00DC0343">
        <w:rPr>
          <w:szCs w:val="22"/>
        </w:rPr>
        <w:t xml:space="preserve"> επιπ</w:t>
      </w:r>
      <w:proofErr w:type="spellStart"/>
      <w:r w:rsidRPr="00DC0343">
        <w:rPr>
          <w:szCs w:val="22"/>
        </w:rPr>
        <w:t>έδου</w:t>
      </w:r>
      <w:proofErr w:type="spellEnd"/>
      <w:r w:rsidRPr="00DC0343">
        <w:rPr>
          <w:szCs w:val="22"/>
        </w:rPr>
        <w:t xml:space="preserve"> πα</w:t>
      </w:r>
      <w:proofErr w:type="spellStart"/>
      <w:r w:rsidRPr="00DC0343">
        <w:rPr>
          <w:szCs w:val="22"/>
        </w:rPr>
        <w:t>ρεχόμενη</w:t>
      </w:r>
      <w:proofErr w:type="spellEnd"/>
      <w:r w:rsidRPr="00DC0343">
        <w:rPr>
          <w:szCs w:val="22"/>
        </w:rPr>
        <w:t xml:space="preserve"> α</w:t>
      </w:r>
      <w:proofErr w:type="spellStart"/>
      <w:r w:rsidRPr="00DC0343">
        <w:rPr>
          <w:szCs w:val="22"/>
        </w:rPr>
        <w:t>σφάλει</w:t>
      </w:r>
      <w:proofErr w:type="spellEnd"/>
      <w:r w:rsidRPr="00DC0343">
        <w:rPr>
          <w:szCs w:val="22"/>
        </w:rPr>
        <w:t>α</w:t>
      </w:r>
    </w:p>
    <w:p w14:paraId="7823678E" w14:textId="77777777" w:rsidR="004D3A39" w:rsidRPr="00DC0343" w:rsidRDefault="004D3A39" w:rsidP="004D3A39">
      <w:pPr>
        <w:rPr>
          <w:rFonts w:asciiTheme="minorHAnsi" w:hAnsiTheme="minorHAnsi" w:cstheme="minorHAnsi"/>
          <w:szCs w:val="22"/>
          <w:lang w:val="el-GR"/>
        </w:rPr>
      </w:pPr>
      <w:r w:rsidRPr="00DC0343">
        <w:rPr>
          <w:rFonts w:asciiTheme="minorHAnsi" w:hAnsiTheme="minorHAnsi" w:cstheme="minorHAnsi"/>
          <w:szCs w:val="22"/>
          <w:lang w:val="el-GR"/>
        </w:rPr>
        <w:t xml:space="preserve">Ο Ανάδοχος θα αναλάβει να προσφέρει όλες τις απαραίτητες άδειες χρήσης του προσφερόμενου λογισμικού και θα αναλάβει τις εργασίες εγκατάστασης και ελέγχου ορθής λειτουργίας στην υποδομή του </w:t>
      </w:r>
      <w:r w:rsidRPr="00DC0343">
        <w:rPr>
          <w:rFonts w:asciiTheme="minorHAnsi" w:hAnsiTheme="minorHAnsi" w:cstheme="minorHAnsi"/>
          <w:szCs w:val="22"/>
          <w:lang w:val="en-US"/>
        </w:rPr>
        <w:t>G</w:t>
      </w:r>
      <w:r w:rsidRPr="00DC0343">
        <w:rPr>
          <w:rFonts w:asciiTheme="minorHAnsi" w:hAnsiTheme="minorHAnsi" w:cstheme="minorHAnsi"/>
          <w:szCs w:val="22"/>
          <w:lang w:val="el-GR"/>
        </w:rPr>
        <w:t>-</w:t>
      </w:r>
      <w:r w:rsidRPr="00DC0343">
        <w:rPr>
          <w:rFonts w:asciiTheme="minorHAnsi" w:hAnsiTheme="minorHAnsi" w:cstheme="minorHAnsi"/>
          <w:szCs w:val="22"/>
          <w:lang w:val="en-US"/>
        </w:rPr>
        <w:t>Cloud</w:t>
      </w:r>
      <w:r w:rsidRPr="00DC0343">
        <w:rPr>
          <w:rFonts w:asciiTheme="minorHAnsi" w:hAnsiTheme="minorHAnsi" w:cstheme="minorHAnsi"/>
          <w:szCs w:val="22"/>
          <w:lang w:val="el-GR"/>
        </w:rPr>
        <w:t>.</w:t>
      </w:r>
    </w:p>
    <w:p w14:paraId="0148B065" w14:textId="77777777" w:rsidR="004D3A39" w:rsidRPr="00DC0343" w:rsidRDefault="004D3A39" w:rsidP="004D3A39">
      <w:pPr>
        <w:rPr>
          <w:rFonts w:asciiTheme="minorHAnsi" w:hAnsiTheme="minorHAnsi" w:cstheme="minorHAnsi"/>
          <w:szCs w:val="22"/>
          <w:lang w:val="el-GR"/>
        </w:rPr>
      </w:pPr>
      <w:r w:rsidRPr="00DC0343">
        <w:rPr>
          <w:rFonts w:asciiTheme="minorHAnsi" w:hAnsiTheme="minorHAnsi" w:cstheme="minorHAnsi"/>
          <w:szCs w:val="22"/>
          <w:lang w:val="el-GR"/>
        </w:rPr>
        <w:t xml:space="preserve">Ο υποψήφιος ανάδοχος στην προσφορά του θα πρέπει να περιγράψει λεπτομερώς και να τεκμηριώσει την απαιτούμενη αρχιτεκτονική και τους απαραίτητους πόρους που θα απαιτηθούν για την ορθή και απροβλημάτιστη λειτουργία των προσφερόμενων συστημάτων.  </w:t>
      </w:r>
    </w:p>
    <w:p w14:paraId="5CA3C544" w14:textId="77777777" w:rsidR="004D3A39" w:rsidRPr="0016282C" w:rsidRDefault="004D3A39" w:rsidP="004D3A39">
      <w:pPr>
        <w:rPr>
          <w:rFonts w:asciiTheme="minorHAnsi" w:hAnsiTheme="minorHAnsi" w:cstheme="minorHAnsi"/>
          <w:szCs w:val="22"/>
          <w:lang w:val="el-GR"/>
        </w:rPr>
      </w:pPr>
      <w:r w:rsidRPr="00DC0343">
        <w:rPr>
          <w:rFonts w:asciiTheme="minorHAnsi" w:hAnsiTheme="minorHAnsi" w:cstheme="minorHAnsi"/>
          <w:szCs w:val="22"/>
          <w:lang w:val="el-GR"/>
        </w:rPr>
        <w:t xml:space="preserve">Ειδικό κεφάλαιο στην προσφορά του υποψήφιου αναδόχου θα πρέπει να αποτελεί η αρχιτεκτονική των μηχανισμών </w:t>
      </w:r>
      <w:proofErr w:type="spellStart"/>
      <w:r w:rsidRPr="00DC0343">
        <w:rPr>
          <w:rFonts w:asciiTheme="minorHAnsi" w:hAnsiTheme="minorHAnsi" w:cstheme="minorHAnsi"/>
          <w:szCs w:val="22"/>
          <w:lang w:val="el-GR"/>
        </w:rPr>
        <w:t>disaster</w:t>
      </w:r>
      <w:proofErr w:type="spellEnd"/>
      <w:r w:rsidRPr="00DC0343">
        <w:rPr>
          <w:rFonts w:asciiTheme="minorHAnsi" w:hAnsiTheme="minorHAnsi" w:cstheme="minorHAnsi"/>
          <w:szCs w:val="22"/>
          <w:lang w:val="el-GR"/>
        </w:rPr>
        <w:t xml:space="preserve"> </w:t>
      </w:r>
      <w:proofErr w:type="spellStart"/>
      <w:r w:rsidRPr="00DC0343">
        <w:rPr>
          <w:rFonts w:asciiTheme="minorHAnsi" w:hAnsiTheme="minorHAnsi" w:cstheme="minorHAnsi"/>
          <w:szCs w:val="22"/>
          <w:lang w:val="el-GR"/>
        </w:rPr>
        <w:t>recovery</w:t>
      </w:r>
      <w:proofErr w:type="spellEnd"/>
      <w:r w:rsidRPr="00DC0343">
        <w:rPr>
          <w:rFonts w:asciiTheme="minorHAnsi" w:hAnsiTheme="minorHAnsi" w:cstheme="minorHAnsi"/>
          <w:szCs w:val="22"/>
          <w:lang w:val="el-GR"/>
        </w:rPr>
        <w:t xml:space="preserve"> για την υποδομή ΟΠΣ εσωτερικής μηχανογράφησης του Επιμελητηρίου.</w:t>
      </w:r>
    </w:p>
    <w:p w14:paraId="11D3B2D9" w14:textId="77777777" w:rsidR="004D3A39" w:rsidRPr="00611438" w:rsidRDefault="004D3A39" w:rsidP="004D3A39">
      <w:pPr>
        <w:rPr>
          <w:rFonts w:asciiTheme="minorHAnsi" w:hAnsiTheme="minorHAnsi" w:cstheme="minorHAnsi"/>
          <w:szCs w:val="22"/>
          <w:lang w:val="el-GR"/>
        </w:rPr>
      </w:pPr>
    </w:p>
    <w:p w14:paraId="0180F86A" w14:textId="77777777" w:rsidR="004D3A39" w:rsidRPr="00551B20" w:rsidRDefault="004D3A39" w:rsidP="004D3A39">
      <w:pPr>
        <w:spacing w:line="276" w:lineRule="auto"/>
        <w:rPr>
          <w:szCs w:val="22"/>
          <w:lang w:val="el-GR"/>
        </w:rPr>
      </w:pPr>
    </w:p>
    <w:p w14:paraId="4BC6BC38" w14:textId="77777777" w:rsidR="00A927E5" w:rsidRPr="0043316D" w:rsidRDefault="00A927E5"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lang w:val="el-GR"/>
        </w:rPr>
      </w:pPr>
      <w:bookmarkStart w:id="107" w:name="_Toc516238304"/>
      <w:bookmarkStart w:id="108" w:name="_Toc9944975"/>
      <w:bookmarkStart w:id="109" w:name="_Toc43890464"/>
      <w:r w:rsidRPr="0043316D">
        <w:rPr>
          <w:b w:val="0"/>
          <w:lang w:val="el-GR"/>
        </w:rPr>
        <w:t>Οριζόντιες Απαιτήσεις</w:t>
      </w:r>
      <w:bookmarkEnd w:id="107"/>
      <w:bookmarkEnd w:id="108"/>
      <w:bookmarkEnd w:id="109"/>
      <w:r w:rsidRPr="0043316D">
        <w:rPr>
          <w:b w:val="0"/>
          <w:lang w:val="el-GR"/>
        </w:rPr>
        <w:t xml:space="preserve"> </w:t>
      </w:r>
    </w:p>
    <w:p w14:paraId="222F95A6" w14:textId="77777777" w:rsidR="00A927E5" w:rsidRPr="0043316D" w:rsidRDefault="00A927E5" w:rsidP="00216D10">
      <w:pPr>
        <w:pStyle w:val="Heading1"/>
        <w:keepLines/>
        <w:pageBreakBefore w:val="0"/>
        <w:numPr>
          <w:ilvl w:val="2"/>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sz w:val="24"/>
          <w:szCs w:val="24"/>
          <w:lang w:val="el-GR"/>
        </w:rPr>
      </w:pPr>
      <w:bookmarkStart w:id="110" w:name="_Ref508021779"/>
      <w:bookmarkStart w:id="111" w:name="_Ref283494137"/>
      <w:bookmarkStart w:id="112" w:name="_Toc287601195"/>
      <w:bookmarkStart w:id="113" w:name="_Ref288202515"/>
      <w:bookmarkStart w:id="114" w:name="_Toc296328819"/>
      <w:bookmarkStart w:id="115" w:name="_Toc297727733"/>
      <w:bookmarkStart w:id="116" w:name="_Toc308006421"/>
      <w:bookmarkStart w:id="117" w:name="_Toc308007091"/>
      <w:bookmarkStart w:id="118" w:name="_Toc308177272"/>
      <w:bookmarkStart w:id="119" w:name="_Ref503184554"/>
      <w:bookmarkStart w:id="120" w:name="_Ref503184561"/>
      <w:bookmarkStart w:id="121" w:name="_Toc516238305"/>
      <w:bookmarkStart w:id="122" w:name="_Toc9944976"/>
      <w:bookmarkStart w:id="123" w:name="_Toc43890465"/>
      <w:r w:rsidRPr="0043316D">
        <w:rPr>
          <w:b w:val="0"/>
          <w:sz w:val="24"/>
          <w:szCs w:val="24"/>
          <w:lang w:val="el-GR"/>
        </w:rPr>
        <w:t>Συμβατότητα με G-</w:t>
      </w:r>
      <w:proofErr w:type="spellStart"/>
      <w:r w:rsidRPr="0043316D">
        <w:rPr>
          <w:b w:val="0"/>
          <w:sz w:val="24"/>
          <w:szCs w:val="24"/>
          <w:lang w:val="el-GR"/>
        </w:rPr>
        <w:t>Cloud</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roofErr w:type="spellEnd"/>
    </w:p>
    <w:p w14:paraId="168CD66D" w14:textId="77777777" w:rsidR="00DC0343" w:rsidRPr="000A00C7" w:rsidRDefault="00DC0343" w:rsidP="00DC0343">
      <w:pPr>
        <w:spacing w:line="276" w:lineRule="auto"/>
        <w:rPr>
          <w:lang w:val="el-GR"/>
        </w:rPr>
      </w:pPr>
      <w:r w:rsidRPr="000A00C7">
        <w:rPr>
          <w:lang w:val="el-GR"/>
        </w:rPr>
        <w:t xml:space="preserve">Δεδομένου ότι οι εκτός Επιμελητηρίου εφαρμογές θα εγκατασταθούν και θα λειτουργήσουν στο </w:t>
      </w:r>
      <w:r w:rsidRPr="000A00C7">
        <w:t>G</w:t>
      </w:r>
      <w:r w:rsidRPr="000A00C7">
        <w:rPr>
          <w:lang w:val="el-GR"/>
        </w:rPr>
        <w:t>-</w:t>
      </w:r>
      <w:r w:rsidRPr="000A00C7">
        <w:t>Cloud</w:t>
      </w:r>
      <w:r w:rsidRPr="000A00C7">
        <w:rPr>
          <w:lang w:val="el-GR"/>
        </w:rPr>
        <w:t xml:space="preserve"> της </w:t>
      </w:r>
      <w:proofErr w:type="spellStart"/>
      <w:r w:rsidRPr="000A00C7">
        <w:rPr>
          <w:lang w:val="el-GR"/>
        </w:rPr>
        <w:t>ΚτΠ</w:t>
      </w:r>
      <w:proofErr w:type="spellEnd"/>
      <w:r w:rsidRPr="000A00C7">
        <w:rPr>
          <w:lang w:val="el-GR"/>
        </w:rPr>
        <w:t xml:space="preserve"> ΑΕ, θα πρέπει κάθε αντίστοιχο σύστημα:   </w:t>
      </w:r>
    </w:p>
    <w:p w14:paraId="340AD443" w14:textId="77777777" w:rsidR="00DC0343" w:rsidRPr="000A00C7" w:rsidRDefault="00DC0343" w:rsidP="00216D10">
      <w:pPr>
        <w:pStyle w:val="ListParagraph"/>
        <w:numPr>
          <w:ilvl w:val="0"/>
          <w:numId w:val="62"/>
        </w:numPr>
        <w:spacing w:line="276" w:lineRule="auto"/>
        <w:rPr>
          <w:lang w:val="el-GR"/>
        </w:rPr>
      </w:pPr>
      <w:r w:rsidRPr="000A00C7">
        <w:rPr>
          <w:lang w:val="el-GR"/>
        </w:rPr>
        <w:t xml:space="preserve">να είναι </w:t>
      </w:r>
      <w:r w:rsidRPr="000A00C7">
        <w:t>cloud</w:t>
      </w:r>
      <w:r w:rsidRPr="000A00C7">
        <w:rPr>
          <w:lang w:val="el-GR"/>
        </w:rPr>
        <w:t xml:space="preserve"> </w:t>
      </w:r>
      <w:r w:rsidRPr="000A00C7">
        <w:t>enabled</w:t>
      </w:r>
      <w:r w:rsidRPr="000A00C7">
        <w:rPr>
          <w:lang w:val="el-GR"/>
        </w:rPr>
        <w:t xml:space="preserve">, δηλαδή να λειτουργεί ή να σχεδιάζεται να λειτουργήσει σε περιβάλλον </w:t>
      </w:r>
      <w:proofErr w:type="spellStart"/>
      <w:r w:rsidRPr="000A00C7">
        <w:rPr>
          <w:lang w:val="el-GR"/>
        </w:rPr>
        <w:t>εικονικοποίησης</w:t>
      </w:r>
      <w:proofErr w:type="spellEnd"/>
      <w:r w:rsidRPr="000A00C7">
        <w:rPr>
          <w:lang w:val="el-GR"/>
        </w:rPr>
        <w:t xml:space="preserve"> (</w:t>
      </w:r>
      <w:r w:rsidRPr="000A00C7">
        <w:t>hypervisor</w:t>
      </w:r>
      <w:r w:rsidRPr="000A00C7">
        <w:rPr>
          <w:lang w:val="el-GR"/>
        </w:rPr>
        <w:t>) και να έχει σχεδιαστεί κατάλληλα ή εναλλακτικά να έχει αρχιτεκτονική κατάλληλη για μεταφορά σε περιβάλλον υπολογιστικού νέφους (</w:t>
      </w:r>
      <w:r w:rsidRPr="000A00C7">
        <w:t>cloud</w:t>
      </w:r>
      <w:r w:rsidRPr="000A00C7">
        <w:rPr>
          <w:lang w:val="el-GR"/>
        </w:rPr>
        <w:t xml:space="preserve">) από φυσικές μηχανές (εφόσον λειτουργεί σε αυτές) και επίσης να είναι συμβατό με το περιβάλλον </w:t>
      </w:r>
      <w:proofErr w:type="spellStart"/>
      <w:r w:rsidRPr="000A00C7">
        <w:rPr>
          <w:lang w:val="el-GR"/>
        </w:rPr>
        <w:t>εικονικοποίησης</w:t>
      </w:r>
      <w:proofErr w:type="spellEnd"/>
      <w:r w:rsidRPr="000A00C7">
        <w:rPr>
          <w:lang w:val="el-GR"/>
        </w:rPr>
        <w:t xml:space="preserve"> του </w:t>
      </w:r>
      <w:r w:rsidRPr="000A00C7">
        <w:t>G</w:t>
      </w:r>
      <w:r w:rsidRPr="000A00C7">
        <w:rPr>
          <w:lang w:val="el-GR"/>
        </w:rPr>
        <w:t>-</w:t>
      </w:r>
      <w:r w:rsidRPr="000A00C7">
        <w:t>cloud</w:t>
      </w:r>
      <w:r w:rsidRPr="000A00C7">
        <w:rPr>
          <w:lang w:val="el-GR"/>
        </w:rPr>
        <w:t xml:space="preserve"> (λογισμικό </w:t>
      </w:r>
      <w:proofErr w:type="spellStart"/>
      <w:r w:rsidRPr="000A00C7">
        <w:rPr>
          <w:lang w:val="el-GR"/>
        </w:rPr>
        <w:t>εικονικοποίησης</w:t>
      </w:r>
      <w:proofErr w:type="spellEnd"/>
      <w:r w:rsidRPr="000A00C7">
        <w:rPr>
          <w:lang w:val="el-GR"/>
        </w:rPr>
        <w:t xml:space="preserve"> </w:t>
      </w:r>
      <w:r w:rsidRPr="000A00C7">
        <w:t>VMware</w:t>
      </w:r>
      <w:r w:rsidRPr="000A00C7">
        <w:rPr>
          <w:lang w:val="el-GR"/>
        </w:rPr>
        <w:t>).</w:t>
      </w:r>
    </w:p>
    <w:p w14:paraId="1E7DDED1" w14:textId="77777777" w:rsidR="00DC0343" w:rsidRPr="000A00C7" w:rsidRDefault="00DC0343" w:rsidP="00216D10">
      <w:pPr>
        <w:pStyle w:val="ListParagraph"/>
        <w:numPr>
          <w:ilvl w:val="0"/>
          <w:numId w:val="62"/>
        </w:numPr>
        <w:spacing w:line="276" w:lineRule="auto"/>
        <w:rPr>
          <w:lang w:val="el-GR"/>
        </w:rPr>
      </w:pPr>
      <w:r w:rsidRPr="000A00C7">
        <w:rPr>
          <w:lang w:val="el-GR"/>
        </w:rPr>
        <w:t xml:space="preserve">να έχει σαφώς καθορισμένες τις απαιτήσεις του σε αποθηκευτικό χώρο, δικτυακή κίνηση, </w:t>
      </w:r>
      <w:r w:rsidRPr="000A00C7">
        <w:t>backup</w:t>
      </w:r>
      <w:r w:rsidRPr="000A00C7">
        <w:rPr>
          <w:lang w:val="el-GR"/>
        </w:rPr>
        <w:t xml:space="preserve">, ασφάλεια και λοιπές συνοδευτικές υπηρεσίες, ώστε να καταταχθεί σε κάποιο από τα προσφερόμενα επίπεδα υπηρεσιών του </w:t>
      </w:r>
      <w:r w:rsidRPr="000A00C7">
        <w:t>G</w:t>
      </w:r>
      <w:r w:rsidRPr="000A00C7">
        <w:rPr>
          <w:lang w:val="el-GR"/>
        </w:rPr>
        <w:t>-</w:t>
      </w:r>
      <w:r w:rsidRPr="000A00C7">
        <w:t>Cloud</w:t>
      </w:r>
      <w:r w:rsidRPr="000A00C7">
        <w:rPr>
          <w:lang w:val="el-GR"/>
        </w:rPr>
        <w:t xml:space="preserve"> της </w:t>
      </w:r>
      <w:proofErr w:type="spellStart"/>
      <w:r w:rsidRPr="000A00C7">
        <w:rPr>
          <w:lang w:val="el-GR"/>
        </w:rPr>
        <w:t>ΚτΠ</w:t>
      </w:r>
      <w:proofErr w:type="spellEnd"/>
      <w:r w:rsidRPr="000A00C7">
        <w:rPr>
          <w:lang w:val="el-GR"/>
        </w:rPr>
        <w:t xml:space="preserve"> Α.Ε. </w:t>
      </w:r>
    </w:p>
    <w:p w14:paraId="5DD9AE8C" w14:textId="77777777" w:rsidR="00DC0343" w:rsidRPr="000A00C7" w:rsidRDefault="00DC0343" w:rsidP="00216D10">
      <w:pPr>
        <w:pStyle w:val="ListParagraph"/>
        <w:numPr>
          <w:ilvl w:val="0"/>
          <w:numId w:val="62"/>
        </w:numPr>
        <w:spacing w:line="276" w:lineRule="auto"/>
        <w:rPr>
          <w:lang w:val="el-GR"/>
        </w:rPr>
      </w:pPr>
      <w:r w:rsidRPr="000A00C7">
        <w:rPr>
          <w:lang w:val="el-GR"/>
        </w:rPr>
        <w:t xml:space="preserve">να έχει ρυθμισμένα τα θέματα </w:t>
      </w:r>
      <w:proofErr w:type="spellStart"/>
      <w:r w:rsidRPr="000A00C7">
        <w:rPr>
          <w:lang w:val="el-GR"/>
        </w:rPr>
        <w:t>αδειοδότησης</w:t>
      </w:r>
      <w:proofErr w:type="spellEnd"/>
      <w:r w:rsidRPr="000A00C7">
        <w:rPr>
          <w:lang w:val="el-GR"/>
        </w:rPr>
        <w:t xml:space="preserve"> των εφαρμογών και των δομικών του στοιχείων, ώστε να είναι δυνατή η νόμιμη λειτουργία του. </w:t>
      </w:r>
    </w:p>
    <w:p w14:paraId="030A1AAA" w14:textId="77777777" w:rsidR="00DC0343" w:rsidRPr="000A00C7" w:rsidRDefault="00DC0343" w:rsidP="00DC0343">
      <w:pPr>
        <w:spacing w:line="276" w:lineRule="auto"/>
        <w:rPr>
          <w:lang w:val="el-GR"/>
        </w:rPr>
      </w:pPr>
      <w:r w:rsidRPr="000A00C7">
        <w:rPr>
          <w:lang w:val="el-GR"/>
        </w:rPr>
        <w:t xml:space="preserve">Η προτεινόμενη λύση θα πρέπει να είναι κατάλληλα προσαρμοσμένη στις υποδομές και στο περιβάλλον λειτουργίας του </w:t>
      </w:r>
      <w:r w:rsidRPr="000A00C7">
        <w:t>G</w:t>
      </w:r>
      <w:r w:rsidRPr="000A00C7">
        <w:rPr>
          <w:lang w:val="el-GR"/>
        </w:rPr>
        <w:t>-</w:t>
      </w:r>
      <w:r w:rsidRPr="000A00C7">
        <w:t>Cloud</w:t>
      </w:r>
      <w:r w:rsidRPr="000A00C7">
        <w:rPr>
          <w:lang w:val="el-GR"/>
        </w:rPr>
        <w:t xml:space="preserve"> και να συμμορφώνεται με τις </w:t>
      </w:r>
      <w:proofErr w:type="spellStart"/>
      <w:r w:rsidRPr="000A00C7">
        <w:rPr>
          <w:lang w:val="el-GR"/>
        </w:rPr>
        <w:t>τεχνικο</w:t>
      </w:r>
      <w:proofErr w:type="spellEnd"/>
      <w:r w:rsidRPr="000A00C7">
        <w:rPr>
          <w:lang w:val="el-GR"/>
        </w:rPr>
        <w:t xml:space="preserve">-επιχειρησιακές προδιαγραφές που διέπουν τη λειτουργία του: </w:t>
      </w:r>
    </w:p>
    <w:p w14:paraId="35AD8B27" w14:textId="77777777" w:rsidR="00DC0343" w:rsidRPr="000A00C7" w:rsidRDefault="00DC0343" w:rsidP="00216D10">
      <w:pPr>
        <w:pStyle w:val="ListParagraph"/>
        <w:numPr>
          <w:ilvl w:val="0"/>
          <w:numId w:val="63"/>
        </w:numPr>
        <w:spacing w:line="276" w:lineRule="auto"/>
        <w:rPr>
          <w:lang w:val="el-GR"/>
        </w:rPr>
      </w:pPr>
      <w:r w:rsidRPr="000A00C7">
        <w:rPr>
          <w:lang w:val="el-GR"/>
        </w:rPr>
        <w:t xml:space="preserve">Τα λειτουργικά συστήματα και το λογισμικό θα πρέπει να υποστηρίζουν αρχιτεκτονική </w:t>
      </w:r>
      <w:r w:rsidRPr="000A00C7">
        <w:t>x</w:t>
      </w:r>
      <w:r w:rsidRPr="000A00C7">
        <w:rPr>
          <w:lang w:val="el-GR"/>
        </w:rPr>
        <w:t xml:space="preserve">86 και να μπορούν να λειτουργήσουν πλήρως σε εικονικές μηχανές πάνω σε </w:t>
      </w:r>
      <w:proofErr w:type="spellStart"/>
      <w:r w:rsidRPr="000A00C7">
        <w:t>eSXI</w:t>
      </w:r>
      <w:proofErr w:type="spellEnd"/>
      <w:r w:rsidRPr="000A00C7">
        <w:rPr>
          <w:lang w:val="el-GR"/>
        </w:rPr>
        <w:t xml:space="preserve"> 6.0 (ή </w:t>
      </w:r>
      <w:proofErr w:type="spellStart"/>
      <w:r w:rsidRPr="000A00C7">
        <w:rPr>
          <w:lang w:val="el-GR"/>
        </w:rPr>
        <w:t>νεώτερο</w:t>
      </w:r>
      <w:proofErr w:type="spellEnd"/>
      <w:r w:rsidRPr="000A00C7">
        <w:rPr>
          <w:lang w:val="el-GR"/>
        </w:rPr>
        <w:t xml:space="preserve">) </w:t>
      </w:r>
      <w:r w:rsidRPr="000A00C7">
        <w:t>hypervisor</w:t>
      </w:r>
    </w:p>
    <w:p w14:paraId="5DC03521" w14:textId="77777777" w:rsidR="00DC0343" w:rsidRPr="000A00C7" w:rsidRDefault="00DC0343" w:rsidP="00216D10">
      <w:pPr>
        <w:pStyle w:val="ListParagraph"/>
        <w:numPr>
          <w:ilvl w:val="0"/>
          <w:numId w:val="63"/>
        </w:numPr>
        <w:spacing w:line="276" w:lineRule="auto"/>
        <w:rPr>
          <w:lang w:val="el-GR"/>
        </w:rPr>
      </w:pPr>
      <w:r w:rsidRPr="000A00C7">
        <w:rPr>
          <w:lang w:val="el-GR"/>
        </w:rPr>
        <w:t>Δεν θα πρέπει να απαιτείται προμήθεια επιπρόσθετου εξοπλισμού για την λειτουργία των εφαρμογών (</w:t>
      </w:r>
      <w:proofErr w:type="spellStart"/>
      <w:r w:rsidRPr="000A00C7">
        <w:t>usb</w:t>
      </w:r>
      <w:proofErr w:type="spellEnd"/>
      <w:r w:rsidRPr="000A00C7">
        <w:rPr>
          <w:lang w:val="el-GR"/>
        </w:rPr>
        <w:t xml:space="preserve"> </w:t>
      </w:r>
      <w:r w:rsidRPr="000A00C7">
        <w:t>keys</w:t>
      </w:r>
      <w:r w:rsidRPr="000A00C7">
        <w:rPr>
          <w:lang w:val="el-GR"/>
        </w:rPr>
        <w:t xml:space="preserve">, </w:t>
      </w:r>
      <w:r w:rsidRPr="000A00C7">
        <w:t>certificate</w:t>
      </w:r>
      <w:r w:rsidRPr="000A00C7">
        <w:rPr>
          <w:lang w:val="el-GR"/>
        </w:rPr>
        <w:t xml:space="preserve"> </w:t>
      </w:r>
      <w:r w:rsidRPr="000A00C7">
        <w:t>servers</w:t>
      </w:r>
      <w:r w:rsidRPr="000A00C7">
        <w:rPr>
          <w:lang w:val="el-GR"/>
        </w:rPr>
        <w:t xml:space="preserve">, </w:t>
      </w:r>
      <w:proofErr w:type="spellStart"/>
      <w:r w:rsidRPr="000A00C7">
        <w:rPr>
          <w:lang w:val="el-GR"/>
        </w:rPr>
        <w:t>κλπ</w:t>
      </w:r>
      <w:proofErr w:type="spellEnd"/>
      <w:r w:rsidRPr="000A00C7">
        <w:rPr>
          <w:lang w:val="el-GR"/>
        </w:rPr>
        <w:t>) ή επικοινωνία μεταξύ των εικονικών μηχανών πέρα από τις προσφερόμενες παροχές του Κυβερνητικού Νέφους</w:t>
      </w:r>
    </w:p>
    <w:p w14:paraId="31C31B4A" w14:textId="77777777" w:rsidR="00DC0343" w:rsidRPr="000A00C7" w:rsidRDefault="00DC0343" w:rsidP="00216D10">
      <w:pPr>
        <w:pStyle w:val="ListParagraph"/>
        <w:numPr>
          <w:ilvl w:val="0"/>
          <w:numId w:val="63"/>
        </w:numPr>
        <w:spacing w:line="276" w:lineRule="auto"/>
        <w:rPr>
          <w:lang w:val="el-GR"/>
        </w:rPr>
      </w:pPr>
      <w:r w:rsidRPr="000A00C7">
        <w:rPr>
          <w:lang w:val="el-GR"/>
        </w:rPr>
        <w:lastRenderedPageBreak/>
        <w:t xml:space="preserve">Η εσωτερική </w:t>
      </w:r>
      <w:proofErr w:type="spellStart"/>
      <w:r w:rsidRPr="000A00C7">
        <w:rPr>
          <w:lang w:val="el-GR"/>
        </w:rPr>
        <w:t>διευθυνσιοδότηση</w:t>
      </w:r>
      <w:proofErr w:type="spellEnd"/>
      <w:r w:rsidRPr="000A00C7">
        <w:rPr>
          <w:lang w:val="el-GR"/>
        </w:rPr>
        <w:t xml:space="preserve"> των εικονικών μηχανών θα πρέπει να είναι παραμετρική και καθορίζεται κατά την εγκατάσταση στο Κυβερνητικό Νέφος</w:t>
      </w:r>
    </w:p>
    <w:p w14:paraId="24FAB9BB" w14:textId="77777777" w:rsidR="00DC0343" w:rsidRPr="000A00C7" w:rsidRDefault="00DC0343" w:rsidP="00216D10">
      <w:pPr>
        <w:pStyle w:val="ListParagraph"/>
        <w:numPr>
          <w:ilvl w:val="0"/>
          <w:numId w:val="63"/>
        </w:numPr>
        <w:spacing w:line="276" w:lineRule="auto"/>
        <w:rPr>
          <w:lang w:val="el-GR"/>
        </w:rPr>
      </w:pPr>
      <w:r w:rsidRPr="000A00C7">
        <w:rPr>
          <w:lang w:val="el-GR"/>
        </w:rPr>
        <w:t>Η λειτουργία των εφαρμογών και συστημάτων θα πρέπει να συνάδει με τις προδιαγραφές ασφαλείας του Κυβερνητικού Νέφους, καθώς και τις Αρχές Καλής Λειτουργίας Φιλοξενούμενων συστημάτων.</w:t>
      </w:r>
    </w:p>
    <w:p w14:paraId="41B3F83A" w14:textId="77777777" w:rsidR="00DC0343" w:rsidRPr="000A00C7" w:rsidRDefault="00DC0343" w:rsidP="00DC0343">
      <w:pPr>
        <w:spacing w:line="276" w:lineRule="auto"/>
        <w:rPr>
          <w:lang w:val="el-GR"/>
        </w:rPr>
      </w:pPr>
      <w:r w:rsidRPr="000A00C7">
        <w:rPr>
          <w:lang w:val="el-GR"/>
        </w:rPr>
        <w:t>Σχετικά με τους υπολογιστικούς πόρους, οι εικονικές μηχανές (</w:t>
      </w:r>
      <w:r w:rsidRPr="000A00C7">
        <w:t>VMs</w:t>
      </w:r>
      <w:r w:rsidRPr="000A00C7">
        <w:rPr>
          <w:lang w:val="el-GR"/>
        </w:rPr>
        <w:t xml:space="preserve">) που δύναται να διατεθούν στον Ανάδοχο από το Κυβερνητικό Υπολογιστικό Νέφος </w:t>
      </w:r>
      <w:r w:rsidRPr="000A00C7">
        <w:t>G</w:t>
      </w:r>
      <w:r w:rsidRPr="000A00C7">
        <w:rPr>
          <w:lang w:val="el-GR"/>
        </w:rPr>
        <w:t>-</w:t>
      </w:r>
      <w:r w:rsidRPr="000A00C7">
        <w:t>Cloud</w:t>
      </w:r>
      <w:r w:rsidRPr="000A00C7">
        <w:rPr>
          <w:lang w:val="el-GR"/>
        </w:rPr>
        <w:t xml:space="preserve"> της </w:t>
      </w:r>
      <w:proofErr w:type="spellStart"/>
      <w:r w:rsidRPr="000A00C7">
        <w:rPr>
          <w:lang w:val="el-GR"/>
        </w:rPr>
        <w:t>ΚτΠ</w:t>
      </w:r>
      <w:proofErr w:type="spellEnd"/>
      <w:r w:rsidRPr="000A00C7">
        <w:rPr>
          <w:lang w:val="el-GR"/>
        </w:rPr>
        <w:t xml:space="preserve"> Α.Ε. για την υλοποίηση και παραγωγική λειτουργία του Πληροφοριακού Συστήματος έχουν τα κάτωθι μέγιστα τεχνικά χαρακτηριστικά:</w:t>
      </w:r>
    </w:p>
    <w:p w14:paraId="304692E0" w14:textId="77777777" w:rsidR="00DC0343" w:rsidRPr="000A00C7" w:rsidRDefault="00DC0343" w:rsidP="00216D10">
      <w:pPr>
        <w:pStyle w:val="ListParagraph"/>
        <w:numPr>
          <w:ilvl w:val="0"/>
          <w:numId w:val="64"/>
        </w:numPr>
        <w:spacing w:line="276" w:lineRule="auto"/>
        <w:rPr>
          <w:lang w:val="el-GR"/>
        </w:rPr>
      </w:pPr>
      <w:r w:rsidRPr="000A00C7">
        <w:rPr>
          <w:lang w:val="el-GR"/>
        </w:rPr>
        <w:t>24  εικονικοί πυρήνες (</w:t>
      </w:r>
      <w:r w:rsidRPr="000A00C7">
        <w:t>Virtual</w:t>
      </w:r>
      <w:r w:rsidRPr="000A00C7">
        <w:rPr>
          <w:lang w:val="el-GR"/>
        </w:rPr>
        <w:t xml:space="preserve"> </w:t>
      </w:r>
      <w:r w:rsidRPr="000A00C7">
        <w:t>Cores</w:t>
      </w:r>
      <w:r w:rsidRPr="000A00C7">
        <w:rPr>
          <w:lang w:val="el-GR"/>
        </w:rPr>
        <w:t>)</w:t>
      </w:r>
    </w:p>
    <w:p w14:paraId="1E7D71FF" w14:textId="77777777" w:rsidR="00DC0343" w:rsidRPr="000A00C7" w:rsidRDefault="00DC0343" w:rsidP="00216D10">
      <w:pPr>
        <w:pStyle w:val="ListParagraph"/>
        <w:numPr>
          <w:ilvl w:val="0"/>
          <w:numId w:val="64"/>
        </w:numPr>
        <w:spacing w:line="276" w:lineRule="auto"/>
        <w:rPr>
          <w:lang w:val="el-GR"/>
        </w:rPr>
      </w:pPr>
      <w:r w:rsidRPr="000A00C7">
        <w:rPr>
          <w:lang w:val="el-GR"/>
        </w:rPr>
        <w:t>32</w:t>
      </w:r>
      <w:r w:rsidRPr="000A00C7">
        <w:t>GB</w:t>
      </w:r>
      <w:r w:rsidRPr="000A00C7">
        <w:rPr>
          <w:lang w:val="el-GR"/>
        </w:rPr>
        <w:t xml:space="preserve"> μνήμη ανά εικονική μηχανή (</w:t>
      </w:r>
      <w:r w:rsidRPr="000A00C7">
        <w:t>Ram</w:t>
      </w:r>
      <w:r w:rsidRPr="000A00C7">
        <w:rPr>
          <w:lang w:val="el-GR"/>
        </w:rPr>
        <w:t>/</w:t>
      </w:r>
      <w:r w:rsidRPr="000A00C7">
        <w:t>VM</w:t>
      </w:r>
      <w:r w:rsidRPr="000A00C7">
        <w:rPr>
          <w:lang w:val="el-GR"/>
        </w:rPr>
        <w:t>)</w:t>
      </w:r>
    </w:p>
    <w:p w14:paraId="4D8AF636" w14:textId="77777777" w:rsidR="00DC0343" w:rsidRPr="000A00C7" w:rsidRDefault="00DC0343" w:rsidP="00216D10">
      <w:pPr>
        <w:pStyle w:val="ListParagraph"/>
        <w:numPr>
          <w:ilvl w:val="0"/>
          <w:numId w:val="64"/>
        </w:numPr>
        <w:spacing w:line="276" w:lineRule="auto"/>
        <w:rPr>
          <w:lang w:val="el-GR"/>
        </w:rPr>
      </w:pPr>
      <w:r w:rsidRPr="000A00C7">
        <w:rPr>
          <w:lang w:val="el-GR"/>
        </w:rPr>
        <w:t>120</w:t>
      </w:r>
      <w:r w:rsidRPr="000A00C7">
        <w:t>GB</w:t>
      </w:r>
      <w:r w:rsidRPr="000A00C7">
        <w:rPr>
          <w:lang w:val="el-GR"/>
        </w:rPr>
        <w:t xml:space="preserve"> αποθηκευτικό χώρο ανά εικονική μηχανή (</w:t>
      </w:r>
      <w:r w:rsidRPr="000A00C7">
        <w:t>storage</w:t>
      </w:r>
      <w:r w:rsidRPr="000A00C7">
        <w:rPr>
          <w:lang w:val="el-GR"/>
        </w:rPr>
        <w:t>/</w:t>
      </w:r>
      <w:r w:rsidRPr="000A00C7">
        <w:t>VM</w:t>
      </w:r>
      <w:r w:rsidRPr="000A00C7">
        <w:rPr>
          <w:lang w:val="el-GR"/>
        </w:rPr>
        <w:t>) για λειτουργικό σύστημα και εφαρμογές</w:t>
      </w:r>
    </w:p>
    <w:p w14:paraId="671466C2" w14:textId="77777777" w:rsidR="00DC0343" w:rsidRPr="000A00C7" w:rsidRDefault="00DC0343" w:rsidP="00DC0343">
      <w:pPr>
        <w:spacing w:line="276" w:lineRule="auto"/>
        <w:rPr>
          <w:lang w:val="el-GR"/>
        </w:rPr>
      </w:pPr>
      <w:r w:rsidRPr="000A00C7">
        <w:rPr>
          <w:lang w:val="el-GR"/>
        </w:rPr>
        <w:t>Επιπρόσθετα, δύναται να διατεθεί αποθηκευτικός χώρος (</w:t>
      </w:r>
      <w:r w:rsidRPr="000A00C7">
        <w:t>SAN</w:t>
      </w:r>
      <w:r w:rsidRPr="000A00C7">
        <w:rPr>
          <w:lang w:val="el-GR"/>
        </w:rPr>
        <w:t xml:space="preserve"> </w:t>
      </w:r>
      <w:r w:rsidRPr="000A00C7">
        <w:t>Storage</w:t>
      </w:r>
      <w:r w:rsidRPr="000A00C7">
        <w:rPr>
          <w:lang w:val="el-GR"/>
        </w:rPr>
        <w:t>) για εγκατάσταση Βάσεων Δεδομένων ή αποθήκευση αρχείων κατά μέγιστο 10</w:t>
      </w:r>
      <w:r w:rsidRPr="000A00C7">
        <w:t>TB</w:t>
      </w:r>
      <w:r w:rsidRPr="000A00C7">
        <w:rPr>
          <w:lang w:val="el-GR"/>
        </w:rPr>
        <w:t>. Ο απαιτούμενος αποθηκευτικός χώρος για λήψη αντιγράφων ασφαλείας και τα απαραίτητα αναλώσιμα (</w:t>
      </w:r>
      <w:r w:rsidRPr="000A00C7">
        <w:t>tapes</w:t>
      </w:r>
      <w:r w:rsidRPr="000A00C7">
        <w:rPr>
          <w:lang w:val="el-GR"/>
        </w:rPr>
        <w:t>) για την λήψη αντιγράφων εκτός Κέντρου Δεδομένων/</w:t>
      </w:r>
      <w:r w:rsidRPr="000A00C7">
        <w:t>VTL</w:t>
      </w:r>
      <w:r w:rsidRPr="000A00C7">
        <w:rPr>
          <w:lang w:val="el-GR"/>
        </w:rPr>
        <w:t xml:space="preserve"> θα παρέχονται από το </w:t>
      </w:r>
      <w:r w:rsidRPr="000A00C7">
        <w:t>G</w:t>
      </w:r>
      <w:r w:rsidRPr="000A00C7">
        <w:rPr>
          <w:lang w:val="el-GR"/>
        </w:rPr>
        <w:t>-</w:t>
      </w:r>
      <w:r w:rsidRPr="000A00C7">
        <w:t>Cloud</w:t>
      </w:r>
      <w:r w:rsidRPr="000A00C7">
        <w:rPr>
          <w:lang w:val="el-GR"/>
        </w:rPr>
        <w:t xml:space="preserve"> σε αντιστοιχία με τις αιτούμενες υποδομές.</w:t>
      </w:r>
    </w:p>
    <w:p w14:paraId="14B704F5" w14:textId="77777777" w:rsidR="00DC0343" w:rsidRPr="000A00C7" w:rsidRDefault="00DC0343" w:rsidP="00DC0343">
      <w:pPr>
        <w:spacing w:line="276" w:lineRule="auto"/>
        <w:rPr>
          <w:lang w:val="el-GR"/>
        </w:rPr>
      </w:pPr>
      <w:r w:rsidRPr="000A00C7">
        <w:rPr>
          <w:lang w:val="el-GR"/>
        </w:rPr>
        <w:t xml:space="preserve">Παρόλο που το Κυβερνητικό Υπολογιστικό Νέφος </w:t>
      </w:r>
      <w:r w:rsidRPr="000A00C7">
        <w:t>G</w:t>
      </w:r>
      <w:r w:rsidRPr="000A00C7">
        <w:rPr>
          <w:lang w:val="el-GR"/>
        </w:rPr>
        <w:t>-</w:t>
      </w:r>
      <w:r w:rsidRPr="000A00C7">
        <w:t>Cloud</w:t>
      </w:r>
      <w:r w:rsidRPr="000A00C7">
        <w:rPr>
          <w:lang w:val="el-GR"/>
        </w:rPr>
        <w:t xml:space="preserve"> της </w:t>
      </w:r>
      <w:proofErr w:type="spellStart"/>
      <w:r w:rsidRPr="000A00C7">
        <w:rPr>
          <w:lang w:val="el-GR"/>
        </w:rPr>
        <w:t>ΚτΠ</w:t>
      </w:r>
      <w:proofErr w:type="spellEnd"/>
      <w:r w:rsidRPr="000A00C7">
        <w:rPr>
          <w:lang w:val="el-GR"/>
        </w:rPr>
        <w:t xml:space="preserve"> Α.Ε. παρέχει δυνητικά ευελιξία στους πόρους που μπορεί να διαθέσει στο εκάστοτε Πληροφοριακό Σύστημα, η σωστή αξιοποίηση των πόρων αυτών, αποτελεί μείζον ζήτημα στρατηγικού σχεδιασμού για την Δημόσια Διοίκηση.  Σύμφωνα με το παραπάνω, επισημαίνεται ότι η ορθή χρήση πόρων (κατά συμμόρφωση των λειτουργικών προδιαγραφών) αποτελεί σημαντικό παράγοντα της τεχνικής αξιολόγησης της πρότασης. </w:t>
      </w:r>
    </w:p>
    <w:p w14:paraId="4C45F4BC" w14:textId="77777777" w:rsidR="00DC0343" w:rsidRPr="000A00C7" w:rsidRDefault="00DC0343" w:rsidP="00DC0343">
      <w:pPr>
        <w:spacing w:line="276" w:lineRule="auto"/>
        <w:rPr>
          <w:lang w:val="el-GR"/>
        </w:rPr>
      </w:pPr>
    </w:p>
    <w:p w14:paraId="32CA9FF2" w14:textId="77777777" w:rsidR="00DC0343" w:rsidRPr="000A00C7" w:rsidRDefault="00DC0343" w:rsidP="00DC0343">
      <w:pPr>
        <w:spacing w:line="276" w:lineRule="auto"/>
        <w:rPr>
          <w:lang w:val="el-GR"/>
        </w:rPr>
      </w:pPr>
      <w:r w:rsidRPr="000A00C7">
        <w:rPr>
          <w:lang w:val="el-GR"/>
        </w:rPr>
        <w:t xml:space="preserve">Λαμβάνοντας υπόψη τα παραπάνω, ο υποψήφιος Ανάδοχος καλείται να περιγράψει και να τεκμηριώσει στην Τεχνική του Προσφορά την προτεινόμενη από αυτόν Αρχιτεκτονική, όσον αφορά τα χαρακτηριστικά του εξοπλισμού υποδομής του </w:t>
      </w:r>
      <w:r w:rsidRPr="000A00C7">
        <w:t>G</w:t>
      </w:r>
      <w:r w:rsidRPr="000A00C7">
        <w:rPr>
          <w:lang w:val="el-GR"/>
        </w:rPr>
        <w:t>-</w:t>
      </w:r>
      <w:r w:rsidRPr="000A00C7">
        <w:t>Cloud</w:t>
      </w:r>
      <w:r w:rsidRPr="000A00C7">
        <w:rPr>
          <w:lang w:val="el-GR"/>
        </w:rPr>
        <w:t xml:space="preserve"> της </w:t>
      </w:r>
      <w:proofErr w:type="spellStart"/>
      <w:r w:rsidRPr="000A00C7">
        <w:rPr>
          <w:lang w:val="el-GR"/>
        </w:rPr>
        <w:t>ΚτΠ</w:t>
      </w:r>
      <w:proofErr w:type="spellEnd"/>
      <w:r w:rsidRPr="000A00C7">
        <w:rPr>
          <w:lang w:val="el-GR"/>
        </w:rPr>
        <w:t xml:space="preserve"> ΑΕ που θα απαιτηθεί για την εγκατάσταση του Συστήματος και τα ιδιαίτερα χαρακτηριστικά της προτεινόμενης λύσης που εγγυώνται την μέγιστη αξιοποίηση των δυνατοτήτων του </w:t>
      </w:r>
      <w:r w:rsidRPr="000A00C7">
        <w:t>G</w:t>
      </w:r>
      <w:r w:rsidRPr="000A00C7">
        <w:rPr>
          <w:lang w:val="el-GR"/>
        </w:rPr>
        <w:t>-</w:t>
      </w:r>
      <w:r w:rsidRPr="000A00C7">
        <w:t>Cloud</w:t>
      </w:r>
      <w:r w:rsidRPr="000A00C7">
        <w:rPr>
          <w:lang w:val="el-GR"/>
        </w:rPr>
        <w:t xml:space="preserve"> της </w:t>
      </w:r>
      <w:proofErr w:type="spellStart"/>
      <w:r w:rsidRPr="000A00C7">
        <w:rPr>
          <w:lang w:val="el-GR"/>
        </w:rPr>
        <w:t>ΚτΠ</w:t>
      </w:r>
      <w:proofErr w:type="spellEnd"/>
      <w:r w:rsidRPr="000A00C7">
        <w:rPr>
          <w:lang w:val="el-GR"/>
        </w:rPr>
        <w:t xml:space="preserve"> ΑΕ. Συγκεκριμένα:</w:t>
      </w:r>
    </w:p>
    <w:p w14:paraId="2266E3FA" w14:textId="77777777" w:rsidR="00DC0343" w:rsidRPr="000A00C7" w:rsidRDefault="00DC0343" w:rsidP="00216D10">
      <w:pPr>
        <w:pStyle w:val="ListParagraph"/>
        <w:numPr>
          <w:ilvl w:val="0"/>
          <w:numId w:val="65"/>
        </w:numPr>
        <w:spacing w:line="276" w:lineRule="auto"/>
        <w:rPr>
          <w:lang w:val="el-GR"/>
        </w:rPr>
      </w:pPr>
      <w:r w:rsidRPr="000A00C7">
        <w:rPr>
          <w:lang w:val="el-GR"/>
        </w:rPr>
        <w:t xml:space="preserve">τον απαιτούμενο αριθμό υπολογιστικών πόρων (σε </w:t>
      </w:r>
      <w:r w:rsidRPr="000A00C7">
        <w:t>VMs</w:t>
      </w:r>
      <w:r w:rsidRPr="000A00C7">
        <w:rPr>
          <w:lang w:val="el-GR"/>
        </w:rPr>
        <w:t>), αναλύοντας κατά περίπτωση τις απαιτήσεις σε εικονικούς πυρήνες (</w:t>
      </w:r>
      <w:proofErr w:type="spellStart"/>
      <w:r w:rsidRPr="000A00C7">
        <w:t>vcores</w:t>
      </w:r>
      <w:proofErr w:type="spellEnd"/>
      <w:r w:rsidRPr="000A00C7">
        <w:rPr>
          <w:lang w:val="el-GR"/>
        </w:rPr>
        <w:t>), μνήμη (</w:t>
      </w:r>
      <w:r w:rsidRPr="000A00C7">
        <w:t>RAM</w:t>
      </w:r>
      <w:r w:rsidRPr="000A00C7">
        <w:rPr>
          <w:lang w:val="el-GR"/>
        </w:rPr>
        <w:t>) και αποθηκευτικό χώρο (</w:t>
      </w:r>
      <w:r w:rsidRPr="000A00C7">
        <w:t>storage</w:t>
      </w:r>
      <w:r w:rsidRPr="000A00C7">
        <w:rPr>
          <w:lang w:val="el-GR"/>
        </w:rPr>
        <w:t>)</w:t>
      </w:r>
    </w:p>
    <w:p w14:paraId="6044B839" w14:textId="77777777" w:rsidR="00DC0343" w:rsidRPr="000A00C7" w:rsidRDefault="00DC0343" w:rsidP="00216D10">
      <w:pPr>
        <w:pStyle w:val="ListParagraph"/>
        <w:numPr>
          <w:ilvl w:val="0"/>
          <w:numId w:val="65"/>
        </w:numPr>
        <w:spacing w:line="276" w:lineRule="auto"/>
        <w:rPr>
          <w:lang w:val="el-GR"/>
        </w:rPr>
      </w:pPr>
      <w:r w:rsidRPr="000A00C7">
        <w:rPr>
          <w:lang w:val="el-GR"/>
        </w:rPr>
        <w:t xml:space="preserve">το βέλτιστο, κατά τον υποψήφιο Ανάδοχο, λογικό σχήμα διασύνδεσης αυτών για την επίτευξη της μεγαλύτερης δυνατής ασφάλειας και διαθεσιμότητας, λαμβάνοντας υπόψιν τις δυνατότητες των προσφερόμενων υποδομών του Κυβερνητικού Υπολογιστικού Νέφους </w:t>
      </w:r>
      <w:r w:rsidRPr="000A00C7">
        <w:t>G</w:t>
      </w:r>
      <w:r w:rsidRPr="000A00C7">
        <w:rPr>
          <w:lang w:val="el-GR"/>
        </w:rPr>
        <w:t>-</w:t>
      </w:r>
      <w:r w:rsidRPr="000A00C7">
        <w:t>Cloud</w:t>
      </w:r>
      <w:r w:rsidRPr="000A00C7">
        <w:rPr>
          <w:lang w:val="el-GR"/>
        </w:rPr>
        <w:t xml:space="preserve"> (</w:t>
      </w:r>
      <w:r w:rsidRPr="000A00C7">
        <w:t>load</w:t>
      </w:r>
      <w:r w:rsidRPr="000A00C7">
        <w:rPr>
          <w:lang w:val="el-GR"/>
        </w:rPr>
        <w:t xml:space="preserve"> </w:t>
      </w:r>
      <w:r w:rsidRPr="000A00C7">
        <w:t>balancing</w:t>
      </w:r>
      <w:r w:rsidRPr="000A00C7">
        <w:rPr>
          <w:lang w:val="el-GR"/>
        </w:rPr>
        <w:t xml:space="preserve">, </w:t>
      </w:r>
      <w:proofErr w:type="spellStart"/>
      <w:r w:rsidRPr="000A00C7">
        <w:t>vmWare</w:t>
      </w:r>
      <w:proofErr w:type="spellEnd"/>
      <w:r w:rsidRPr="000A00C7">
        <w:rPr>
          <w:lang w:val="el-GR"/>
        </w:rPr>
        <w:t xml:space="preserve"> </w:t>
      </w:r>
      <w:r w:rsidRPr="000A00C7">
        <w:t>high</w:t>
      </w:r>
      <w:r w:rsidRPr="000A00C7">
        <w:rPr>
          <w:lang w:val="el-GR"/>
        </w:rPr>
        <w:t xml:space="preserve"> </w:t>
      </w:r>
      <w:r w:rsidRPr="000A00C7">
        <w:t>availability</w:t>
      </w:r>
      <w:r w:rsidRPr="000A00C7">
        <w:rPr>
          <w:lang w:val="el-GR"/>
        </w:rPr>
        <w:t>).</w:t>
      </w:r>
    </w:p>
    <w:p w14:paraId="475C4AB5" w14:textId="77777777" w:rsidR="00DC0343" w:rsidRPr="000A00C7" w:rsidRDefault="00DC0343" w:rsidP="00216D10">
      <w:pPr>
        <w:pStyle w:val="ListParagraph"/>
        <w:numPr>
          <w:ilvl w:val="0"/>
          <w:numId w:val="65"/>
        </w:numPr>
        <w:spacing w:line="276" w:lineRule="auto"/>
        <w:rPr>
          <w:lang w:val="el-GR"/>
        </w:rPr>
      </w:pPr>
      <w:r w:rsidRPr="000A00C7">
        <w:rPr>
          <w:lang w:val="el-GR"/>
        </w:rPr>
        <w:t>τη δέσμευση ότι καλύπτεται το σύνολο των προδιαγραφών της διακήρυξης με την προτεινόμενη υποδομή.</w:t>
      </w:r>
    </w:p>
    <w:p w14:paraId="3AAAE017" w14:textId="77777777" w:rsidR="00DC0343" w:rsidRPr="000A00C7" w:rsidRDefault="00DC0343" w:rsidP="00216D10">
      <w:pPr>
        <w:pStyle w:val="ListParagraph"/>
        <w:numPr>
          <w:ilvl w:val="0"/>
          <w:numId w:val="65"/>
        </w:numPr>
        <w:spacing w:line="276" w:lineRule="auto"/>
        <w:rPr>
          <w:lang w:val="el-GR"/>
        </w:rPr>
      </w:pPr>
      <w:r w:rsidRPr="000A00C7">
        <w:rPr>
          <w:lang w:val="el-GR"/>
        </w:rPr>
        <w:t>πιθανές μελλοντικές δυνατότητες επέκτασης της προτεινόμενης λύσης (</w:t>
      </w:r>
      <w:r w:rsidRPr="000A00C7">
        <w:t>scale</w:t>
      </w:r>
      <w:r w:rsidRPr="000A00C7">
        <w:rPr>
          <w:lang w:val="el-GR"/>
        </w:rPr>
        <w:t xml:space="preserve"> </w:t>
      </w:r>
      <w:r w:rsidRPr="000A00C7">
        <w:t>up</w:t>
      </w:r>
      <w:r w:rsidRPr="000A00C7">
        <w:rPr>
          <w:lang w:val="el-GR"/>
        </w:rPr>
        <w:t>/</w:t>
      </w:r>
      <w:r w:rsidRPr="000A00C7">
        <w:t>scale</w:t>
      </w:r>
      <w:r w:rsidRPr="000A00C7">
        <w:rPr>
          <w:lang w:val="el-GR"/>
        </w:rPr>
        <w:t xml:space="preserve"> </w:t>
      </w:r>
      <w:r w:rsidRPr="000A00C7">
        <w:t>out</w:t>
      </w:r>
      <w:r w:rsidRPr="000A00C7">
        <w:rPr>
          <w:lang w:val="el-GR"/>
        </w:rPr>
        <w:t xml:space="preserve">), έτσι ώστε να γίνεται η βέλτιστη αξιοποίηση των δυνατοτήτων των προσφερόμενων υποδομών του Κυβερνητικού Υπολογιστικού Νέφους </w:t>
      </w:r>
      <w:r w:rsidRPr="000A00C7">
        <w:t>G</w:t>
      </w:r>
      <w:r w:rsidRPr="000A00C7">
        <w:rPr>
          <w:lang w:val="el-GR"/>
        </w:rPr>
        <w:t>-</w:t>
      </w:r>
      <w:r w:rsidRPr="000A00C7">
        <w:t>Cloud</w:t>
      </w:r>
    </w:p>
    <w:p w14:paraId="4863A021" w14:textId="77777777" w:rsidR="00DC0343" w:rsidRPr="000A00C7" w:rsidRDefault="00DC0343" w:rsidP="00DC0343">
      <w:pPr>
        <w:spacing w:line="276" w:lineRule="auto"/>
        <w:rPr>
          <w:lang w:val="el-GR"/>
        </w:rPr>
      </w:pPr>
      <w:r w:rsidRPr="000A00C7">
        <w:rPr>
          <w:lang w:val="el-GR"/>
        </w:rPr>
        <w:lastRenderedPageBreak/>
        <w:t xml:space="preserve">Σε περίπτωση που η λύση του υποψηφίου Αναδόχου περιλαμβάνει άδειες χρήσης έτοιμου εμπορικού λογισμικού, ο υποψήφιος Ανάδοχος θα πρέπει να προμηθεύσει, στο πλαίσιο του έργου, άδειες συμβατές με το περιβάλλον του Κυβερνητικού Υπολογιστικού Νέφους </w:t>
      </w:r>
      <w:r w:rsidRPr="000A00C7">
        <w:t>G</w:t>
      </w:r>
      <w:r w:rsidRPr="000A00C7">
        <w:rPr>
          <w:lang w:val="el-GR"/>
        </w:rPr>
        <w:t>-</w:t>
      </w:r>
      <w:r w:rsidRPr="000A00C7">
        <w:t>Cloud</w:t>
      </w:r>
      <w:r w:rsidRPr="000A00C7">
        <w:rPr>
          <w:lang w:val="el-GR"/>
        </w:rPr>
        <w:t xml:space="preserve"> της </w:t>
      </w:r>
      <w:proofErr w:type="spellStart"/>
      <w:r w:rsidRPr="000A00C7">
        <w:rPr>
          <w:lang w:val="el-GR"/>
        </w:rPr>
        <w:t>ΚτΠ</w:t>
      </w:r>
      <w:proofErr w:type="spellEnd"/>
      <w:r w:rsidRPr="000A00C7">
        <w:rPr>
          <w:lang w:val="el-GR"/>
        </w:rPr>
        <w:t xml:space="preserve"> ΑΕ. Για την προμήθεια αυτή θα πρέπει να λάβει υπόψη του τις γενικές και ειδικές κατά περίπτωση συνθήκες διαχείρισης αδειών χρήσης εμπορικού λογισμικού στο συγκεκριμένο περιβάλλον του </w:t>
      </w:r>
      <w:r w:rsidRPr="000A00C7">
        <w:t>G</w:t>
      </w:r>
      <w:r w:rsidRPr="000A00C7">
        <w:rPr>
          <w:lang w:val="el-GR"/>
        </w:rPr>
        <w:t>-</w:t>
      </w:r>
      <w:r w:rsidRPr="000A00C7">
        <w:t>Cloud</w:t>
      </w:r>
      <w:r w:rsidRPr="000A00C7">
        <w:rPr>
          <w:lang w:val="el-GR"/>
        </w:rPr>
        <w:t xml:space="preserve"> της </w:t>
      </w:r>
      <w:proofErr w:type="spellStart"/>
      <w:r w:rsidRPr="000A00C7">
        <w:rPr>
          <w:lang w:val="el-GR"/>
        </w:rPr>
        <w:t>ΚτΠ</w:t>
      </w:r>
      <w:proofErr w:type="spellEnd"/>
      <w:r w:rsidRPr="000A00C7">
        <w:rPr>
          <w:lang w:val="el-GR"/>
        </w:rPr>
        <w:t xml:space="preserve"> ΑΕ.</w:t>
      </w:r>
    </w:p>
    <w:p w14:paraId="310300A9" w14:textId="77777777" w:rsidR="00DC0343" w:rsidRPr="000A00C7" w:rsidRDefault="00DC0343" w:rsidP="00DC0343">
      <w:pPr>
        <w:spacing w:line="276" w:lineRule="auto"/>
        <w:rPr>
          <w:lang w:val="el-GR"/>
        </w:rPr>
      </w:pPr>
      <w:r w:rsidRPr="000A00C7">
        <w:rPr>
          <w:lang w:val="el-GR"/>
        </w:rPr>
        <w:t xml:space="preserve">Περαιτέρω είναι, σημαντικό να ληφθούν υπόψη τα παρακάτω: </w:t>
      </w:r>
    </w:p>
    <w:p w14:paraId="5B3D11BC" w14:textId="77777777" w:rsidR="00DC0343" w:rsidRPr="000A00C7" w:rsidRDefault="00DC0343" w:rsidP="00DC0343">
      <w:pPr>
        <w:spacing w:line="276" w:lineRule="auto"/>
        <w:rPr>
          <w:lang w:val="el-GR"/>
        </w:rPr>
      </w:pPr>
      <w:r w:rsidRPr="000A00C7">
        <w:rPr>
          <w:lang w:val="el-GR"/>
        </w:rPr>
        <w:t xml:space="preserve">Σε περίπτωση που απαιτούνται πιστοποιητικά </w:t>
      </w:r>
      <w:r w:rsidRPr="000A00C7">
        <w:t>SSL</w:t>
      </w:r>
      <w:r w:rsidRPr="000A00C7">
        <w:rPr>
          <w:lang w:val="el-GR"/>
        </w:rPr>
        <w:t xml:space="preserve"> για την λειτουργία του Συστήματος ή την επικοινωνία με τρίτα, θα πρέπει να προσφερθούν από τον υποψήφιο Ανάδοχο. Δεν είναι εφικτή η χρήση των υφιστάμενων πιστοποιητικών του κυβερνητικού Νέφους γι’ αυτό τον σκοπό.</w:t>
      </w:r>
    </w:p>
    <w:p w14:paraId="50DE37EE" w14:textId="77777777" w:rsidR="00DC0343" w:rsidRPr="000A00C7" w:rsidRDefault="00DC0343" w:rsidP="00DC0343">
      <w:pPr>
        <w:spacing w:line="276" w:lineRule="auto"/>
        <w:rPr>
          <w:lang w:val="el-GR"/>
        </w:rPr>
      </w:pPr>
      <w:r w:rsidRPr="000A00C7">
        <w:rPr>
          <w:lang w:val="el-GR"/>
        </w:rPr>
        <w:t>Είναι επιθυμητό η προτεινόμενη αρχιτεκτονική του Πληροφοριακού Συστήματος να εκμεταλλεύεται τις προσφερόμενες δυνατότητες και παροχές του Κυβερνητικού Νέφους, έτσι ώστε να είναι εφικτή η γρήγορη και εύκολη προσθήκη επιπλέον πόρων στο φιλοξενούμενο σύστημα (</w:t>
      </w:r>
      <w:r w:rsidRPr="000A00C7">
        <w:t>scale</w:t>
      </w:r>
      <w:r w:rsidRPr="000A00C7">
        <w:rPr>
          <w:lang w:val="el-GR"/>
        </w:rPr>
        <w:t>-</w:t>
      </w:r>
      <w:r w:rsidRPr="000A00C7">
        <w:t>up</w:t>
      </w:r>
      <w:r w:rsidRPr="000A00C7">
        <w:rPr>
          <w:lang w:val="el-GR"/>
        </w:rPr>
        <w:t xml:space="preserve"> &amp; </w:t>
      </w:r>
      <w:r w:rsidRPr="000A00C7">
        <w:t>scale</w:t>
      </w:r>
      <w:r w:rsidRPr="000A00C7">
        <w:rPr>
          <w:lang w:val="el-GR"/>
        </w:rPr>
        <w:t>-</w:t>
      </w:r>
      <w:r w:rsidRPr="000A00C7">
        <w:t>out</w:t>
      </w:r>
      <w:r w:rsidRPr="000A00C7">
        <w:rPr>
          <w:lang w:val="el-GR"/>
        </w:rPr>
        <w:t>) για κάλυψη μελλοντικών επιχειρησιακών αναγκών.</w:t>
      </w:r>
    </w:p>
    <w:p w14:paraId="78148F1B" w14:textId="77777777" w:rsidR="00DC0343" w:rsidRPr="000A00C7" w:rsidRDefault="00DC0343" w:rsidP="00DC0343">
      <w:pPr>
        <w:spacing w:line="276" w:lineRule="auto"/>
        <w:rPr>
          <w:lang w:val="el-GR"/>
        </w:rPr>
      </w:pPr>
      <w:r w:rsidRPr="000A00C7">
        <w:rPr>
          <w:lang w:val="el-GR"/>
        </w:rPr>
        <w:t xml:space="preserve">Τέλος, επισημαίνεται ότι ο Ανάδοχος θα πρέπει να συμμορφώνεται με τους κανόνες της Πολιτικής Ασφάλειας την οποία εφαρμόζει και τηρεί η </w:t>
      </w:r>
      <w:proofErr w:type="spellStart"/>
      <w:r w:rsidRPr="000A00C7">
        <w:rPr>
          <w:lang w:val="el-GR"/>
        </w:rPr>
        <w:t>ΚτΠ</w:t>
      </w:r>
      <w:proofErr w:type="spellEnd"/>
      <w:r w:rsidRPr="000A00C7">
        <w:rPr>
          <w:lang w:val="el-GR"/>
        </w:rPr>
        <w:t xml:space="preserve"> ΑΕ σε όλα τα φιλοξενούμενα Πληροφοριακά Συστήματα στο Κυβερνητικό Υπολογιστικό Νέφος </w:t>
      </w:r>
      <w:r w:rsidRPr="000A00C7">
        <w:t>G</w:t>
      </w:r>
      <w:r w:rsidRPr="000A00C7">
        <w:rPr>
          <w:lang w:val="el-GR"/>
        </w:rPr>
        <w:t>-</w:t>
      </w:r>
      <w:r w:rsidRPr="000A00C7">
        <w:t>Cloud</w:t>
      </w:r>
      <w:r w:rsidRPr="000A00C7">
        <w:rPr>
          <w:lang w:val="el-GR"/>
        </w:rPr>
        <w:t>, καθώς και να συμμορφώνεται με όλες τις απαραίτητες λειτουργικές απαιτήσεις που προκύπτουν στο πλαίσιο της Προγραμματικής Συμφωνίας Φιλοξενίας Έργου. Η Πολιτική Ασφάλειας θα δοθεί στον Ανάδοχο κατά την 1η Φάση του Έργου.</w:t>
      </w:r>
    </w:p>
    <w:p w14:paraId="47C3035B" w14:textId="77777777" w:rsidR="00A927E5" w:rsidRPr="00A927E5" w:rsidRDefault="00A927E5" w:rsidP="00135EED">
      <w:pPr>
        <w:spacing w:line="276" w:lineRule="auto"/>
        <w:rPr>
          <w:lang w:val="el-GR"/>
        </w:rPr>
      </w:pPr>
    </w:p>
    <w:p w14:paraId="1F64A057" w14:textId="77777777" w:rsidR="00A927E5" w:rsidRPr="0043316D" w:rsidRDefault="00A927E5" w:rsidP="00216D10">
      <w:pPr>
        <w:pStyle w:val="Heading1"/>
        <w:keepLines/>
        <w:pageBreakBefore w:val="0"/>
        <w:numPr>
          <w:ilvl w:val="2"/>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sz w:val="24"/>
          <w:szCs w:val="24"/>
          <w:lang w:val="el-GR"/>
        </w:rPr>
      </w:pPr>
      <w:bookmarkStart w:id="124" w:name="_Ref283494153"/>
      <w:bookmarkStart w:id="125" w:name="_Toc287601197"/>
      <w:bookmarkStart w:id="126" w:name="_Toc296328822"/>
      <w:bookmarkStart w:id="127" w:name="_Toc297727736"/>
      <w:bookmarkStart w:id="128" w:name="_Toc308006424"/>
      <w:bookmarkStart w:id="129" w:name="_Toc308007094"/>
      <w:bookmarkStart w:id="130" w:name="_Toc308177275"/>
      <w:bookmarkStart w:id="131" w:name="_Toc516238306"/>
      <w:bookmarkStart w:id="132" w:name="_Toc9944977"/>
      <w:bookmarkStart w:id="133" w:name="_Toc43890466"/>
      <w:r w:rsidRPr="0043316D">
        <w:rPr>
          <w:b w:val="0"/>
          <w:sz w:val="24"/>
          <w:szCs w:val="24"/>
          <w:lang w:val="el-GR"/>
        </w:rPr>
        <w:t>Διαλειτουργικότητα</w:t>
      </w:r>
      <w:bookmarkEnd w:id="124"/>
      <w:bookmarkEnd w:id="125"/>
      <w:bookmarkEnd w:id="126"/>
      <w:bookmarkEnd w:id="127"/>
      <w:bookmarkEnd w:id="128"/>
      <w:bookmarkEnd w:id="129"/>
      <w:bookmarkEnd w:id="130"/>
      <w:bookmarkEnd w:id="131"/>
      <w:bookmarkEnd w:id="132"/>
      <w:bookmarkEnd w:id="133"/>
    </w:p>
    <w:p w14:paraId="7267DAC1" w14:textId="77777777" w:rsidR="007B3014" w:rsidRPr="000A00C7" w:rsidRDefault="007B3014" w:rsidP="007B3014">
      <w:pPr>
        <w:spacing w:line="276" w:lineRule="auto"/>
        <w:rPr>
          <w:lang w:val="el-GR"/>
        </w:rPr>
      </w:pPr>
      <w:bookmarkStart w:id="134" w:name="_Hlk30004616"/>
      <w:r w:rsidRPr="000A00C7">
        <w:rPr>
          <w:lang w:val="el-GR"/>
        </w:rPr>
        <w:t xml:space="preserve">Στο πλαίσιο της στρατηγικής για την Ηλεκτρονική Διακυβέρνηση και λόγω του ρόλου των ΟΠΣ, δίνεται ιδιαίτερη σημασία στην ανάπτυξη υπηρεσιών </w:t>
      </w:r>
      <w:proofErr w:type="spellStart"/>
      <w:r w:rsidRPr="000A00C7">
        <w:rPr>
          <w:lang w:val="el-GR"/>
        </w:rPr>
        <w:t>διαλειτουργικής</w:t>
      </w:r>
      <w:proofErr w:type="spellEnd"/>
      <w:r w:rsidRPr="000A00C7">
        <w:rPr>
          <w:lang w:val="el-GR"/>
        </w:rPr>
        <w:t xml:space="preserve"> εξυπηρέτησης, δηλαδή στην ανάπτυξη των απαραίτητων συνεργασιών μεταξύ συγκεκριμένων υπηρεσιών της Ελληνικής Δημόσιας Διοίκησης, οι οποίες παράγουν πρωτογενώς υπηρεσίες, καθώς και των απαραίτητων </w:t>
      </w:r>
      <w:proofErr w:type="spellStart"/>
      <w:r w:rsidRPr="000A00C7">
        <w:rPr>
          <w:lang w:val="el-GR"/>
        </w:rPr>
        <w:t>διεπαφών</w:t>
      </w:r>
      <w:proofErr w:type="spellEnd"/>
      <w:r w:rsidRPr="000A00C7">
        <w:rPr>
          <w:lang w:val="el-GR"/>
        </w:rPr>
        <w:t xml:space="preserve"> μεταξύ των πληροφοριακών τους συστημάτων. </w:t>
      </w:r>
    </w:p>
    <w:p w14:paraId="15402450" w14:textId="77777777" w:rsidR="007B3014" w:rsidRPr="000A00C7" w:rsidRDefault="007B3014" w:rsidP="007B3014">
      <w:pPr>
        <w:spacing w:line="276" w:lineRule="auto"/>
        <w:rPr>
          <w:lang w:val="el-GR"/>
        </w:rPr>
      </w:pPr>
      <w:r w:rsidRPr="000A00C7">
        <w:rPr>
          <w:lang w:val="el-GR"/>
        </w:rPr>
        <w:t xml:space="preserve">Ο Ανάδοχος θα πρέπει να εξασφαλίσει τη διαλειτουργικότητα αφενός μεταξύ των λειτουργικών ενοτήτων (υποσυστημάτων) που θα αναπτυχθούν στο πλαίσιο του παρόντος έργου και αφετέρου μεταξύ συστημάτων τρίτων φορέων. Στο πλαίσιο αυτό θα πρέπει να προδιαγράψει στην προσφορά του τον τρόπο και τις τεχνολογίες με τις οποίες θα υλοποιήσει την διαλειτουργικότητα. </w:t>
      </w:r>
    </w:p>
    <w:p w14:paraId="58BDD0D3" w14:textId="77777777" w:rsidR="007B3014" w:rsidRPr="000A00C7" w:rsidRDefault="007B3014" w:rsidP="007B3014">
      <w:pPr>
        <w:spacing w:line="276" w:lineRule="auto"/>
        <w:rPr>
          <w:lang w:val="el-GR"/>
        </w:rPr>
      </w:pPr>
      <w:r w:rsidRPr="000A00C7">
        <w:rPr>
          <w:lang w:val="el-GR"/>
        </w:rPr>
        <w:t>Ιδιαίτερης σημασίας στα πλαίσια του έργου είναι, όπως αναλύεται σε προγενέστερα κεφάλαια, αφενός η ενσωμάτωση νέων λειτουργιών στο υφιστάμενο ΟΠΣ του Επιμελητηρίου και αφετέρου η διασύνδεση με αυτό για τα ΟΠΣ που θα λειτουργούν εκτός αυτού. Έτσι η διαλειτουργικότητα του έργου αφορά μεταξύ άλλων και τους τρόπους διασύνδεσης λογισμικών με το υφιστάμενο ΟΠΣ του Επιμελητηρίου. Αυτό είναι ιδιαίτερα κρίσιμο μιας και για τους υπαλλήλους του Επιμελητηρίου, οι διεπαφές χρήστη θα είναι στο υφιστάμενο ΟΠΣ του, ώστε να έχουν ενιαία εμπειρία χρήσης και συνολική εποπτεία σε επίπεδο επιχείρησης για όλες ανεξαιρέτως τις υπηρεσίες που προσφέρονται. Ο υποψήφιος ανάδοχος θα πρέπει να αναλύσει διεξοδικά στην προσφορά του και επί ποινή αποκλεισμού τον τρόπο με τον οποίο θα καλύψει την προδιαγραφή αυτή.</w:t>
      </w:r>
    </w:p>
    <w:p w14:paraId="05011E99" w14:textId="77777777" w:rsidR="007B3014" w:rsidRPr="000A00C7" w:rsidRDefault="007B3014" w:rsidP="007B3014">
      <w:pPr>
        <w:spacing w:line="276" w:lineRule="auto"/>
        <w:rPr>
          <w:lang w:val="el-GR"/>
        </w:rPr>
      </w:pPr>
      <w:r w:rsidRPr="000A00C7">
        <w:rPr>
          <w:lang w:val="el-GR"/>
        </w:rPr>
        <w:lastRenderedPageBreak/>
        <w:t>Τεχνολογικά, η διαλειτουργικότητα αφορά στην ικανότητα του πληροφοριακού συστήματος για μεταφορά και χρήση της πληροφορίας – που αποθηκεύει, επεξεργάζεται και διακινεί - με άλλα πληροφοριακά συστήματα. Συγκεκριμένα αφορά:</w:t>
      </w:r>
    </w:p>
    <w:p w14:paraId="16FF954C" w14:textId="77777777" w:rsidR="007B3014" w:rsidRDefault="007B3014" w:rsidP="00216D10">
      <w:pPr>
        <w:pStyle w:val="ListParagraph"/>
        <w:numPr>
          <w:ilvl w:val="0"/>
          <w:numId w:val="24"/>
        </w:numPr>
        <w:spacing w:line="276" w:lineRule="auto"/>
        <w:rPr>
          <w:lang w:val="el-GR"/>
        </w:rPr>
      </w:pPr>
      <w:r w:rsidRPr="000A00C7">
        <w:rPr>
          <w:lang w:val="el-GR"/>
        </w:rPr>
        <w:t xml:space="preserve">Μια σαφώς προσδιορισμένη και καθορισμένη μορφή για τις πληροφορίες (πρότυπα δόμησης της πληροφορίας/δεδομένων και της </w:t>
      </w:r>
      <w:proofErr w:type="spellStart"/>
      <w:r w:rsidRPr="000A00C7">
        <w:rPr>
          <w:lang w:val="el-GR"/>
        </w:rPr>
        <w:t>μετα</w:t>
      </w:r>
      <w:proofErr w:type="spellEnd"/>
      <w:r w:rsidRPr="000A00C7">
        <w:rPr>
          <w:lang w:val="el-GR"/>
        </w:rPr>
        <w:t>-πληροφορίας / δεδομένων)</w:t>
      </w:r>
    </w:p>
    <w:p w14:paraId="660F438C" w14:textId="77777777" w:rsidR="007B3014" w:rsidRDefault="007B3014" w:rsidP="00216D10">
      <w:pPr>
        <w:pStyle w:val="ListParagraph"/>
        <w:numPr>
          <w:ilvl w:val="0"/>
          <w:numId w:val="24"/>
        </w:numPr>
        <w:spacing w:line="276" w:lineRule="auto"/>
        <w:rPr>
          <w:lang w:val="el-GR"/>
        </w:rPr>
      </w:pPr>
      <w:r w:rsidRPr="000A00C7">
        <w:rPr>
          <w:lang w:val="el-GR"/>
        </w:rPr>
        <w:t>Ένα σαφώς προσδιορισμένο και καθορισμένο τρόπο για την:</w:t>
      </w:r>
    </w:p>
    <w:p w14:paraId="729F41E0" w14:textId="77777777" w:rsidR="007B3014" w:rsidRDefault="007B3014" w:rsidP="00216D10">
      <w:pPr>
        <w:pStyle w:val="ListParagraph"/>
        <w:numPr>
          <w:ilvl w:val="0"/>
          <w:numId w:val="25"/>
        </w:numPr>
        <w:spacing w:line="276" w:lineRule="auto"/>
        <w:rPr>
          <w:lang w:val="el-GR"/>
        </w:rPr>
      </w:pPr>
      <w:r w:rsidRPr="000A00C7">
        <w:rPr>
          <w:lang w:val="el-GR"/>
        </w:rPr>
        <w:t>ανταλλαγή των πληροφοριών (τεχνολογίες επικοινωνιών και πρωτόκολλα με τα οποία μεταφέρεται η πληροφορία με την μορφή που καθορίζεται στο προηγούμενο σημείο)</w:t>
      </w:r>
    </w:p>
    <w:p w14:paraId="62AF1D6B" w14:textId="77777777" w:rsidR="007B3014" w:rsidRDefault="007B3014" w:rsidP="00216D10">
      <w:pPr>
        <w:pStyle w:val="ListParagraph"/>
        <w:numPr>
          <w:ilvl w:val="0"/>
          <w:numId w:val="25"/>
        </w:numPr>
        <w:spacing w:line="276" w:lineRule="auto"/>
        <w:rPr>
          <w:lang w:val="el-GR"/>
        </w:rPr>
      </w:pPr>
      <w:r w:rsidRPr="000A00C7">
        <w:rPr>
          <w:lang w:val="el-GR"/>
        </w:rPr>
        <w:t xml:space="preserve">πρόσβαση στις πληροφορίες και στα δεδομένα (ασφάλεια/ έλεγχος πρόσβασης δηλαδή τεχνολογίες που χρησιμοποιούνται για την προστασία των υπηρεσιών </w:t>
      </w:r>
      <w:proofErr w:type="spellStart"/>
      <w:r w:rsidRPr="000A00C7">
        <w:rPr>
          <w:lang w:val="el-GR"/>
        </w:rPr>
        <w:t>διαλειτουργικότητας</w:t>
      </w:r>
      <w:proofErr w:type="spellEnd"/>
      <w:r w:rsidRPr="000A00C7">
        <w:rPr>
          <w:lang w:val="el-GR"/>
        </w:rPr>
        <w:t>)</w:t>
      </w:r>
    </w:p>
    <w:p w14:paraId="73087333" w14:textId="77777777" w:rsidR="007B3014" w:rsidRDefault="007B3014" w:rsidP="00216D10">
      <w:pPr>
        <w:pStyle w:val="ListParagraph"/>
        <w:numPr>
          <w:ilvl w:val="0"/>
          <w:numId w:val="25"/>
        </w:numPr>
        <w:spacing w:line="276" w:lineRule="auto"/>
        <w:rPr>
          <w:lang w:val="el-GR"/>
        </w:rPr>
      </w:pPr>
      <w:r w:rsidRPr="000A00C7">
        <w:rPr>
          <w:lang w:val="el-GR"/>
        </w:rPr>
        <w:t xml:space="preserve">αναζήτηση των πληροφοριών και των δεδομένων (τεχνολογίες </w:t>
      </w:r>
      <w:proofErr w:type="spellStart"/>
      <w:r w:rsidRPr="000A00C7">
        <w:rPr>
          <w:lang w:val="el-GR"/>
        </w:rPr>
        <w:t>μεταδεδομένων</w:t>
      </w:r>
      <w:proofErr w:type="spellEnd"/>
      <w:r w:rsidRPr="000A00C7">
        <w:rPr>
          <w:lang w:val="el-GR"/>
        </w:rPr>
        <w:t xml:space="preserve">, καταλόγου ή άλλες που χρησιμοποιούνται για την αναζήτηση πληροφοριών στα πλαίσια των </w:t>
      </w:r>
      <w:proofErr w:type="spellStart"/>
      <w:r w:rsidRPr="000A00C7">
        <w:rPr>
          <w:lang w:val="el-GR"/>
        </w:rPr>
        <w:t>διαλειτουργικών</w:t>
      </w:r>
      <w:proofErr w:type="spellEnd"/>
      <w:r w:rsidRPr="000A00C7">
        <w:rPr>
          <w:lang w:val="el-GR"/>
        </w:rPr>
        <w:t xml:space="preserve"> υπηρεσιών)</w:t>
      </w:r>
    </w:p>
    <w:p w14:paraId="263869DC" w14:textId="77777777" w:rsidR="007B3014" w:rsidRPr="000A00C7" w:rsidRDefault="007B3014" w:rsidP="007B3014">
      <w:pPr>
        <w:spacing w:line="276" w:lineRule="auto"/>
        <w:rPr>
          <w:lang w:val="el-GR"/>
        </w:rPr>
      </w:pPr>
      <w:r w:rsidRPr="000A00C7">
        <w:rPr>
          <w:lang w:val="el-GR"/>
        </w:rPr>
        <w:t>Κατά το σχεδιασμό και την υλοποίηση του Έργου θα πρέπει να ακολουθηθούν τα κάτωθι:</w:t>
      </w:r>
    </w:p>
    <w:p w14:paraId="5D41D9FD" w14:textId="77777777" w:rsidR="007B3014" w:rsidRDefault="007B3014" w:rsidP="00216D10">
      <w:pPr>
        <w:pStyle w:val="ListParagraph"/>
        <w:numPr>
          <w:ilvl w:val="0"/>
          <w:numId w:val="24"/>
        </w:numPr>
        <w:spacing w:line="276" w:lineRule="auto"/>
        <w:rPr>
          <w:lang w:val="el-GR"/>
        </w:rPr>
      </w:pPr>
      <w:r w:rsidRPr="000A00C7">
        <w:rPr>
          <w:lang w:val="el-GR"/>
        </w:rPr>
        <w:t>Η εναρμόνιση με τις αρχές σχεδίασης και τα τεχνολογικά πρότυπα του Πλαισίου Διαλειτουργικότητας &amp; Υπηρεσιών Ηλεκτρονικών Συναλλαγών (ΠΔ&amp;ΥΗΣ) (http://www.e-gif.gov.gr).</w:t>
      </w:r>
    </w:p>
    <w:p w14:paraId="42549A2C" w14:textId="77777777" w:rsidR="007B3014" w:rsidRDefault="007B3014" w:rsidP="00216D10">
      <w:pPr>
        <w:pStyle w:val="ListParagraph"/>
        <w:numPr>
          <w:ilvl w:val="0"/>
          <w:numId w:val="24"/>
        </w:numPr>
        <w:spacing w:line="276" w:lineRule="auto"/>
        <w:rPr>
          <w:lang w:val="el-GR"/>
        </w:rPr>
      </w:pPr>
      <w:r w:rsidRPr="000A00C7">
        <w:rPr>
          <w:lang w:val="el-GR"/>
        </w:rPr>
        <w:t xml:space="preserve">Θα πρέπει να υλοποιηθεί σχήμα </w:t>
      </w:r>
      <w:proofErr w:type="spellStart"/>
      <w:r w:rsidRPr="000A00C7">
        <w:rPr>
          <w:lang w:val="el-GR"/>
        </w:rPr>
        <w:t>διαλειτουργικότητας</w:t>
      </w:r>
      <w:proofErr w:type="spellEnd"/>
      <w:r w:rsidRPr="000A00C7">
        <w:rPr>
          <w:lang w:val="el-GR"/>
        </w:rPr>
        <w:t>, το οποίο θα είναι υπεύθυνο για την επικοινωνία, ασφαλή διασύνδεση (μέσω διαδικτύου), συνεργασία και ανταλλαγή δεδομένων μέσω τυποποιημένων διαδικασιών, αξιοποιώντας διεθνώς αποδεκτά πρότυπα ηλεκτρονικής διακυβέρνησης. Θα πρέπει να προβλεφθεί δηλαδή η δυνατότητα μεταφοράς των δεδομένων σε τρίτες εφαρμογές ή άλλες πλατφόρμες αποθήκευσης (</w:t>
      </w:r>
      <w:proofErr w:type="spellStart"/>
      <w:r w:rsidRPr="000A00C7">
        <w:rPr>
          <w:lang w:val="el-GR"/>
        </w:rPr>
        <w:t>migration</w:t>
      </w:r>
      <w:proofErr w:type="spellEnd"/>
      <w:r w:rsidRPr="000A00C7">
        <w:rPr>
          <w:lang w:val="el-GR"/>
        </w:rPr>
        <w:t xml:space="preserve">), μέσω ανοικτών και διεθνώς αναγνωρισμένων προτύπων για την ανταλλαγή δεδομένων με άλλα πληροφοριακά συστήματα. Θα χρησιμοποιηθούν οι κάτωθι τεχνολογίες ανοικτών προτύπων (ή άλλες ισοδύναμες κατόπιν σχετικής τεκμηρίωσης). </w:t>
      </w:r>
    </w:p>
    <w:p w14:paraId="42AB6CF7" w14:textId="77777777" w:rsidR="007B3014" w:rsidRPr="000A00C7" w:rsidRDefault="007B3014" w:rsidP="007B3014">
      <w:pPr>
        <w:spacing w:line="276" w:lineRule="auto"/>
        <w:rPr>
          <w:lang w:val="el-GR"/>
        </w:rPr>
      </w:pPr>
      <w:r w:rsidRPr="000A00C7">
        <w:rPr>
          <w:lang w:val="el-GR"/>
        </w:rPr>
        <w:t xml:space="preserve">Στην περίπτωση </w:t>
      </w:r>
      <w:r w:rsidRPr="000A00C7">
        <w:t>Web</w:t>
      </w:r>
      <w:r w:rsidRPr="000A00C7">
        <w:rPr>
          <w:lang w:val="el-GR"/>
        </w:rPr>
        <w:t xml:space="preserve"> </w:t>
      </w:r>
      <w:r w:rsidRPr="000A00C7">
        <w:t>Services</w:t>
      </w:r>
      <w:r w:rsidRPr="000A00C7">
        <w:rPr>
          <w:lang w:val="el-GR"/>
        </w:rPr>
        <w:t xml:space="preserve"> βασισμένων σε </w:t>
      </w:r>
      <w:r w:rsidRPr="000A00C7">
        <w:t>SOAP</w:t>
      </w:r>
      <w:r w:rsidRPr="000A00C7">
        <w:rPr>
          <w:lang w:val="el-GR"/>
        </w:rPr>
        <w:t>:</w:t>
      </w:r>
    </w:p>
    <w:p w14:paraId="4580178C" w14:textId="77777777" w:rsidR="007B3014" w:rsidRDefault="007B3014" w:rsidP="00216D10">
      <w:pPr>
        <w:pStyle w:val="ListParagraph"/>
        <w:numPr>
          <w:ilvl w:val="0"/>
          <w:numId w:val="26"/>
        </w:numPr>
        <w:spacing w:line="276" w:lineRule="auto"/>
        <w:rPr>
          <w:lang w:val="el-GR"/>
        </w:rPr>
      </w:pPr>
      <w:r w:rsidRPr="000A00C7">
        <w:t>XML</w:t>
      </w:r>
      <w:r w:rsidRPr="000A00C7">
        <w:rPr>
          <w:lang w:val="el-GR"/>
        </w:rPr>
        <w:t xml:space="preserve">, που περιλαμβάνει βασική </w:t>
      </w:r>
      <w:r w:rsidRPr="000A00C7">
        <w:t>XML</w:t>
      </w:r>
      <w:r w:rsidRPr="000A00C7">
        <w:rPr>
          <w:lang w:val="el-GR"/>
        </w:rPr>
        <w:t xml:space="preserve">, </w:t>
      </w:r>
      <w:r w:rsidRPr="000A00C7">
        <w:t>XML</w:t>
      </w:r>
      <w:r w:rsidRPr="000A00C7">
        <w:rPr>
          <w:lang w:val="el-GR"/>
        </w:rPr>
        <w:t xml:space="preserve"> </w:t>
      </w:r>
      <w:r w:rsidRPr="000A00C7">
        <w:t>schemas</w:t>
      </w:r>
      <w:r w:rsidRPr="000A00C7">
        <w:rPr>
          <w:lang w:val="el-GR"/>
        </w:rPr>
        <w:t xml:space="preserve"> και </w:t>
      </w:r>
      <w:r w:rsidRPr="000A00C7">
        <w:t>XML</w:t>
      </w:r>
      <w:r w:rsidRPr="000A00C7">
        <w:rPr>
          <w:lang w:val="el-GR"/>
        </w:rPr>
        <w:t xml:space="preserve"> </w:t>
      </w:r>
      <w:r w:rsidRPr="000A00C7">
        <w:t>parsers</w:t>
      </w:r>
      <w:r w:rsidRPr="000A00C7">
        <w:rPr>
          <w:lang w:val="el-GR"/>
        </w:rPr>
        <w:t>, για τη δόμηση/μορφοποίηση ανταλλασσόμενων δεδομένων</w:t>
      </w:r>
    </w:p>
    <w:p w14:paraId="5E142B34" w14:textId="77777777" w:rsidR="007B3014" w:rsidRDefault="007B3014" w:rsidP="00216D10">
      <w:pPr>
        <w:pStyle w:val="ListParagraph"/>
        <w:numPr>
          <w:ilvl w:val="0"/>
          <w:numId w:val="26"/>
        </w:numPr>
        <w:spacing w:line="276" w:lineRule="auto"/>
        <w:rPr>
          <w:lang w:val="el-GR"/>
        </w:rPr>
      </w:pPr>
      <w:r w:rsidRPr="000A00C7">
        <w:t>SOAP</w:t>
      </w:r>
      <w:r w:rsidRPr="000A00C7">
        <w:rPr>
          <w:lang w:val="el-GR"/>
        </w:rPr>
        <w:t xml:space="preserve"> (</w:t>
      </w:r>
      <w:r w:rsidRPr="000A00C7">
        <w:t>Simple</w:t>
      </w:r>
      <w:r w:rsidRPr="000A00C7">
        <w:rPr>
          <w:lang w:val="el-GR"/>
        </w:rPr>
        <w:t xml:space="preserve"> </w:t>
      </w:r>
      <w:r w:rsidRPr="000A00C7">
        <w:t>Object</w:t>
      </w:r>
      <w:r w:rsidRPr="000A00C7">
        <w:rPr>
          <w:lang w:val="el-GR"/>
        </w:rPr>
        <w:t xml:space="preserve"> </w:t>
      </w:r>
      <w:r w:rsidRPr="000A00C7">
        <w:t>Access</w:t>
      </w:r>
      <w:r w:rsidRPr="000A00C7">
        <w:rPr>
          <w:lang w:val="el-GR"/>
        </w:rPr>
        <w:t xml:space="preserve"> </w:t>
      </w:r>
      <w:r w:rsidRPr="000A00C7">
        <w:t>Protocol</w:t>
      </w:r>
      <w:r w:rsidRPr="000A00C7">
        <w:rPr>
          <w:lang w:val="el-GR"/>
        </w:rPr>
        <w:t xml:space="preserve">), που αποτελεί ένα πρωτόκολλο (βασισμένο σε </w:t>
      </w:r>
      <w:r w:rsidRPr="000A00C7">
        <w:t>XML</w:t>
      </w:r>
      <w:r w:rsidRPr="000A00C7">
        <w:rPr>
          <w:lang w:val="el-GR"/>
        </w:rPr>
        <w:t xml:space="preserve">) για την ανταλλαγή δομημένης πληροφορίας μεταξύ εφαρμογών μέσω </w:t>
      </w:r>
      <w:r w:rsidRPr="000A00C7">
        <w:t>web</w:t>
      </w:r>
      <w:r w:rsidRPr="000A00C7">
        <w:rPr>
          <w:lang w:val="el-GR"/>
        </w:rPr>
        <w:t>-</w:t>
      </w:r>
      <w:r w:rsidRPr="000A00C7">
        <w:t>services</w:t>
      </w:r>
    </w:p>
    <w:p w14:paraId="46CA3F75" w14:textId="77777777" w:rsidR="007B3014" w:rsidRDefault="007B3014" w:rsidP="00216D10">
      <w:pPr>
        <w:pStyle w:val="ListParagraph"/>
        <w:numPr>
          <w:ilvl w:val="0"/>
          <w:numId w:val="26"/>
        </w:numPr>
        <w:spacing w:line="276" w:lineRule="auto"/>
        <w:rPr>
          <w:lang w:val="el-GR"/>
        </w:rPr>
      </w:pPr>
      <w:r w:rsidRPr="000A00C7">
        <w:t>WSDL</w:t>
      </w:r>
      <w:r w:rsidRPr="000A00C7">
        <w:rPr>
          <w:lang w:val="el-GR"/>
        </w:rPr>
        <w:t xml:space="preserve"> (</w:t>
      </w:r>
      <w:r w:rsidRPr="000A00C7">
        <w:t>Web</w:t>
      </w:r>
      <w:r w:rsidRPr="000A00C7">
        <w:rPr>
          <w:lang w:val="el-GR"/>
        </w:rPr>
        <w:t xml:space="preserve"> </w:t>
      </w:r>
      <w:r w:rsidRPr="000A00C7">
        <w:t>Services</w:t>
      </w:r>
      <w:r w:rsidRPr="000A00C7">
        <w:rPr>
          <w:lang w:val="el-GR"/>
        </w:rPr>
        <w:t xml:space="preserve"> </w:t>
      </w:r>
      <w:r w:rsidRPr="000A00C7">
        <w:t>Description</w:t>
      </w:r>
      <w:r w:rsidRPr="000A00C7">
        <w:rPr>
          <w:lang w:val="el-GR"/>
        </w:rPr>
        <w:t xml:space="preserve"> </w:t>
      </w:r>
      <w:r w:rsidRPr="000A00C7">
        <w:t>Languages</w:t>
      </w:r>
      <w:r w:rsidRPr="000A00C7">
        <w:rPr>
          <w:lang w:val="el-GR"/>
        </w:rPr>
        <w:t xml:space="preserve">) για την περιγραφή των μηνυμάτων, λειτουργιών και τις αντιστοιχήσεις πρωτοκόλλων των </w:t>
      </w:r>
      <w:r w:rsidRPr="000A00C7">
        <w:t>web</w:t>
      </w:r>
      <w:r w:rsidRPr="000A00C7">
        <w:rPr>
          <w:lang w:val="el-GR"/>
        </w:rPr>
        <w:t>-</w:t>
      </w:r>
      <w:r w:rsidRPr="000A00C7">
        <w:t>services</w:t>
      </w:r>
      <w:r w:rsidRPr="000A00C7">
        <w:rPr>
          <w:lang w:val="el-GR"/>
        </w:rPr>
        <w:t>.</w:t>
      </w:r>
    </w:p>
    <w:p w14:paraId="57F155FA" w14:textId="77777777" w:rsidR="007B3014" w:rsidRDefault="007B3014" w:rsidP="00216D10">
      <w:pPr>
        <w:pStyle w:val="ListParagraph"/>
        <w:numPr>
          <w:ilvl w:val="0"/>
          <w:numId w:val="26"/>
        </w:numPr>
        <w:spacing w:line="276" w:lineRule="auto"/>
        <w:rPr>
          <w:lang w:val="el-GR"/>
        </w:rPr>
      </w:pPr>
      <w:r w:rsidRPr="000A00C7">
        <w:rPr>
          <w:lang w:val="el-GR"/>
        </w:rPr>
        <w:t xml:space="preserve">Στην περίπτωση </w:t>
      </w:r>
      <w:r w:rsidRPr="000A00C7">
        <w:t>Web</w:t>
      </w:r>
      <w:r w:rsidRPr="000A00C7">
        <w:rPr>
          <w:lang w:val="el-GR"/>
        </w:rPr>
        <w:t xml:space="preserve"> </w:t>
      </w:r>
      <w:r w:rsidRPr="000A00C7">
        <w:t>Services</w:t>
      </w:r>
      <w:r w:rsidRPr="000A00C7">
        <w:rPr>
          <w:lang w:val="el-GR"/>
        </w:rPr>
        <w:t xml:space="preserve"> βασισμένων σε </w:t>
      </w:r>
      <w:r w:rsidRPr="000A00C7">
        <w:t>REST</w:t>
      </w:r>
      <w:r w:rsidRPr="000A00C7">
        <w:rPr>
          <w:lang w:val="el-GR"/>
        </w:rPr>
        <w:t>:</w:t>
      </w:r>
    </w:p>
    <w:p w14:paraId="607C35EE" w14:textId="77777777" w:rsidR="007B3014" w:rsidRDefault="007B3014" w:rsidP="00216D10">
      <w:pPr>
        <w:pStyle w:val="ListParagraph"/>
        <w:numPr>
          <w:ilvl w:val="0"/>
          <w:numId w:val="26"/>
        </w:numPr>
        <w:spacing w:line="276" w:lineRule="auto"/>
        <w:rPr>
          <w:lang w:val="el-GR"/>
        </w:rPr>
      </w:pPr>
      <w:r w:rsidRPr="000A00C7">
        <w:t>JSON</w:t>
      </w:r>
      <w:r w:rsidRPr="000A00C7">
        <w:rPr>
          <w:lang w:val="el-GR"/>
        </w:rPr>
        <w:t xml:space="preserve"> </w:t>
      </w:r>
      <w:r w:rsidRPr="000A00C7">
        <w:t>over</w:t>
      </w:r>
      <w:r w:rsidRPr="000A00C7">
        <w:rPr>
          <w:lang w:val="el-GR"/>
        </w:rPr>
        <w:t xml:space="preserve"> </w:t>
      </w:r>
      <w:r w:rsidRPr="000A00C7">
        <w:t>HTTP</w:t>
      </w:r>
      <w:bookmarkEnd w:id="134"/>
    </w:p>
    <w:p w14:paraId="182DCAB3" w14:textId="77777777" w:rsidR="00A927E5" w:rsidRPr="00A927E5" w:rsidRDefault="00A927E5" w:rsidP="00135EED">
      <w:pPr>
        <w:spacing w:line="276" w:lineRule="auto"/>
        <w:rPr>
          <w:lang w:val="el-GR"/>
        </w:rPr>
      </w:pPr>
    </w:p>
    <w:p w14:paraId="2FC5E356" w14:textId="77777777" w:rsidR="00A927E5" w:rsidRPr="0043316D" w:rsidRDefault="00A927E5" w:rsidP="00216D10">
      <w:pPr>
        <w:pStyle w:val="Heading1"/>
        <w:keepLines/>
        <w:pageBreakBefore w:val="0"/>
        <w:numPr>
          <w:ilvl w:val="2"/>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sz w:val="24"/>
          <w:szCs w:val="24"/>
          <w:lang w:val="el-GR"/>
        </w:rPr>
      </w:pPr>
      <w:bookmarkStart w:id="135" w:name="_Ref507516453"/>
      <w:bookmarkStart w:id="136" w:name="_Ref507516462"/>
      <w:bookmarkStart w:id="137" w:name="_Ref508021822"/>
      <w:bookmarkStart w:id="138" w:name="_Ref508021829"/>
      <w:bookmarkStart w:id="139" w:name="_Ref509999829"/>
      <w:bookmarkStart w:id="140" w:name="_Toc516238307"/>
      <w:bookmarkStart w:id="141" w:name="_Toc9944978"/>
      <w:bookmarkStart w:id="142" w:name="_Toc43890467"/>
      <w:r w:rsidRPr="0043316D">
        <w:rPr>
          <w:b w:val="0"/>
          <w:sz w:val="24"/>
          <w:szCs w:val="24"/>
          <w:lang w:val="el-GR"/>
        </w:rPr>
        <w:t>Ασφάλεια Συστήματο</w:t>
      </w:r>
      <w:bookmarkEnd w:id="135"/>
      <w:bookmarkEnd w:id="136"/>
      <w:bookmarkEnd w:id="137"/>
      <w:bookmarkEnd w:id="138"/>
      <w:r w:rsidR="00DA44C2" w:rsidRPr="0043316D">
        <w:rPr>
          <w:b w:val="0"/>
          <w:sz w:val="24"/>
          <w:szCs w:val="24"/>
          <w:lang w:val="el-GR"/>
        </w:rPr>
        <w:t>ς</w:t>
      </w:r>
      <w:r w:rsidRPr="0043316D">
        <w:rPr>
          <w:b w:val="0"/>
          <w:sz w:val="24"/>
          <w:szCs w:val="24"/>
          <w:lang w:val="el-GR"/>
        </w:rPr>
        <w:t xml:space="preserve"> και Προστασία </w:t>
      </w:r>
      <w:proofErr w:type="spellStart"/>
      <w:r w:rsidRPr="0043316D">
        <w:rPr>
          <w:b w:val="0"/>
          <w:sz w:val="24"/>
          <w:szCs w:val="24"/>
          <w:lang w:val="el-GR"/>
        </w:rPr>
        <w:t>Ιδιωτικότητας</w:t>
      </w:r>
      <w:bookmarkEnd w:id="139"/>
      <w:bookmarkEnd w:id="140"/>
      <w:bookmarkEnd w:id="141"/>
      <w:bookmarkEnd w:id="142"/>
      <w:proofErr w:type="spellEnd"/>
    </w:p>
    <w:p w14:paraId="55AF1775" w14:textId="77777777" w:rsidR="007B3014" w:rsidRPr="000A00C7" w:rsidRDefault="007B3014" w:rsidP="007B3014">
      <w:pPr>
        <w:spacing w:line="276" w:lineRule="auto"/>
        <w:rPr>
          <w:lang w:val="el-GR"/>
        </w:rPr>
      </w:pPr>
      <w:bookmarkStart w:id="143" w:name="_Hlk514149205"/>
      <w:bookmarkStart w:id="144" w:name="_Hlk30004656"/>
      <w:bookmarkStart w:id="145" w:name="_Ref506987923"/>
      <w:bookmarkStart w:id="146" w:name="_Toc516238308"/>
      <w:bookmarkStart w:id="147" w:name="_Hlk514154603"/>
      <w:r w:rsidRPr="000A00C7">
        <w:rPr>
          <w:lang w:val="el-GR"/>
        </w:rPr>
        <w:t>Κατά το σχεδιασμό του Έργου, ο Ανάδοχος θα πρέπει να λάβει ειδική μέριμνα και να δρομολογήσει τις κατάλληλες δράσεις για:</w:t>
      </w:r>
    </w:p>
    <w:p w14:paraId="3923CCB4" w14:textId="77777777" w:rsidR="007B3014" w:rsidRDefault="007B3014" w:rsidP="00216D10">
      <w:pPr>
        <w:pStyle w:val="ListParagraph"/>
        <w:numPr>
          <w:ilvl w:val="0"/>
          <w:numId w:val="27"/>
        </w:numPr>
        <w:spacing w:line="276" w:lineRule="auto"/>
        <w:rPr>
          <w:lang w:val="el-GR"/>
        </w:rPr>
      </w:pPr>
      <w:r w:rsidRPr="000A00C7">
        <w:rPr>
          <w:lang w:val="el-GR"/>
        </w:rPr>
        <w:t>την ασφάλεια του πληροφοριακού συστήματος (έτοιμου λογισμικού, εφαρμογών, μέσων και υποδομών στις οποίες  θα λειτουργούν τα ΟΠΣ (π.χ. εικονικός εξοπλισμός))</w:t>
      </w:r>
    </w:p>
    <w:p w14:paraId="2D70F021" w14:textId="77777777" w:rsidR="007B3014" w:rsidRDefault="007B3014" w:rsidP="00216D10">
      <w:pPr>
        <w:pStyle w:val="ListParagraph"/>
        <w:numPr>
          <w:ilvl w:val="0"/>
          <w:numId w:val="27"/>
        </w:numPr>
        <w:spacing w:line="276" w:lineRule="auto"/>
        <w:rPr>
          <w:lang w:val="el-GR"/>
        </w:rPr>
      </w:pPr>
      <w:r w:rsidRPr="000A00C7">
        <w:rPr>
          <w:lang w:val="el-GR"/>
        </w:rPr>
        <w:lastRenderedPageBreak/>
        <w:t>την διασφάλιση της ακεραιότητας και της διαθεσιμότητας των υποκείμενων πληροφοριών,</w:t>
      </w:r>
    </w:p>
    <w:p w14:paraId="60B8FA8D" w14:textId="77777777" w:rsidR="007B3014" w:rsidRDefault="007B3014" w:rsidP="00216D10">
      <w:pPr>
        <w:pStyle w:val="ListParagraph"/>
        <w:numPr>
          <w:ilvl w:val="0"/>
          <w:numId w:val="27"/>
        </w:numPr>
        <w:spacing w:line="276" w:lineRule="auto"/>
        <w:rPr>
          <w:lang w:val="el-GR"/>
        </w:rPr>
      </w:pPr>
      <w:r w:rsidRPr="000A00C7">
        <w:rPr>
          <w:lang w:val="el-GR"/>
        </w:rPr>
        <w:t xml:space="preserve">την προστασία των προς επεξεργασία και αποθηκευμένων προσωπικών δεδομένων, αναζητώντας, εντοπίζοντας και εφαρμόζοντας με μεθοδικό τρόπο τα τεχνικά μέτρα και τις </w:t>
      </w:r>
      <w:proofErr w:type="spellStart"/>
      <w:r w:rsidRPr="000A00C7">
        <w:rPr>
          <w:lang w:val="el-GR"/>
        </w:rPr>
        <w:t>οργανωτικο</w:t>
      </w:r>
      <w:proofErr w:type="spellEnd"/>
      <w:r w:rsidRPr="000A00C7">
        <w:rPr>
          <w:lang w:val="el-GR"/>
        </w:rPr>
        <w:t>-διοικητικές διαδικασίες που πρέπει να εκτελεστούν.</w:t>
      </w:r>
    </w:p>
    <w:p w14:paraId="3370E7E3" w14:textId="77777777" w:rsidR="007B3014" w:rsidRPr="000A00C7" w:rsidRDefault="007B3014" w:rsidP="007B3014">
      <w:pPr>
        <w:spacing w:line="276" w:lineRule="auto"/>
        <w:rPr>
          <w:lang w:val="el-GR"/>
        </w:rPr>
      </w:pPr>
      <w:r w:rsidRPr="000A00C7">
        <w:rPr>
          <w:lang w:val="el-GR"/>
        </w:rPr>
        <w:t xml:space="preserve">Τα τεχνικά μέτρα ασφάλειας θα υλοποιηθούν από τον Ανάδοχο στο πλαίσιο των προϊόντων και υπηρεσιών που θα έχει ήδη προσφέρει για τα ΟΠΣ. Ειδικότερα, ο Ανάδοχος θα πρέπει να φροντίσει για την προστασία της διαθεσιμότητας των συστημάτων, της ακεραιότητας και της διαθεσιμότητας των πληροφοριών. </w:t>
      </w:r>
      <w:bookmarkEnd w:id="143"/>
    </w:p>
    <w:p w14:paraId="0D7CC230" w14:textId="77777777" w:rsidR="007B3014" w:rsidRPr="000A00C7" w:rsidRDefault="007B3014" w:rsidP="007B3014">
      <w:pPr>
        <w:spacing w:line="276" w:lineRule="auto"/>
        <w:rPr>
          <w:lang w:val="el-GR"/>
        </w:rPr>
      </w:pPr>
      <w:r w:rsidRPr="000A00C7">
        <w:rPr>
          <w:lang w:val="el-GR"/>
        </w:rPr>
        <w:t xml:space="preserve">Σε σχέση με τις υπηρεσίες εγγραφής και </w:t>
      </w:r>
      <w:proofErr w:type="spellStart"/>
      <w:r w:rsidRPr="000A00C7">
        <w:rPr>
          <w:lang w:val="el-GR"/>
        </w:rPr>
        <w:t>αυθεντικοποίησης</w:t>
      </w:r>
      <w:proofErr w:type="spellEnd"/>
      <w:r w:rsidRPr="000A00C7">
        <w:rPr>
          <w:lang w:val="el-GR"/>
        </w:rPr>
        <w:t xml:space="preserve"> των επιχειρήσεων στα ΟΠΣ του έργου θα πρέπει να διασφαλιστεί η άπαξ πραγματοποίησή τους μέσω κεντρικού μηχανισμού και η διάφανη διαμοίρασή τους από εφαρμογή σε εφαρμογή (</w:t>
      </w:r>
      <w:r w:rsidRPr="000A00C7">
        <w:t>single</w:t>
      </w:r>
      <w:r w:rsidRPr="000A00C7">
        <w:rPr>
          <w:lang w:val="el-GR"/>
        </w:rPr>
        <w:t xml:space="preserve"> </w:t>
      </w:r>
      <w:r w:rsidRPr="000A00C7">
        <w:t>sign</w:t>
      </w:r>
      <w:r w:rsidRPr="000A00C7">
        <w:rPr>
          <w:lang w:val="el-GR"/>
        </w:rPr>
        <w:t xml:space="preserve"> </w:t>
      </w:r>
      <w:r w:rsidRPr="000A00C7">
        <w:t>on</w:t>
      </w:r>
      <w:r w:rsidRPr="000A00C7">
        <w:rPr>
          <w:lang w:val="el-GR"/>
        </w:rPr>
        <w:t xml:space="preserve">, </w:t>
      </w:r>
      <w:r w:rsidRPr="000A00C7">
        <w:t>customer</w:t>
      </w:r>
      <w:r w:rsidRPr="000A00C7">
        <w:rPr>
          <w:lang w:val="el-GR"/>
        </w:rPr>
        <w:t xml:space="preserve"> </w:t>
      </w:r>
      <w:r w:rsidRPr="000A00C7">
        <w:t>registry</w:t>
      </w:r>
      <w:r w:rsidRPr="000A00C7">
        <w:rPr>
          <w:lang w:val="el-GR"/>
        </w:rPr>
        <w:t>).</w:t>
      </w:r>
    </w:p>
    <w:bookmarkEnd w:id="144"/>
    <w:p w14:paraId="0632734C" w14:textId="77777777" w:rsidR="00A927E5" w:rsidRPr="00A927E5" w:rsidRDefault="00A927E5" w:rsidP="00135EED">
      <w:pPr>
        <w:spacing w:line="276" w:lineRule="auto"/>
        <w:rPr>
          <w:lang w:val="el-GR"/>
        </w:rPr>
      </w:pPr>
    </w:p>
    <w:p w14:paraId="587DE580" w14:textId="77777777" w:rsidR="00A927E5" w:rsidRPr="0043316D" w:rsidRDefault="00A927E5" w:rsidP="00216D10">
      <w:pPr>
        <w:pStyle w:val="Heading1"/>
        <w:keepLines/>
        <w:pageBreakBefore w:val="0"/>
        <w:numPr>
          <w:ilvl w:val="2"/>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sz w:val="24"/>
          <w:szCs w:val="24"/>
          <w:lang w:val="el-GR"/>
        </w:rPr>
      </w:pPr>
      <w:bookmarkStart w:id="148" w:name="_Ref506975341"/>
      <w:bookmarkStart w:id="149" w:name="_Toc516238309"/>
      <w:bookmarkStart w:id="150" w:name="_Toc9944979"/>
      <w:bookmarkStart w:id="151" w:name="_Toc43890468"/>
      <w:bookmarkEnd w:id="145"/>
      <w:bookmarkEnd w:id="146"/>
      <w:bookmarkEnd w:id="147"/>
      <w:r w:rsidRPr="0043316D">
        <w:rPr>
          <w:b w:val="0"/>
          <w:sz w:val="24"/>
          <w:szCs w:val="24"/>
          <w:lang w:val="el-GR"/>
        </w:rPr>
        <w:t>Προσβασιμότητα – Ευχρηστία</w:t>
      </w:r>
      <w:bookmarkEnd w:id="148"/>
      <w:bookmarkEnd w:id="149"/>
      <w:bookmarkEnd w:id="150"/>
      <w:bookmarkEnd w:id="151"/>
      <w:r w:rsidRPr="0043316D">
        <w:rPr>
          <w:b w:val="0"/>
          <w:sz w:val="24"/>
          <w:szCs w:val="24"/>
          <w:lang w:val="el-GR"/>
        </w:rPr>
        <w:t xml:space="preserve"> </w:t>
      </w:r>
    </w:p>
    <w:p w14:paraId="70DA56DC" w14:textId="77777777" w:rsidR="00A927E5" w:rsidRPr="00CE7D4C" w:rsidRDefault="00A927E5" w:rsidP="00216D10">
      <w:pPr>
        <w:pStyle w:val="Heading1"/>
        <w:keepLines/>
        <w:pageBreakBefore w:val="0"/>
        <w:numPr>
          <w:ilvl w:val="3"/>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color w:val="auto"/>
          <w:sz w:val="22"/>
          <w:szCs w:val="22"/>
          <w:lang w:val="el-GR"/>
        </w:rPr>
      </w:pPr>
      <w:bookmarkStart w:id="152" w:name="_Toc43890469"/>
      <w:r w:rsidRPr="00CE7D4C">
        <w:rPr>
          <w:b w:val="0"/>
          <w:color w:val="auto"/>
          <w:sz w:val="22"/>
          <w:szCs w:val="22"/>
          <w:lang w:val="el-GR"/>
        </w:rPr>
        <w:t>Προσβασιμότητα</w:t>
      </w:r>
      <w:bookmarkEnd w:id="152"/>
    </w:p>
    <w:p w14:paraId="03431D54" w14:textId="77777777" w:rsidR="007B3014" w:rsidRPr="007B3014" w:rsidRDefault="007B3014" w:rsidP="007B3014">
      <w:pPr>
        <w:spacing w:line="276" w:lineRule="auto"/>
        <w:rPr>
          <w:lang w:val="el-GR"/>
        </w:rPr>
      </w:pPr>
      <w:r w:rsidRPr="007B3014">
        <w:rPr>
          <w:lang w:val="el-GR"/>
        </w:rPr>
        <w:t xml:space="preserve">Τα συστήματα που θα αναπτυχθούν στα πλαίσια του έργου θα πρέπει να υιοθετούν την αρχή του «Σχεδιάζοντας για Όλους» εντάσσοντας προϋποθέσεις και όρους προσβασιμότητας σε ΤΠΕ για άτομα με αναπηρία βασιζόμενες σε διεθνώς αναγνωρισμένους κανόνες, τις οδηγίες προσβασιμότητας </w:t>
      </w:r>
      <w:r w:rsidRPr="000A00C7">
        <w:t>W</w:t>
      </w:r>
      <w:r w:rsidRPr="007B3014">
        <w:rPr>
          <w:lang w:val="el-GR"/>
        </w:rPr>
        <w:t>3</w:t>
      </w:r>
      <w:r w:rsidRPr="000A00C7">
        <w:t>C</w:t>
      </w:r>
      <w:r w:rsidRPr="007B3014">
        <w:rPr>
          <w:lang w:val="el-GR"/>
        </w:rPr>
        <w:t>.</w:t>
      </w:r>
    </w:p>
    <w:p w14:paraId="40C8C61B" w14:textId="77777777" w:rsidR="007B3014" w:rsidRPr="007B3014" w:rsidRDefault="007B3014" w:rsidP="007B3014">
      <w:pPr>
        <w:spacing w:line="276" w:lineRule="auto"/>
        <w:rPr>
          <w:lang w:val="el-GR"/>
        </w:rPr>
      </w:pPr>
      <w:r w:rsidRPr="007B3014">
        <w:rPr>
          <w:lang w:val="el-GR"/>
        </w:rPr>
        <w:t>Προκειμένου να διασφαλίζεται η πρόσβαση των ατόμων με αναπηρία στο σύνολο των προσφερόμενων ηλεκτρονικών υπηρεσιών και το ηλεκτρονικό περιεχόμενο της διαδικτυακής πύλης και των εφαρμογών της, η κατασκευή της πύλης και οι διαδικτυακές υπηρεσίες της, θα πρέπει να συμμορφώνονται πλήρως με τις ελέγξιμες Οδηγίες για την Προσβασιμότητα του Περιεχομένου του Ιστού έκδοση 2.0 σε επίπεδο τουλάχιστον «Α</w:t>
      </w:r>
      <w:r w:rsidRPr="000A00C7">
        <w:t>A</w:t>
      </w:r>
      <w:r w:rsidRPr="007B3014">
        <w:rPr>
          <w:lang w:val="el-GR"/>
        </w:rPr>
        <w:t>» (</w:t>
      </w:r>
      <w:r w:rsidRPr="000A00C7">
        <w:t>WCAG</w:t>
      </w:r>
      <w:r w:rsidRPr="007B3014">
        <w:rPr>
          <w:lang w:val="el-GR"/>
        </w:rPr>
        <w:t xml:space="preserve"> 2.0 </w:t>
      </w:r>
      <w:r w:rsidRPr="000A00C7">
        <w:t>level</w:t>
      </w:r>
      <w:r w:rsidRPr="007B3014">
        <w:rPr>
          <w:lang w:val="el-GR"/>
        </w:rPr>
        <w:t xml:space="preserve"> </w:t>
      </w:r>
      <w:r w:rsidRPr="000A00C7">
        <w:t>AA</w:t>
      </w:r>
      <w:r w:rsidRPr="007B3014">
        <w:rPr>
          <w:lang w:val="el-GR"/>
        </w:rPr>
        <w:t xml:space="preserve">). </w:t>
      </w:r>
    </w:p>
    <w:p w14:paraId="7164C230" w14:textId="77777777" w:rsidR="007B3014" w:rsidRPr="007B3014" w:rsidRDefault="007B3014" w:rsidP="007B3014">
      <w:pPr>
        <w:spacing w:line="276" w:lineRule="auto"/>
        <w:rPr>
          <w:lang w:val="el-GR"/>
        </w:rPr>
      </w:pPr>
      <w:r w:rsidRPr="007B3014">
        <w:rPr>
          <w:lang w:val="el-GR"/>
        </w:rPr>
        <w:t>Σημειώνεται ότι η συμμόρφωση με τις παραπάνω τεχνικές προδιαγραφές ανά περίπτωση θα πρέπει να ελεγχθεί με συστηματικό τρόπο με ευθύνη του Αναδόχου.</w:t>
      </w:r>
    </w:p>
    <w:p w14:paraId="417AAE1D" w14:textId="77777777" w:rsidR="007B3014" w:rsidRPr="007B3014" w:rsidRDefault="007B3014" w:rsidP="007B3014">
      <w:pPr>
        <w:spacing w:line="276" w:lineRule="auto"/>
        <w:rPr>
          <w:lang w:val="el-GR"/>
        </w:rPr>
      </w:pPr>
      <w:r w:rsidRPr="007B3014">
        <w:rPr>
          <w:lang w:val="el-GR"/>
        </w:rPr>
        <w:t xml:space="preserve">Όσον αφορά τις απαιτήσεις υποδομής χρήσης των υπηρεσιών, τόσο για το προσωπικό του Επιμελητηρίου όσο και για το κοινό / επιχειρήσεις, θα πρέπει να απαιτείται απλά η χρήση ενός κοινού </w:t>
      </w:r>
      <w:r w:rsidRPr="000A00C7">
        <w:t>web</w:t>
      </w:r>
      <w:r w:rsidRPr="007B3014">
        <w:rPr>
          <w:lang w:val="el-GR"/>
        </w:rPr>
        <w:t xml:space="preserve"> </w:t>
      </w:r>
      <w:r w:rsidRPr="000A00C7">
        <w:t>browser</w:t>
      </w:r>
      <w:r w:rsidRPr="007B3014">
        <w:rPr>
          <w:lang w:val="el-GR"/>
        </w:rPr>
        <w:t xml:space="preserve">, χωρίς την χρήση </w:t>
      </w:r>
      <w:r w:rsidRPr="000A00C7">
        <w:t>addons</w:t>
      </w:r>
      <w:r w:rsidRPr="007B3014">
        <w:rPr>
          <w:lang w:val="el-GR"/>
        </w:rPr>
        <w:t xml:space="preserve"> και επιπροσθέτων </w:t>
      </w:r>
      <w:r w:rsidRPr="000A00C7">
        <w:t>extensions</w:t>
      </w:r>
      <w:r w:rsidRPr="007B3014">
        <w:rPr>
          <w:lang w:val="el-GR"/>
        </w:rPr>
        <w:t xml:space="preserve">. Θα πρέπει να υποστηρίζονται όλοι οι διαδεδομένοι </w:t>
      </w:r>
      <w:r w:rsidRPr="000A00C7">
        <w:t>web</w:t>
      </w:r>
      <w:r w:rsidRPr="007B3014">
        <w:rPr>
          <w:lang w:val="el-GR"/>
        </w:rPr>
        <w:t xml:space="preserve"> </w:t>
      </w:r>
      <w:r w:rsidRPr="000A00C7">
        <w:t>browsers</w:t>
      </w:r>
      <w:r w:rsidRPr="007B3014">
        <w:rPr>
          <w:lang w:val="el-GR"/>
        </w:rPr>
        <w:t xml:space="preserve"> στην πλέον πρόσφατη έκδοσή τους όπως αυτή διατίθεται από τον κατασκευαστή τους. Δεν θα πρέπει να απαιτείται η εγκατάσταση οποιοδήποτε λογισμικού πλην του </w:t>
      </w:r>
      <w:r w:rsidRPr="000A00C7">
        <w:t>web</w:t>
      </w:r>
      <w:r w:rsidRPr="007B3014">
        <w:rPr>
          <w:lang w:val="el-GR"/>
        </w:rPr>
        <w:t xml:space="preserve"> </w:t>
      </w:r>
      <w:r w:rsidRPr="000A00C7">
        <w:t>browser</w:t>
      </w:r>
      <w:r w:rsidRPr="007B3014">
        <w:rPr>
          <w:lang w:val="el-GR"/>
        </w:rPr>
        <w:t xml:space="preserve"> στους σταθμούς εργασίας.</w:t>
      </w:r>
    </w:p>
    <w:p w14:paraId="1A765FFC" w14:textId="77777777" w:rsidR="00A927E5" w:rsidRPr="00A927E5" w:rsidRDefault="00A927E5" w:rsidP="00135EED">
      <w:pPr>
        <w:spacing w:line="276" w:lineRule="auto"/>
        <w:rPr>
          <w:lang w:val="el-GR"/>
        </w:rPr>
      </w:pPr>
    </w:p>
    <w:p w14:paraId="4A4D0B08" w14:textId="77777777" w:rsidR="00A927E5" w:rsidRPr="00CE7D4C" w:rsidRDefault="00A927E5" w:rsidP="00216D10">
      <w:pPr>
        <w:pStyle w:val="Heading1"/>
        <w:keepLines/>
        <w:pageBreakBefore w:val="0"/>
        <w:numPr>
          <w:ilvl w:val="3"/>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color w:val="auto"/>
          <w:sz w:val="22"/>
          <w:szCs w:val="22"/>
          <w:lang w:val="el-GR"/>
        </w:rPr>
      </w:pPr>
      <w:bookmarkStart w:id="153" w:name="_Toc43890470"/>
      <w:r w:rsidRPr="00CE7D4C">
        <w:rPr>
          <w:b w:val="0"/>
          <w:color w:val="auto"/>
          <w:sz w:val="22"/>
          <w:szCs w:val="22"/>
          <w:lang w:val="el-GR"/>
        </w:rPr>
        <w:t>Ευχρηστία</w:t>
      </w:r>
      <w:bookmarkEnd w:id="153"/>
    </w:p>
    <w:p w14:paraId="08AD0C80" w14:textId="77777777" w:rsidR="007B3014" w:rsidRPr="000A00C7" w:rsidRDefault="007B3014" w:rsidP="007B3014">
      <w:pPr>
        <w:spacing w:line="276" w:lineRule="auto"/>
        <w:rPr>
          <w:lang w:val="el-GR"/>
        </w:rPr>
      </w:pPr>
      <w:bookmarkStart w:id="154" w:name="_Hlk30004682"/>
      <w:r w:rsidRPr="000A00C7">
        <w:rPr>
          <w:lang w:val="el-GR"/>
        </w:rPr>
        <w:t>Κάθε προσφερόμενο σύστημα θα πρέπει να διακρίνεται από υψηλό επίπεδο χρηστικότητας – ευχρηστίας στην οργάνωση και παρουσίαση των ψηφιακών υπηρεσιών που θα παρέχει.</w:t>
      </w:r>
    </w:p>
    <w:p w14:paraId="71C52EC3" w14:textId="77777777" w:rsidR="007B3014" w:rsidRPr="000A00C7" w:rsidRDefault="007B3014" w:rsidP="007B3014">
      <w:pPr>
        <w:spacing w:line="276" w:lineRule="auto"/>
        <w:rPr>
          <w:lang w:val="el-GR"/>
        </w:rPr>
      </w:pPr>
      <w:r w:rsidRPr="000A00C7">
        <w:rPr>
          <w:lang w:val="el-GR"/>
        </w:rPr>
        <w:t xml:space="preserve">Ο Ανάδοχος, θα πρέπει να λάβει υπόψη κατά τον σχεδιασμό, τις διαφορετικές ομάδες χρηστών κι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για το παρόν </w:t>
      </w:r>
      <w:r w:rsidRPr="000A00C7">
        <w:rPr>
          <w:lang w:val="el-GR"/>
        </w:rPr>
        <w:lastRenderedPageBreak/>
        <w:t xml:space="preserve">έργο. Η λογική/ λειτουργική πληρότητα των εφαρμογών δεν αποτελεί από μόνη της ικανή συνθήκη για επιτυχή λειτουργία του συστήματος, αλλά οφείλει να συνυπάρχει με μία </w:t>
      </w:r>
      <w:proofErr w:type="spellStart"/>
      <w:r w:rsidRPr="000A00C7">
        <w:rPr>
          <w:lang w:val="el-GR"/>
        </w:rPr>
        <w:t>διεπαφή</w:t>
      </w:r>
      <w:proofErr w:type="spellEnd"/>
      <w:r w:rsidRPr="000A00C7">
        <w:rPr>
          <w:lang w:val="el-GR"/>
        </w:rPr>
        <w:t xml:space="preserve"> (ή διεπαφές) που επιτρέπει σε χρήστες ελάχιστα εξοικειωμένους με δικτυακές εφαρμογές να διεκπεραιώσουν τις συναλλαγές τους με ευκολία.</w:t>
      </w:r>
    </w:p>
    <w:p w14:paraId="349FEBBF" w14:textId="77777777" w:rsidR="007B3014" w:rsidRPr="000A00C7" w:rsidRDefault="007B3014" w:rsidP="007B3014">
      <w:pPr>
        <w:spacing w:line="276" w:lineRule="auto"/>
        <w:rPr>
          <w:lang w:val="el-GR"/>
        </w:rPr>
      </w:pPr>
      <w:r w:rsidRPr="000A00C7">
        <w:rPr>
          <w:lang w:val="el-GR"/>
        </w:rPr>
        <w:t xml:space="preserve">Ο Ανάδοχος πρέπει να τεκμηριώσει στην Προσφορά του, τη σχεδιαστική προσέγγιση καθώς και το πλάνο δοκιμασιών ευχρηστίας και σχεδιαστικών αναπροσαρμογών που θα ακολουθήσει για να διασφαλίσει το επιθυμητό επίπεδο ευχρηστίας. </w:t>
      </w:r>
    </w:p>
    <w:p w14:paraId="7623D06E" w14:textId="77777777" w:rsidR="007B3014" w:rsidRPr="000A00C7" w:rsidRDefault="007B3014" w:rsidP="007B3014">
      <w:pPr>
        <w:spacing w:line="276" w:lineRule="auto"/>
        <w:rPr>
          <w:lang w:val="el-GR"/>
        </w:rPr>
      </w:pPr>
      <w:r w:rsidRPr="000A00C7">
        <w:rPr>
          <w:lang w:val="el-GR"/>
        </w:rPr>
        <w:t>Οι κυριότερες αρχές προς την κατεύθυνση της ευχρηστίας περιλαμβάνουν:</w:t>
      </w:r>
    </w:p>
    <w:p w14:paraId="57000831" w14:textId="77777777" w:rsidR="007B3014" w:rsidRPr="000A00C7" w:rsidRDefault="007B3014" w:rsidP="007B3014">
      <w:pPr>
        <w:spacing w:line="276" w:lineRule="auto"/>
        <w:rPr>
          <w:lang w:val="el-GR"/>
        </w:rPr>
      </w:pPr>
      <w:r w:rsidRPr="000A00C7">
        <w:rPr>
          <w:lang w:val="el-GR"/>
        </w:rPr>
        <w:t>Τα βήματα και οι ενέργειες από την πλευρά του χρήστη για κάθε επιθυμητή λειτουργία πρέπει να είναι ελαχιστοποιημένα και ανάλογα με το προφίλ του.</w:t>
      </w:r>
    </w:p>
    <w:p w14:paraId="37471FEF" w14:textId="77777777" w:rsidR="007B3014" w:rsidRPr="000A00C7" w:rsidRDefault="007B3014" w:rsidP="007B3014">
      <w:pPr>
        <w:spacing w:line="276" w:lineRule="auto"/>
        <w:rPr>
          <w:lang w:val="el-GR"/>
        </w:rPr>
      </w:pPr>
      <w:r w:rsidRPr="000A00C7">
        <w:rPr>
          <w:b/>
          <w:bCs/>
          <w:lang w:val="el-GR"/>
        </w:rPr>
        <w:t>Συμβατότητα</w:t>
      </w:r>
      <w:r w:rsidRPr="000A00C7">
        <w:rPr>
          <w:lang w:val="el-GR"/>
        </w:rPr>
        <w:t xml:space="preserve">: Οι </w:t>
      </w:r>
      <w:r w:rsidRPr="000A00C7">
        <w:t>web</w:t>
      </w:r>
      <w:r w:rsidRPr="000A00C7">
        <w:rPr>
          <w:lang w:val="el-GR"/>
        </w:rPr>
        <w:t xml:space="preserve">-εφαρμογές που θα υλοποιηθούν θα πρέπει να είναι </w:t>
      </w:r>
      <w:proofErr w:type="spellStart"/>
      <w:r w:rsidRPr="000A00C7">
        <w:rPr>
          <w:lang w:val="el-GR"/>
        </w:rPr>
        <w:t>προσβάσιμες</w:t>
      </w:r>
      <w:proofErr w:type="spellEnd"/>
      <w:r w:rsidRPr="000A00C7">
        <w:rPr>
          <w:lang w:val="el-GR"/>
        </w:rPr>
        <w:t xml:space="preserve"> με τρεις (3) τουλάχιστον, από τους πιο διαδεδομένους </w:t>
      </w:r>
      <w:proofErr w:type="spellStart"/>
      <w:r w:rsidRPr="000A00C7">
        <w:rPr>
          <w:lang w:val="el-GR"/>
        </w:rPr>
        <w:t>φυλλομετρητές</w:t>
      </w:r>
      <w:proofErr w:type="spellEnd"/>
      <w:r w:rsidRPr="000A00C7">
        <w:rPr>
          <w:lang w:val="el-GR"/>
        </w:rPr>
        <w:t xml:space="preserve"> (</w:t>
      </w:r>
      <w:r w:rsidRPr="000A00C7">
        <w:t>web</w:t>
      </w:r>
      <w:r w:rsidRPr="000A00C7">
        <w:rPr>
          <w:lang w:val="el-GR"/>
        </w:rPr>
        <w:t xml:space="preserve"> </w:t>
      </w:r>
      <w:r w:rsidRPr="000A00C7">
        <w:t>browsers</w:t>
      </w:r>
      <w:r w:rsidRPr="000A00C7">
        <w:rPr>
          <w:lang w:val="el-GR"/>
        </w:rPr>
        <w:t>), καθώς και μέσω διαφόρων τερματικών συσκευών, συμπεριλαμβανομένων και των φορητών (</w:t>
      </w:r>
      <w:r w:rsidRPr="000A00C7">
        <w:t>tablets</w:t>
      </w:r>
      <w:r w:rsidRPr="000A00C7">
        <w:rPr>
          <w:lang w:val="el-GR"/>
        </w:rPr>
        <w:t xml:space="preserve">, </w:t>
      </w:r>
      <w:r w:rsidRPr="000A00C7">
        <w:t>smartphones</w:t>
      </w:r>
      <w:r w:rsidRPr="000A00C7">
        <w:rPr>
          <w:lang w:val="el-GR"/>
        </w:rPr>
        <w:t xml:space="preserve">), επομένως η </w:t>
      </w:r>
      <w:proofErr w:type="spellStart"/>
      <w:r w:rsidRPr="000A00C7">
        <w:rPr>
          <w:lang w:val="el-GR"/>
        </w:rPr>
        <w:t>διεπαφή</w:t>
      </w:r>
      <w:proofErr w:type="spellEnd"/>
      <w:r w:rsidRPr="000A00C7">
        <w:rPr>
          <w:lang w:val="el-GR"/>
        </w:rPr>
        <w:t xml:space="preserve"> με το χρήστη θα πρέπει να δημιουργηθεί έτσι ώστε να ανταποκρίνεται σε οποιοδήποτε μέγεθος ή τύπο / Λειτουργικό Σύστημα συσκευής (</w:t>
      </w:r>
      <w:r w:rsidRPr="000A00C7">
        <w:t>responsive</w:t>
      </w:r>
      <w:r w:rsidRPr="000A00C7">
        <w:rPr>
          <w:lang w:val="el-GR"/>
        </w:rPr>
        <w:t xml:space="preserve"> </w:t>
      </w:r>
      <w:r w:rsidRPr="000A00C7">
        <w:t>design</w:t>
      </w:r>
      <w:r w:rsidRPr="000A00C7">
        <w:rPr>
          <w:lang w:val="el-GR"/>
        </w:rPr>
        <w:t xml:space="preserve"> </w:t>
      </w:r>
      <w:r w:rsidRPr="000A00C7">
        <w:t>techniques</w:t>
      </w:r>
      <w:r w:rsidRPr="000A00C7">
        <w:rPr>
          <w:lang w:val="el-GR"/>
        </w:rPr>
        <w:t>).</w:t>
      </w:r>
    </w:p>
    <w:p w14:paraId="3EA0EF63" w14:textId="77777777" w:rsidR="007B3014" w:rsidRPr="000A00C7" w:rsidRDefault="007B3014" w:rsidP="007B3014">
      <w:pPr>
        <w:spacing w:line="276" w:lineRule="auto"/>
        <w:rPr>
          <w:lang w:val="el-GR"/>
        </w:rPr>
      </w:pPr>
      <w:r w:rsidRPr="000A00C7">
        <w:rPr>
          <w:b/>
          <w:bCs/>
          <w:lang w:val="el-GR"/>
        </w:rPr>
        <w:t>Συνέπεια</w:t>
      </w:r>
      <w:r w:rsidRPr="000A00C7">
        <w:rPr>
          <w:lang w:val="el-GR"/>
        </w:rPr>
        <w:t xml:space="preserve">: Οι εφαρμογές θα πρέπει να έχουν ομοιόμορφη εμφάνιση (κατά το δυνατόν) και να τηρείται συνέπεια στη χρήση των λεκτικών και των συμβόλων. Αντίστοιχη συνέπεια πρέπει να επιδεικνύουν οι οποιεσδήποτε γραφικές απεικονίσεις και οι τοποθετήσεις αντικειμένων. Στο επίπεδο των εφαρμογών και </w:t>
      </w:r>
      <w:proofErr w:type="spellStart"/>
      <w:r w:rsidRPr="000A00C7">
        <w:rPr>
          <w:lang w:val="el-GR"/>
        </w:rPr>
        <w:t>διαδραστικών</w:t>
      </w:r>
      <w:proofErr w:type="spellEnd"/>
      <w:r w:rsidRPr="000A00C7">
        <w:rPr>
          <w:lang w:val="el-GR"/>
        </w:rPr>
        <w:t xml:space="preserve"> λειτουργιών, παρόμοιες λεκτικές και λειτουργικές απεικονίσεις πρέπει να αντιστοιχούν σε ανάλογα αποτελέσματα.</w:t>
      </w:r>
    </w:p>
    <w:p w14:paraId="3F0C8175" w14:textId="77777777" w:rsidR="007B3014" w:rsidRPr="000A00C7" w:rsidRDefault="007B3014" w:rsidP="007B3014">
      <w:pPr>
        <w:spacing w:line="276" w:lineRule="auto"/>
        <w:rPr>
          <w:lang w:val="el-GR"/>
        </w:rPr>
      </w:pPr>
      <w:r w:rsidRPr="000A00C7">
        <w:rPr>
          <w:b/>
          <w:bCs/>
          <w:lang w:val="el-GR"/>
        </w:rPr>
        <w:t>Αξιοπιστία</w:t>
      </w:r>
      <w:r w:rsidRPr="000A00C7">
        <w:rPr>
          <w:lang w:val="el-GR"/>
        </w:rPr>
        <w:t>: Ο χρήστης πρέπει να έχει σαφείς διαβεβαιώσεις δια μέσου της εμφάνισης και συμπεριφοράς του συστήματος ότι:</w:t>
      </w:r>
    </w:p>
    <w:p w14:paraId="5DCF2CD6" w14:textId="77777777" w:rsidR="007B3014" w:rsidRDefault="007B3014" w:rsidP="00216D10">
      <w:pPr>
        <w:pStyle w:val="ListParagraph"/>
        <w:numPr>
          <w:ilvl w:val="0"/>
          <w:numId w:val="28"/>
        </w:numPr>
        <w:spacing w:line="276" w:lineRule="auto"/>
        <w:rPr>
          <w:lang w:val="el-GR"/>
        </w:rPr>
      </w:pPr>
      <w:r w:rsidRPr="000A00C7">
        <w:rPr>
          <w:lang w:val="el-GR"/>
        </w:rPr>
        <w:t>οι συναλλαγές του διεκπεραιώνονται με ασφάλεια,</w:t>
      </w:r>
    </w:p>
    <w:p w14:paraId="6FF7E495" w14:textId="77777777" w:rsidR="007B3014" w:rsidRDefault="007B3014" w:rsidP="00216D10">
      <w:pPr>
        <w:pStyle w:val="ListParagraph"/>
        <w:numPr>
          <w:ilvl w:val="0"/>
          <w:numId w:val="28"/>
        </w:numPr>
        <w:spacing w:line="276" w:lineRule="auto"/>
        <w:rPr>
          <w:lang w:val="el-GR"/>
        </w:rPr>
      </w:pPr>
      <w:r w:rsidRPr="000A00C7">
        <w:rPr>
          <w:lang w:val="el-GR"/>
        </w:rPr>
        <w:t>οι πληροφορίες που εισάγει στο σύστημα είναι σωστές και επαρκείς (ελαχιστοποίηση λαθών χρήστη μέσω ολοκληρωμένου πρωτοβάθμιου ελέγχου),</w:t>
      </w:r>
    </w:p>
    <w:p w14:paraId="140915FA" w14:textId="77777777" w:rsidR="007B3014" w:rsidRDefault="007B3014" w:rsidP="00216D10">
      <w:pPr>
        <w:pStyle w:val="ListParagraph"/>
        <w:numPr>
          <w:ilvl w:val="0"/>
          <w:numId w:val="28"/>
        </w:numPr>
        <w:spacing w:line="276" w:lineRule="auto"/>
        <w:rPr>
          <w:lang w:val="el-GR"/>
        </w:rPr>
      </w:pPr>
      <w:r w:rsidRPr="000A00C7">
        <w:rPr>
          <w:lang w:val="el-GR"/>
        </w:rPr>
        <w:t xml:space="preserve">οι πληροφορίες που λαμβάνει από το σύστημα είναι ακριβείς και </w:t>
      </w:r>
      <w:proofErr w:type="spellStart"/>
      <w:r w:rsidRPr="000A00C7">
        <w:rPr>
          <w:lang w:val="el-GR"/>
        </w:rPr>
        <w:t>επικαιροποιημένες</w:t>
      </w:r>
      <w:proofErr w:type="spellEnd"/>
      <w:r w:rsidRPr="000A00C7">
        <w:rPr>
          <w:lang w:val="el-GR"/>
        </w:rPr>
        <w:t>,</w:t>
      </w:r>
    </w:p>
    <w:p w14:paraId="3B9CD663" w14:textId="77777777" w:rsidR="007B3014" w:rsidRDefault="007B3014" w:rsidP="00216D10">
      <w:pPr>
        <w:pStyle w:val="ListParagraph"/>
        <w:numPr>
          <w:ilvl w:val="0"/>
          <w:numId w:val="28"/>
        </w:numPr>
        <w:spacing w:line="276" w:lineRule="auto"/>
        <w:rPr>
          <w:lang w:val="el-GR"/>
        </w:rPr>
      </w:pPr>
      <w:r w:rsidRPr="000A00C7">
        <w:rPr>
          <w:lang w:val="el-GR"/>
        </w:rPr>
        <w:t>η συμπεριφορά του συστήματος είναι προβλέψιμη,</w:t>
      </w:r>
    </w:p>
    <w:p w14:paraId="0AD96125" w14:textId="77777777" w:rsidR="007B3014" w:rsidRDefault="007B3014" w:rsidP="00216D10">
      <w:pPr>
        <w:pStyle w:val="ListParagraph"/>
        <w:numPr>
          <w:ilvl w:val="0"/>
          <w:numId w:val="28"/>
        </w:numPr>
        <w:spacing w:line="276" w:lineRule="auto"/>
        <w:rPr>
          <w:lang w:val="el-GR"/>
        </w:rPr>
      </w:pPr>
      <w:r w:rsidRPr="000A00C7">
        <w:rPr>
          <w:lang w:val="el-GR"/>
        </w:rPr>
        <w:t>τα όρια των συναλλαγών του με το σύστημα πρέπει να είναι σαφώς διακριτά π.χ. ο χρήστης δεν πρέπει να έχει καμία αμφιβολία για το εάν η συναλλαγή του έχει ολοκληρωθεί ή χρειάζεται να προβεί σε περαιτέρω ενέργειες. Αυτό επιτυγχάνεται με υψηλά επίπεδα πληροφόρησης.</w:t>
      </w:r>
    </w:p>
    <w:p w14:paraId="50707F5D" w14:textId="77777777" w:rsidR="007B3014" w:rsidRPr="000A00C7" w:rsidRDefault="007B3014" w:rsidP="007B3014">
      <w:pPr>
        <w:spacing w:line="276" w:lineRule="auto"/>
        <w:rPr>
          <w:lang w:val="el-GR"/>
        </w:rPr>
      </w:pPr>
      <w:r w:rsidRPr="000A00C7">
        <w:rPr>
          <w:b/>
          <w:bCs/>
          <w:lang w:val="el-GR"/>
        </w:rPr>
        <w:t>Προσανατολισμός</w:t>
      </w:r>
      <w:r w:rsidRPr="000A00C7">
        <w:rPr>
          <w:lang w:val="el-GR"/>
        </w:rPr>
        <w:t xml:space="preserve">: Σε κάθε σημείο της περιήγησής του στις </w:t>
      </w:r>
      <w:r w:rsidRPr="000A00C7">
        <w:t>web</w:t>
      </w:r>
      <w:r w:rsidRPr="000A00C7">
        <w:rPr>
          <w:lang w:val="el-GR"/>
        </w:rPr>
        <w:t xml:space="preserve"> εφαρμογές, ο χρήστης πρέπει να έχει στη διάθεσή του εμφανή σημάδια που υποδεικνύουν πού βρίσκεται (θεματική ενότητα ή εφαρμογή, κατηγορία, λειτουργία, </w:t>
      </w:r>
      <w:proofErr w:type="spellStart"/>
      <w:r w:rsidRPr="000A00C7">
        <w:rPr>
          <w:lang w:val="el-GR"/>
        </w:rPr>
        <w:t>κλπ</w:t>
      </w:r>
      <w:proofErr w:type="spellEnd"/>
      <w:r w:rsidRPr="000A00C7">
        <w:rPr>
          <w:lang w:val="el-GR"/>
        </w:rPr>
        <w:t>), πού μπορεί να πάει και τι μπορεί/ τι πρέπει να κάνει.</w:t>
      </w:r>
    </w:p>
    <w:p w14:paraId="06D2F219" w14:textId="77777777" w:rsidR="007B3014" w:rsidRPr="000A00C7" w:rsidRDefault="007B3014" w:rsidP="007B3014">
      <w:pPr>
        <w:spacing w:line="276" w:lineRule="auto"/>
        <w:rPr>
          <w:lang w:val="el-GR"/>
        </w:rPr>
      </w:pPr>
      <w:r w:rsidRPr="000A00C7">
        <w:rPr>
          <w:b/>
          <w:bCs/>
          <w:lang w:val="el-GR"/>
        </w:rPr>
        <w:t>Ελαχιστοποίηση λαθών</w:t>
      </w:r>
      <w:r w:rsidRPr="000A00C7">
        <w:rPr>
          <w:lang w:val="el-GR"/>
        </w:rPr>
        <w:t xml:space="preserve">: Θα πρέπει να αποφεύγονται, στο μέτρο του δυνατού, τα πεδία ελεύθερου κειμένου εφόσον η ίδια λειτουργία μπορεί να γίνει με χρήση </w:t>
      </w:r>
      <w:r w:rsidRPr="000A00C7">
        <w:t>checkboxes</w:t>
      </w:r>
      <w:r w:rsidRPr="000A00C7">
        <w:rPr>
          <w:lang w:val="el-GR"/>
        </w:rPr>
        <w:t xml:space="preserve">, </w:t>
      </w:r>
      <w:r w:rsidRPr="000A00C7">
        <w:t>radio</w:t>
      </w:r>
      <w:r w:rsidRPr="000A00C7">
        <w:rPr>
          <w:lang w:val="el-GR"/>
        </w:rPr>
        <w:t xml:space="preserve"> </w:t>
      </w:r>
      <w:r w:rsidRPr="000A00C7">
        <w:t>buttons</w:t>
      </w:r>
      <w:r w:rsidRPr="000A00C7">
        <w:rPr>
          <w:lang w:val="el-GR"/>
        </w:rPr>
        <w:t xml:space="preserve">, </w:t>
      </w:r>
      <w:r w:rsidRPr="000A00C7">
        <w:t>drop</w:t>
      </w:r>
      <w:r w:rsidRPr="000A00C7">
        <w:rPr>
          <w:lang w:val="el-GR"/>
        </w:rPr>
        <w:t>-</w:t>
      </w:r>
      <w:r w:rsidRPr="000A00C7">
        <w:t>down</w:t>
      </w:r>
      <w:r w:rsidRPr="000A00C7">
        <w:rPr>
          <w:lang w:val="el-GR"/>
        </w:rPr>
        <w:t xml:space="preserve"> </w:t>
      </w:r>
      <w:r w:rsidRPr="000A00C7">
        <w:t>lists</w:t>
      </w:r>
      <w:r w:rsidRPr="000A00C7">
        <w:rPr>
          <w:lang w:val="el-GR"/>
        </w:rPr>
        <w:t xml:space="preserve"> κλπ.</w:t>
      </w:r>
    </w:p>
    <w:p w14:paraId="659E5E5B" w14:textId="77777777" w:rsidR="007B3014" w:rsidRPr="000A00C7" w:rsidRDefault="007B3014" w:rsidP="007B3014">
      <w:pPr>
        <w:spacing w:line="276" w:lineRule="auto"/>
        <w:rPr>
          <w:lang w:val="el-GR"/>
        </w:rPr>
      </w:pPr>
      <w:r w:rsidRPr="000A00C7">
        <w:rPr>
          <w:b/>
          <w:bCs/>
          <w:lang w:val="el-GR"/>
        </w:rPr>
        <w:t>Υποστήριξη Χρηστών</w:t>
      </w:r>
      <w:r w:rsidRPr="000A00C7">
        <w:rPr>
          <w:lang w:val="el-GR"/>
        </w:rPr>
        <w:t xml:space="preserve">: Το σύστημα θα πρέπει να περιλαμβάνει λειτουργίες υποστήριξης και βοήθειας στους χρήστες οι οποίες να παρέχουν κατάλληλες πληροφορίες όποτε και όταν απαιτούνται. </w:t>
      </w:r>
    </w:p>
    <w:p w14:paraId="0796A885" w14:textId="77777777" w:rsidR="007B3014" w:rsidRPr="000A00C7" w:rsidRDefault="007B3014" w:rsidP="007B3014">
      <w:pPr>
        <w:spacing w:line="276" w:lineRule="auto"/>
        <w:rPr>
          <w:lang w:val="el-GR"/>
        </w:rPr>
      </w:pPr>
      <w:r w:rsidRPr="000A00C7">
        <w:rPr>
          <w:b/>
          <w:bCs/>
          <w:lang w:val="el-GR"/>
        </w:rPr>
        <w:t>Διαφάνεια</w:t>
      </w:r>
      <w:r w:rsidRPr="000A00C7">
        <w:rPr>
          <w:lang w:val="el-GR"/>
        </w:rPr>
        <w:t>: Ο χρήστης θα πρέπει να ¨συναλλάσσεται¨ με το Σύστημα χωρίς να αντιλαμβάνεται τεχνικές λεπτομέρειες ή εσωτερικές διεργασίες διεκπεραίωσης των συναλλαγών.</w:t>
      </w:r>
    </w:p>
    <w:p w14:paraId="39CBB987" w14:textId="77777777" w:rsidR="007B3014" w:rsidRPr="000A00C7" w:rsidRDefault="007B3014" w:rsidP="007B3014">
      <w:pPr>
        <w:spacing w:line="276" w:lineRule="auto"/>
        <w:rPr>
          <w:lang w:val="el-GR"/>
        </w:rPr>
      </w:pPr>
      <w:proofErr w:type="spellStart"/>
      <w:r w:rsidRPr="000A00C7">
        <w:rPr>
          <w:b/>
          <w:bCs/>
          <w:lang w:val="el-GR"/>
        </w:rPr>
        <w:lastRenderedPageBreak/>
        <w:t>Πελατοκεντρική</w:t>
      </w:r>
      <w:proofErr w:type="spellEnd"/>
      <w:r w:rsidRPr="000A00C7">
        <w:rPr>
          <w:b/>
          <w:bCs/>
          <w:lang w:val="el-GR"/>
        </w:rPr>
        <w:t xml:space="preserve"> Αντίληψη</w:t>
      </w:r>
      <w:r w:rsidRPr="000A00C7">
        <w:rPr>
          <w:lang w:val="el-GR"/>
        </w:rPr>
        <w:t>: Οι παρεχόμενες πληροφορίες και λειτουργίες πρέπει να είναι προσανατολισμένες στις ανάγκες του χρήστη και όχι στην εσωτερική οργάνωση του Επιμελητηρίου (εξωστρεφής αρχιτεκτονική πληροφοριών).</w:t>
      </w:r>
    </w:p>
    <w:bookmarkEnd w:id="154"/>
    <w:p w14:paraId="57994742" w14:textId="77777777" w:rsidR="00A927E5" w:rsidRPr="00A927E5" w:rsidRDefault="00A927E5" w:rsidP="00135EED">
      <w:pPr>
        <w:spacing w:line="276" w:lineRule="auto"/>
        <w:rPr>
          <w:lang w:val="el-GR"/>
        </w:rPr>
      </w:pPr>
    </w:p>
    <w:p w14:paraId="2E4F994D" w14:textId="77777777" w:rsidR="00A927E5" w:rsidRPr="0043316D" w:rsidRDefault="00A927E5" w:rsidP="00216D10">
      <w:pPr>
        <w:pStyle w:val="Heading1"/>
        <w:keepLines/>
        <w:pageBreakBefore w:val="0"/>
        <w:numPr>
          <w:ilvl w:val="2"/>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sz w:val="24"/>
          <w:szCs w:val="24"/>
          <w:lang w:val="el-GR"/>
        </w:rPr>
      </w:pPr>
      <w:bookmarkStart w:id="155" w:name="_Ref508021960"/>
      <w:bookmarkStart w:id="156" w:name="_Ref508021966"/>
      <w:bookmarkStart w:id="157" w:name="_Toc516238310"/>
      <w:bookmarkStart w:id="158" w:name="_Toc9944980"/>
      <w:bookmarkStart w:id="159" w:name="_Toc43890471"/>
      <w:r w:rsidRPr="0043316D">
        <w:rPr>
          <w:b w:val="0"/>
          <w:sz w:val="24"/>
          <w:szCs w:val="24"/>
          <w:lang w:val="el-GR"/>
        </w:rPr>
        <w:t>Ανοικτά Πρότυπα και Δεδομένα</w:t>
      </w:r>
      <w:bookmarkEnd w:id="155"/>
      <w:bookmarkEnd w:id="156"/>
      <w:bookmarkEnd w:id="157"/>
      <w:bookmarkEnd w:id="158"/>
      <w:bookmarkEnd w:id="159"/>
    </w:p>
    <w:p w14:paraId="3EB8EF25" w14:textId="77777777" w:rsidR="007B3014" w:rsidRPr="000A00C7" w:rsidRDefault="007B3014" w:rsidP="007B3014">
      <w:pPr>
        <w:spacing w:line="276" w:lineRule="auto"/>
        <w:rPr>
          <w:lang w:val="el-GR"/>
        </w:rPr>
      </w:pPr>
      <w:bookmarkStart w:id="160" w:name="_Hlk30004694"/>
      <w:r w:rsidRPr="000A00C7">
        <w:rPr>
          <w:lang w:val="el-GR"/>
        </w:rPr>
        <w:t>Η γενική φιλοσοφία της υλοποίησης των συστημάτων (υλικού και λογισμικού) του παρόντος έργου πρέπει να ακολουθεί τις σύγχρονες τάσεις για ανοικτή αρχιτεκτονική (</w:t>
      </w:r>
      <w:r w:rsidRPr="000A00C7">
        <w:t>open</w:t>
      </w:r>
      <w:r w:rsidRPr="000A00C7">
        <w:rPr>
          <w:lang w:val="el-GR"/>
        </w:rPr>
        <w:t xml:space="preserve"> </w:t>
      </w:r>
      <w:r w:rsidRPr="000A00C7">
        <w:t>architecture</w:t>
      </w:r>
      <w:r w:rsidRPr="000A00C7">
        <w:rPr>
          <w:lang w:val="el-GR"/>
        </w:rPr>
        <w:t>) και ανοικτά συστήματα (</w:t>
      </w:r>
      <w:r w:rsidRPr="000A00C7">
        <w:t>open</w:t>
      </w:r>
      <w:r w:rsidRPr="000A00C7">
        <w:rPr>
          <w:lang w:val="el-GR"/>
        </w:rPr>
        <w:t xml:space="preserve"> </w:t>
      </w:r>
      <w:r w:rsidRPr="000A00C7">
        <w:t>systems</w:t>
      </w:r>
      <w:r w:rsidRPr="000A00C7">
        <w:rPr>
          <w:lang w:val="el-GR"/>
        </w:rPr>
        <w:t>). Ο όρος «ανοικτό» υποδηλώνει κατά βάση την ανεξαρτησία από συγκεκριμένο προμηθευτή και την υποχρεωτική χρήση προτύπων (</w:t>
      </w:r>
      <w:r w:rsidRPr="000A00C7">
        <w:t>standards</w:t>
      </w:r>
      <w:r w:rsidRPr="000A00C7">
        <w:rPr>
          <w:lang w:val="el-GR"/>
        </w:rPr>
        <w:t>), τα οποία διασφαλίζουν:</w:t>
      </w:r>
    </w:p>
    <w:p w14:paraId="57BB45EB" w14:textId="77777777" w:rsidR="007B3014" w:rsidRDefault="007B3014" w:rsidP="00216D10">
      <w:pPr>
        <w:pStyle w:val="ListParagraph"/>
        <w:numPr>
          <w:ilvl w:val="0"/>
          <w:numId w:val="29"/>
        </w:numPr>
        <w:spacing w:line="276" w:lineRule="auto"/>
        <w:rPr>
          <w:lang w:val="el-GR"/>
        </w:rPr>
      </w:pPr>
      <w:r w:rsidRPr="000A00C7">
        <w:rPr>
          <w:lang w:val="el-GR"/>
        </w:rPr>
        <w:t>την αρμονική συνεργασία και λειτουργία μεταξύ συστημάτων και λειτουργικών εφαρμογών διαφορετικών προμηθευτών</w:t>
      </w:r>
    </w:p>
    <w:p w14:paraId="46761C4A" w14:textId="77777777" w:rsidR="007B3014" w:rsidRDefault="007B3014" w:rsidP="00216D10">
      <w:pPr>
        <w:pStyle w:val="ListParagraph"/>
        <w:numPr>
          <w:ilvl w:val="0"/>
          <w:numId w:val="29"/>
        </w:numPr>
        <w:spacing w:line="276" w:lineRule="auto"/>
        <w:rPr>
          <w:lang w:val="el-GR"/>
        </w:rPr>
      </w:pPr>
      <w:r w:rsidRPr="000A00C7">
        <w:rPr>
          <w:lang w:val="el-GR"/>
        </w:rPr>
        <w:t>τη διαδικτυακή ή άλλη συνεργασία εφαρμογών που βρίσκονται σε διαφορετικά υπολογιστικά συστήματα</w:t>
      </w:r>
    </w:p>
    <w:p w14:paraId="3C282D82" w14:textId="77777777" w:rsidR="007B3014" w:rsidRDefault="007B3014" w:rsidP="00216D10">
      <w:pPr>
        <w:pStyle w:val="ListParagraph"/>
        <w:numPr>
          <w:ilvl w:val="0"/>
          <w:numId w:val="29"/>
        </w:numPr>
        <w:spacing w:line="276" w:lineRule="auto"/>
        <w:rPr>
          <w:lang w:val="el-GR"/>
        </w:rPr>
      </w:pPr>
      <w:r w:rsidRPr="000A00C7">
        <w:rPr>
          <w:lang w:val="el-GR"/>
        </w:rPr>
        <w:t xml:space="preserve">την </w:t>
      </w:r>
      <w:proofErr w:type="spellStart"/>
      <w:r w:rsidRPr="000A00C7">
        <w:rPr>
          <w:lang w:val="el-GR"/>
        </w:rPr>
        <w:t>φορητότητα</w:t>
      </w:r>
      <w:proofErr w:type="spellEnd"/>
      <w:r w:rsidRPr="000A00C7">
        <w:rPr>
          <w:lang w:val="el-GR"/>
        </w:rPr>
        <w:t xml:space="preserve"> (</w:t>
      </w:r>
      <w:r w:rsidRPr="000A00C7">
        <w:t>portability</w:t>
      </w:r>
      <w:r w:rsidRPr="000A00C7">
        <w:rPr>
          <w:lang w:val="el-GR"/>
        </w:rPr>
        <w:t>) των εφαρμογών</w:t>
      </w:r>
    </w:p>
    <w:p w14:paraId="6C6699E8" w14:textId="77777777" w:rsidR="007B3014" w:rsidRDefault="007B3014" w:rsidP="00216D10">
      <w:pPr>
        <w:pStyle w:val="ListParagraph"/>
        <w:numPr>
          <w:ilvl w:val="0"/>
          <w:numId w:val="29"/>
        </w:numPr>
        <w:spacing w:line="276" w:lineRule="auto"/>
        <w:rPr>
          <w:lang w:val="el-GR"/>
        </w:rPr>
      </w:pPr>
      <w:r w:rsidRPr="000A00C7">
        <w:rPr>
          <w:lang w:val="el-GR"/>
        </w:rPr>
        <w:t>την δυνατότητα αύξησης του μεγέθους των μηχανογραφικών συστημάτων χωρίς αλλαγές στη δομή και τη φιλοσοφία</w:t>
      </w:r>
    </w:p>
    <w:p w14:paraId="372B56A3" w14:textId="77777777" w:rsidR="007B3014" w:rsidRDefault="007B3014" w:rsidP="00216D10">
      <w:pPr>
        <w:pStyle w:val="ListParagraph"/>
        <w:numPr>
          <w:ilvl w:val="0"/>
          <w:numId w:val="29"/>
        </w:numPr>
        <w:spacing w:line="276" w:lineRule="auto"/>
        <w:rPr>
          <w:lang w:val="el-GR"/>
        </w:rPr>
      </w:pPr>
      <w:r w:rsidRPr="000A00C7">
        <w:rPr>
          <w:lang w:val="el-GR"/>
        </w:rPr>
        <w:t>την εύκολη επέμβαση στη λειτουργικότητα των εφαρμογών</w:t>
      </w:r>
    </w:p>
    <w:p w14:paraId="14A780B6" w14:textId="77777777" w:rsidR="007B3014" w:rsidRPr="000A00C7" w:rsidRDefault="007B3014" w:rsidP="007B3014">
      <w:pPr>
        <w:spacing w:line="276" w:lineRule="auto"/>
        <w:rPr>
          <w:lang w:val="el-GR"/>
        </w:rPr>
      </w:pPr>
      <w:r w:rsidRPr="000A00C7">
        <w:rPr>
          <w:lang w:val="el-GR"/>
        </w:rPr>
        <w:t>Σύμφωνα με τα παραπάνω, και όσον αφορά την ανάπτυξη όλων των εφαρμογών (τυποποιημένων και μη) του παρόντος Έργου, ο Ανάδοχος θα πρέπει να εφαρμόσει:</w:t>
      </w:r>
    </w:p>
    <w:p w14:paraId="79018341" w14:textId="77777777" w:rsidR="007B3014" w:rsidRDefault="007B3014" w:rsidP="00216D10">
      <w:pPr>
        <w:pStyle w:val="ListParagraph"/>
        <w:numPr>
          <w:ilvl w:val="0"/>
          <w:numId w:val="30"/>
        </w:numPr>
        <w:spacing w:line="276" w:lineRule="auto"/>
        <w:rPr>
          <w:lang w:val="el-GR"/>
        </w:rPr>
      </w:pPr>
      <w:r w:rsidRPr="000A00C7">
        <w:rPr>
          <w:lang w:val="el-GR"/>
        </w:rPr>
        <w:t>Αρθρωτή ανάπτυξη και υλοποίηση των υποσυστημάτων λογισμικού,</w:t>
      </w:r>
    </w:p>
    <w:p w14:paraId="4A155D35" w14:textId="77777777" w:rsidR="007B3014" w:rsidRDefault="007B3014" w:rsidP="00216D10">
      <w:pPr>
        <w:pStyle w:val="ListParagraph"/>
        <w:numPr>
          <w:ilvl w:val="0"/>
          <w:numId w:val="30"/>
        </w:numPr>
        <w:spacing w:line="276" w:lineRule="auto"/>
        <w:rPr>
          <w:lang w:val="el-GR"/>
        </w:rPr>
      </w:pPr>
      <w:r w:rsidRPr="000A00C7">
        <w:rPr>
          <w:lang w:val="el-GR"/>
        </w:rPr>
        <w:t xml:space="preserve">Χρήση διεθνών και εμπορικώς αποδεκτών προτύπων </w:t>
      </w:r>
      <w:proofErr w:type="spellStart"/>
      <w:r w:rsidRPr="000A00C7">
        <w:rPr>
          <w:lang w:val="el-GR"/>
        </w:rPr>
        <w:t>διαλειτουργικότητας</w:t>
      </w:r>
      <w:proofErr w:type="spellEnd"/>
      <w:r w:rsidRPr="000A00C7">
        <w:rPr>
          <w:lang w:val="el-GR"/>
        </w:rPr>
        <w:t>, όπως για παράδειγμα οι διαδικτυακές υπηρεσίες (</w:t>
      </w:r>
      <w:r w:rsidRPr="000A00C7">
        <w:t>web</w:t>
      </w:r>
      <w:r w:rsidRPr="000A00C7">
        <w:rPr>
          <w:lang w:val="el-GR"/>
        </w:rPr>
        <w:t xml:space="preserve"> </w:t>
      </w:r>
      <w:r w:rsidRPr="000A00C7">
        <w:t>services</w:t>
      </w:r>
      <w:r w:rsidRPr="000A00C7">
        <w:rPr>
          <w:lang w:val="el-GR"/>
        </w:rPr>
        <w:t>) για την τυποποιημένη επικοινωνία μεταξύ υπολογιστικών συστημάτων</w:t>
      </w:r>
    </w:p>
    <w:p w14:paraId="30A59930" w14:textId="77777777" w:rsidR="007B3014" w:rsidRDefault="007B3014" w:rsidP="00216D10">
      <w:pPr>
        <w:pStyle w:val="ListParagraph"/>
        <w:numPr>
          <w:ilvl w:val="0"/>
          <w:numId w:val="30"/>
        </w:numPr>
        <w:spacing w:line="276" w:lineRule="auto"/>
        <w:rPr>
          <w:lang w:val="el-GR"/>
        </w:rPr>
      </w:pPr>
      <w:r w:rsidRPr="000A00C7">
        <w:rPr>
          <w:lang w:val="el-GR"/>
        </w:rPr>
        <w:t>Για τα υποσυστήματα εξωστρεφών υπηρεσιών, υλοποίηση βασισμένη σε αρχιτεκτονική τουλάχιστον 3 επιπέδων (3-</w:t>
      </w:r>
      <w:r w:rsidRPr="000A00C7">
        <w:t>tier</w:t>
      </w:r>
      <w:r w:rsidRPr="000A00C7">
        <w:rPr>
          <w:lang w:val="el-GR"/>
        </w:rPr>
        <w:t xml:space="preserve"> </w:t>
      </w:r>
      <w:r w:rsidRPr="000A00C7">
        <w:t>architecture</w:t>
      </w:r>
      <w:r w:rsidRPr="000A00C7">
        <w:rPr>
          <w:lang w:val="el-GR"/>
        </w:rPr>
        <w:t>), η οποία περιλαμβάνει κατ’ ελάχιστο, το επίπεδο των παρουσίασης, το επίπεδο επιχειρησιακής λογικής και το επίπεδο των δεδομένων.</w:t>
      </w:r>
    </w:p>
    <w:bookmarkEnd w:id="160"/>
    <w:p w14:paraId="5BF2A598" w14:textId="77777777" w:rsidR="00A927E5" w:rsidRPr="00A927E5" w:rsidRDefault="00A927E5" w:rsidP="00135EED">
      <w:pPr>
        <w:spacing w:line="276" w:lineRule="auto"/>
        <w:rPr>
          <w:lang w:val="el-GR"/>
        </w:rPr>
      </w:pPr>
    </w:p>
    <w:p w14:paraId="06C7AC49" w14:textId="77777777" w:rsidR="00A927E5" w:rsidRPr="0043316D" w:rsidRDefault="00A927E5" w:rsidP="00216D10">
      <w:pPr>
        <w:pStyle w:val="Heading1"/>
        <w:keepLines/>
        <w:pageBreakBefore w:val="0"/>
        <w:numPr>
          <w:ilvl w:val="2"/>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sz w:val="24"/>
          <w:szCs w:val="24"/>
          <w:lang w:val="el-GR"/>
        </w:rPr>
      </w:pPr>
      <w:bookmarkStart w:id="161" w:name="_Ref508021972"/>
      <w:bookmarkStart w:id="162" w:name="_Ref508021981"/>
      <w:bookmarkStart w:id="163" w:name="_Toc516238311"/>
      <w:bookmarkStart w:id="164" w:name="_Toc9944981"/>
      <w:bookmarkStart w:id="165" w:name="_Toc43890472"/>
      <w:proofErr w:type="spellStart"/>
      <w:r w:rsidRPr="0043316D">
        <w:rPr>
          <w:b w:val="0"/>
          <w:sz w:val="24"/>
          <w:szCs w:val="24"/>
          <w:lang w:val="el-GR"/>
        </w:rPr>
        <w:t>Πολυκαναλική</w:t>
      </w:r>
      <w:proofErr w:type="spellEnd"/>
      <w:r w:rsidRPr="0043316D">
        <w:rPr>
          <w:b w:val="0"/>
          <w:sz w:val="24"/>
          <w:szCs w:val="24"/>
          <w:lang w:val="el-GR"/>
        </w:rPr>
        <w:t xml:space="preserve"> προσέγγιση</w:t>
      </w:r>
      <w:bookmarkEnd w:id="161"/>
      <w:bookmarkEnd w:id="162"/>
      <w:bookmarkEnd w:id="163"/>
      <w:bookmarkEnd w:id="164"/>
      <w:bookmarkEnd w:id="165"/>
    </w:p>
    <w:p w14:paraId="35292DDC" w14:textId="77777777" w:rsidR="007B3014" w:rsidRPr="007B3014" w:rsidRDefault="007B3014" w:rsidP="007B3014">
      <w:pPr>
        <w:spacing w:line="276" w:lineRule="auto"/>
        <w:rPr>
          <w:lang w:val="el-GR"/>
        </w:rPr>
      </w:pPr>
      <w:r w:rsidRPr="007B3014">
        <w:rPr>
          <w:lang w:val="el-GR"/>
        </w:rPr>
        <w:t xml:space="preserve">Με την υλοποίηση του παρόντος Έργου θα παρέχονται ηλεκτρονικές </w:t>
      </w:r>
      <w:proofErr w:type="spellStart"/>
      <w:r w:rsidRPr="007B3014">
        <w:rPr>
          <w:lang w:val="el-GR"/>
        </w:rPr>
        <w:t>πολυκαναλικές</w:t>
      </w:r>
      <w:proofErr w:type="spellEnd"/>
      <w:r w:rsidRPr="007B3014">
        <w:rPr>
          <w:lang w:val="el-GR"/>
        </w:rPr>
        <w:t xml:space="preserve"> υπηρεσίες τόσο προς τους εσωτερικούς χρήστες του έργου, όσο και προς το ευρύτερο κοινό και των ωφελούμενων κατά περίπτωση. Ως εκ τούτου υπάρχουν απαιτήσεις πρόσβασης για όλα τα κανάλια επικοινωνίας που προβλέπονται στο πλαίσιο του Έργου. </w:t>
      </w:r>
    </w:p>
    <w:p w14:paraId="07D11363" w14:textId="77777777" w:rsidR="007B3014" w:rsidRPr="007B3014" w:rsidRDefault="007B3014" w:rsidP="007B3014">
      <w:pPr>
        <w:spacing w:line="276" w:lineRule="auto"/>
        <w:rPr>
          <w:lang w:val="el-GR"/>
        </w:rPr>
      </w:pPr>
      <w:r w:rsidRPr="007B3014">
        <w:rPr>
          <w:lang w:val="el-GR"/>
        </w:rPr>
        <w:t>Ειδικότερα το σύστημα θα μπορεί να παρέχει πληροφορίες μέσα από διαφορετικά κανάλια, όπως ενδεικτικά αναφέρονται παρακάτω:</w:t>
      </w:r>
    </w:p>
    <w:p w14:paraId="7AE174DC" w14:textId="77777777" w:rsidR="007B3014" w:rsidRPr="007B3014" w:rsidRDefault="007B3014" w:rsidP="007B3014">
      <w:pPr>
        <w:spacing w:line="276" w:lineRule="auto"/>
        <w:rPr>
          <w:lang w:val="el-GR"/>
        </w:rPr>
      </w:pPr>
      <w:r w:rsidRPr="007B3014">
        <w:rPr>
          <w:lang w:val="el-GR"/>
        </w:rPr>
        <w:t>Μηνύματα ηλεκτρονικού ταχυδρομείου: το σύστημα θα μπορεί να αποστέλλει ειδοποιήσεις σε μηνύματα ηλεκτρονικού ταχυδρομείου σε εγγεγραμμένους χρήστες, σε σημαντικά ορόσημα (</w:t>
      </w:r>
      <w:r w:rsidRPr="000A00C7">
        <w:t>milestones</w:t>
      </w:r>
      <w:r w:rsidRPr="007B3014">
        <w:rPr>
          <w:lang w:val="el-GR"/>
        </w:rPr>
        <w:t>).</w:t>
      </w:r>
    </w:p>
    <w:p w14:paraId="364D0918" w14:textId="77777777" w:rsidR="007B3014" w:rsidRPr="007B3014" w:rsidRDefault="007B3014" w:rsidP="007B3014">
      <w:pPr>
        <w:spacing w:line="276" w:lineRule="auto"/>
        <w:rPr>
          <w:lang w:val="el-GR"/>
        </w:rPr>
      </w:pPr>
      <w:r w:rsidRPr="007B3014">
        <w:rPr>
          <w:lang w:val="el-GR"/>
        </w:rPr>
        <w:lastRenderedPageBreak/>
        <w:t>Πρόσβαση από διαφορετικές πλατφόρμες: το σύστημα θα πρέπει να παρέχει τη δυνατότητα πρόσβασης (</w:t>
      </w:r>
      <w:r w:rsidRPr="000A00C7">
        <w:t>access</w:t>
      </w:r>
      <w:r w:rsidRPr="007B3014">
        <w:rPr>
          <w:lang w:val="el-GR"/>
        </w:rPr>
        <w:t xml:space="preserve">) σε επιλεγμένες ηλεκτρονικές υπηρεσίες από κινητές πλατφόρμες (π.χ. </w:t>
      </w:r>
      <w:r w:rsidRPr="000A00C7">
        <w:t>tablet</w:t>
      </w:r>
      <w:r w:rsidRPr="007B3014">
        <w:rPr>
          <w:lang w:val="el-GR"/>
        </w:rPr>
        <w:t xml:space="preserve"> </w:t>
      </w:r>
      <w:r w:rsidRPr="000A00C7">
        <w:t>devices</w:t>
      </w:r>
      <w:r w:rsidRPr="007B3014">
        <w:rPr>
          <w:lang w:val="el-GR"/>
        </w:rPr>
        <w:t xml:space="preserve">, </w:t>
      </w:r>
      <w:r w:rsidRPr="000A00C7">
        <w:t>iOS</w:t>
      </w:r>
      <w:r w:rsidRPr="007B3014">
        <w:rPr>
          <w:lang w:val="el-GR"/>
        </w:rPr>
        <w:t xml:space="preserve"> και </w:t>
      </w:r>
      <w:r w:rsidRPr="000A00C7">
        <w:t>Android</w:t>
      </w:r>
      <w:r w:rsidRPr="007B3014">
        <w:rPr>
          <w:lang w:val="el-GR"/>
        </w:rPr>
        <w:t xml:space="preserve"> </w:t>
      </w:r>
      <w:r w:rsidRPr="000A00C7">
        <w:t>smart</w:t>
      </w:r>
      <w:r w:rsidRPr="007B3014">
        <w:rPr>
          <w:lang w:val="el-GR"/>
        </w:rPr>
        <w:t xml:space="preserve"> </w:t>
      </w:r>
      <w:r w:rsidRPr="000A00C7">
        <w:t>phones</w:t>
      </w:r>
      <w:r w:rsidRPr="007B3014">
        <w:rPr>
          <w:lang w:val="el-GR"/>
        </w:rPr>
        <w:t xml:space="preserve"> </w:t>
      </w:r>
      <w:proofErr w:type="spellStart"/>
      <w:r w:rsidRPr="007B3014">
        <w:rPr>
          <w:lang w:val="el-GR"/>
        </w:rPr>
        <w:t>κλπ</w:t>
      </w:r>
      <w:proofErr w:type="spellEnd"/>
      <w:r w:rsidRPr="007B3014">
        <w:rPr>
          <w:lang w:val="el-GR"/>
        </w:rPr>
        <w:t>).</w:t>
      </w:r>
    </w:p>
    <w:p w14:paraId="4462AA38" w14:textId="77777777" w:rsidR="00A927E5" w:rsidRPr="00A927E5" w:rsidRDefault="00A927E5" w:rsidP="00135EED">
      <w:pPr>
        <w:spacing w:line="276" w:lineRule="auto"/>
        <w:rPr>
          <w:lang w:val="el-GR"/>
        </w:rPr>
      </w:pPr>
    </w:p>
    <w:p w14:paraId="182911A5" w14:textId="77777777" w:rsidR="00A927E5" w:rsidRPr="0043316D" w:rsidRDefault="00A927E5" w:rsidP="00216D10">
      <w:pPr>
        <w:pStyle w:val="Heading1"/>
        <w:keepLines/>
        <w:pageBreakBefore w:val="0"/>
        <w:numPr>
          <w:ilvl w:val="2"/>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sz w:val="24"/>
          <w:szCs w:val="24"/>
          <w:lang w:val="el-GR"/>
        </w:rPr>
      </w:pPr>
      <w:bookmarkStart w:id="166" w:name="_Toc500194429"/>
      <w:bookmarkStart w:id="167" w:name="_Ref508021989"/>
      <w:bookmarkStart w:id="168" w:name="_Ref508021995"/>
      <w:bookmarkStart w:id="169" w:name="_Toc516238312"/>
      <w:bookmarkStart w:id="170" w:name="_Toc9944982"/>
      <w:bookmarkStart w:id="171" w:name="_Toc43890473"/>
      <w:r w:rsidRPr="0043316D">
        <w:rPr>
          <w:b w:val="0"/>
          <w:sz w:val="24"/>
          <w:szCs w:val="24"/>
          <w:lang w:val="el-GR"/>
        </w:rPr>
        <w:t>Άδειες Λογισμικού</w:t>
      </w:r>
      <w:bookmarkEnd w:id="166"/>
      <w:bookmarkEnd w:id="167"/>
      <w:bookmarkEnd w:id="168"/>
      <w:bookmarkEnd w:id="169"/>
      <w:bookmarkEnd w:id="170"/>
      <w:bookmarkEnd w:id="171"/>
    </w:p>
    <w:p w14:paraId="7A969E9C" w14:textId="77777777" w:rsidR="007B3014" w:rsidRPr="007B3014" w:rsidRDefault="007B3014" w:rsidP="007B3014">
      <w:pPr>
        <w:spacing w:line="276" w:lineRule="auto"/>
        <w:rPr>
          <w:lang w:val="el-GR"/>
        </w:rPr>
      </w:pPr>
      <w:r w:rsidRPr="007B3014">
        <w:rPr>
          <w:lang w:val="el-GR"/>
        </w:rPr>
        <w:t xml:space="preserve">Ο υποψήφιος Ανάδοχος θα πρέπει να έχει ενσωματώσει στην προσφορά του το πλήθος και τα χαρακτηριστικά των αδειών που αντιστοιχούν στην αρχιτεκτονική λύση που προτείνει για τα  ΟΠΣ (π.χ. λειτουργικά συστήματα και </w:t>
      </w:r>
      <w:r w:rsidRPr="000A00C7">
        <w:t>antivirus</w:t>
      </w:r>
      <w:r w:rsidRPr="007B3014">
        <w:rPr>
          <w:lang w:val="el-GR"/>
        </w:rPr>
        <w:t xml:space="preserve"> για όλα τα </w:t>
      </w:r>
      <w:r w:rsidRPr="000A00C7">
        <w:t>VMs</w:t>
      </w:r>
      <w:r w:rsidRPr="007B3014">
        <w:rPr>
          <w:lang w:val="el-GR"/>
        </w:rPr>
        <w:t xml:space="preserve">,  άδειες για </w:t>
      </w:r>
      <w:r w:rsidRPr="000A00C7">
        <w:t>database</w:t>
      </w:r>
      <w:r w:rsidRPr="007B3014">
        <w:rPr>
          <w:lang w:val="el-GR"/>
        </w:rPr>
        <w:t xml:space="preserve"> </w:t>
      </w:r>
      <w:r w:rsidRPr="000A00C7">
        <w:t>cluster</w:t>
      </w:r>
      <w:r w:rsidRPr="007B3014">
        <w:rPr>
          <w:lang w:val="el-GR"/>
        </w:rPr>
        <w:t xml:space="preserve">, αντίστοιχες άδειες για τα υπόλοιπα συστημικά λογισμικά καθώς και για τυχόντα υποσυστήματα που προσφέρονται ως έτοιμο λογισμικό). Επίσης θα πρέπει να αναφέρει στην προσφορά του, το πλήθος και τα χαρακτηριστικά των αδειών των υποσυστημάτων που θα αναπτυχθούν στο πλαίσιο του Έργου. </w:t>
      </w:r>
    </w:p>
    <w:p w14:paraId="7F4FC54C" w14:textId="77777777" w:rsidR="007B3014" w:rsidRPr="007B3014" w:rsidRDefault="007B3014" w:rsidP="007B3014">
      <w:pPr>
        <w:spacing w:line="276" w:lineRule="auto"/>
        <w:rPr>
          <w:lang w:val="el-GR"/>
        </w:rPr>
      </w:pPr>
      <w:r w:rsidRPr="007B3014">
        <w:rPr>
          <w:lang w:val="el-GR"/>
        </w:rPr>
        <w:t>Οι άδειες θα πρέπει να είναι απεριόριστης ή εξαιρετικά μεγάλης διάρκειας (τουλάχιστον δέκα (10) έτη) και να καλύπτουν απεριόριστο αριθμό χρηστών. Είναι ιδιαίτερα επιθυμητή η προσφορά συστημικών λογισμικών ανοικτού κώδικα ώστε το Επιμελητήριο να μην έχει περιορισμούς στην μελλοντική επέκταση της υποδομής και την εγκατάσταση νέων στιγμιότυπων των εν λόγω λογισμικών. Ως συστημικά λογισμικά νοούνται: λειτουργικά συστήματα, εξυπηρετητές ιστού / εφαρμογής, βάσεις δεδομένων και γενικότερα λοιπά τρίτα συστήματα που προσφέρονται και αξιοποιούνται από τις εφαρμογές που θα αναπτυχθούν στα πλαίσια του έργου.</w:t>
      </w:r>
    </w:p>
    <w:p w14:paraId="3250F3EA" w14:textId="77777777" w:rsidR="007B3014" w:rsidRPr="007B3014" w:rsidRDefault="007B3014" w:rsidP="007B3014">
      <w:pPr>
        <w:spacing w:line="276" w:lineRule="auto"/>
        <w:rPr>
          <w:lang w:val="el-GR"/>
        </w:rPr>
      </w:pPr>
      <w:bookmarkStart w:id="172" w:name="_Hlk508386635"/>
      <w:r w:rsidRPr="007B3014">
        <w:rPr>
          <w:lang w:val="el-GR"/>
        </w:rPr>
        <w:t xml:space="preserve">Όλες οι άδειες θα πρέπει να αφορούν λογισμικό το οποίο θα μπορεί να λειτουργήσει σε περιβάλλον </w:t>
      </w:r>
      <w:r w:rsidRPr="000A00C7">
        <w:t>virtualization</w:t>
      </w:r>
      <w:r w:rsidRPr="007B3014">
        <w:rPr>
          <w:lang w:val="el-GR"/>
        </w:rPr>
        <w:t xml:space="preserve"> βασισμένο σε </w:t>
      </w:r>
      <w:r w:rsidRPr="000A00C7">
        <w:t>VMWare</w:t>
      </w:r>
      <w:r w:rsidRPr="007B3014">
        <w:rPr>
          <w:lang w:val="el-GR"/>
        </w:rPr>
        <w:t xml:space="preserve">. Επιπλέον θα πρέπει να έχουν ληφθεί υπόψη οποιεσδήποτε άλλες απαιτήσεις που θα καθιστούν το λογισμικό συμβατό με το </w:t>
      </w:r>
      <w:r w:rsidRPr="000A00C7">
        <w:t>G</w:t>
      </w:r>
      <w:r w:rsidRPr="007B3014">
        <w:rPr>
          <w:lang w:val="el-GR"/>
        </w:rPr>
        <w:t>-</w:t>
      </w:r>
      <w:r w:rsidRPr="000A00C7">
        <w:t>cloud</w:t>
      </w:r>
      <w:r w:rsidRPr="007B3014">
        <w:rPr>
          <w:lang w:val="el-GR"/>
        </w:rPr>
        <w:t xml:space="preserve">. </w:t>
      </w:r>
      <w:bookmarkEnd w:id="172"/>
    </w:p>
    <w:p w14:paraId="66AA22DC" w14:textId="77777777" w:rsidR="00A927E5" w:rsidRPr="00A927E5" w:rsidRDefault="00A927E5" w:rsidP="00135EED">
      <w:pPr>
        <w:spacing w:line="276" w:lineRule="auto"/>
        <w:rPr>
          <w:lang w:val="el-GR"/>
        </w:rPr>
      </w:pPr>
    </w:p>
    <w:p w14:paraId="28083D5F" w14:textId="77777777" w:rsidR="00250FEB" w:rsidRPr="0016282C" w:rsidRDefault="00250FEB" w:rsidP="00135EED">
      <w:pPr>
        <w:spacing w:line="276" w:lineRule="auto"/>
        <w:rPr>
          <w:lang w:val="el-GR"/>
        </w:rPr>
      </w:pPr>
    </w:p>
    <w:p w14:paraId="5F272B1E" w14:textId="65003027" w:rsidR="00250FEB" w:rsidRPr="00B2388D" w:rsidRDefault="00A07464" w:rsidP="00216D10">
      <w:pPr>
        <w:pStyle w:val="Heading1"/>
        <w:keepLines/>
        <w:pageBreakBefore w:val="0"/>
        <w:numPr>
          <w:ilvl w:val="0"/>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lang w:val="el-GR"/>
        </w:rPr>
      </w:pPr>
      <w:bookmarkStart w:id="173" w:name="_Toc43890474"/>
      <w:r>
        <w:rPr>
          <w:lang w:val="el-GR"/>
        </w:rPr>
        <w:t>ΤΜΗΜΑ ΙΙ</w:t>
      </w:r>
      <w:r w:rsidR="00250FEB" w:rsidRPr="00B2388D">
        <w:rPr>
          <w:lang w:val="el-GR"/>
        </w:rPr>
        <w:t>: Αναλυτική περιγραφή</w:t>
      </w:r>
      <w:bookmarkEnd w:id="173"/>
      <w:r w:rsidR="00250FEB" w:rsidRPr="00B2388D">
        <w:rPr>
          <w:lang w:val="el-GR"/>
        </w:rPr>
        <w:t xml:space="preserve"> </w:t>
      </w:r>
    </w:p>
    <w:p w14:paraId="7CAE1448" w14:textId="77777777" w:rsidR="00250FEB" w:rsidRDefault="00250FEB" w:rsidP="00135EED">
      <w:pPr>
        <w:spacing w:line="276" w:lineRule="auto"/>
        <w:rPr>
          <w:lang w:val="en-US"/>
        </w:rPr>
      </w:pPr>
    </w:p>
    <w:p w14:paraId="3D4D0E0F" w14:textId="77777777" w:rsidR="00B2388D" w:rsidRDefault="00B2388D" w:rsidP="00B2388D">
      <w:pPr>
        <w:spacing w:line="276" w:lineRule="auto"/>
        <w:rPr>
          <w:lang w:val="el-GR"/>
        </w:rPr>
      </w:pPr>
      <w:r>
        <w:rPr>
          <w:lang w:val="el-GR"/>
        </w:rPr>
        <w:t>Ο ανάδοχος θα πρέπει να προμηθεύσει και να θέσει σε πλήρη λειτουργία στον χώρο που θα υποδείξει η Αναθέτουσα Αρχή τον παρακάτω εξοπλισμό, με χαρακτηριστικά που αναλύονται προς σχετικούς πίνακες συμμόρφωσης: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64"/>
        <w:gridCol w:w="1600"/>
        <w:gridCol w:w="1522"/>
      </w:tblGrid>
      <w:tr w:rsidR="00B2388D" w:rsidRPr="00603A2E" w14:paraId="37CD9BEC" w14:textId="77777777" w:rsidTr="0005200D">
        <w:trPr>
          <w:trHeight w:val="510"/>
        </w:trPr>
        <w:tc>
          <w:tcPr>
            <w:tcW w:w="3256" w:type="dxa"/>
            <w:shd w:val="clear" w:color="000000" w:fill="D8E4BC"/>
            <w:vAlign w:val="center"/>
            <w:hideMark/>
          </w:tcPr>
          <w:p w14:paraId="502131AF" w14:textId="77777777" w:rsidR="00B2388D" w:rsidRPr="0030585E" w:rsidRDefault="00B2388D" w:rsidP="0005200D">
            <w:pPr>
              <w:suppressAutoHyphens w:val="0"/>
              <w:spacing w:after="0" w:line="276" w:lineRule="auto"/>
              <w:jc w:val="center"/>
              <w:rPr>
                <w:rFonts w:asciiTheme="minorHAnsi" w:hAnsiTheme="minorHAnsi" w:cs="Arial"/>
                <w:b/>
                <w:bCs/>
                <w:sz w:val="20"/>
                <w:szCs w:val="20"/>
                <w:lang w:val="el-GR" w:eastAsia="el-GR"/>
              </w:rPr>
            </w:pPr>
            <w:r w:rsidRPr="0030585E">
              <w:rPr>
                <w:rFonts w:asciiTheme="minorHAnsi" w:hAnsiTheme="minorHAnsi" w:cs="Arial"/>
                <w:b/>
                <w:bCs/>
                <w:sz w:val="20"/>
                <w:szCs w:val="20"/>
                <w:lang w:val="el-GR" w:eastAsia="el-GR"/>
              </w:rPr>
              <w:t>Προμήθεια &amp; Εγκατάσταση Εξοπλισμού</w:t>
            </w:r>
          </w:p>
        </w:tc>
        <w:tc>
          <w:tcPr>
            <w:tcW w:w="2264" w:type="dxa"/>
            <w:shd w:val="clear" w:color="000000" w:fill="D8E4BC"/>
            <w:vAlign w:val="center"/>
            <w:hideMark/>
          </w:tcPr>
          <w:p w14:paraId="247BF76B" w14:textId="77777777" w:rsidR="00B2388D" w:rsidRPr="00603A2E" w:rsidRDefault="00B2388D" w:rsidP="0005200D">
            <w:pPr>
              <w:suppressAutoHyphens w:val="0"/>
              <w:spacing w:after="0" w:line="276" w:lineRule="auto"/>
              <w:jc w:val="center"/>
              <w:rPr>
                <w:rFonts w:ascii="Myriad Pro Cond" w:hAnsi="Myriad Pro Cond" w:cs="Arial"/>
                <w:sz w:val="20"/>
                <w:szCs w:val="20"/>
                <w:lang w:val="el-GR" w:eastAsia="el-GR"/>
              </w:rPr>
            </w:pPr>
            <w:r w:rsidRPr="00603A2E">
              <w:rPr>
                <w:rFonts w:ascii="Myriad Pro Cond" w:hAnsi="Myriad Pro Cond" w:cs="Arial"/>
                <w:sz w:val="20"/>
                <w:szCs w:val="20"/>
                <w:lang w:val="el-GR" w:eastAsia="el-GR"/>
              </w:rPr>
              <w:t> </w:t>
            </w:r>
          </w:p>
        </w:tc>
        <w:tc>
          <w:tcPr>
            <w:tcW w:w="1600" w:type="dxa"/>
            <w:shd w:val="clear" w:color="000000" w:fill="D8E4BC"/>
            <w:vAlign w:val="center"/>
            <w:hideMark/>
          </w:tcPr>
          <w:p w14:paraId="42CF8C7A" w14:textId="77777777" w:rsidR="00B2388D" w:rsidRPr="00603A2E" w:rsidRDefault="00B2388D" w:rsidP="0005200D">
            <w:pPr>
              <w:suppressAutoHyphens w:val="0"/>
              <w:spacing w:after="0" w:line="276" w:lineRule="auto"/>
              <w:jc w:val="center"/>
              <w:rPr>
                <w:rFonts w:ascii="Myriad Pro Cond" w:hAnsi="Myriad Pro Cond" w:cs="Arial"/>
                <w:sz w:val="20"/>
                <w:szCs w:val="20"/>
                <w:lang w:val="el-GR" w:eastAsia="el-GR"/>
              </w:rPr>
            </w:pPr>
            <w:r w:rsidRPr="00603A2E">
              <w:rPr>
                <w:rFonts w:ascii="Myriad Pro Cond" w:hAnsi="Myriad Pro Cond" w:cs="Arial"/>
                <w:sz w:val="20"/>
                <w:szCs w:val="20"/>
                <w:lang w:val="el-GR" w:eastAsia="el-GR"/>
              </w:rPr>
              <w:t> </w:t>
            </w:r>
          </w:p>
        </w:tc>
        <w:tc>
          <w:tcPr>
            <w:tcW w:w="1522" w:type="dxa"/>
            <w:shd w:val="clear" w:color="000000" w:fill="D8E4BC"/>
            <w:vAlign w:val="center"/>
            <w:hideMark/>
          </w:tcPr>
          <w:p w14:paraId="2F4CFE89" w14:textId="77777777" w:rsidR="00B2388D" w:rsidRPr="00603A2E" w:rsidRDefault="00B2388D" w:rsidP="0005200D">
            <w:pPr>
              <w:suppressAutoHyphens w:val="0"/>
              <w:spacing w:after="0" w:line="276" w:lineRule="auto"/>
              <w:jc w:val="center"/>
              <w:rPr>
                <w:rFonts w:ascii="Myriad Pro Cond" w:hAnsi="Myriad Pro Cond" w:cs="Arial"/>
                <w:b/>
                <w:bCs/>
                <w:sz w:val="20"/>
                <w:szCs w:val="20"/>
                <w:lang w:val="el-GR" w:eastAsia="el-GR"/>
              </w:rPr>
            </w:pPr>
            <w:r w:rsidRPr="00603A2E">
              <w:rPr>
                <w:rFonts w:ascii="Myriad Pro Cond" w:hAnsi="Myriad Pro Cond" w:cs="Arial"/>
                <w:b/>
                <w:bCs/>
                <w:sz w:val="20"/>
                <w:szCs w:val="20"/>
                <w:lang w:val="el-GR" w:eastAsia="el-GR"/>
              </w:rPr>
              <w:t> </w:t>
            </w:r>
          </w:p>
        </w:tc>
      </w:tr>
      <w:tr w:rsidR="00B2388D" w:rsidRPr="00603A2E" w14:paraId="778DEB05" w14:textId="77777777" w:rsidTr="0005200D">
        <w:trPr>
          <w:trHeight w:val="255"/>
        </w:trPr>
        <w:tc>
          <w:tcPr>
            <w:tcW w:w="3256" w:type="dxa"/>
            <w:shd w:val="clear" w:color="auto" w:fill="auto"/>
            <w:noWrap/>
            <w:vAlign w:val="bottom"/>
            <w:hideMark/>
          </w:tcPr>
          <w:p w14:paraId="65E37184" w14:textId="77777777" w:rsidR="00B2388D" w:rsidRPr="000350C9" w:rsidRDefault="00B2388D" w:rsidP="0005200D">
            <w:pPr>
              <w:suppressAutoHyphens w:val="0"/>
              <w:spacing w:after="0" w:line="276" w:lineRule="auto"/>
              <w:jc w:val="left"/>
              <w:rPr>
                <w:rFonts w:asciiTheme="minorHAnsi" w:hAnsiTheme="minorHAnsi"/>
                <w:color w:val="000000"/>
                <w:sz w:val="20"/>
                <w:szCs w:val="20"/>
                <w:lang w:val="el-GR" w:eastAsia="el-GR"/>
              </w:rPr>
            </w:pPr>
            <w:r>
              <w:rPr>
                <w:rFonts w:asciiTheme="minorHAnsi" w:hAnsiTheme="minorHAnsi"/>
                <w:color w:val="000000"/>
                <w:sz w:val="20"/>
                <w:szCs w:val="20"/>
                <w:lang w:val="el-GR" w:eastAsia="el-GR"/>
              </w:rPr>
              <w:t>Οθόνες</w:t>
            </w:r>
            <w:r>
              <w:rPr>
                <w:rFonts w:asciiTheme="minorHAnsi" w:hAnsiTheme="minorHAnsi"/>
                <w:color w:val="000000"/>
                <w:sz w:val="20"/>
                <w:szCs w:val="20"/>
                <w:lang w:val="en-US" w:eastAsia="el-GR"/>
              </w:rPr>
              <w:t xml:space="preserve"> </w:t>
            </w:r>
            <w:r>
              <w:rPr>
                <w:rFonts w:asciiTheme="minorHAnsi" w:hAnsiTheme="minorHAnsi"/>
                <w:color w:val="000000"/>
                <w:sz w:val="20"/>
                <w:szCs w:val="20"/>
                <w:lang w:val="el-GR" w:eastAsia="el-GR"/>
              </w:rPr>
              <w:t>Ηλεκτρονικών Υπολογιστών</w:t>
            </w:r>
          </w:p>
        </w:tc>
        <w:tc>
          <w:tcPr>
            <w:tcW w:w="2264" w:type="dxa"/>
            <w:shd w:val="clear" w:color="auto" w:fill="auto"/>
            <w:vAlign w:val="center"/>
            <w:hideMark/>
          </w:tcPr>
          <w:p w14:paraId="6186CB6A"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Προμήθεια εξοπλισμού</w:t>
            </w:r>
          </w:p>
        </w:tc>
        <w:tc>
          <w:tcPr>
            <w:tcW w:w="1600" w:type="dxa"/>
            <w:shd w:val="clear" w:color="auto" w:fill="auto"/>
            <w:vAlign w:val="center"/>
            <w:hideMark/>
          </w:tcPr>
          <w:p w14:paraId="0B368205"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Τεμάχια</w:t>
            </w:r>
          </w:p>
        </w:tc>
        <w:tc>
          <w:tcPr>
            <w:tcW w:w="1522" w:type="dxa"/>
            <w:shd w:val="clear" w:color="auto" w:fill="auto"/>
            <w:noWrap/>
            <w:vAlign w:val="bottom"/>
            <w:hideMark/>
          </w:tcPr>
          <w:p w14:paraId="4526AB7E" w14:textId="77777777" w:rsidR="00B2388D" w:rsidRPr="00B2388D" w:rsidRDefault="00B2388D" w:rsidP="0005200D">
            <w:pPr>
              <w:suppressAutoHyphens w:val="0"/>
              <w:spacing w:after="0" w:line="276" w:lineRule="auto"/>
              <w:jc w:val="center"/>
              <w:rPr>
                <w:rFonts w:asciiTheme="minorHAnsi" w:hAnsiTheme="minorHAnsi" w:cs="Arial"/>
                <w:sz w:val="20"/>
                <w:szCs w:val="20"/>
                <w:lang w:val="en-US" w:eastAsia="el-GR"/>
              </w:rPr>
            </w:pPr>
            <w:r>
              <w:rPr>
                <w:rFonts w:asciiTheme="minorHAnsi" w:hAnsiTheme="minorHAnsi" w:cs="Arial"/>
                <w:sz w:val="20"/>
                <w:szCs w:val="20"/>
                <w:lang w:val="en-US" w:eastAsia="el-GR"/>
              </w:rPr>
              <w:t>8</w:t>
            </w:r>
          </w:p>
        </w:tc>
      </w:tr>
      <w:tr w:rsidR="00B2388D" w:rsidRPr="00603A2E" w14:paraId="1EB83111" w14:textId="77777777" w:rsidTr="0005200D">
        <w:trPr>
          <w:trHeight w:val="255"/>
        </w:trPr>
        <w:tc>
          <w:tcPr>
            <w:tcW w:w="3256" w:type="dxa"/>
            <w:shd w:val="clear" w:color="auto" w:fill="auto"/>
            <w:noWrap/>
            <w:vAlign w:val="bottom"/>
            <w:hideMark/>
          </w:tcPr>
          <w:p w14:paraId="1A7E0E63" w14:textId="77777777" w:rsidR="00B2388D" w:rsidRPr="00B2388D" w:rsidRDefault="00B2388D" w:rsidP="0005200D">
            <w:pPr>
              <w:suppressAutoHyphens w:val="0"/>
              <w:spacing w:after="0" w:line="276" w:lineRule="auto"/>
              <w:jc w:val="left"/>
              <w:rPr>
                <w:rFonts w:asciiTheme="minorHAnsi" w:hAnsiTheme="minorHAnsi"/>
                <w:color w:val="000000"/>
                <w:sz w:val="20"/>
                <w:szCs w:val="20"/>
                <w:lang w:val="el-GR" w:eastAsia="el-GR"/>
              </w:rPr>
            </w:pPr>
            <w:r>
              <w:rPr>
                <w:rFonts w:asciiTheme="minorHAnsi" w:hAnsiTheme="minorHAnsi"/>
                <w:color w:val="000000"/>
                <w:sz w:val="20"/>
                <w:szCs w:val="20"/>
                <w:lang w:val="el-GR" w:eastAsia="el-GR"/>
              </w:rPr>
              <w:t>Εκτυπωτές</w:t>
            </w:r>
          </w:p>
        </w:tc>
        <w:tc>
          <w:tcPr>
            <w:tcW w:w="2264" w:type="dxa"/>
            <w:shd w:val="clear" w:color="auto" w:fill="auto"/>
            <w:vAlign w:val="center"/>
            <w:hideMark/>
          </w:tcPr>
          <w:p w14:paraId="70FAB145"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Προμήθεια εξοπλισμού</w:t>
            </w:r>
          </w:p>
        </w:tc>
        <w:tc>
          <w:tcPr>
            <w:tcW w:w="1600" w:type="dxa"/>
            <w:shd w:val="clear" w:color="auto" w:fill="auto"/>
            <w:vAlign w:val="center"/>
            <w:hideMark/>
          </w:tcPr>
          <w:p w14:paraId="5C6FA4F1"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Τεμάχια</w:t>
            </w:r>
          </w:p>
        </w:tc>
        <w:tc>
          <w:tcPr>
            <w:tcW w:w="1522" w:type="dxa"/>
            <w:shd w:val="clear" w:color="auto" w:fill="auto"/>
            <w:noWrap/>
            <w:vAlign w:val="bottom"/>
            <w:hideMark/>
          </w:tcPr>
          <w:p w14:paraId="42179B93"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3</w:t>
            </w:r>
          </w:p>
        </w:tc>
      </w:tr>
      <w:tr w:rsidR="00B2388D" w:rsidRPr="0030585E" w14:paraId="35D70660" w14:textId="77777777" w:rsidTr="0005200D">
        <w:trPr>
          <w:trHeight w:val="255"/>
        </w:trPr>
        <w:tc>
          <w:tcPr>
            <w:tcW w:w="3256" w:type="dxa"/>
            <w:shd w:val="clear" w:color="auto" w:fill="auto"/>
            <w:noWrap/>
            <w:vAlign w:val="bottom"/>
          </w:tcPr>
          <w:p w14:paraId="1B3F2AC6" w14:textId="77777777" w:rsidR="00B2388D" w:rsidRPr="0030585E" w:rsidRDefault="00B2388D" w:rsidP="0005200D">
            <w:pPr>
              <w:suppressAutoHyphens w:val="0"/>
              <w:spacing w:after="0" w:line="276" w:lineRule="auto"/>
              <w:jc w:val="left"/>
              <w:rPr>
                <w:rFonts w:asciiTheme="minorHAnsi" w:hAnsiTheme="minorHAnsi"/>
                <w:color w:val="000000"/>
                <w:sz w:val="20"/>
                <w:szCs w:val="20"/>
                <w:lang w:val="el-GR" w:eastAsia="el-GR"/>
              </w:rPr>
            </w:pPr>
            <w:r>
              <w:rPr>
                <w:rFonts w:asciiTheme="minorHAnsi" w:hAnsiTheme="minorHAnsi"/>
                <w:color w:val="000000"/>
                <w:sz w:val="20"/>
                <w:szCs w:val="20"/>
                <w:lang w:val="el-GR" w:eastAsia="el-GR"/>
              </w:rPr>
              <w:t>Σαρωτές</w:t>
            </w:r>
          </w:p>
        </w:tc>
        <w:tc>
          <w:tcPr>
            <w:tcW w:w="2264" w:type="dxa"/>
            <w:shd w:val="clear" w:color="auto" w:fill="auto"/>
            <w:vAlign w:val="center"/>
          </w:tcPr>
          <w:p w14:paraId="6158C059"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Προμήθεια εξοπλισμού</w:t>
            </w:r>
          </w:p>
        </w:tc>
        <w:tc>
          <w:tcPr>
            <w:tcW w:w="1600" w:type="dxa"/>
            <w:shd w:val="clear" w:color="auto" w:fill="auto"/>
            <w:vAlign w:val="center"/>
          </w:tcPr>
          <w:p w14:paraId="24D80F0B"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Τεμάχια</w:t>
            </w:r>
          </w:p>
        </w:tc>
        <w:tc>
          <w:tcPr>
            <w:tcW w:w="1522" w:type="dxa"/>
            <w:shd w:val="clear" w:color="auto" w:fill="auto"/>
            <w:noWrap/>
            <w:vAlign w:val="bottom"/>
          </w:tcPr>
          <w:p w14:paraId="0FC5E461"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Pr>
                <w:rFonts w:asciiTheme="minorHAnsi" w:hAnsiTheme="minorHAnsi" w:cs="Arial"/>
                <w:sz w:val="20"/>
                <w:szCs w:val="20"/>
                <w:lang w:val="el-GR" w:eastAsia="el-GR"/>
              </w:rPr>
              <w:t>4</w:t>
            </w:r>
          </w:p>
        </w:tc>
      </w:tr>
      <w:tr w:rsidR="00B2388D" w:rsidRPr="0030585E" w14:paraId="72048126" w14:textId="77777777" w:rsidTr="0005200D">
        <w:trPr>
          <w:trHeight w:val="255"/>
        </w:trPr>
        <w:tc>
          <w:tcPr>
            <w:tcW w:w="3256" w:type="dxa"/>
            <w:shd w:val="clear" w:color="auto" w:fill="auto"/>
            <w:noWrap/>
            <w:vAlign w:val="bottom"/>
          </w:tcPr>
          <w:p w14:paraId="151C6001" w14:textId="77777777" w:rsidR="00B2388D" w:rsidRDefault="00B2388D" w:rsidP="0005200D">
            <w:pPr>
              <w:suppressAutoHyphens w:val="0"/>
              <w:spacing w:after="0" w:line="276" w:lineRule="auto"/>
              <w:jc w:val="left"/>
              <w:rPr>
                <w:rFonts w:asciiTheme="minorHAnsi" w:hAnsiTheme="minorHAnsi"/>
                <w:color w:val="000000"/>
                <w:sz w:val="20"/>
                <w:szCs w:val="20"/>
                <w:lang w:val="el-GR" w:eastAsia="el-GR"/>
              </w:rPr>
            </w:pPr>
            <w:r>
              <w:rPr>
                <w:rFonts w:asciiTheme="minorHAnsi" w:hAnsiTheme="minorHAnsi"/>
                <w:color w:val="000000"/>
                <w:sz w:val="20"/>
                <w:szCs w:val="20"/>
                <w:lang w:val="el-GR" w:eastAsia="el-GR"/>
              </w:rPr>
              <w:t>Φορητοί Υπολογιστές</w:t>
            </w:r>
          </w:p>
        </w:tc>
        <w:tc>
          <w:tcPr>
            <w:tcW w:w="2264" w:type="dxa"/>
            <w:shd w:val="clear" w:color="auto" w:fill="auto"/>
            <w:vAlign w:val="center"/>
          </w:tcPr>
          <w:p w14:paraId="7C9BB2A4"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Προμήθεια εξοπλισμού</w:t>
            </w:r>
          </w:p>
        </w:tc>
        <w:tc>
          <w:tcPr>
            <w:tcW w:w="1600" w:type="dxa"/>
            <w:shd w:val="clear" w:color="auto" w:fill="auto"/>
            <w:vAlign w:val="center"/>
          </w:tcPr>
          <w:p w14:paraId="7C214B30"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Τεμάχια</w:t>
            </w:r>
          </w:p>
        </w:tc>
        <w:tc>
          <w:tcPr>
            <w:tcW w:w="1522" w:type="dxa"/>
            <w:shd w:val="clear" w:color="auto" w:fill="auto"/>
            <w:noWrap/>
            <w:vAlign w:val="bottom"/>
          </w:tcPr>
          <w:p w14:paraId="244E7C55" w14:textId="77777777" w:rsidR="00B2388D" w:rsidRDefault="00B2388D" w:rsidP="0005200D">
            <w:pPr>
              <w:suppressAutoHyphens w:val="0"/>
              <w:spacing w:after="0" w:line="276" w:lineRule="auto"/>
              <w:jc w:val="center"/>
              <w:rPr>
                <w:rFonts w:asciiTheme="minorHAnsi" w:hAnsiTheme="minorHAnsi" w:cs="Arial"/>
                <w:sz w:val="20"/>
                <w:szCs w:val="20"/>
                <w:lang w:val="el-GR" w:eastAsia="el-GR"/>
              </w:rPr>
            </w:pPr>
            <w:r>
              <w:rPr>
                <w:rFonts w:asciiTheme="minorHAnsi" w:hAnsiTheme="minorHAnsi" w:cs="Arial"/>
                <w:sz w:val="20"/>
                <w:szCs w:val="20"/>
                <w:lang w:val="el-GR" w:eastAsia="el-GR"/>
              </w:rPr>
              <w:t>2</w:t>
            </w:r>
          </w:p>
        </w:tc>
      </w:tr>
      <w:tr w:rsidR="00B2388D" w:rsidRPr="0030585E" w14:paraId="77D943AA" w14:textId="77777777" w:rsidTr="0005200D">
        <w:trPr>
          <w:trHeight w:val="255"/>
        </w:trPr>
        <w:tc>
          <w:tcPr>
            <w:tcW w:w="3256" w:type="dxa"/>
            <w:shd w:val="clear" w:color="auto" w:fill="auto"/>
            <w:noWrap/>
            <w:vAlign w:val="bottom"/>
          </w:tcPr>
          <w:p w14:paraId="31DB7874" w14:textId="77777777" w:rsidR="00B2388D" w:rsidRDefault="00B2388D" w:rsidP="0005200D">
            <w:pPr>
              <w:suppressAutoHyphens w:val="0"/>
              <w:spacing w:after="0" w:line="276" w:lineRule="auto"/>
              <w:jc w:val="left"/>
              <w:rPr>
                <w:rFonts w:asciiTheme="minorHAnsi" w:hAnsiTheme="minorHAnsi"/>
                <w:color w:val="000000"/>
                <w:sz w:val="20"/>
                <w:szCs w:val="20"/>
                <w:lang w:val="el-GR" w:eastAsia="el-GR"/>
              </w:rPr>
            </w:pPr>
            <w:proofErr w:type="spellStart"/>
            <w:r>
              <w:rPr>
                <w:rFonts w:asciiTheme="minorHAnsi" w:hAnsiTheme="minorHAnsi"/>
                <w:color w:val="000000"/>
                <w:sz w:val="20"/>
                <w:szCs w:val="20"/>
                <w:lang w:val="el-GR" w:eastAsia="el-GR"/>
              </w:rPr>
              <w:t>Βιντεοπροβολέας</w:t>
            </w:r>
            <w:proofErr w:type="spellEnd"/>
          </w:p>
        </w:tc>
        <w:tc>
          <w:tcPr>
            <w:tcW w:w="2264" w:type="dxa"/>
            <w:shd w:val="clear" w:color="auto" w:fill="auto"/>
            <w:vAlign w:val="center"/>
          </w:tcPr>
          <w:p w14:paraId="4BA8D87A"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Προμήθεια εξοπλισμού</w:t>
            </w:r>
          </w:p>
        </w:tc>
        <w:tc>
          <w:tcPr>
            <w:tcW w:w="1600" w:type="dxa"/>
            <w:shd w:val="clear" w:color="auto" w:fill="auto"/>
            <w:vAlign w:val="center"/>
          </w:tcPr>
          <w:p w14:paraId="27858E19"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Τεμάχια</w:t>
            </w:r>
          </w:p>
        </w:tc>
        <w:tc>
          <w:tcPr>
            <w:tcW w:w="1522" w:type="dxa"/>
            <w:shd w:val="clear" w:color="auto" w:fill="auto"/>
            <w:noWrap/>
            <w:vAlign w:val="bottom"/>
          </w:tcPr>
          <w:p w14:paraId="49A91D63" w14:textId="77777777" w:rsidR="00B2388D" w:rsidRDefault="00B2388D" w:rsidP="0005200D">
            <w:pPr>
              <w:suppressAutoHyphens w:val="0"/>
              <w:spacing w:after="0" w:line="276" w:lineRule="auto"/>
              <w:jc w:val="center"/>
              <w:rPr>
                <w:rFonts w:asciiTheme="minorHAnsi" w:hAnsiTheme="minorHAnsi" w:cs="Arial"/>
                <w:sz w:val="20"/>
                <w:szCs w:val="20"/>
                <w:lang w:val="el-GR" w:eastAsia="el-GR"/>
              </w:rPr>
            </w:pPr>
            <w:r>
              <w:rPr>
                <w:rFonts w:asciiTheme="minorHAnsi" w:hAnsiTheme="minorHAnsi" w:cs="Arial"/>
                <w:sz w:val="20"/>
                <w:szCs w:val="20"/>
                <w:lang w:val="el-GR" w:eastAsia="el-GR"/>
              </w:rPr>
              <w:t>1</w:t>
            </w:r>
          </w:p>
        </w:tc>
      </w:tr>
      <w:tr w:rsidR="00B2388D" w:rsidRPr="0030585E" w14:paraId="4669095A" w14:textId="77777777" w:rsidTr="0005200D">
        <w:trPr>
          <w:trHeight w:val="255"/>
        </w:trPr>
        <w:tc>
          <w:tcPr>
            <w:tcW w:w="3256" w:type="dxa"/>
            <w:shd w:val="clear" w:color="auto" w:fill="auto"/>
            <w:noWrap/>
            <w:vAlign w:val="bottom"/>
          </w:tcPr>
          <w:p w14:paraId="6505D5C1" w14:textId="77777777" w:rsidR="00B2388D" w:rsidRDefault="00B2388D" w:rsidP="0005200D">
            <w:pPr>
              <w:suppressAutoHyphens w:val="0"/>
              <w:spacing w:after="0" w:line="276" w:lineRule="auto"/>
              <w:jc w:val="left"/>
              <w:rPr>
                <w:rFonts w:asciiTheme="minorHAnsi" w:hAnsiTheme="minorHAnsi"/>
                <w:color w:val="000000"/>
                <w:sz w:val="20"/>
                <w:szCs w:val="20"/>
                <w:lang w:val="el-GR" w:eastAsia="el-GR"/>
              </w:rPr>
            </w:pPr>
            <w:r>
              <w:rPr>
                <w:rFonts w:asciiTheme="minorHAnsi" w:hAnsiTheme="minorHAnsi"/>
                <w:color w:val="000000"/>
                <w:sz w:val="20"/>
                <w:szCs w:val="20"/>
                <w:lang w:val="el-GR" w:eastAsia="el-GR"/>
              </w:rPr>
              <w:t>Πανί Προβολής</w:t>
            </w:r>
          </w:p>
        </w:tc>
        <w:tc>
          <w:tcPr>
            <w:tcW w:w="2264" w:type="dxa"/>
            <w:shd w:val="clear" w:color="auto" w:fill="auto"/>
            <w:vAlign w:val="center"/>
          </w:tcPr>
          <w:p w14:paraId="2BE636D7"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Προμήθεια εξοπλισμού</w:t>
            </w:r>
          </w:p>
        </w:tc>
        <w:tc>
          <w:tcPr>
            <w:tcW w:w="1600" w:type="dxa"/>
            <w:shd w:val="clear" w:color="auto" w:fill="auto"/>
            <w:vAlign w:val="center"/>
          </w:tcPr>
          <w:p w14:paraId="39D294E5"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Τεμάχια</w:t>
            </w:r>
          </w:p>
        </w:tc>
        <w:tc>
          <w:tcPr>
            <w:tcW w:w="1522" w:type="dxa"/>
            <w:shd w:val="clear" w:color="auto" w:fill="auto"/>
            <w:noWrap/>
            <w:vAlign w:val="bottom"/>
          </w:tcPr>
          <w:p w14:paraId="5EA6F745" w14:textId="77777777" w:rsidR="00B2388D" w:rsidRDefault="00B2388D" w:rsidP="0005200D">
            <w:pPr>
              <w:suppressAutoHyphens w:val="0"/>
              <w:spacing w:after="0" w:line="276" w:lineRule="auto"/>
              <w:jc w:val="center"/>
              <w:rPr>
                <w:rFonts w:asciiTheme="minorHAnsi" w:hAnsiTheme="minorHAnsi" w:cs="Arial"/>
                <w:sz w:val="20"/>
                <w:szCs w:val="20"/>
                <w:lang w:val="el-GR" w:eastAsia="el-GR"/>
              </w:rPr>
            </w:pPr>
            <w:r>
              <w:rPr>
                <w:rFonts w:asciiTheme="minorHAnsi" w:hAnsiTheme="minorHAnsi" w:cs="Arial"/>
                <w:sz w:val="20"/>
                <w:szCs w:val="20"/>
                <w:lang w:val="el-GR" w:eastAsia="el-GR"/>
              </w:rPr>
              <w:t>1</w:t>
            </w:r>
          </w:p>
        </w:tc>
      </w:tr>
      <w:tr w:rsidR="00B2388D" w:rsidRPr="0030585E" w14:paraId="7E697103" w14:textId="77777777" w:rsidTr="0005200D">
        <w:trPr>
          <w:trHeight w:val="255"/>
        </w:trPr>
        <w:tc>
          <w:tcPr>
            <w:tcW w:w="3256" w:type="dxa"/>
            <w:shd w:val="clear" w:color="auto" w:fill="auto"/>
            <w:noWrap/>
            <w:vAlign w:val="bottom"/>
          </w:tcPr>
          <w:p w14:paraId="4698A221" w14:textId="77777777" w:rsidR="00B2388D" w:rsidRPr="00B2388D" w:rsidRDefault="00B2388D" w:rsidP="0005200D">
            <w:pPr>
              <w:suppressAutoHyphens w:val="0"/>
              <w:spacing w:after="0" w:line="276" w:lineRule="auto"/>
              <w:jc w:val="left"/>
              <w:rPr>
                <w:rFonts w:asciiTheme="minorHAnsi" w:hAnsiTheme="minorHAnsi"/>
                <w:color w:val="000000"/>
                <w:sz w:val="20"/>
                <w:szCs w:val="20"/>
                <w:lang w:val="en-US" w:eastAsia="el-GR"/>
              </w:rPr>
            </w:pPr>
            <w:r>
              <w:rPr>
                <w:rFonts w:asciiTheme="minorHAnsi" w:hAnsiTheme="minorHAnsi"/>
                <w:color w:val="000000"/>
                <w:sz w:val="20"/>
                <w:szCs w:val="20"/>
                <w:lang w:val="en-US" w:eastAsia="el-GR"/>
              </w:rPr>
              <w:t>Tablet</w:t>
            </w:r>
          </w:p>
        </w:tc>
        <w:tc>
          <w:tcPr>
            <w:tcW w:w="2264" w:type="dxa"/>
            <w:shd w:val="clear" w:color="auto" w:fill="auto"/>
            <w:vAlign w:val="center"/>
          </w:tcPr>
          <w:p w14:paraId="68909D0F"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Προμήθεια εξοπλισμού</w:t>
            </w:r>
          </w:p>
        </w:tc>
        <w:tc>
          <w:tcPr>
            <w:tcW w:w="1600" w:type="dxa"/>
            <w:shd w:val="clear" w:color="auto" w:fill="auto"/>
            <w:vAlign w:val="center"/>
          </w:tcPr>
          <w:p w14:paraId="0EE636D2"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Τεμάχια</w:t>
            </w:r>
          </w:p>
        </w:tc>
        <w:tc>
          <w:tcPr>
            <w:tcW w:w="1522" w:type="dxa"/>
            <w:shd w:val="clear" w:color="auto" w:fill="auto"/>
            <w:noWrap/>
            <w:vAlign w:val="bottom"/>
          </w:tcPr>
          <w:p w14:paraId="30D1DF1F" w14:textId="77777777" w:rsidR="00B2388D" w:rsidRPr="00B2388D" w:rsidRDefault="00B2388D" w:rsidP="0005200D">
            <w:pPr>
              <w:suppressAutoHyphens w:val="0"/>
              <w:spacing w:after="0" w:line="276" w:lineRule="auto"/>
              <w:jc w:val="center"/>
              <w:rPr>
                <w:rFonts w:asciiTheme="minorHAnsi" w:hAnsiTheme="minorHAnsi" w:cs="Arial"/>
                <w:sz w:val="20"/>
                <w:szCs w:val="20"/>
                <w:lang w:val="en-US" w:eastAsia="el-GR"/>
              </w:rPr>
            </w:pPr>
            <w:r>
              <w:rPr>
                <w:rFonts w:asciiTheme="minorHAnsi" w:hAnsiTheme="minorHAnsi" w:cs="Arial"/>
                <w:sz w:val="20"/>
                <w:szCs w:val="20"/>
                <w:lang w:val="en-US" w:eastAsia="el-GR"/>
              </w:rPr>
              <w:t>2</w:t>
            </w:r>
          </w:p>
        </w:tc>
      </w:tr>
      <w:tr w:rsidR="00B2388D" w:rsidRPr="0030585E" w14:paraId="73C588CF" w14:textId="77777777" w:rsidTr="0005200D">
        <w:trPr>
          <w:trHeight w:val="255"/>
        </w:trPr>
        <w:tc>
          <w:tcPr>
            <w:tcW w:w="3256" w:type="dxa"/>
            <w:shd w:val="clear" w:color="auto" w:fill="auto"/>
            <w:noWrap/>
            <w:vAlign w:val="bottom"/>
          </w:tcPr>
          <w:p w14:paraId="2E218E9B" w14:textId="77777777" w:rsidR="00B2388D" w:rsidRDefault="00B2388D" w:rsidP="0005200D">
            <w:pPr>
              <w:suppressAutoHyphens w:val="0"/>
              <w:spacing w:after="0" w:line="276" w:lineRule="auto"/>
              <w:jc w:val="left"/>
              <w:rPr>
                <w:rFonts w:asciiTheme="minorHAnsi" w:hAnsiTheme="minorHAnsi"/>
                <w:color w:val="000000"/>
                <w:sz w:val="20"/>
                <w:szCs w:val="20"/>
                <w:lang w:val="en-US" w:eastAsia="el-GR"/>
              </w:rPr>
            </w:pPr>
            <w:r>
              <w:rPr>
                <w:rFonts w:asciiTheme="minorHAnsi" w:hAnsiTheme="minorHAnsi"/>
                <w:color w:val="000000"/>
                <w:sz w:val="20"/>
                <w:szCs w:val="20"/>
                <w:lang w:val="en-US" w:eastAsia="el-GR"/>
              </w:rPr>
              <w:t>Access Points</w:t>
            </w:r>
          </w:p>
        </w:tc>
        <w:tc>
          <w:tcPr>
            <w:tcW w:w="2264" w:type="dxa"/>
            <w:shd w:val="clear" w:color="auto" w:fill="auto"/>
            <w:vAlign w:val="center"/>
          </w:tcPr>
          <w:p w14:paraId="5868965E"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Προμήθεια εξοπλισμού</w:t>
            </w:r>
          </w:p>
        </w:tc>
        <w:tc>
          <w:tcPr>
            <w:tcW w:w="1600" w:type="dxa"/>
            <w:shd w:val="clear" w:color="auto" w:fill="auto"/>
            <w:vAlign w:val="center"/>
          </w:tcPr>
          <w:p w14:paraId="3F5D679E"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Τεμάχια</w:t>
            </w:r>
          </w:p>
        </w:tc>
        <w:tc>
          <w:tcPr>
            <w:tcW w:w="1522" w:type="dxa"/>
            <w:shd w:val="clear" w:color="auto" w:fill="auto"/>
            <w:noWrap/>
            <w:vAlign w:val="bottom"/>
          </w:tcPr>
          <w:p w14:paraId="7D5CFF92" w14:textId="77777777" w:rsidR="00B2388D" w:rsidRDefault="00B2388D" w:rsidP="0005200D">
            <w:pPr>
              <w:suppressAutoHyphens w:val="0"/>
              <w:spacing w:after="0" w:line="276" w:lineRule="auto"/>
              <w:jc w:val="center"/>
              <w:rPr>
                <w:rFonts w:asciiTheme="minorHAnsi" w:hAnsiTheme="minorHAnsi" w:cs="Arial"/>
                <w:sz w:val="20"/>
                <w:szCs w:val="20"/>
                <w:lang w:val="en-US" w:eastAsia="el-GR"/>
              </w:rPr>
            </w:pPr>
            <w:r>
              <w:rPr>
                <w:rFonts w:asciiTheme="minorHAnsi" w:hAnsiTheme="minorHAnsi" w:cs="Arial"/>
                <w:sz w:val="20"/>
                <w:szCs w:val="20"/>
                <w:lang w:val="en-US" w:eastAsia="el-GR"/>
              </w:rPr>
              <w:t>5</w:t>
            </w:r>
          </w:p>
        </w:tc>
      </w:tr>
      <w:tr w:rsidR="00B2388D" w:rsidRPr="0030585E" w14:paraId="6A6995CA" w14:textId="77777777" w:rsidTr="0005200D">
        <w:trPr>
          <w:trHeight w:val="255"/>
        </w:trPr>
        <w:tc>
          <w:tcPr>
            <w:tcW w:w="3256" w:type="dxa"/>
            <w:shd w:val="clear" w:color="auto" w:fill="auto"/>
            <w:noWrap/>
            <w:vAlign w:val="bottom"/>
          </w:tcPr>
          <w:p w14:paraId="7C1E684E" w14:textId="77777777" w:rsidR="00B2388D" w:rsidRDefault="00B2388D" w:rsidP="0005200D">
            <w:pPr>
              <w:suppressAutoHyphens w:val="0"/>
              <w:spacing w:after="0" w:line="276" w:lineRule="auto"/>
              <w:jc w:val="left"/>
              <w:rPr>
                <w:rFonts w:asciiTheme="minorHAnsi" w:hAnsiTheme="minorHAnsi"/>
                <w:color w:val="000000"/>
                <w:sz w:val="20"/>
                <w:szCs w:val="20"/>
                <w:lang w:val="en-US" w:eastAsia="el-GR"/>
              </w:rPr>
            </w:pPr>
            <w:r>
              <w:rPr>
                <w:rFonts w:asciiTheme="minorHAnsi" w:hAnsiTheme="minorHAnsi"/>
                <w:color w:val="000000"/>
                <w:sz w:val="20"/>
                <w:szCs w:val="20"/>
                <w:lang w:val="en-US" w:eastAsia="el-GR"/>
              </w:rPr>
              <w:t>Switches</w:t>
            </w:r>
          </w:p>
        </w:tc>
        <w:tc>
          <w:tcPr>
            <w:tcW w:w="2264" w:type="dxa"/>
            <w:shd w:val="clear" w:color="auto" w:fill="auto"/>
            <w:vAlign w:val="center"/>
          </w:tcPr>
          <w:p w14:paraId="359462F6"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Προμήθεια εξοπλισμού</w:t>
            </w:r>
          </w:p>
        </w:tc>
        <w:tc>
          <w:tcPr>
            <w:tcW w:w="1600" w:type="dxa"/>
            <w:shd w:val="clear" w:color="auto" w:fill="auto"/>
            <w:vAlign w:val="center"/>
          </w:tcPr>
          <w:p w14:paraId="18A53D21" w14:textId="77777777" w:rsidR="00B2388D" w:rsidRPr="0030585E" w:rsidRDefault="00B2388D" w:rsidP="0005200D">
            <w:pPr>
              <w:suppressAutoHyphens w:val="0"/>
              <w:spacing w:after="0" w:line="276" w:lineRule="auto"/>
              <w:jc w:val="center"/>
              <w:rPr>
                <w:rFonts w:asciiTheme="minorHAnsi" w:hAnsiTheme="minorHAnsi" w:cs="Arial"/>
                <w:sz w:val="20"/>
                <w:szCs w:val="20"/>
                <w:lang w:val="el-GR" w:eastAsia="el-GR"/>
              </w:rPr>
            </w:pPr>
            <w:r w:rsidRPr="0030585E">
              <w:rPr>
                <w:rFonts w:asciiTheme="minorHAnsi" w:hAnsiTheme="minorHAnsi" w:cs="Arial"/>
                <w:sz w:val="20"/>
                <w:szCs w:val="20"/>
                <w:lang w:val="el-GR" w:eastAsia="el-GR"/>
              </w:rPr>
              <w:t>Τεμάχια</w:t>
            </w:r>
          </w:p>
        </w:tc>
        <w:tc>
          <w:tcPr>
            <w:tcW w:w="1522" w:type="dxa"/>
            <w:shd w:val="clear" w:color="auto" w:fill="auto"/>
            <w:noWrap/>
            <w:vAlign w:val="bottom"/>
          </w:tcPr>
          <w:p w14:paraId="1626D297" w14:textId="77777777" w:rsidR="00B2388D" w:rsidRDefault="00B2388D" w:rsidP="0005200D">
            <w:pPr>
              <w:suppressAutoHyphens w:val="0"/>
              <w:spacing w:after="0" w:line="276" w:lineRule="auto"/>
              <w:jc w:val="center"/>
              <w:rPr>
                <w:rFonts w:asciiTheme="minorHAnsi" w:hAnsiTheme="minorHAnsi" w:cs="Arial"/>
                <w:sz w:val="20"/>
                <w:szCs w:val="20"/>
                <w:lang w:val="en-US" w:eastAsia="el-GR"/>
              </w:rPr>
            </w:pPr>
            <w:r>
              <w:rPr>
                <w:rFonts w:asciiTheme="minorHAnsi" w:hAnsiTheme="minorHAnsi" w:cs="Arial"/>
                <w:sz w:val="20"/>
                <w:szCs w:val="20"/>
                <w:lang w:val="en-US" w:eastAsia="el-GR"/>
              </w:rPr>
              <w:t>5</w:t>
            </w:r>
          </w:p>
        </w:tc>
      </w:tr>
    </w:tbl>
    <w:p w14:paraId="6FA4434B" w14:textId="77777777" w:rsidR="00E51DB2" w:rsidRDefault="00E51DB2" w:rsidP="00135EED">
      <w:pPr>
        <w:spacing w:line="276" w:lineRule="auto"/>
        <w:rPr>
          <w:lang w:val="en-US"/>
        </w:rPr>
      </w:pPr>
    </w:p>
    <w:p w14:paraId="0BB67714" w14:textId="77777777" w:rsidR="00B2388D" w:rsidRDefault="00B2388D" w:rsidP="00135EED">
      <w:pPr>
        <w:spacing w:line="276" w:lineRule="auto"/>
        <w:rPr>
          <w:lang w:val="en-US"/>
        </w:rPr>
      </w:pPr>
    </w:p>
    <w:p w14:paraId="72030438" w14:textId="77777777" w:rsidR="00A927E5" w:rsidRPr="0030585E" w:rsidRDefault="00A927E5" w:rsidP="00216D10">
      <w:pPr>
        <w:pStyle w:val="Heading1"/>
        <w:keepLines/>
        <w:pageBreakBefore w:val="0"/>
        <w:numPr>
          <w:ilvl w:val="0"/>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lang w:val="el-GR"/>
        </w:rPr>
      </w:pPr>
      <w:bookmarkStart w:id="174" w:name="_Toc9944984"/>
      <w:bookmarkStart w:id="175" w:name="_Toc43890475"/>
      <w:r w:rsidRPr="0030585E">
        <w:rPr>
          <w:lang w:val="el-GR"/>
        </w:rPr>
        <w:t>Υπηρεσίες</w:t>
      </w:r>
      <w:r w:rsidR="00801197">
        <w:rPr>
          <w:lang w:val="el-GR"/>
        </w:rPr>
        <w:t xml:space="preserve"> Υποστήριξης,</w:t>
      </w:r>
      <w:r w:rsidRPr="0030585E">
        <w:rPr>
          <w:lang w:val="el-GR"/>
        </w:rPr>
        <w:t xml:space="preserve"> Εγγύησης και Συντήρησης</w:t>
      </w:r>
      <w:bookmarkEnd w:id="174"/>
      <w:bookmarkEnd w:id="175"/>
    </w:p>
    <w:p w14:paraId="78C5BCE5" w14:textId="77777777" w:rsidR="00C7387C" w:rsidRPr="00A927E5" w:rsidRDefault="00C7387C" w:rsidP="00135EED">
      <w:pPr>
        <w:spacing w:line="276" w:lineRule="auto"/>
        <w:rPr>
          <w:lang w:val="el-GR"/>
        </w:rPr>
      </w:pPr>
      <w:r w:rsidRPr="00A927E5">
        <w:rPr>
          <w:lang w:val="el-GR"/>
        </w:rPr>
        <w:t>Ο Ανάδοχος υποχρεούται να προσφέρει υπηρεσίες</w:t>
      </w:r>
      <w:r w:rsidR="00801197">
        <w:rPr>
          <w:lang w:val="el-GR"/>
        </w:rPr>
        <w:t xml:space="preserve"> υποστήριξης κατά τη διάρκεια υλοποίησης και κατά την περίοδο</w:t>
      </w:r>
      <w:r w:rsidRPr="00A927E5">
        <w:rPr>
          <w:lang w:val="el-GR"/>
        </w:rPr>
        <w:t xml:space="preserve"> Εγγύησης και Συντήρησης για τα προσφερόμενα συστήματα, που περιλαμβάνουν τα ακόλουθα:</w:t>
      </w:r>
    </w:p>
    <w:p w14:paraId="54EC9467" w14:textId="77777777" w:rsidR="00C7387C" w:rsidRPr="00A927E5" w:rsidRDefault="00C7387C" w:rsidP="00135EED">
      <w:pPr>
        <w:spacing w:line="276" w:lineRule="auto"/>
        <w:rPr>
          <w:lang w:val="el-GR"/>
        </w:rPr>
      </w:pPr>
      <w:r w:rsidRPr="00A927E5">
        <w:rPr>
          <w:lang w:val="el-GR"/>
        </w:rPr>
        <w:t xml:space="preserve">Το </w:t>
      </w:r>
      <w:r w:rsidR="004F5D34">
        <w:rPr>
          <w:lang w:val="el-GR"/>
        </w:rPr>
        <w:t>χ</w:t>
      </w:r>
      <w:r w:rsidRPr="00A927E5">
        <w:rPr>
          <w:lang w:val="el-GR"/>
        </w:rPr>
        <w:t xml:space="preserve">ρονικό διάστημα (σε χρόνια) για εγγύηση καλής λειτουργίας (παροχή δωρεάν συντήρησης) ορίζεται </w:t>
      </w:r>
      <w:r w:rsidRPr="00404F66">
        <w:rPr>
          <w:b/>
          <w:bCs/>
          <w:lang w:val="el-GR"/>
        </w:rPr>
        <w:t>τουλάχιστον σε δύο (2) έτη</w:t>
      </w:r>
      <w:r w:rsidRPr="00A927E5">
        <w:rPr>
          <w:lang w:val="el-GR"/>
        </w:rPr>
        <w:t xml:space="preserve"> για το σύνολο </w:t>
      </w:r>
      <w:r w:rsidR="00CF03D6">
        <w:rPr>
          <w:lang w:val="el-GR"/>
        </w:rPr>
        <w:t>προς</w:t>
      </w:r>
      <w:r w:rsidRPr="00A927E5">
        <w:rPr>
          <w:lang w:val="el-GR"/>
        </w:rPr>
        <w:t xml:space="preserve"> υπηρεσίας από την ημερομηνία παραλαβής.</w:t>
      </w:r>
    </w:p>
    <w:p w14:paraId="13060CF6" w14:textId="77777777" w:rsidR="00C7387C" w:rsidRPr="00404F66" w:rsidRDefault="00C7387C" w:rsidP="00216D10">
      <w:pPr>
        <w:pStyle w:val="ListParagraph"/>
        <w:numPr>
          <w:ilvl w:val="0"/>
          <w:numId w:val="31"/>
        </w:numPr>
        <w:spacing w:line="276" w:lineRule="auto"/>
        <w:rPr>
          <w:lang w:val="el-GR"/>
        </w:rPr>
      </w:pPr>
      <w:r w:rsidRPr="00404F66">
        <w:rPr>
          <w:lang w:val="el-GR"/>
        </w:rPr>
        <w:t>Κατά την περίοδο εγγύησης καλής λειτουργίας του συστήματος, οι προσφερόμενες υπηρεσίες του Αναδόχου είναι οι παρακάτω:</w:t>
      </w:r>
    </w:p>
    <w:p w14:paraId="6A2BEF2A" w14:textId="77777777" w:rsidR="00C7387C" w:rsidRPr="00404F66" w:rsidRDefault="00C7387C" w:rsidP="00216D10">
      <w:pPr>
        <w:pStyle w:val="ListParagraph"/>
        <w:numPr>
          <w:ilvl w:val="0"/>
          <w:numId w:val="31"/>
        </w:numPr>
        <w:spacing w:line="276" w:lineRule="auto"/>
        <w:rPr>
          <w:lang w:val="el-GR"/>
        </w:rPr>
      </w:pPr>
      <w:r w:rsidRPr="00404F66">
        <w:rPr>
          <w:lang w:val="el-GR"/>
        </w:rPr>
        <w:t>Διασφάλιση καλής λειτουργίας των εφαρμογών και των υπηρεσιών.</w:t>
      </w:r>
    </w:p>
    <w:p w14:paraId="32830822" w14:textId="77777777" w:rsidR="00C7387C" w:rsidRPr="00404F66" w:rsidRDefault="00C7387C" w:rsidP="00216D10">
      <w:pPr>
        <w:pStyle w:val="ListParagraph"/>
        <w:numPr>
          <w:ilvl w:val="0"/>
          <w:numId w:val="31"/>
        </w:numPr>
        <w:spacing w:line="276" w:lineRule="auto"/>
        <w:rPr>
          <w:lang w:val="el-GR"/>
        </w:rPr>
      </w:pPr>
      <w:r w:rsidRPr="00404F66">
        <w:rPr>
          <w:lang w:val="el-GR"/>
        </w:rPr>
        <w:t xml:space="preserve">Εύρυθμη λειτουργία συστημάτων σε βάση 24 </w:t>
      </w:r>
      <w:r w:rsidRPr="00A927E5">
        <w:t>x</w:t>
      </w:r>
      <w:r w:rsidRPr="00404F66">
        <w:rPr>
          <w:lang w:val="el-GR"/>
        </w:rPr>
        <w:t xml:space="preserve"> 7.</w:t>
      </w:r>
    </w:p>
    <w:p w14:paraId="67DBCD13" w14:textId="77777777" w:rsidR="00C7387C" w:rsidRPr="00404F66" w:rsidRDefault="00C7387C" w:rsidP="00216D10">
      <w:pPr>
        <w:pStyle w:val="ListParagraph"/>
        <w:numPr>
          <w:ilvl w:val="0"/>
          <w:numId w:val="31"/>
        </w:numPr>
        <w:spacing w:line="276" w:lineRule="auto"/>
        <w:rPr>
          <w:lang w:val="el-GR"/>
        </w:rPr>
      </w:pPr>
      <w:r w:rsidRPr="00404F66">
        <w:rPr>
          <w:lang w:val="el-GR"/>
        </w:rPr>
        <w:t>Αποκατάσταση των ανωμαλιών λειτουργίας του λογισμικού εφαρμογών (</w:t>
      </w:r>
      <w:r w:rsidRPr="00A927E5">
        <w:t>bugs</w:t>
      </w:r>
      <w:r w:rsidRPr="00404F66">
        <w:rPr>
          <w:lang w:val="el-GR"/>
        </w:rPr>
        <w:t>) πλήρης αποκατάσταση με κατάλληλη διορθωτική έκδοση (</w:t>
      </w:r>
      <w:r w:rsidRPr="00A927E5">
        <w:t>patch</w:t>
      </w:r>
      <w:r w:rsidRPr="00404F66">
        <w:rPr>
          <w:lang w:val="el-GR"/>
        </w:rPr>
        <w:t>/</w:t>
      </w:r>
      <w:r w:rsidRPr="00A927E5">
        <w:t>fix</w:t>
      </w:r>
      <w:r w:rsidRPr="00404F66">
        <w:rPr>
          <w:lang w:val="el-GR"/>
        </w:rPr>
        <w:t xml:space="preserve">). </w:t>
      </w:r>
    </w:p>
    <w:p w14:paraId="7657521A" w14:textId="77777777" w:rsidR="00C7387C" w:rsidRPr="00404F66" w:rsidRDefault="00C7387C" w:rsidP="00216D10">
      <w:pPr>
        <w:pStyle w:val="ListParagraph"/>
        <w:numPr>
          <w:ilvl w:val="0"/>
          <w:numId w:val="31"/>
        </w:numPr>
        <w:spacing w:line="276" w:lineRule="auto"/>
        <w:rPr>
          <w:lang w:val="el-GR"/>
        </w:rPr>
      </w:pPr>
      <w:r w:rsidRPr="00404F66">
        <w:rPr>
          <w:lang w:val="el-GR"/>
        </w:rPr>
        <w:t>Παράδοση – εγκατάσταση τυχόν νέων εκδόσεων του λογισμικού εφαρμογών.</w:t>
      </w:r>
    </w:p>
    <w:p w14:paraId="0EF5A77C" w14:textId="77777777" w:rsidR="00C7387C" w:rsidRPr="00404F66" w:rsidRDefault="00C7387C" w:rsidP="00216D10">
      <w:pPr>
        <w:pStyle w:val="ListParagraph"/>
        <w:numPr>
          <w:ilvl w:val="0"/>
          <w:numId w:val="31"/>
        </w:numPr>
        <w:spacing w:line="276" w:lineRule="auto"/>
        <w:rPr>
          <w:lang w:val="el-GR"/>
        </w:rPr>
      </w:pPr>
      <w:r w:rsidRPr="00404F66">
        <w:rPr>
          <w:lang w:val="el-GR"/>
        </w:rPr>
        <w:t>Παράδοση αντιτύπων όλων των μεταβολών ή των επανεκδόσεων ή τροποποιήσεων των εγχειριδίων του υλικού και λογισμικού.</w:t>
      </w:r>
    </w:p>
    <w:p w14:paraId="0126F33A" w14:textId="77777777" w:rsidR="00C7387C" w:rsidRDefault="00C7387C" w:rsidP="00216D10">
      <w:pPr>
        <w:pStyle w:val="ListParagraph"/>
        <w:numPr>
          <w:ilvl w:val="0"/>
          <w:numId w:val="31"/>
        </w:numPr>
        <w:spacing w:line="276" w:lineRule="auto"/>
        <w:rPr>
          <w:lang w:val="el-GR"/>
        </w:rPr>
      </w:pPr>
      <w:r w:rsidRPr="00404F66">
        <w:rPr>
          <w:lang w:val="el-GR"/>
        </w:rPr>
        <w:t xml:space="preserve">Υπηρεσία </w:t>
      </w:r>
      <w:r w:rsidRPr="00A927E5">
        <w:t>Help</w:t>
      </w:r>
      <w:r w:rsidRPr="00404F66">
        <w:rPr>
          <w:lang w:val="el-GR"/>
        </w:rPr>
        <w:t xml:space="preserve"> </w:t>
      </w:r>
      <w:r w:rsidRPr="00A927E5">
        <w:t>Desk</w:t>
      </w:r>
      <w:r w:rsidRPr="00404F66">
        <w:rPr>
          <w:lang w:val="el-GR"/>
        </w:rPr>
        <w:t xml:space="preserve"> για όλους </w:t>
      </w:r>
      <w:r w:rsidR="00CF03D6">
        <w:rPr>
          <w:lang w:val="el-GR"/>
        </w:rPr>
        <w:t>προς</w:t>
      </w:r>
      <w:r w:rsidRPr="00404F66">
        <w:rPr>
          <w:lang w:val="el-GR"/>
        </w:rPr>
        <w:t xml:space="preserve"> χρήστες του συστήματος, διαθέσιμη από </w:t>
      </w:r>
      <w:r w:rsidR="00CF03D6">
        <w:rPr>
          <w:lang w:val="el-GR"/>
        </w:rPr>
        <w:t>προς</w:t>
      </w:r>
      <w:r w:rsidRPr="00404F66">
        <w:rPr>
          <w:lang w:val="el-GR"/>
        </w:rPr>
        <w:t xml:space="preserve"> 8:00 – 15:00 </w:t>
      </w:r>
      <w:r w:rsidR="00CF03D6">
        <w:rPr>
          <w:lang w:val="el-GR"/>
        </w:rPr>
        <w:t>προς</w:t>
      </w:r>
      <w:r w:rsidRPr="00404F66">
        <w:rPr>
          <w:lang w:val="el-GR"/>
        </w:rPr>
        <w:t xml:space="preserve"> </w:t>
      </w:r>
      <w:proofErr w:type="spellStart"/>
      <w:r w:rsidR="00CF03D6">
        <w:rPr>
          <w:lang w:val="el-GR"/>
        </w:rPr>
        <w:t>προς</w:t>
      </w:r>
      <w:proofErr w:type="spellEnd"/>
      <w:r w:rsidRPr="00404F66">
        <w:rPr>
          <w:lang w:val="el-GR"/>
        </w:rPr>
        <w:t xml:space="preserve"> εργάσιμες ημέρες, η οποία να είναι </w:t>
      </w:r>
      <w:proofErr w:type="spellStart"/>
      <w:r w:rsidRPr="00404F66">
        <w:rPr>
          <w:lang w:val="el-GR"/>
        </w:rPr>
        <w:t>προσβάσιμη</w:t>
      </w:r>
      <w:proofErr w:type="spellEnd"/>
      <w:r w:rsidRPr="00404F66">
        <w:rPr>
          <w:lang w:val="el-GR"/>
        </w:rPr>
        <w:t xml:space="preserve"> μέσω φαξ ή </w:t>
      </w:r>
      <w:r w:rsidRPr="00A927E5">
        <w:t>email</w:t>
      </w:r>
      <w:r w:rsidRPr="00404F66">
        <w:rPr>
          <w:lang w:val="el-GR"/>
        </w:rPr>
        <w:t xml:space="preserve"> που θα δηλώσει ο υποψήφιος Ανάδοχος.</w:t>
      </w:r>
    </w:p>
    <w:p w14:paraId="4E4DADDE" w14:textId="77777777" w:rsidR="00C7387C" w:rsidRPr="00A927E5" w:rsidRDefault="00C7387C" w:rsidP="00135EED">
      <w:pPr>
        <w:spacing w:line="276" w:lineRule="auto"/>
        <w:rPr>
          <w:lang w:val="el-GR"/>
        </w:rPr>
      </w:pPr>
      <w:r w:rsidRPr="00A927E5">
        <w:rPr>
          <w:lang w:val="el-GR"/>
        </w:rPr>
        <w:t xml:space="preserve">Για την ενεργοποίηση των προσφερόμενων υπηρεσιών συντήρησης, πέρας </w:t>
      </w:r>
      <w:r w:rsidR="00CF03D6">
        <w:rPr>
          <w:lang w:val="el-GR"/>
        </w:rPr>
        <w:t>προς</w:t>
      </w:r>
      <w:r w:rsidRPr="00A927E5">
        <w:rPr>
          <w:lang w:val="el-GR"/>
        </w:rPr>
        <w:t xml:space="preserve"> ισχύος </w:t>
      </w:r>
      <w:r w:rsidR="00CF03D6">
        <w:rPr>
          <w:lang w:val="el-GR"/>
        </w:rPr>
        <w:t>προς</w:t>
      </w:r>
      <w:r w:rsidRPr="00A927E5">
        <w:rPr>
          <w:lang w:val="el-GR"/>
        </w:rPr>
        <w:t xml:space="preserve"> εγγύησης, δύναται να καταρτιστεί ειδική σύμβαση συντήρησης. Ο χρόνος ισχύος </w:t>
      </w:r>
      <w:r w:rsidR="00CF03D6">
        <w:rPr>
          <w:lang w:val="el-GR"/>
        </w:rPr>
        <w:t>προς</w:t>
      </w:r>
      <w:r w:rsidRPr="00A927E5">
        <w:rPr>
          <w:lang w:val="el-GR"/>
        </w:rPr>
        <w:t xml:space="preserve"> σύμβασης συντήρησης θα καθορισθεί από το Επιμελητήριο. Στη σύμβαση συντήρησης θα εξειδικεύονται οι όροι και οι παρεχόμενες υπηρεσίες που αναφέρονται παραπάνω και θα ορίζεται το διάστημα σε ακέραια έτη από το πέρας ισχύος </w:t>
      </w:r>
      <w:r w:rsidR="00CF03D6">
        <w:rPr>
          <w:lang w:val="el-GR"/>
        </w:rPr>
        <w:t>προς</w:t>
      </w:r>
      <w:r w:rsidRPr="00A927E5">
        <w:rPr>
          <w:lang w:val="el-GR"/>
        </w:rPr>
        <w:t xml:space="preserve"> εγγύησης καλής λειτουργίας.  </w:t>
      </w:r>
    </w:p>
    <w:p w14:paraId="15140787" w14:textId="77777777" w:rsidR="00A927E5" w:rsidRPr="00A927E5" w:rsidRDefault="00A927E5" w:rsidP="00135EED">
      <w:pPr>
        <w:spacing w:line="276" w:lineRule="auto"/>
        <w:rPr>
          <w:lang w:val="el-GR"/>
        </w:rPr>
      </w:pPr>
    </w:p>
    <w:p w14:paraId="3C7177DF" w14:textId="77777777" w:rsidR="00A927E5" w:rsidRPr="0030585E" w:rsidRDefault="00A927E5" w:rsidP="00216D10">
      <w:pPr>
        <w:pStyle w:val="Heading1"/>
        <w:keepLines/>
        <w:pageBreakBefore w:val="0"/>
        <w:numPr>
          <w:ilvl w:val="0"/>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lang w:val="el-GR"/>
        </w:rPr>
      </w:pPr>
      <w:bookmarkStart w:id="176" w:name="_Toc9944985"/>
      <w:bookmarkStart w:id="177" w:name="_Toc43890476"/>
      <w:r w:rsidRPr="0030585E">
        <w:rPr>
          <w:lang w:val="el-GR"/>
        </w:rPr>
        <w:t>Χρονοδιάγραμμα Έργου</w:t>
      </w:r>
      <w:bookmarkEnd w:id="176"/>
      <w:bookmarkEnd w:id="177"/>
    </w:p>
    <w:p w14:paraId="681077D5" w14:textId="4A7D7A7D" w:rsidR="00EE1D2B" w:rsidRPr="00EE1D2B" w:rsidRDefault="00EE1D2B"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lang w:val="el-GR"/>
        </w:rPr>
      </w:pPr>
      <w:bookmarkStart w:id="178" w:name="_Toc43890477"/>
      <w:r w:rsidRPr="00EE1D2B">
        <w:rPr>
          <w:b w:val="0"/>
          <w:lang w:val="el-GR"/>
        </w:rPr>
        <w:t>Χ</w:t>
      </w:r>
      <w:r w:rsidR="00513B3C">
        <w:rPr>
          <w:b w:val="0"/>
          <w:lang w:val="el-GR"/>
        </w:rPr>
        <w:t>ρονοδιάγραμμα</w:t>
      </w:r>
      <w:r w:rsidRPr="00EE1D2B">
        <w:rPr>
          <w:b w:val="0"/>
          <w:lang w:val="el-GR"/>
        </w:rPr>
        <w:t xml:space="preserve"> </w:t>
      </w:r>
      <w:r w:rsidR="00A07464">
        <w:rPr>
          <w:b w:val="0"/>
          <w:lang w:val="el-GR"/>
        </w:rPr>
        <w:t>ΤΜΗΜΑ Ι</w:t>
      </w:r>
      <w:bookmarkEnd w:id="178"/>
    </w:p>
    <w:p w14:paraId="5AD20DB4" w14:textId="77777777" w:rsidR="00CE7D4C" w:rsidRPr="003429B4" w:rsidRDefault="00CE7D4C" w:rsidP="00135EED">
      <w:pPr>
        <w:spacing w:line="276" w:lineRule="auto"/>
        <w:ind w:left="1"/>
        <w:rPr>
          <w:rFonts w:cstheme="minorHAnsi"/>
          <w:szCs w:val="22"/>
          <w:lang w:val="el-GR"/>
        </w:rPr>
      </w:pPr>
      <w:r w:rsidRPr="003429B4">
        <w:rPr>
          <w:rFonts w:cstheme="minorHAnsi"/>
          <w:szCs w:val="22"/>
          <w:lang w:val="el-GR"/>
        </w:rPr>
        <w:t xml:space="preserve">Η συνολική διάρκεια του έργου </w:t>
      </w:r>
      <w:r w:rsidR="00EE1D2B" w:rsidRPr="003429B4">
        <w:rPr>
          <w:rFonts w:cstheme="minorHAnsi"/>
          <w:szCs w:val="22"/>
          <w:lang w:val="el-GR"/>
        </w:rPr>
        <w:t xml:space="preserve">για την Ομάδα 1 </w:t>
      </w:r>
      <w:r w:rsidRPr="003429B4">
        <w:rPr>
          <w:rFonts w:cstheme="minorHAnsi"/>
          <w:szCs w:val="22"/>
          <w:lang w:val="el-GR"/>
        </w:rPr>
        <w:t xml:space="preserve">ορίζεται σε </w:t>
      </w:r>
      <w:r w:rsidRPr="003429B4">
        <w:rPr>
          <w:rFonts w:cstheme="minorHAnsi"/>
          <w:b/>
          <w:szCs w:val="22"/>
          <w:lang w:val="el-GR"/>
        </w:rPr>
        <w:t>Οκτώ (8) μήνες</w:t>
      </w:r>
      <w:r w:rsidRPr="003429B4">
        <w:rPr>
          <w:rFonts w:cstheme="minorHAnsi"/>
          <w:szCs w:val="22"/>
          <w:lang w:val="el-GR"/>
        </w:rPr>
        <w:t xml:space="preserve">. </w:t>
      </w:r>
    </w:p>
    <w:p w14:paraId="47649EBD" w14:textId="77777777" w:rsidR="00CE7D4C" w:rsidRPr="003429B4" w:rsidRDefault="00CE7D4C" w:rsidP="00135EED">
      <w:pPr>
        <w:spacing w:line="276" w:lineRule="auto"/>
        <w:ind w:left="1"/>
        <w:rPr>
          <w:rFonts w:cstheme="minorHAnsi"/>
          <w:szCs w:val="22"/>
          <w:lang w:val="el-GR"/>
        </w:rPr>
      </w:pPr>
      <w:r w:rsidRPr="003429B4">
        <w:rPr>
          <w:rFonts w:cstheme="minorHAnsi"/>
          <w:szCs w:val="22"/>
          <w:lang w:val="el-GR"/>
        </w:rPr>
        <w:t xml:space="preserve">Η μεθοδολογία υλοποίησης έχει σχεδιαστεί έτσι ώστε να ανταποκρίνεται </w:t>
      </w:r>
      <w:r w:rsidR="00CF03D6" w:rsidRPr="003429B4">
        <w:rPr>
          <w:rFonts w:cstheme="minorHAnsi"/>
          <w:szCs w:val="22"/>
          <w:lang w:val="el-GR"/>
        </w:rPr>
        <w:t>προς</w:t>
      </w:r>
      <w:r w:rsidRPr="003429B4">
        <w:rPr>
          <w:rFonts w:cstheme="minorHAnsi"/>
          <w:szCs w:val="22"/>
          <w:lang w:val="el-GR"/>
        </w:rPr>
        <w:t xml:space="preserve"> ανάγκες υλοποίησης, και περιλαμβάνει </w:t>
      </w:r>
      <w:r w:rsidR="00CF03D6" w:rsidRPr="003429B4">
        <w:rPr>
          <w:rFonts w:cstheme="minorHAnsi"/>
          <w:szCs w:val="22"/>
          <w:lang w:val="el-GR"/>
        </w:rPr>
        <w:t>προς</w:t>
      </w:r>
      <w:r w:rsidRPr="003429B4">
        <w:rPr>
          <w:rFonts w:cstheme="minorHAnsi"/>
          <w:szCs w:val="22"/>
          <w:lang w:val="el-GR"/>
        </w:rPr>
        <w:t xml:space="preserve"> ακόλουθες φάσεις: </w:t>
      </w:r>
    </w:p>
    <w:p w14:paraId="7A2A8529" w14:textId="77777777" w:rsidR="00CE7D4C" w:rsidRPr="003429B4" w:rsidRDefault="00CE7D4C" w:rsidP="00135EED">
      <w:pPr>
        <w:spacing w:line="276" w:lineRule="auto"/>
        <w:ind w:left="1"/>
        <w:rPr>
          <w:rFonts w:cstheme="minorHAnsi"/>
          <w:b/>
          <w:szCs w:val="22"/>
          <w:lang w:val="el-GR"/>
        </w:rPr>
      </w:pPr>
    </w:p>
    <w:p w14:paraId="4C436131" w14:textId="77777777" w:rsidR="00CE7D4C" w:rsidRPr="003429B4" w:rsidRDefault="00CE7D4C" w:rsidP="00135EED">
      <w:pPr>
        <w:spacing w:line="276" w:lineRule="auto"/>
        <w:ind w:left="1"/>
        <w:rPr>
          <w:rFonts w:cstheme="minorHAnsi"/>
          <w:szCs w:val="22"/>
          <w:lang w:val="el-GR"/>
        </w:rPr>
      </w:pPr>
      <w:r w:rsidRPr="003429B4">
        <w:rPr>
          <w:rFonts w:cstheme="minorHAnsi"/>
          <w:b/>
          <w:szCs w:val="22"/>
          <w:lang w:val="el-GR"/>
        </w:rPr>
        <w:t>ΦΑΣΗ Α’: Προπαρασκευαστική φάση</w:t>
      </w:r>
      <w:r w:rsidRPr="003429B4">
        <w:rPr>
          <w:rFonts w:cstheme="minorHAnsi"/>
          <w:szCs w:val="22"/>
          <w:lang w:val="el-GR"/>
        </w:rPr>
        <w:t xml:space="preserve"> </w:t>
      </w:r>
    </w:p>
    <w:p w14:paraId="4FF472D6" w14:textId="77777777" w:rsidR="00CE7D4C" w:rsidRPr="003429B4" w:rsidRDefault="00CE7D4C" w:rsidP="00135EED">
      <w:pPr>
        <w:spacing w:line="276" w:lineRule="auto"/>
        <w:ind w:left="1"/>
        <w:rPr>
          <w:rFonts w:cstheme="minorHAnsi"/>
          <w:szCs w:val="22"/>
          <w:lang w:val="el-GR"/>
        </w:rPr>
      </w:pPr>
      <w:r w:rsidRPr="003429B4">
        <w:rPr>
          <w:rFonts w:cstheme="minorHAnsi"/>
          <w:szCs w:val="22"/>
          <w:lang w:val="el-GR"/>
        </w:rPr>
        <w:t xml:space="preserve">Διάρκεια Φάσης: 1 Μήνας (Μ1) </w:t>
      </w:r>
    </w:p>
    <w:p w14:paraId="6FE65401" w14:textId="77777777" w:rsidR="00CE7D4C" w:rsidRPr="003429B4" w:rsidRDefault="00CE7D4C" w:rsidP="00135EED">
      <w:pPr>
        <w:spacing w:line="276" w:lineRule="auto"/>
        <w:ind w:left="1"/>
        <w:rPr>
          <w:rFonts w:cstheme="minorHAnsi"/>
          <w:szCs w:val="22"/>
          <w:lang w:val="el-GR"/>
        </w:rPr>
      </w:pPr>
      <w:r w:rsidRPr="003429B4">
        <w:rPr>
          <w:rFonts w:cstheme="minorHAnsi"/>
          <w:szCs w:val="22"/>
          <w:lang w:val="el-GR"/>
        </w:rPr>
        <w:t xml:space="preserve">Σε 5 ημέρες από την υπογραφή </w:t>
      </w:r>
      <w:r w:rsidR="00CF03D6" w:rsidRPr="003429B4">
        <w:rPr>
          <w:rFonts w:cstheme="minorHAnsi"/>
          <w:szCs w:val="22"/>
          <w:lang w:val="el-GR"/>
        </w:rPr>
        <w:t>προς</w:t>
      </w:r>
      <w:r w:rsidRPr="003429B4">
        <w:rPr>
          <w:rFonts w:cstheme="minorHAnsi"/>
          <w:szCs w:val="22"/>
          <w:lang w:val="el-GR"/>
        </w:rPr>
        <w:t xml:space="preserve"> σχετικής σύμβασης θα παραδοθεί από τον ανάδοχο το </w:t>
      </w:r>
      <w:proofErr w:type="spellStart"/>
      <w:r w:rsidRPr="003429B4">
        <w:rPr>
          <w:rFonts w:cstheme="minorHAnsi"/>
          <w:szCs w:val="22"/>
          <w:lang w:val="el-GR"/>
        </w:rPr>
        <w:t>Επικαιροποιημένο</w:t>
      </w:r>
      <w:proofErr w:type="spellEnd"/>
      <w:r w:rsidRPr="003429B4">
        <w:rPr>
          <w:rFonts w:cstheme="minorHAnsi"/>
          <w:szCs w:val="22"/>
          <w:lang w:val="el-GR"/>
        </w:rPr>
        <w:t xml:space="preserve"> Χρονοδιάγραμμα του έργου. Στη συνέχεια, στη φάση αυτή διεξάγονται οι εργασίες αναγνώρισης και καθορισμού των λειτουργικών και τεχνικών προδιαγραφών των νέων συστημάτων και εφαρμογών του Επιμελητηρίου. Θα πραγματοποιηθεί αναλυτική μελέτη των τεχνικών και λειτουργικών </w:t>
      </w:r>
      <w:r w:rsidRPr="003429B4">
        <w:rPr>
          <w:rFonts w:cstheme="minorHAnsi"/>
          <w:szCs w:val="22"/>
          <w:lang w:val="el-GR"/>
        </w:rPr>
        <w:lastRenderedPageBreak/>
        <w:t xml:space="preserve">χαρακτηριστικών των εφαρμογών που θα αναπτυχθούν καθώς και λεπτομερής καταγραφή του περιεχομένου που θα δημιουργηθεί. </w:t>
      </w:r>
    </w:p>
    <w:p w14:paraId="7231A984" w14:textId="77777777" w:rsidR="00CE7D4C" w:rsidRPr="003429B4" w:rsidRDefault="00CE7D4C" w:rsidP="00135EED">
      <w:pPr>
        <w:spacing w:line="276" w:lineRule="auto"/>
        <w:ind w:left="1"/>
        <w:rPr>
          <w:rFonts w:cstheme="minorHAnsi"/>
          <w:b/>
          <w:szCs w:val="22"/>
          <w:lang w:val="el-GR"/>
        </w:rPr>
      </w:pPr>
    </w:p>
    <w:p w14:paraId="7641103B" w14:textId="77777777" w:rsidR="00CE7D4C" w:rsidRPr="003429B4" w:rsidRDefault="00CE7D4C" w:rsidP="00135EED">
      <w:pPr>
        <w:spacing w:line="276" w:lineRule="auto"/>
        <w:ind w:left="1"/>
        <w:rPr>
          <w:rFonts w:cstheme="minorHAnsi"/>
          <w:szCs w:val="22"/>
          <w:lang w:val="el-GR"/>
        </w:rPr>
      </w:pPr>
      <w:r w:rsidRPr="003429B4">
        <w:rPr>
          <w:rFonts w:cstheme="minorHAnsi"/>
          <w:b/>
          <w:szCs w:val="22"/>
          <w:lang w:val="el-GR"/>
        </w:rPr>
        <w:t>ΦΑΣΗ Β’: Προμήθεια εξοπλισμού</w:t>
      </w:r>
      <w:r w:rsidRPr="003429B4">
        <w:rPr>
          <w:rFonts w:cstheme="minorHAnsi"/>
          <w:szCs w:val="22"/>
          <w:lang w:val="el-GR"/>
        </w:rPr>
        <w:t xml:space="preserve"> </w:t>
      </w:r>
    </w:p>
    <w:p w14:paraId="39189B33" w14:textId="77777777" w:rsidR="00CE7D4C" w:rsidRPr="003429B4" w:rsidRDefault="00CE7D4C" w:rsidP="00135EED">
      <w:pPr>
        <w:spacing w:line="276" w:lineRule="auto"/>
        <w:ind w:left="1"/>
        <w:rPr>
          <w:rFonts w:cstheme="minorHAnsi"/>
          <w:szCs w:val="22"/>
          <w:lang w:val="el-GR"/>
        </w:rPr>
      </w:pPr>
      <w:r w:rsidRPr="003429B4">
        <w:rPr>
          <w:rFonts w:cstheme="minorHAnsi"/>
          <w:szCs w:val="22"/>
          <w:lang w:val="el-GR"/>
        </w:rPr>
        <w:t xml:space="preserve">Διάρκεια Φάσης: 4 Μήνες (Μ2 – Μ5) </w:t>
      </w:r>
    </w:p>
    <w:p w14:paraId="0006BF6F" w14:textId="77777777" w:rsidR="00CE7D4C" w:rsidRPr="003429B4" w:rsidRDefault="00CE7D4C" w:rsidP="00135EED">
      <w:pPr>
        <w:spacing w:line="276" w:lineRule="auto"/>
        <w:ind w:left="1"/>
        <w:rPr>
          <w:rFonts w:cstheme="minorHAnsi"/>
          <w:szCs w:val="22"/>
          <w:lang w:val="el-GR"/>
        </w:rPr>
      </w:pPr>
      <w:r w:rsidRPr="003429B4">
        <w:rPr>
          <w:rFonts w:cstheme="minorHAnsi"/>
          <w:szCs w:val="22"/>
          <w:lang w:val="el-GR"/>
        </w:rPr>
        <w:t xml:space="preserve">Στη Φάση αυτή διεξάγεται η προμήθεια και εγκατάσταση του αναγκαίου εξοπλισμού για την υποστήριξη των νέων συστημάτων και ψηφιακών εφαρμογών του Επιμελητηρίου. </w:t>
      </w:r>
    </w:p>
    <w:p w14:paraId="1DEAB8E1" w14:textId="77777777" w:rsidR="00CE7D4C" w:rsidRPr="003429B4" w:rsidRDefault="00CE7D4C" w:rsidP="00135EED">
      <w:pPr>
        <w:spacing w:line="276" w:lineRule="auto"/>
        <w:ind w:left="1"/>
        <w:rPr>
          <w:rFonts w:cstheme="minorHAnsi"/>
          <w:b/>
          <w:szCs w:val="22"/>
          <w:lang w:val="el-GR"/>
        </w:rPr>
      </w:pPr>
    </w:p>
    <w:p w14:paraId="50C34204" w14:textId="77777777" w:rsidR="00CE7D4C" w:rsidRPr="003429B4" w:rsidRDefault="00CE7D4C" w:rsidP="00135EED">
      <w:pPr>
        <w:spacing w:line="276" w:lineRule="auto"/>
        <w:ind w:left="1"/>
        <w:rPr>
          <w:rFonts w:cstheme="minorHAnsi"/>
          <w:szCs w:val="22"/>
          <w:lang w:val="el-GR"/>
        </w:rPr>
      </w:pPr>
      <w:r w:rsidRPr="003429B4">
        <w:rPr>
          <w:rFonts w:cstheme="minorHAnsi"/>
          <w:b/>
          <w:szCs w:val="22"/>
          <w:lang w:val="el-GR"/>
        </w:rPr>
        <w:t xml:space="preserve">ΦΑΣΗ Γ’: Ανάπτυξη συστημάτων και εφαρμογών, </w:t>
      </w:r>
    </w:p>
    <w:p w14:paraId="6DC8765B" w14:textId="77777777" w:rsidR="00CE7D4C" w:rsidRPr="003429B4" w:rsidRDefault="00CE7D4C" w:rsidP="00135EED">
      <w:pPr>
        <w:spacing w:line="276" w:lineRule="auto"/>
        <w:ind w:left="1"/>
        <w:rPr>
          <w:rFonts w:cstheme="minorHAnsi"/>
          <w:szCs w:val="22"/>
          <w:lang w:val="el-GR"/>
        </w:rPr>
      </w:pPr>
      <w:r w:rsidRPr="003429B4">
        <w:rPr>
          <w:rFonts w:cstheme="minorHAnsi"/>
          <w:szCs w:val="22"/>
          <w:lang w:val="el-GR"/>
        </w:rPr>
        <w:t xml:space="preserve">Διάρκεια Φάσης: 5 Μήνες (Μ2 – Μ6) </w:t>
      </w:r>
    </w:p>
    <w:p w14:paraId="3E717845" w14:textId="77777777" w:rsidR="00CE7D4C" w:rsidRPr="003429B4" w:rsidRDefault="00CE7D4C" w:rsidP="00135EED">
      <w:pPr>
        <w:spacing w:line="276" w:lineRule="auto"/>
        <w:ind w:left="1"/>
        <w:rPr>
          <w:rFonts w:cstheme="minorHAnsi"/>
          <w:szCs w:val="22"/>
          <w:lang w:val="el-GR"/>
        </w:rPr>
      </w:pPr>
      <w:r w:rsidRPr="003429B4">
        <w:rPr>
          <w:rFonts w:cstheme="minorHAnsi"/>
          <w:szCs w:val="22"/>
          <w:lang w:val="el-GR"/>
        </w:rPr>
        <w:t xml:space="preserve">Στη φάση αυτή θα αναπτυχθούν όλα τα συστήματα και οι εφαρμογές που προβλέπονται από την υλοποίηση του έργου. Βάσει </w:t>
      </w:r>
      <w:r w:rsidR="00CF03D6" w:rsidRPr="003429B4">
        <w:rPr>
          <w:rFonts w:cstheme="minorHAnsi"/>
          <w:szCs w:val="22"/>
          <w:lang w:val="el-GR"/>
        </w:rPr>
        <w:t>προς</w:t>
      </w:r>
      <w:r w:rsidRPr="003429B4">
        <w:rPr>
          <w:rFonts w:cstheme="minorHAnsi"/>
          <w:szCs w:val="22"/>
          <w:lang w:val="el-GR"/>
        </w:rPr>
        <w:t xml:space="preserve"> Μελέτης Εφαρμογής που θα οριστικοποιηθεί κατά τον Μ1 του έργου, η Φάση Γ’ θα πρέπει να ολοκληρωθεί σε διάστημα το πολύ 5 μηνών και περιλαμβάνει:</w:t>
      </w:r>
    </w:p>
    <w:p w14:paraId="221FC89C" w14:textId="77777777" w:rsidR="00CE7D4C" w:rsidRPr="003429B4" w:rsidRDefault="00CE7D4C" w:rsidP="00216D10">
      <w:pPr>
        <w:pStyle w:val="ListParagraph"/>
        <w:widowControl w:val="0"/>
        <w:numPr>
          <w:ilvl w:val="0"/>
          <w:numId w:val="42"/>
        </w:numPr>
        <w:suppressAutoHyphens w:val="0"/>
        <w:autoSpaceDE w:val="0"/>
        <w:autoSpaceDN w:val="0"/>
        <w:adjustRightInd w:val="0"/>
        <w:spacing w:before="120" w:after="0" w:line="276" w:lineRule="auto"/>
        <w:ind w:left="839"/>
        <w:rPr>
          <w:rFonts w:cstheme="minorHAnsi"/>
          <w:szCs w:val="22"/>
        </w:rPr>
      </w:pPr>
      <w:proofErr w:type="spellStart"/>
      <w:r w:rsidRPr="003429B4">
        <w:rPr>
          <w:rFonts w:cstheme="minorHAnsi"/>
          <w:szCs w:val="22"/>
        </w:rPr>
        <w:t>Σχεδί</w:t>
      </w:r>
      <w:proofErr w:type="spellEnd"/>
      <w:r w:rsidRPr="003429B4">
        <w:rPr>
          <w:rFonts w:cstheme="minorHAnsi"/>
          <w:szCs w:val="22"/>
        </w:rPr>
        <w:t xml:space="preserve">αση </w:t>
      </w:r>
      <w:proofErr w:type="spellStart"/>
      <w:r w:rsidRPr="003429B4">
        <w:rPr>
          <w:rFonts w:cstheme="minorHAnsi"/>
          <w:szCs w:val="22"/>
        </w:rPr>
        <w:t>Εφ</w:t>
      </w:r>
      <w:proofErr w:type="spellEnd"/>
      <w:r w:rsidRPr="003429B4">
        <w:rPr>
          <w:rFonts w:cstheme="minorHAnsi"/>
          <w:szCs w:val="22"/>
        </w:rPr>
        <w:t>αρμογών και Υπ</w:t>
      </w:r>
      <w:proofErr w:type="spellStart"/>
      <w:r w:rsidRPr="003429B4">
        <w:rPr>
          <w:rFonts w:cstheme="minorHAnsi"/>
          <w:szCs w:val="22"/>
        </w:rPr>
        <w:t>ηρεσιών</w:t>
      </w:r>
      <w:proofErr w:type="spellEnd"/>
    </w:p>
    <w:p w14:paraId="385FBE79" w14:textId="77777777" w:rsidR="00CE7D4C" w:rsidRPr="003429B4" w:rsidRDefault="00CE7D4C" w:rsidP="00216D10">
      <w:pPr>
        <w:pStyle w:val="ListParagraph"/>
        <w:widowControl w:val="0"/>
        <w:numPr>
          <w:ilvl w:val="0"/>
          <w:numId w:val="42"/>
        </w:numPr>
        <w:suppressAutoHyphens w:val="0"/>
        <w:autoSpaceDE w:val="0"/>
        <w:autoSpaceDN w:val="0"/>
        <w:adjustRightInd w:val="0"/>
        <w:spacing w:before="120" w:after="0" w:line="276" w:lineRule="auto"/>
        <w:ind w:left="839"/>
        <w:rPr>
          <w:rFonts w:cstheme="minorHAnsi"/>
          <w:szCs w:val="22"/>
        </w:rPr>
      </w:pPr>
      <w:proofErr w:type="spellStart"/>
      <w:r w:rsidRPr="003429B4">
        <w:rPr>
          <w:rFonts w:cstheme="minorHAnsi"/>
          <w:szCs w:val="22"/>
        </w:rPr>
        <w:t>Ανά</w:t>
      </w:r>
      <w:proofErr w:type="spellEnd"/>
      <w:r w:rsidRPr="003429B4">
        <w:rPr>
          <w:rFonts w:cstheme="minorHAnsi"/>
          <w:szCs w:val="22"/>
        </w:rPr>
        <w:t xml:space="preserve">πτυξη </w:t>
      </w:r>
      <w:proofErr w:type="spellStart"/>
      <w:r w:rsidRPr="003429B4">
        <w:rPr>
          <w:rFonts w:cstheme="minorHAnsi"/>
          <w:szCs w:val="22"/>
        </w:rPr>
        <w:t>Εφ</w:t>
      </w:r>
      <w:proofErr w:type="spellEnd"/>
      <w:r w:rsidRPr="003429B4">
        <w:rPr>
          <w:rFonts w:cstheme="minorHAnsi"/>
          <w:szCs w:val="22"/>
        </w:rPr>
        <w:t>αρμογών και Υπ</w:t>
      </w:r>
      <w:proofErr w:type="spellStart"/>
      <w:r w:rsidRPr="003429B4">
        <w:rPr>
          <w:rFonts w:cstheme="minorHAnsi"/>
          <w:szCs w:val="22"/>
        </w:rPr>
        <w:t>ηρεσιών</w:t>
      </w:r>
      <w:proofErr w:type="spellEnd"/>
    </w:p>
    <w:p w14:paraId="4C1AEB78" w14:textId="77777777" w:rsidR="00CE7D4C" w:rsidRPr="003429B4" w:rsidRDefault="00CE7D4C" w:rsidP="00216D10">
      <w:pPr>
        <w:pStyle w:val="ListParagraph"/>
        <w:widowControl w:val="0"/>
        <w:numPr>
          <w:ilvl w:val="0"/>
          <w:numId w:val="42"/>
        </w:numPr>
        <w:suppressAutoHyphens w:val="0"/>
        <w:autoSpaceDE w:val="0"/>
        <w:autoSpaceDN w:val="0"/>
        <w:adjustRightInd w:val="0"/>
        <w:spacing w:before="120" w:after="0" w:line="276" w:lineRule="auto"/>
        <w:ind w:left="839"/>
        <w:rPr>
          <w:rFonts w:cstheme="minorHAnsi"/>
          <w:szCs w:val="22"/>
        </w:rPr>
      </w:pPr>
      <w:r w:rsidRPr="003429B4">
        <w:rPr>
          <w:rFonts w:cstheme="minorHAnsi"/>
          <w:szCs w:val="22"/>
        </w:rPr>
        <w:t>Παρα</w:t>
      </w:r>
      <w:proofErr w:type="spellStart"/>
      <w:r w:rsidRPr="003429B4">
        <w:rPr>
          <w:rFonts w:cstheme="minorHAnsi"/>
          <w:szCs w:val="22"/>
        </w:rPr>
        <w:t>μετρο</w:t>
      </w:r>
      <w:proofErr w:type="spellEnd"/>
      <w:r w:rsidRPr="003429B4">
        <w:rPr>
          <w:rFonts w:cstheme="minorHAnsi"/>
          <w:szCs w:val="22"/>
        </w:rPr>
        <w:t xml:space="preserve">ποίηση </w:t>
      </w:r>
      <w:proofErr w:type="spellStart"/>
      <w:r w:rsidRPr="003429B4">
        <w:rPr>
          <w:rFonts w:cstheme="minorHAnsi"/>
          <w:szCs w:val="22"/>
        </w:rPr>
        <w:t>συστημάτων</w:t>
      </w:r>
      <w:proofErr w:type="spellEnd"/>
      <w:r w:rsidRPr="003429B4">
        <w:rPr>
          <w:rFonts w:cstheme="minorHAnsi"/>
          <w:szCs w:val="22"/>
        </w:rPr>
        <w:t xml:space="preserve"> </w:t>
      </w:r>
    </w:p>
    <w:p w14:paraId="3FC82752" w14:textId="77777777" w:rsidR="00CE7D4C" w:rsidRPr="003429B4" w:rsidRDefault="00CE7D4C" w:rsidP="00216D10">
      <w:pPr>
        <w:pStyle w:val="ListParagraph"/>
        <w:widowControl w:val="0"/>
        <w:numPr>
          <w:ilvl w:val="0"/>
          <w:numId w:val="42"/>
        </w:numPr>
        <w:suppressAutoHyphens w:val="0"/>
        <w:autoSpaceDE w:val="0"/>
        <w:autoSpaceDN w:val="0"/>
        <w:adjustRightInd w:val="0"/>
        <w:spacing w:before="120" w:after="0" w:line="276" w:lineRule="auto"/>
        <w:ind w:left="839"/>
        <w:rPr>
          <w:rFonts w:cstheme="minorHAnsi"/>
          <w:szCs w:val="22"/>
          <w:lang w:val="el-GR"/>
        </w:rPr>
      </w:pPr>
      <w:r w:rsidRPr="003429B4">
        <w:rPr>
          <w:rFonts w:cstheme="minorHAnsi"/>
          <w:szCs w:val="22"/>
          <w:lang w:val="el-GR"/>
        </w:rPr>
        <w:t>Ολοκλήρωση και διασύνδεση συστημάτων με υφιστάμενες υποδομές ή τρίτα συστήματα</w:t>
      </w:r>
    </w:p>
    <w:p w14:paraId="7C994EA0" w14:textId="77777777" w:rsidR="00CE7D4C" w:rsidRPr="003429B4" w:rsidRDefault="00CE7D4C" w:rsidP="00216D10">
      <w:pPr>
        <w:pStyle w:val="ListParagraph"/>
        <w:widowControl w:val="0"/>
        <w:numPr>
          <w:ilvl w:val="0"/>
          <w:numId w:val="42"/>
        </w:numPr>
        <w:suppressAutoHyphens w:val="0"/>
        <w:autoSpaceDE w:val="0"/>
        <w:autoSpaceDN w:val="0"/>
        <w:adjustRightInd w:val="0"/>
        <w:spacing w:before="120" w:after="0" w:line="276" w:lineRule="auto"/>
        <w:ind w:left="839"/>
        <w:rPr>
          <w:rFonts w:cstheme="minorHAnsi"/>
          <w:szCs w:val="22"/>
        </w:rPr>
      </w:pPr>
      <w:proofErr w:type="spellStart"/>
      <w:r w:rsidRPr="003429B4">
        <w:rPr>
          <w:rFonts w:cstheme="minorHAnsi"/>
          <w:szCs w:val="22"/>
        </w:rPr>
        <w:t>Υλο</w:t>
      </w:r>
      <w:proofErr w:type="spellEnd"/>
      <w:r w:rsidRPr="003429B4">
        <w:rPr>
          <w:rFonts w:cstheme="minorHAnsi"/>
          <w:szCs w:val="22"/>
        </w:rPr>
        <w:t xml:space="preserve">ποίηση </w:t>
      </w:r>
      <w:proofErr w:type="spellStart"/>
      <w:r w:rsidRPr="003429B4">
        <w:rPr>
          <w:rFonts w:cstheme="minorHAnsi"/>
          <w:szCs w:val="22"/>
        </w:rPr>
        <w:t>μηχ</w:t>
      </w:r>
      <w:proofErr w:type="spellEnd"/>
      <w:r w:rsidRPr="003429B4">
        <w:rPr>
          <w:rFonts w:cstheme="minorHAnsi"/>
          <w:szCs w:val="22"/>
        </w:rPr>
        <w:t xml:space="preserve">ανισμών </w:t>
      </w:r>
      <w:proofErr w:type="spellStart"/>
      <w:r w:rsidRPr="003429B4">
        <w:rPr>
          <w:rFonts w:cstheme="minorHAnsi"/>
          <w:szCs w:val="22"/>
        </w:rPr>
        <w:t>εξωστρέφει</w:t>
      </w:r>
      <w:proofErr w:type="spellEnd"/>
      <w:r w:rsidRPr="003429B4">
        <w:rPr>
          <w:rFonts w:cstheme="minorHAnsi"/>
          <w:szCs w:val="22"/>
        </w:rPr>
        <w:t>ας</w:t>
      </w:r>
    </w:p>
    <w:p w14:paraId="206A482A" w14:textId="77777777" w:rsidR="00CE7D4C" w:rsidRPr="003429B4" w:rsidRDefault="00CE7D4C" w:rsidP="00216D10">
      <w:pPr>
        <w:pStyle w:val="ListParagraph"/>
        <w:widowControl w:val="0"/>
        <w:numPr>
          <w:ilvl w:val="0"/>
          <w:numId w:val="42"/>
        </w:numPr>
        <w:suppressAutoHyphens w:val="0"/>
        <w:autoSpaceDE w:val="0"/>
        <w:autoSpaceDN w:val="0"/>
        <w:adjustRightInd w:val="0"/>
        <w:spacing w:before="120" w:after="0" w:line="276" w:lineRule="auto"/>
        <w:ind w:left="839"/>
        <w:rPr>
          <w:rFonts w:cstheme="minorHAnsi"/>
          <w:szCs w:val="22"/>
        </w:rPr>
      </w:pPr>
      <w:proofErr w:type="spellStart"/>
      <w:r w:rsidRPr="003429B4">
        <w:rPr>
          <w:rFonts w:cstheme="minorHAnsi"/>
          <w:szCs w:val="22"/>
        </w:rPr>
        <w:t>Εφ</w:t>
      </w:r>
      <w:proofErr w:type="spellEnd"/>
      <w:r w:rsidRPr="003429B4">
        <w:rPr>
          <w:rFonts w:cstheme="minorHAnsi"/>
          <w:szCs w:val="22"/>
        </w:rPr>
        <w:t xml:space="preserve">αρμογή </w:t>
      </w:r>
      <w:proofErr w:type="spellStart"/>
      <w:r w:rsidRPr="003429B4">
        <w:rPr>
          <w:rFonts w:cstheme="minorHAnsi"/>
          <w:szCs w:val="22"/>
        </w:rPr>
        <w:t>Σεν</w:t>
      </w:r>
      <w:proofErr w:type="spellEnd"/>
      <w:r w:rsidRPr="003429B4">
        <w:rPr>
          <w:rFonts w:cstheme="minorHAnsi"/>
          <w:szCs w:val="22"/>
        </w:rPr>
        <w:t xml:space="preserve">αρίων </w:t>
      </w:r>
      <w:proofErr w:type="spellStart"/>
      <w:r w:rsidRPr="003429B4">
        <w:rPr>
          <w:rFonts w:cstheme="minorHAnsi"/>
          <w:szCs w:val="22"/>
        </w:rPr>
        <w:t>Ελέγχου</w:t>
      </w:r>
      <w:proofErr w:type="spellEnd"/>
    </w:p>
    <w:p w14:paraId="285F2670" w14:textId="77777777" w:rsidR="00CE7D4C" w:rsidRPr="003429B4" w:rsidRDefault="00CE7D4C" w:rsidP="00216D10">
      <w:pPr>
        <w:pStyle w:val="ListParagraph"/>
        <w:widowControl w:val="0"/>
        <w:numPr>
          <w:ilvl w:val="0"/>
          <w:numId w:val="42"/>
        </w:numPr>
        <w:suppressAutoHyphens w:val="0"/>
        <w:autoSpaceDE w:val="0"/>
        <w:autoSpaceDN w:val="0"/>
        <w:adjustRightInd w:val="0"/>
        <w:spacing w:before="120" w:after="0" w:line="276" w:lineRule="auto"/>
        <w:ind w:left="839"/>
        <w:rPr>
          <w:rFonts w:cstheme="minorHAnsi"/>
          <w:szCs w:val="22"/>
          <w:lang w:val="el-GR"/>
        </w:rPr>
      </w:pPr>
      <w:r w:rsidRPr="003429B4">
        <w:rPr>
          <w:rFonts w:cstheme="minorHAnsi"/>
          <w:szCs w:val="22"/>
          <w:lang w:val="el-GR"/>
        </w:rPr>
        <w:t>Θέση σε πλήρη λειτουργία όλων των εφαρμογών και υπηρεσιών βάσει την Μελέτης του Έργου.</w:t>
      </w:r>
    </w:p>
    <w:p w14:paraId="65524C7C" w14:textId="77777777" w:rsidR="00CE7D4C" w:rsidRPr="003429B4" w:rsidRDefault="00CE7D4C" w:rsidP="00135EED">
      <w:pPr>
        <w:spacing w:line="276" w:lineRule="auto"/>
        <w:ind w:left="1"/>
        <w:rPr>
          <w:rFonts w:cstheme="minorHAnsi"/>
          <w:b/>
          <w:szCs w:val="22"/>
          <w:lang w:val="el-GR"/>
        </w:rPr>
      </w:pPr>
      <w:r w:rsidRPr="003429B4">
        <w:rPr>
          <w:rFonts w:cstheme="minorHAnsi"/>
          <w:szCs w:val="22"/>
          <w:lang w:val="el-GR"/>
        </w:rPr>
        <w:t xml:space="preserve"> </w:t>
      </w:r>
    </w:p>
    <w:p w14:paraId="214D1AEC" w14:textId="77777777" w:rsidR="00CE7D4C" w:rsidRPr="003429B4" w:rsidRDefault="00CE7D4C" w:rsidP="00135EED">
      <w:pPr>
        <w:spacing w:line="276" w:lineRule="auto"/>
        <w:ind w:left="1"/>
        <w:rPr>
          <w:rFonts w:cstheme="minorHAnsi"/>
          <w:b/>
          <w:szCs w:val="22"/>
          <w:lang w:val="el-GR"/>
        </w:rPr>
      </w:pPr>
      <w:r w:rsidRPr="003429B4">
        <w:rPr>
          <w:rFonts w:cstheme="minorHAnsi"/>
          <w:b/>
          <w:szCs w:val="22"/>
          <w:lang w:val="el-GR"/>
        </w:rPr>
        <w:t>ΦΑΣΗ Δ’: Πιλοτική Λειτουργία και Εκπαίδευση</w:t>
      </w:r>
    </w:p>
    <w:p w14:paraId="260E9C76" w14:textId="77777777" w:rsidR="003429B4" w:rsidRPr="003429B4" w:rsidRDefault="003429B4" w:rsidP="003429B4">
      <w:pPr>
        <w:spacing w:line="276" w:lineRule="auto"/>
        <w:rPr>
          <w:lang w:val="el-GR"/>
        </w:rPr>
      </w:pPr>
      <w:r w:rsidRPr="003429B4">
        <w:rPr>
          <w:lang w:val="el-GR"/>
        </w:rPr>
        <w:t xml:space="preserve">Διάρκεια Φάσης: 2 Μήνες (Μ7 – Μ8) </w:t>
      </w:r>
    </w:p>
    <w:p w14:paraId="199534B5" w14:textId="77777777" w:rsidR="003429B4" w:rsidRPr="000A00C7" w:rsidRDefault="003429B4" w:rsidP="003429B4">
      <w:pPr>
        <w:spacing w:line="276" w:lineRule="auto"/>
        <w:rPr>
          <w:lang w:val="el-GR"/>
        </w:rPr>
      </w:pPr>
      <w:r w:rsidRPr="003429B4">
        <w:rPr>
          <w:lang w:val="el-GR"/>
        </w:rPr>
        <w:t>Σε συνέχεια της φάσης Γ’ θα διεξαχθεί η πιλοτική φάση των εφαρμογών του έργου προκειμένου να αναγνωρισθούν πιθανές τεχνικές και λειτουργικές βελτιώσεις, οι οποίες και θα πρέπει να διορθωθούν. Στη συνέχεια θα πραγματοποιηθεί η επιτόπια εκπαίδευση των διαχειριστών και χρηστών των εφαρμογών. Στο τέλος της φάσης αυτής το τελικό σύστημα τίθεται σε πλήρη παραγωγική λειτουργία.</w:t>
      </w:r>
    </w:p>
    <w:p w14:paraId="0C13D56E" w14:textId="77777777" w:rsidR="00A927E5" w:rsidRPr="004D3A39" w:rsidRDefault="00A927E5" w:rsidP="00135EED">
      <w:pPr>
        <w:spacing w:line="276" w:lineRule="auto"/>
        <w:rPr>
          <w:highlight w:val="yellow"/>
          <w:lang w:val="el-GR"/>
        </w:rPr>
      </w:pPr>
    </w:p>
    <w:p w14:paraId="6FEF8FFC" w14:textId="77777777" w:rsidR="0075204E" w:rsidRPr="004D3A39" w:rsidRDefault="0075204E" w:rsidP="00135EED">
      <w:pPr>
        <w:spacing w:line="276" w:lineRule="auto"/>
        <w:rPr>
          <w:highlight w:val="yellow"/>
          <w:lang w:val="el-GR"/>
        </w:rPr>
      </w:pPr>
    </w:p>
    <w:p w14:paraId="5473AB22" w14:textId="6A757A82" w:rsidR="00EE1D2B" w:rsidRPr="003429B4" w:rsidRDefault="00EE1D2B"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lang w:val="el-GR"/>
        </w:rPr>
      </w:pPr>
      <w:bookmarkStart w:id="179" w:name="_Toc43890478"/>
      <w:r w:rsidRPr="003429B4">
        <w:rPr>
          <w:b w:val="0"/>
          <w:lang w:val="el-GR"/>
        </w:rPr>
        <w:t>Χ</w:t>
      </w:r>
      <w:r w:rsidR="00513B3C" w:rsidRPr="003429B4">
        <w:rPr>
          <w:b w:val="0"/>
          <w:lang w:val="el-GR"/>
        </w:rPr>
        <w:t>ρονοδιάγραμμα</w:t>
      </w:r>
      <w:r w:rsidRPr="003429B4">
        <w:rPr>
          <w:b w:val="0"/>
          <w:lang w:val="el-GR"/>
        </w:rPr>
        <w:t xml:space="preserve"> </w:t>
      </w:r>
      <w:r w:rsidR="00A07464">
        <w:rPr>
          <w:b w:val="0"/>
          <w:lang w:val="el-GR"/>
        </w:rPr>
        <w:t>ΤΜΗΜΑ ΙΙ</w:t>
      </w:r>
      <w:bookmarkEnd w:id="179"/>
    </w:p>
    <w:p w14:paraId="74792977" w14:textId="77777777" w:rsidR="003429B4" w:rsidRDefault="003429B4" w:rsidP="003429B4">
      <w:pPr>
        <w:spacing w:line="276" w:lineRule="auto"/>
        <w:rPr>
          <w:rFonts w:cstheme="minorHAnsi"/>
          <w:szCs w:val="22"/>
          <w:lang w:val="en-US"/>
        </w:rPr>
      </w:pPr>
    </w:p>
    <w:p w14:paraId="6738AC92" w14:textId="77777777" w:rsidR="003429B4" w:rsidRPr="003429B4" w:rsidRDefault="003429B4" w:rsidP="003429B4">
      <w:pPr>
        <w:spacing w:line="276" w:lineRule="auto"/>
        <w:ind w:left="1"/>
        <w:rPr>
          <w:rFonts w:cstheme="minorHAnsi"/>
          <w:szCs w:val="22"/>
          <w:lang w:val="el-GR"/>
        </w:rPr>
      </w:pPr>
      <w:r>
        <w:rPr>
          <w:rFonts w:cstheme="minorHAnsi"/>
          <w:b/>
          <w:szCs w:val="22"/>
          <w:lang w:val="el-GR"/>
        </w:rPr>
        <w:t xml:space="preserve">ΦΑΣΗ </w:t>
      </w:r>
      <w:r>
        <w:rPr>
          <w:rFonts w:cstheme="minorHAnsi"/>
          <w:b/>
          <w:szCs w:val="22"/>
          <w:lang w:val="en-US"/>
        </w:rPr>
        <w:t>A</w:t>
      </w:r>
      <w:r w:rsidRPr="003429B4">
        <w:rPr>
          <w:rFonts w:cstheme="minorHAnsi"/>
          <w:b/>
          <w:szCs w:val="22"/>
          <w:lang w:val="el-GR"/>
        </w:rPr>
        <w:t>’: Προμήθεια εξοπλισμού</w:t>
      </w:r>
      <w:r w:rsidRPr="003429B4">
        <w:rPr>
          <w:rFonts w:cstheme="minorHAnsi"/>
          <w:szCs w:val="22"/>
          <w:lang w:val="el-GR"/>
        </w:rPr>
        <w:t xml:space="preserve"> </w:t>
      </w:r>
    </w:p>
    <w:p w14:paraId="04413E13" w14:textId="77777777" w:rsidR="003429B4" w:rsidRPr="003429B4" w:rsidRDefault="003429B4" w:rsidP="003429B4">
      <w:pPr>
        <w:spacing w:line="276" w:lineRule="auto"/>
        <w:rPr>
          <w:rFonts w:cstheme="minorHAnsi"/>
          <w:szCs w:val="22"/>
          <w:lang w:val="el-GR"/>
        </w:rPr>
      </w:pPr>
      <w:r w:rsidRPr="003429B4">
        <w:rPr>
          <w:rFonts w:cstheme="minorHAnsi"/>
          <w:szCs w:val="22"/>
          <w:lang w:val="el-GR"/>
        </w:rPr>
        <w:t xml:space="preserve">Διάρκεια Φάσης: 4 Μήνες (Μ2 – Μ5) </w:t>
      </w:r>
    </w:p>
    <w:p w14:paraId="55F71AFE" w14:textId="675AA10E" w:rsidR="003429B4" w:rsidRPr="003429B4" w:rsidRDefault="003429B4" w:rsidP="003429B4">
      <w:pPr>
        <w:spacing w:line="276" w:lineRule="auto"/>
        <w:rPr>
          <w:rFonts w:cstheme="minorHAnsi"/>
          <w:szCs w:val="22"/>
          <w:lang w:val="el-GR"/>
        </w:rPr>
      </w:pPr>
      <w:r w:rsidRPr="003429B4">
        <w:rPr>
          <w:rFonts w:cstheme="minorHAnsi"/>
          <w:szCs w:val="22"/>
          <w:lang w:val="el-GR"/>
        </w:rPr>
        <w:t xml:space="preserve">Στη Φάση αυτή διεξάγεται η προμήθεια και εγκατάσταση του εξοπλισμού </w:t>
      </w:r>
      <w:r>
        <w:rPr>
          <w:rFonts w:cstheme="minorHAnsi"/>
          <w:szCs w:val="22"/>
          <w:lang w:val="el-GR"/>
        </w:rPr>
        <w:t>τ</w:t>
      </w:r>
      <w:r w:rsidR="00A07464">
        <w:rPr>
          <w:rFonts w:cstheme="minorHAnsi"/>
          <w:szCs w:val="22"/>
          <w:lang w:val="el-GR"/>
        </w:rPr>
        <w:t>ου ΤΜΗΜΑΤΟΣ ΙΙ</w:t>
      </w:r>
      <w:r>
        <w:rPr>
          <w:rFonts w:cstheme="minorHAnsi"/>
          <w:szCs w:val="22"/>
          <w:lang w:val="el-GR"/>
        </w:rPr>
        <w:t>.</w:t>
      </w:r>
    </w:p>
    <w:p w14:paraId="03D3760B" w14:textId="77777777" w:rsidR="00EE1D2B" w:rsidRPr="004D3A39" w:rsidRDefault="00EE1D2B" w:rsidP="00135EED">
      <w:pPr>
        <w:spacing w:line="276" w:lineRule="auto"/>
        <w:rPr>
          <w:highlight w:val="yellow"/>
          <w:lang w:val="el-GR"/>
        </w:rPr>
      </w:pPr>
    </w:p>
    <w:p w14:paraId="62642975" w14:textId="77777777" w:rsidR="00EE1D2B" w:rsidRPr="004D3A39" w:rsidRDefault="00EE1D2B" w:rsidP="00135EED">
      <w:pPr>
        <w:spacing w:line="276" w:lineRule="auto"/>
        <w:rPr>
          <w:highlight w:val="yellow"/>
          <w:lang w:val="el-GR"/>
        </w:rPr>
      </w:pPr>
    </w:p>
    <w:p w14:paraId="379766D0" w14:textId="77777777" w:rsidR="00A927E5" w:rsidRPr="003429B4" w:rsidRDefault="00A927E5" w:rsidP="00216D10">
      <w:pPr>
        <w:pStyle w:val="Heading1"/>
        <w:keepLines/>
        <w:pageBreakBefore w:val="0"/>
        <w:numPr>
          <w:ilvl w:val="0"/>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lang w:val="el-GR"/>
        </w:rPr>
      </w:pPr>
      <w:bookmarkStart w:id="180" w:name="_Toc534994401"/>
      <w:bookmarkStart w:id="181" w:name="_Toc2874452"/>
      <w:bookmarkStart w:id="182" w:name="_Toc9944986"/>
      <w:bookmarkStart w:id="183" w:name="_Toc43890479"/>
      <w:r w:rsidRPr="003429B4">
        <w:rPr>
          <w:lang w:val="el-GR"/>
        </w:rPr>
        <w:t>ΠΑΡΑΔΟΤΕΑ</w:t>
      </w:r>
      <w:bookmarkEnd w:id="180"/>
      <w:bookmarkEnd w:id="181"/>
      <w:bookmarkEnd w:id="182"/>
      <w:bookmarkEnd w:id="183"/>
    </w:p>
    <w:p w14:paraId="46501653" w14:textId="1BDD317F" w:rsidR="0030585E" w:rsidRPr="003429B4" w:rsidRDefault="00513B3C"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lang w:val="el-GR"/>
        </w:rPr>
      </w:pPr>
      <w:bookmarkStart w:id="184" w:name="_Toc43890480"/>
      <w:r w:rsidRPr="003429B4">
        <w:rPr>
          <w:b w:val="0"/>
          <w:lang w:val="el-GR"/>
        </w:rPr>
        <w:t xml:space="preserve">Παραδοτέα </w:t>
      </w:r>
      <w:r w:rsidR="00A07464">
        <w:rPr>
          <w:b w:val="0"/>
          <w:lang w:val="el-GR"/>
        </w:rPr>
        <w:t>ΤΜΗΜΑ Ι</w:t>
      </w:r>
      <w:bookmarkEnd w:id="184"/>
    </w:p>
    <w:p w14:paraId="0975430D" w14:textId="77777777" w:rsidR="0030585E" w:rsidRPr="003429B4" w:rsidRDefault="0030585E" w:rsidP="00135EED">
      <w:pPr>
        <w:spacing w:line="276" w:lineRule="auto"/>
        <w:rPr>
          <w:rFonts w:asciiTheme="minorHAnsi" w:hAnsiTheme="minorHAnsi" w:cstheme="minorHAnsi"/>
          <w:b/>
          <w:szCs w:val="22"/>
          <w:lang w:val="el-GR"/>
        </w:rPr>
      </w:pPr>
    </w:p>
    <w:p w14:paraId="7299F57A" w14:textId="77777777" w:rsidR="004D3A39" w:rsidRPr="00926182" w:rsidRDefault="004D3A39" w:rsidP="004D3A39">
      <w:pPr>
        <w:rPr>
          <w:rFonts w:asciiTheme="minorHAnsi" w:hAnsiTheme="minorHAnsi" w:cstheme="minorHAnsi"/>
          <w:b/>
          <w:szCs w:val="22"/>
          <w:lang w:val="el-GR"/>
        </w:rPr>
      </w:pPr>
      <w:r w:rsidRPr="00926182">
        <w:rPr>
          <w:rFonts w:asciiTheme="minorHAnsi" w:hAnsiTheme="minorHAnsi" w:cstheme="minorHAnsi"/>
          <w:b/>
          <w:szCs w:val="22"/>
          <w:lang w:val="el-GR"/>
        </w:rPr>
        <w:t>Φάση Α: Προπαρασκευαστική φάση</w:t>
      </w:r>
    </w:p>
    <w:p w14:paraId="176B4C86" w14:textId="77777777" w:rsidR="004D3A39" w:rsidRPr="00926182" w:rsidRDefault="004D3A39" w:rsidP="004D3A39">
      <w:pPr>
        <w:rPr>
          <w:rFonts w:asciiTheme="minorHAnsi" w:hAnsiTheme="minorHAnsi" w:cstheme="minorHAnsi"/>
          <w:szCs w:val="22"/>
          <w:lang w:val="el-GR"/>
        </w:rPr>
      </w:pPr>
      <w:r w:rsidRPr="00926182">
        <w:rPr>
          <w:rFonts w:asciiTheme="minorHAnsi" w:hAnsiTheme="minorHAnsi" w:cstheme="minorHAnsi"/>
          <w:szCs w:val="22"/>
          <w:lang w:val="el-GR"/>
        </w:rPr>
        <w:t>Π.Α.1 Αναλυτικό Χρονοδιάγραμμα Έργου</w:t>
      </w:r>
    </w:p>
    <w:p w14:paraId="0A636642" w14:textId="77777777" w:rsidR="004D3A39" w:rsidRPr="00926182" w:rsidRDefault="004D3A39" w:rsidP="004D3A39">
      <w:pPr>
        <w:rPr>
          <w:rFonts w:asciiTheme="minorHAnsi" w:hAnsiTheme="minorHAnsi" w:cstheme="minorHAnsi"/>
          <w:szCs w:val="22"/>
          <w:lang w:val="el-GR"/>
        </w:rPr>
      </w:pPr>
      <w:r w:rsidRPr="00926182">
        <w:rPr>
          <w:rFonts w:asciiTheme="minorHAnsi" w:hAnsiTheme="minorHAnsi" w:cstheme="minorHAnsi"/>
          <w:szCs w:val="22"/>
          <w:lang w:val="el-GR"/>
        </w:rPr>
        <w:t>Π.Α.2. Μελέτη Εφαρμογών (Μελέτη τεχνικών και λειτουργικών χαρακτηριστικών των εφαρμογών, Μελέτη Περιεχομένου Εφαρμογών)</w:t>
      </w:r>
    </w:p>
    <w:p w14:paraId="2256A096" w14:textId="77777777" w:rsidR="004D3A39" w:rsidRPr="00926182" w:rsidRDefault="004D3A39" w:rsidP="004D3A39">
      <w:pPr>
        <w:rPr>
          <w:rFonts w:asciiTheme="minorHAnsi" w:hAnsiTheme="minorHAnsi" w:cstheme="minorHAnsi"/>
          <w:szCs w:val="22"/>
          <w:lang w:val="el-GR"/>
        </w:rPr>
      </w:pPr>
    </w:p>
    <w:p w14:paraId="705B4D37" w14:textId="77777777" w:rsidR="004D3A39" w:rsidRPr="00926182" w:rsidRDefault="004D3A39" w:rsidP="004D3A39">
      <w:pPr>
        <w:rPr>
          <w:rFonts w:asciiTheme="minorHAnsi" w:hAnsiTheme="minorHAnsi" w:cstheme="minorHAnsi"/>
          <w:b/>
          <w:szCs w:val="22"/>
          <w:lang w:val="el-GR"/>
        </w:rPr>
      </w:pPr>
      <w:r w:rsidRPr="00926182">
        <w:rPr>
          <w:rFonts w:asciiTheme="minorHAnsi" w:hAnsiTheme="minorHAnsi" w:cstheme="minorHAnsi"/>
          <w:b/>
          <w:szCs w:val="22"/>
          <w:lang w:val="el-GR"/>
        </w:rPr>
        <w:t>Φάση Β:  Προμήθεια και Εγκατάσταση Εξοπλισμού</w:t>
      </w:r>
    </w:p>
    <w:p w14:paraId="79AE360E" w14:textId="77777777" w:rsidR="004D3A39" w:rsidRPr="00926182" w:rsidRDefault="004D3A39" w:rsidP="004D3A39">
      <w:pPr>
        <w:rPr>
          <w:rFonts w:asciiTheme="minorHAnsi" w:hAnsiTheme="minorHAnsi" w:cstheme="minorHAnsi"/>
          <w:szCs w:val="22"/>
          <w:lang w:val="el-GR"/>
        </w:rPr>
      </w:pPr>
      <w:r w:rsidRPr="00926182">
        <w:rPr>
          <w:rFonts w:asciiTheme="minorHAnsi" w:hAnsiTheme="minorHAnsi" w:cstheme="minorHAnsi"/>
          <w:szCs w:val="22"/>
          <w:lang w:val="el-GR"/>
        </w:rPr>
        <w:t xml:space="preserve"> Π.Β.1. Προμήθεια Εξοπλισμού:</w:t>
      </w:r>
    </w:p>
    <w:p w14:paraId="2B5CB9B0" w14:textId="77777777" w:rsidR="004D3A39" w:rsidRPr="00926182" w:rsidRDefault="004D3A39" w:rsidP="004D3A39">
      <w:pPr>
        <w:rPr>
          <w:rFonts w:asciiTheme="minorHAnsi" w:hAnsiTheme="minorHAnsi" w:cstheme="minorHAnsi"/>
          <w:szCs w:val="22"/>
          <w:lang w:val="el-GR"/>
        </w:rPr>
      </w:pPr>
      <w:r w:rsidRPr="00926182">
        <w:rPr>
          <w:rFonts w:asciiTheme="minorHAnsi" w:hAnsiTheme="minorHAnsi" w:cstheme="minorHAnsi"/>
          <w:szCs w:val="22"/>
          <w:lang w:val="el-GR"/>
        </w:rPr>
        <w:t>Π.Β.2. Αναφορά εγκατάστασης και θέσης σε λειτουργία του εξοπλισμού</w:t>
      </w:r>
    </w:p>
    <w:p w14:paraId="1F4C5F7E" w14:textId="77777777" w:rsidR="004D3A39" w:rsidRPr="00926182" w:rsidRDefault="004D3A39" w:rsidP="004D3A39">
      <w:pPr>
        <w:rPr>
          <w:rFonts w:asciiTheme="minorHAnsi" w:hAnsiTheme="minorHAnsi" w:cstheme="minorHAnsi"/>
          <w:szCs w:val="22"/>
          <w:lang w:val="el-GR"/>
        </w:rPr>
      </w:pPr>
    </w:p>
    <w:p w14:paraId="4FF83459" w14:textId="77777777" w:rsidR="004D3A39" w:rsidRPr="00926182" w:rsidRDefault="004D3A39" w:rsidP="004D3A39">
      <w:pPr>
        <w:rPr>
          <w:rFonts w:asciiTheme="minorHAnsi" w:hAnsiTheme="minorHAnsi" w:cstheme="minorHAnsi"/>
          <w:b/>
          <w:szCs w:val="22"/>
          <w:lang w:val="el-GR"/>
        </w:rPr>
      </w:pPr>
      <w:r w:rsidRPr="00926182">
        <w:rPr>
          <w:rFonts w:asciiTheme="minorHAnsi" w:hAnsiTheme="minorHAnsi" w:cstheme="minorHAnsi"/>
          <w:b/>
          <w:szCs w:val="22"/>
          <w:lang w:val="el-GR"/>
        </w:rPr>
        <w:t>Φάση Γ: Ανάπτυξη συστημάτων και εφαρμογών</w:t>
      </w:r>
    </w:p>
    <w:p w14:paraId="7FFD106C" w14:textId="77777777" w:rsidR="003429B4" w:rsidRPr="003429B4" w:rsidRDefault="003429B4" w:rsidP="003429B4">
      <w:pPr>
        <w:rPr>
          <w:rFonts w:asciiTheme="minorHAnsi" w:hAnsiTheme="minorHAnsi" w:cstheme="minorHAnsi"/>
          <w:szCs w:val="22"/>
          <w:shd w:val="clear" w:color="auto" w:fill="FFFFFF"/>
          <w:lang w:val="el-GR"/>
        </w:rPr>
      </w:pPr>
      <w:r w:rsidRPr="003429B4">
        <w:rPr>
          <w:rFonts w:asciiTheme="minorHAnsi" w:hAnsiTheme="minorHAnsi" w:cstheme="minorHAnsi"/>
          <w:szCs w:val="22"/>
          <w:shd w:val="clear" w:color="auto" w:fill="FFFFFF"/>
          <w:lang w:val="el-GR"/>
        </w:rPr>
        <w:t>Π.Γ.1. Νέα διαδικτυακή πύλη του Επιμελητηρίου</w:t>
      </w:r>
    </w:p>
    <w:p w14:paraId="2A6BF420" w14:textId="77777777" w:rsidR="003429B4" w:rsidRPr="003429B4" w:rsidRDefault="003429B4" w:rsidP="003429B4">
      <w:pPr>
        <w:rPr>
          <w:rFonts w:asciiTheme="minorHAnsi" w:hAnsiTheme="minorHAnsi" w:cstheme="minorHAnsi"/>
          <w:szCs w:val="22"/>
          <w:shd w:val="clear" w:color="auto" w:fill="FFFFFF"/>
          <w:lang w:val="el-GR"/>
        </w:rPr>
      </w:pPr>
      <w:r w:rsidRPr="003429B4">
        <w:rPr>
          <w:rFonts w:asciiTheme="minorHAnsi" w:hAnsiTheme="minorHAnsi" w:cstheme="minorHAnsi"/>
          <w:szCs w:val="22"/>
          <w:shd w:val="clear" w:color="auto" w:fill="FFFFFF"/>
          <w:lang w:val="el-GR"/>
        </w:rPr>
        <w:t>Π.Γ.2. Μηχανισμός επικοινωνίας και ενημέρωσης</w:t>
      </w:r>
    </w:p>
    <w:p w14:paraId="0A8130E4" w14:textId="77777777" w:rsidR="003429B4" w:rsidRPr="003429B4" w:rsidRDefault="003429B4" w:rsidP="003429B4">
      <w:pPr>
        <w:rPr>
          <w:rFonts w:asciiTheme="minorHAnsi" w:hAnsiTheme="minorHAnsi" w:cstheme="minorHAnsi"/>
          <w:szCs w:val="22"/>
          <w:shd w:val="clear" w:color="auto" w:fill="FFFFFF"/>
          <w:lang w:val="el-GR"/>
        </w:rPr>
      </w:pPr>
      <w:r w:rsidRPr="003429B4">
        <w:rPr>
          <w:rFonts w:asciiTheme="minorHAnsi" w:hAnsiTheme="minorHAnsi" w:cstheme="minorHAnsi"/>
          <w:szCs w:val="22"/>
          <w:shd w:val="clear" w:color="auto" w:fill="FFFFFF"/>
          <w:lang w:val="el-GR"/>
        </w:rPr>
        <w:t xml:space="preserve">Π.Γ.3. Πλατφόρμα εξυπηρέτησης επιχειρήσεων </w:t>
      </w:r>
      <w:proofErr w:type="spellStart"/>
      <w:r w:rsidRPr="003429B4">
        <w:rPr>
          <w:rFonts w:asciiTheme="minorHAnsi" w:hAnsiTheme="minorHAnsi" w:cstheme="minorHAnsi"/>
          <w:szCs w:val="22"/>
          <w:shd w:val="clear" w:color="auto" w:fill="FFFFFF"/>
          <w:lang w:val="el-GR"/>
        </w:rPr>
        <w:t>One</w:t>
      </w:r>
      <w:proofErr w:type="spellEnd"/>
      <w:r w:rsidRPr="003429B4">
        <w:rPr>
          <w:rFonts w:asciiTheme="minorHAnsi" w:hAnsiTheme="minorHAnsi" w:cstheme="minorHAnsi"/>
          <w:szCs w:val="22"/>
          <w:shd w:val="clear" w:color="auto" w:fill="FFFFFF"/>
          <w:lang w:val="el-GR"/>
        </w:rPr>
        <w:t xml:space="preserve"> </w:t>
      </w:r>
      <w:proofErr w:type="spellStart"/>
      <w:r w:rsidRPr="003429B4">
        <w:rPr>
          <w:rFonts w:asciiTheme="minorHAnsi" w:hAnsiTheme="minorHAnsi" w:cstheme="minorHAnsi"/>
          <w:szCs w:val="22"/>
          <w:shd w:val="clear" w:color="auto" w:fill="FFFFFF"/>
          <w:lang w:val="el-GR"/>
        </w:rPr>
        <w:t>Stop</w:t>
      </w:r>
      <w:proofErr w:type="spellEnd"/>
      <w:r w:rsidRPr="003429B4">
        <w:rPr>
          <w:rFonts w:asciiTheme="minorHAnsi" w:hAnsiTheme="minorHAnsi" w:cstheme="minorHAnsi"/>
          <w:szCs w:val="22"/>
          <w:shd w:val="clear" w:color="auto" w:fill="FFFFFF"/>
          <w:lang w:val="el-GR"/>
        </w:rPr>
        <w:t xml:space="preserve"> </w:t>
      </w:r>
      <w:proofErr w:type="spellStart"/>
      <w:r w:rsidRPr="003429B4">
        <w:rPr>
          <w:rFonts w:asciiTheme="minorHAnsi" w:hAnsiTheme="minorHAnsi" w:cstheme="minorHAnsi"/>
          <w:szCs w:val="22"/>
          <w:shd w:val="clear" w:color="auto" w:fill="FFFFFF"/>
          <w:lang w:val="el-GR"/>
        </w:rPr>
        <w:t>Shop</w:t>
      </w:r>
      <w:proofErr w:type="spellEnd"/>
    </w:p>
    <w:p w14:paraId="193D5653" w14:textId="77777777" w:rsidR="003429B4" w:rsidRPr="003429B4" w:rsidRDefault="003429B4" w:rsidP="003429B4">
      <w:pPr>
        <w:rPr>
          <w:rFonts w:asciiTheme="minorHAnsi" w:hAnsiTheme="minorHAnsi" w:cstheme="minorHAnsi"/>
          <w:szCs w:val="22"/>
          <w:shd w:val="clear" w:color="auto" w:fill="FFFFFF"/>
          <w:lang w:val="el-GR"/>
        </w:rPr>
      </w:pPr>
      <w:r w:rsidRPr="003429B4">
        <w:rPr>
          <w:rFonts w:asciiTheme="minorHAnsi" w:hAnsiTheme="minorHAnsi" w:cstheme="minorHAnsi"/>
          <w:szCs w:val="22"/>
          <w:shd w:val="clear" w:color="auto" w:fill="FFFFFF"/>
          <w:lang w:val="el-GR"/>
        </w:rPr>
        <w:t xml:space="preserve">Π.Γ.4. Αναπτυξιακό Ψηφιακό Αποθετήριο </w:t>
      </w:r>
    </w:p>
    <w:p w14:paraId="61256A2B" w14:textId="77777777" w:rsidR="003429B4" w:rsidRPr="003429B4" w:rsidRDefault="003429B4" w:rsidP="003429B4">
      <w:pPr>
        <w:rPr>
          <w:rFonts w:asciiTheme="minorHAnsi" w:hAnsiTheme="minorHAnsi" w:cstheme="minorHAnsi"/>
          <w:szCs w:val="22"/>
          <w:shd w:val="clear" w:color="auto" w:fill="FFFFFF"/>
          <w:lang w:val="el-GR"/>
        </w:rPr>
      </w:pPr>
      <w:r w:rsidRPr="003429B4">
        <w:rPr>
          <w:rFonts w:asciiTheme="minorHAnsi" w:hAnsiTheme="minorHAnsi" w:cstheme="minorHAnsi"/>
          <w:szCs w:val="22"/>
          <w:shd w:val="clear" w:color="auto" w:fill="FFFFFF"/>
          <w:lang w:val="el-GR"/>
        </w:rPr>
        <w:t>Π.Γ.5 Μηχανισμός διάθεσης ανοικτών δεδομένων (</w:t>
      </w:r>
      <w:proofErr w:type="spellStart"/>
      <w:r w:rsidRPr="003429B4">
        <w:rPr>
          <w:rFonts w:asciiTheme="minorHAnsi" w:hAnsiTheme="minorHAnsi" w:cstheme="minorHAnsi"/>
          <w:szCs w:val="22"/>
          <w:shd w:val="clear" w:color="auto" w:fill="FFFFFF"/>
          <w:lang w:val="el-GR"/>
        </w:rPr>
        <w:t>Open</w:t>
      </w:r>
      <w:proofErr w:type="spellEnd"/>
      <w:r w:rsidRPr="003429B4">
        <w:rPr>
          <w:rFonts w:asciiTheme="minorHAnsi" w:hAnsiTheme="minorHAnsi" w:cstheme="minorHAnsi"/>
          <w:szCs w:val="22"/>
          <w:shd w:val="clear" w:color="auto" w:fill="FFFFFF"/>
          <w:lang w:val="el-GR"/>
        </w:rPr>
        <w:t xml:space="preserve"> Data)</w:t>
      </w:r>
    </w:p>
    <w:p w14:paraId="7366E06A" w14:textId="77777777" w:rsidR="003429B4" w:rsidRPr="003429B4" w:rsidRDefault="003429B4" w:rsidP="003429B4">
      <w:pPr>
        <w:rPr>
          <w:rFonts w:asciiTheme="minorHAnsi" w:hAnsiTheme="minorHAnsi" w:cstheme="minorHAnsi"/>
          <w:szCs w:val="22"/>
          <w:shd w:val="clear" w:color="auto" w:fill="FFFFFF"/>
          <w:lang w:val="en-US"/>
        </w:rPr>
      </w:pPr>
      <w:r w:rsidRPr="003429B4">
        <w:rPr>
          <w:rFonts w:asciiTheme="minorHAnsi" w:hAnsiTheme="minorHAnsi" w:cstheme="minorHAnsi"/>
          <w:szCs w:val="22"/>
          <w:shd w:val="clear" w:color="auto" w:fill="FFFFFF"/>
          <w:lang w:val="el-GR"/>
        </w:rPr>
        <w:t>Π</w:t>
      </w:r>
      <w:r w:rsidRPr="003429B4">
        <w:rPr>
          <w:rFonts w:asciiTheme="minorHAnsi" w:hAnsiTheme="minorHAnsi" w:cstheme="minorHAnsi"/>
          <w:szCs w:val="22"/>
          <w:shd w:val="clear" w:color="auto" w:fill="FFFFFF"/>
          <w:lang w:val="en-US"/>
        </w:rPr>
        <w:t>.</w:t>
      </w:r>
      <w:r w:rsidRPr="003429B4">
        <w:rPr>
          <w:rFonts w:asciiTheme="minorHAnsi" w:hAnsiTheme="minorHAnsi" w:cstheme="minorHAnsi"/>
          <w:szCs w:val="22"/>
          <w:shd w:val="clear" w:color="auto" w:fill="FFFFFF"/>
          <w:lang w:val="el-GR"/>
        </w:rPr>
        <w:t>Γ</w:t>
      </w:r>
      <w:r w:rsidRPr="003429B4">
        <w:rPr>
          <w:rFonts w:asciiTheme="minorHAnsi" w:hAnsiTheme="minorHAnsi" w:cstheme="minorHAnsi"/>
          <w:szCs w:val="22"/>
          <w:shd w:val="clear" w:color="auto" w:fill="FFFFFF"/>
          <w:lang w:val="en-US"/>
        </w:rPr>
        <w:t xml:space="preserve">.6. </w:t>
      </w:r>
      <w:r w:rsidRPr="003429B4">
        <w:rPr>
          <w:rFonts w:asciiTheme="minorHAnsi" w:hAnsiTheme="minorHAnsi" w:cstheme="minorHAnsi"/>
          <w:szCs w:val="22"/>
          <w:shd w:val="clear" w:color="auto" w:fill="FFFFFF"/>
          <w:lang w:val="el-GR"/>
        </w:rPr>
        <w:t>Υποδομή</w:t>
      </w:r>
      <w:r w:rsidRPr="003429B4">
        <w:rPr>
          <w:rFonts w:asciiTheme="minorHAnsi" w:hAnsiTheme="minorHAnsi" w:cstheme="minorHAnsi"/>
          <w:szCs w:val="22"/>
          <w:shd w:val="clear" w:color="auto" w:fill="FFFFFF"/>
          <w:lang w:val="en-US"/>
        </w:rPr>
        <w:t xml:space="preserve"> Disaster Recovery</w:t>
      </w:r>
    </w:p>
    <w:p w14:paraId="4CBC38D2" w14:textId="77777777" w:rsidR="003429B4" w:rsidRPr="003429B4" w:rsidRDefault="003429B4" w:rsidP="003429B4">
      <w:pPr>
        <w:rPr>
          <w:rFonts w:asciiTheme="minorHAnsi" w:hAnsiTheme="minorHAnsi" w:cstheme="minorHAnsi"/>
          <w:szCs w:val="22"/>
          <w:shd w:val="clear" w:color="auto" w:fill="FFFFFF"/>
          <w:lang w:val="el-GR"/>
        </w:rPr>
      </w:pPr>
      <w:r w:rsidRPr="003429B4">
        <w:rPr>
          <w:rFonts w:asciiTheme="minorHAnsi" w:hAnsiTheme="minorHAnsi" w:cstheme="minorHAnsi"/>
          <w:szCs w:val="22"/>
          <w:shd w:val="clear" w:color="auto" w:fill="FFFFFF"/>
          <w:lang w:val="el-GR"/>
        </w:rPr>
        <w:t>Π</w:t>
      </w:r>
      <w:r w:rsidRPr="003429B4">
        <w:rPr>
          <w:rFonts w:asciiTheme="minorHAnsi" w:hAnsiTheme="minorHAnsi" w:cstheme="minorHAnsi"/>
          <w:szCs w:val="22"/>
          <w:shd w:val="clear" w:color="auto" w:fill="FFFFFF"/>
          <w:lang w:val="en-US"/>
        </w:rPr>
        <w:t>.</w:t>
      </w:r>
      <w:r w:rsidRPr="003429B4">
        <w:rPr>
          <w:rFonts w:asciiTheme="minorHAnsi" w:hAnsiTheme="minorHAnsi" w:cstheme="minorHAnsi"/>
          <w:szCs w:val="22"/>
          <w:shd w:val="clear" w:color="auto" w:fill="FFFFFF"/>
          <w:lang w:val="el-GR"/>
        </w:rPr>
        <w:t>Γ</w:t>
      </w:r>
      <w:r w:rsidRPr="003429B4">
        <w:rPr>
          <w:rFonts w:asciiTheme="minorHAnsi" w:hAnsiTheme="minorHAnsi" w:cstheme="minorHAnsi"/>
          <w:szCs w:val="22"/>
          <w:shd w:val="clear" w:color="auto" w:fill="FFFFFF"/>
          <w:lang w:val="en-US"/>
        </w:rPr>
        <w:t xml:space="preserve">.7. </w:t>
      </w:r>
      <w:r w:rsidRPr="003429B4">
        <w:rPr>
          <w:rFonts w:asciiTheme="minorHAnsi" w:hAnsiTheme="minorHAnsi" w:cstheme="minorHAnsi"/>
          <w:szCs w:val="22"/>
          <w:shd w:val="clear" w:color="auto" w:fill="FFFFFF"/>
          <w:lang w:val="el-GR"/>
        </w:rPr>
        <w:t>Ολοκληρωμένο Ψηφιακό Επιχειρηματικό Κέντρο</w:t>
      </w:r>
    </w:p>
    <w:p w14:paraId="6BDCA2EF" w14:textId="77777777" w:rsidR="003429B4" w:rsidRPr="003429B4" w:rsidRDefault="003429B4" w:rsidP="003429B4">
      <w:pPr>
        <w:rPr>
          <w:rFonts w:asciiTheme="minorHAnsi" w:hAnsiTheme="minorHAnsi" w:cstheme="minorHAnsi"/>
          <w:szCs w:val="22"/>
          <w:shd w:val="clear" w:color="auto" w:fill="FFFFFF"/>
          <w:lang w:val="el-GR"/>
        </w:rPr>
      </w:pPr>
      <w:r w:rsidRPr="003429B4">
        <w:rPr>
          <w:rFonts w:asciiTheme="minorHAnsi" w:hAnsiTheme="minorHAnsi" w:cstheme="minorHAnsi"/>
          <w:szCs w:val="22"/>
          <w:shd w:val="clear" w:color="auto" w:fill="FFFFFF"/>
          <w:lang w:val="el-GR"/>
        </w:rPr>
        <w:t>Π.Γ.8. Πλατφόρμα ηλεκτρονικής Ψηφοφορίας</w:t>
      </w:r>
    </w:p>
    <w:p w14:paraId="0A639214" w14:textId="77777777" w:rsidR="003429B4" w:rsidRPr="003429B4" w:rsidRDefault="003429B4" w:rsidP="003429B4">
      <w:pPr>
        <w:rPr>
          <w:rFonts w:asciiTheme="minorHAnsi" w:hAnsiTheme="minorHAnsi" w:cstheme="minorHAnsi"/>
          <w:szCs w:val="22"/>
          <w:shd w:val="clear" w:color="auto" w:fill="FFFFFF"/>
          <w:lang w:val="el-GR"/>
        </w:rPr>
      </w:pPr>
      <w:r w:rsidRPr="003429B4">
        <w:rPr>
          <w:rFonts w:asciiTheme="minorHAnsi" w:hAnsiTheme="minorHAnsi" w:cstheme="minorHAnsi"/>
          <w:szCs w:val="22"/>
          <w:shd w:val="clear" w:color="auto" w:fill="FFFFFF"/>
          <w:lang w:val="el-GR"/>
        </w:rPr>
        <w:t>Π.Γ.9.Ηλεκτρονικός Τουριστικός Οδηγός Επιμελητηρίου</w:t>
      </w:r>
    </w:p>
    <w:p w14:paraId="28E7C86F" w14:textId="77777777" w:rsidR="003429B4" w:rsidRPr="003429B4" w:rsidRDefault="003429B4" w:rsidP="003429B4">
      <w:pPr>
        <w:rPr>
          <w:rFonts w:asciiTheme="minorHAnsi" w:hAnsiTheme="minorHAnsi" w:cstheme="minorHAnsi"/>
          <w:szCs w:val="22"/>
          <w:shd w:val="clear" w:color="auto" w:fill="FFFFFF"/>
          <w:lang w:val="el-GR"/>
        </w:rPr>
      </w:pPr>
      <w:r w:rsidRPr="003429B4">
        <w:rPr>
          <w:rFonts w:asciiTheme="minorHAnsi" w:hAnsiTheme="minorHAnsi" w:cstheme="minorHAnsi"/>
          <w:szCs w:val="22"/>
          <w:shd w:val="clear" w:color="auto" w:fill="FFFFFF"/>
          <w:lang w:val="el-GR"/>
        </w:rPr>
        <w:t>Π.Γ.10. Παρατηρητήριο Επιχειρηματικότητας</w:t>
      </w:r>
    </w:p>
    <w:p w14:paraId="5F010285" w14:textId="77777777" w:rsidR="004D3A39" w:rsidRPr="00926182" w:rsidRDefault="003429B4" w:rsidP="003429B4">
      <w:pPr>
        <w:rPr>
          <w:rFonts w:asciiTheme="minorHAnsi" w:hAnsiTheme="minorHAnsi" w:cstheme="minorHAnsi"/>
          <w:szCs w:val="22"/>
          <w:shd w:val="clear" w:color="auto" w:fill="FFFFFF"/>
          <w:lang w:val="el-GR"/>
        </w:rPr>
      </w:pPr>
      <w:r w:rsidRPr="003429B4">
        <w:rPr>
          <w:rFonts w:asciiTheme="minorHAnsi" w:hAnsiTheme="minorHAnsi" w:cstheme="minorHAnsi"/>
          <w:szCs w:val="22"/>
          <w:shd w:val="clear" w:color="auto" w:fill="FFFFFF"/>
          <w:lang w:val="el-GR"/>
        </w:rPr>
        <w:t>Π.Γ.11. Υπηρεσία και περιεχόμενο εξειδικευμένης επιχειρηματικής πληροφόρησης και συμβουλών</w:t>
      </w:r>
      <w:r w:rsidR="004D3A39" w:rsidRPr="00926182">
        <w:rPr>
          <w:rFonts w:asciiTheme="minorHAnsi" w:hAnsiTheme="minorHAnsi" w:cstheme="minorHAnsi"/>
          <w:szCs w:val="22"/>
          <w:lang w:val="el-GR"/>
        </w:rPr>
        <w:br/>
      </w:r>
    </w:p>
    <w:p w14:paraId="44CA8AFF" w14:textId="77777777" w:rsidR="004D3A39" w:rsidRPr="00926182" w:rsidRDefault="004D3A39" w:rsidP="004D3A39">
      <w:pPr>
        <w:rPr>
          <w:rFonts w:cstheme="minorHAnsi"/>
          <w:b/>
          <w:szCs w:val="22"/>
          <w:lang w:val="el-GR"/>
        </w:rPr>
      </w:pPr>
      <w:r w:rsidRPr="00926182">
        <w:rPr>
          <w:rFonts w:cstheme="minorHAnsi"/>
          <w:b/>
          <w:szCs w:val="22"/>
          <w:lang w:val="el-GR"/>
        </w:rPr>
        <w:t>ΦΑΣΗ Δ’: Πιλοτική Λειτουργία και Εκπαίδευση</w:t>
      </w:r>
    </w:p>
    <w:p w14:paraId="29433AF2" w14:textId="77777777" w:rsidR="004D3A39" w:rsidRPr="00926182" w:rsidRDefault="004D3A39" w:rsidP="004D3A39">
      <w:pPr>
        <w:rPr>
          <w:rFonts w:asciiTheme="minorHAnsi" w:hAnsiTheme="minorHAnsi" w:cstheme="minorHAnsi"/>
          <w:szCs w:val="22"/>
          <w:shd w:val="clear" w:color="auto" w:fill="FFFFFF"/>
          <w:lang w:val="el-GR"/>
        </w:rPr>
      </w:pPr>
      <w:r w:rsidRPr="00926182">
        <w:rPr>
          <w:rFonts w:asciiTheme="minorHAnsi" w:hAnsiTheme="minorHAnsi" w:cstheme="minorHAnsi"/>
          <w:szCs w:val="22"/>
          <w:shd w:val="clear" w:color="auto" w:fill="FFFFFF"/>
          <w:lang w:val="el-GR"/>
        </w:rPr>
        <w:t>Π.Δ.1. Αναφορά Πιλοτική Λειτουργίας</w:t>
      </w:r>
    </w:p>
    <w:p w14:paraId="13391562" w14:textId="77777777" w:rsidR="004D3A39" w:rsidRPr="00926182" w:rsidRDefault="004D3A39" w:rsidP="004D3A39">
      <w:pPr>
        <w:rPr>
          <w:rFonts w:asciiTheme="minorHAnsi" w:hAnsiTheme="minorHAnsi" w:cstheme="minorHAnsi"/>
          <w:b/>
          <w:szCs w:val="22"/>
          <w:lang w:val="el-GR"/>
        </w:rPr>
      </w:pPr>
      <w:r w:rsidRPr="00926182">
        <w:rPr>
          <w:rFonts w:asciiTheme="minorHAnsi" w:hAnsiTheme="minorHAnsi" w:cstheme="minorHAnsi"/>
          <w:szCs w:val="22"/>
          <w:shd w:val="clear" w:color="auto" w:fill="FFFFFF"/>
          <w:lang w:val="el-GR"/>
        </w:rPr>
        <w:t>Π.Δ.2. Αναφορά Υπηρεσιών Εκπαίδευσης</w:t>
      </w:r>
    </w:p>
    <w:p w14:paraId="0FF5FE50" w14:textId="77777777" w:rsidR="00AA474D" w:rsidRPr="004D3A39" w:rsidRDefault="00AA474D" w:rsidP="00135EED">
      <w:pPr>
        <w:suppressAutoHyphens w:val="0"/>
        <w:spacing w:after="0" w:line="276" w:lineRule="auto"/>
        <w:jc w:val="left"/>
        <w:rPr>
          <w:rFonts w:cs="Arial"/>
          <w:b/>
          <w:color w:val="002060"/>
          <w:szCs w:val="22"/>
          <w:highlight w:val="yellow"/>
          <w:lang w:val="el-GR"/>
        </w:rPr>
      </w:pPr>
    </w:p>
    <w:p w14:paraId="6B29EEE5" w14:textId="77777777" w:rsidR="00AA474D" w:rsidRPr="004D3A39" w:rsidRDefault="00AA474D" w:rsidP="00135EED">
      <w:pPr>
        <w:suppressAutoHyphens w:val="0"/>
        <w:spacing w:after="0" w:line="276" w:lineRule="auto"/>
        <w:jc w:val="left"/>
        <w:rPr>
          <w:rFonts w:cs="Arial"/>
          <w:b/>
          <w:color w:val="002060"/>
          <w:szCs w:val="22"/>
          <w:highlight w:val="yellow"/>
          <w:lang w:val="el-GR"/>
        </w:rPr>
      </w:pPr>
    </w:p>
    <w:p w14:paraId="42BEAAFF" w14:textId="13AAC1D3" w:rsidR="0030585E" w:rsidRPr="003429B4" w:rsidRDefault="00513B3C" w:rsidP="00216D10">
      <w:pPr>
        <w:pStyle w:val="Heading1"/>
        <w:keepLines/>
        <w:pageBreakBefore w:val="0"/>
        <w:numPr>
          <w:ilvl w:val="1"/>
          <w:numId w:val="32"/>
        </w:numPr>
        <w:pBdr>
          <w:top w:val="none" w:sz="0" w:space="0" w:color="auto"/>
          <w:left w:val="none" w:sz="0" w:space="0" w:color="auto"/>
          <w:bottom w:val="none" w:sz="0" w:space="0" w:color="auto"/>
          <w:right w:val="none" w:sz="0" w:space="0" w:color="auto"/>
        </w:pBdr>
        <w:tabs>
          <w:tab w:val="left" w:pos="426"/>
        </w:tabs>
        <w:suppressAutoHyphens w:val="0"/>
        <w:spacing w:before="240" w:after="0" w:line="276" w:lineRule="auto"/>
        <w:jc w:val="left"/>
        <w:rPr>
          <w:b w:val="0"/>
          <w:lang w:val="el-GR"/>
        </w:rPr>
      </w:pPr>
      <w:bookmarkStart w:id="185" w:name="_Toc43890481"/>
      <w:r w:rsidRPr="003429B4">
        <w:rPr>
          <w:b w:val="0"/>
          <w:lang w:val="el-GR"/>
        </w:rPr>
        <w:t xml:space="preserve">Παραδοτέα </w:t>
      </w:r>
      <w:r w:rsidR="00A07464">
        <w:rPr>
          <w:b w:val="0"/>
          <w:lang w:val="el-GR"/>
        </w:rPr>
        <w:t>ΤΜΗΜΑ ΙΙ</w:t>
      </w:r>
      <w:bookmarkEnd w:id="185"/>
    </w:p>
    <w:p w14:paraId="27B2D061" w14:textId="77777777" w:rsidR="0030585E" w:rsidRPr="003429B4" w:rsidRDefault="0030585E" w:rsidP="00135EED">
      <w:pPr>
        <w:suppressAutoHyphens w:val="0"/>
        <w:spacing w:after="0" w:line="276" w:lineRule="auto"/>
        <w:jc w:val="left"/>
        <w:rPr>
          <w:rFonts w:cs="Arial"/>
          <w:b/>
          <w:color w:val="002060"/>
          <w:szCs w:val="22"/>
          <w:lang w:val="el-GR"/>
        </w:rPr>
      </w:pPr>
    </w:p>
    <w:p w14:paraId="11F0E79E" w14:textId="77777777" w:rsidR="0030585E" w:rsidRPr="003429B4" w:rsidRDefault="0030585E" w:rsidP="00135EED">
      <w:pPr>
        <w:spacing w:line="276" w:lineRule="auto"/>
        <w:rPr>
          <w:rFonts w:asciiTheme="minorHAnsi" w:hAnsiTheme="minorHAnsi" w:cstheme="minorHAnsi"/>
          <w:bCs/>
          <w:szCs w:val="22"/>
          <w:lang w:val="el-GR"/>
        </w:rPr>
      </w:pPr>
      <w:r w:rsidRPr="003429B4">
        <w:rPr>
          <w:rFonts w:asciiTheme="minorHAnsi" w:hAnsiTheme="minorHAnsi" w:cstheme="minorHAnsi"/>
          <w:bCs/>
          <w:szCs w:val="22"/>
          <w:lang w:val="el-GR"/>
        </w:rPr>
        <w:t>Π.2.1   Προμήθεια και Εγκατάσταση Εξοπλισμού</w:t>
      </w:r>
    </w:p>
    <w:p w14:paraId="61F24BB9" w14:textId="77777777" w:rsidR="00651846" w:rsidRDefault="00651846" w:rsidP="00135EED">
      <w:pPr>
        <w:suppressAutoHyphens w:val="0"/>
        <w:spacing w:after="0" w:line="276" w:lineRule="auto"/>
        <w:jc w:val="left"/>
        <w:rPr>
          <w:rFonts w:cs="Arial"/>
          <w:b/>
          <w:color w:val="002060"/>
          <w:szCs w:val="22"/>
          <w:lang w:val="el-GR"/>
        </w:rPr>
      </w:pPr>
    </w:p>
    <w:p w14:paraId="274FE24F" w14:textId="77777777" w:rsidR="00651846" w:rsidRDefault="00651846" w:rsidP="00135EED">
      <w:pPr>
        <w:suppressAutoHyphens w:val="0"/>
        <w:spacing w:after="0" w:line="276" w:lineRule="auto"/>
        <w:jc w:val="left"/>
        <w:rPr>
          <w:rFonts w:cs="Arial"/>
          <w:b/>
          <w:color w:val="002060"/>
          <w:szCs w:val="22"/>
          <w:lang w:val="el-GR"/>
        </w:rPr>
      </w:pPr>
    </w:p>
    <w:p w14:paraId="3EA9ABF8" w14:textId="77777777" w:rsidR="00651846" w:rsidRDefault="00651846" w:rsidP="00135EED">
      <w:pPr>
        <w:suppressAutoHyphens w:val="0"/>
        <w:spacing w:after="0" w:line="276" w:lineRule="auto"/>
        <w:jc w:val="left"/>
        <w:rPr>
          <w:rFonts w:cs="Arial"/>
          <w:b/>
          <w:color w:val="002060"/>
          <w:szCs w:val="22"/>
          <w:lang w:val="el-GR"/>
        </w:rPr>
      </w:pPr>
    </w:p>
    <w:p w14:paraId="0E371693" w14:textId="77777777" w:rsidR="00651846" w:rsidRDefault="00651846" w:rsidP="00A7455E">
      <w:pPr>
        <w:pStyle w:val="Heading2"/>
        <w:tabs>
          <w:tab w:val="clear" w:pos="567"/>
          <w:tab w:val="left" w:pos="0"/>
        </w:tabs>
        <w:spacing w:line="276" w:lineRule="auto"/>
        <w:rPr>
          <w:rFonts w:ascii="Calibri" w:hAnsi="Calibri"/>
          <w:lang w:val="el-GR"/>
        </w:rPr>
      </w:pPr>
      <w:bookmarkStart w:id="186" w:name="_Toc43890482"/>
      <w:r>
        <w:rPr>
          <w:rFonts w:ascii="Calibri" w:hAnsi="Calibri"/>
          <w:lang w:val="el-GR"/>
        </w:rPr>
        <w:t>ΜΕΡΟΣ Β: ΑΝΑΛΥΤΙΚΗ ΠΕΡΙΓΡΑΦΗ ΟΙΚΟΝΟΜΙΚΟΥ ΑΝΤΙΚΕΙΜΕΝΟΥ</w:t>
      </w:r>
      <w:bookmarkEnd w:id="186"/>
    </w:p>
    <w:p w14:paraId="7269B1D5" w14:textId="77777777" w:rsidR="00651846" w:rsidRDefault="00651846" w:rsidP="00135EED">
      <w:pPr>
        <w:suppressAutoHyphens w:val="0"/>
        <w:spacing w:after="0" w:line="276" w:lineRule="auto"/>
        <w:jc w:val="left"/>
        <w:rPr>
          <w:rFonts w:cs="Arial"/>
          <w:b/>
          <w:color w:val="002060"/>
          <w:szCs w:val="22"/>
          <w:lang w:val="el-GR"/>
        </w:rPr>
      </w:pPr>
    </w:p>
    <w:p w14:paraId="5BD82D91" w14:textId="77777777" w:rsidR="00D24AF5" w:rsidRDefault="00D24AF5" w:rsidP="00135EED">
      <w:pPr>
        <w:suppressAutoHyphens w:val="0"/>
        <w:spacing w:after="0" w:line="276" w:lineRule="auto"/>
        <w:jc w:val="left"/>
        <w:rPr>
          <w:rFonts w:cs="Arial"/>
          <w:b/>
          <w:color w:val="002060"/>
          <w:szCs w:val="22"/>
          <w:lang w:val="el-GR"/>
        </w:rPr>
      </w:pPr>
    </w:p>
    <w:p w14:paraId="0F58F0D1" w14:textId="0A2790D4" w:rsidR="00D24AF5" w:rsidRPr="00D24AF5" w:rsidRDefault="00A07464" w:rsidP="00D24AF5">
      <w:pPr>
        <w:pBdr>
          <w:bottom w:val="single" w:sz="4" w:space="1" w:color="auto"/>
        </w:pBdr>
        <w:shd w:val="clear" w:color="auto" w:fill="D9D9D9" w:themeFill="background1" w:themeFillShade="D9"/>
        <w:suppressAutoHyphens w:val="0"/>
        <w:spacing w:after="0" w:line="276" w:lineRule="auto"/>
        <w:jc w:val="center"/>
        <w:rPr>
          <w:rFonts w:cs="Arial"/>
          <w:b/>
          <w:sz w:val="32"/>
          <w:szCs w:val="32"/>
          <w:lang w:val="el-GR"/>
        </w:rPr>
      </w:pPr>
      <w:r>
        <w:rPr>
          <w:rFonts w:cs="Arial"/>
          <w:b/>
          <w:sz w:val="32"/>
          <w:szCs w:val="32"/>
          <w:lang w:val="el-GR"/>
        </w:rPr>
        <w:t>ΤΜΗΜΑ Ι</w:t>
      </w:r>
    </w:p>
    <w:p w14:paraId="621B2CEF" w14:textId="77777777" w:rsidR="00D24AF5" w:rsidRDefault="00D24AF5" w:rsidP="00135EED">
      <w:pPr>
        <w:suppressAutoHyphens w:val="0"/>
        <w:spacing w:after="0" w:line="276" w:lineRule="auto"/>
        <w:jc w:val="left"/>
        <w:rPr>
          <w:rFonts w:cs="Arial"/>
          <w:b/>
          <w:color w:val="002060"/>
          <w:szCs w:val="22"/>
          <w:lang w:val="el-GR"/>
        </w:rPr>
      </w:pPr>
    </w:p>
    <w:tbl>
      <w:tblPr>
        <w:tblW w:w="10632" w:type="dxa"/>
        <w:tblInd w:w="-459" w:type="dxa"/>
        <w:tblLook w:val="04A0" w:firstRow="1" w:lastRow="0" w:firstColumn="1" w:lastColumn="0" w:noHBand="0" w:noVBand="1"/>
      </w:tblPr>
      <w:tblGrid>
        <w:gridCol w:w="2835"/>
        <w:gridCol w:w="1849"/>
        <w:gridCol w:w="1270"/>
        <w:gridCol w:w="1134"/>
        <w:gridCol w:w="1559"/>
        <w:gridCol w:w="1985"/>
      </w:tblGrid>
      <w:tr w:rsidR="00753F76" w:rsidRPr="00753F76" w14:paraId="5C3B038B" w14:textId="77777777" w:rsidTr="00753F76">
        <w:trPr>
          <w:trHeight w:val="480"/>
        </w:trPr>
        <w:tc>
          <w:tcPr>
            <w:tcW w:w="2835" w:type="dxa"/>
            <w:tcBorders>
              <w:top w:val="single" w:sz="4" w:space="0" w:color="auto"/>
              <w:left w:val="single" w:sz="4" w:space="0" w:color="auto"/>
              <w:bottom w:val="single" w:sz="4" w:space="0" w:color="auto"/>
              <w:right w:val="single" w:sz="4" w:space="0" w:color="auto"/>
            </w:tcBorders>
            <w:shd w:val="clear" w:color="CCFFFF" w:fill="E6E6FF"/>
            <w:vAlign w:val="center"/>
            <w:hideMark/>
          </w:tcPr>
          <w:p w14:paraId="4797B0B4" w14:textId="77777777" w:rsidR="00753F76" w:rsidRPr="00753F76" w:rsidRDefault="00753F76" w:rsidP="00753F76">
            <w:pPr>
              <w:suppressAutoHyphens w:val="0"/>
              <w:spacing w:after="0"/>
              <w:jc w:val="center"/>
              <w:rPr>
                <w:rFonts w:asciiTheme="minorHAnsi" w:hAnsiTheme="minorHAnsi" w:cstheme="minorHAnsi"/>
                <w:b/>
                <w:bCs/>
                <w:sz w:val="18"/>
                <w:szCs w:val="18"/>
                <w:lang w:val="el-GR" w:eastAsia="el-GR"/>
              </w:rPr>
            </w:pPr>
            <w:r w:rsidRPr="00753F76">
              <w:rPr>
                <w:rFonts w:asciiTheme="minorHAnsi" w:hAnsiTheme="minorHAnsi" w:cstheme="minorHAnsi"/>
                <w:b/>
                <w:bCs/>
                <w:sz w:val="18"/>
                <w:szCs w:val="18"/>
                <w:lang w:val="el-GR" w:eastAsia="el-GR"/>
              </w:rPr>
              <w:t>ΠΑΡΑΔΟΤΕΟ</w:t>
            </w:r>
          </w:p>
        </w:tc>
        <w:tc>
          <w:tcPr>
            <w:tcW w:w="1849" w:type="dxa"/>
            <w:tcBorders>
              <w:top w:val="single" w:sz="4" w:space="0" w:color="auto"/>
              <w:left w:val="nil"/>
              <w:bottom w:val="single" w:sz="4" w:space="0" w:color="auto"/>
              <w:right w:val="single" w:sz="4" w:space="0" w:color="auto"/>
            </w:tcBorders>
            <w:shd w:val="clear" w:color="CCFFFF" w:fill="E6E6FF"/>
            <w:vAlign w:val="center"/>
            <w:hideMark/>
          </w:tcPr>
          <w:p w14:paraId="2162C81A" w14:textId="77777777" w:rsidR="00753F76" w:rsidRPr="00753F76" w:rsidRDefault="00753F76" w:rsidP="00753F76">
            <w:pPr>
              <w:suppressAutoHyphens w:val="0"/>
              <w:spacing w:after="0"/>
              <w:jc w:val="center"/>
              <w:rPr>
                <w:rFonts w:asciiTheme="minorHAnsi" w:hAnsiTheme="minorHAnsi" w:cstheme="minorHAnsi"/>
                <w:b/>
                <w:bCs/>
                <w:sz w:val="18"/>
                <w:szCs w:val="18"/>
                <w:lang w:val="el-GR" w:eastAsia="el-GR"/>
              </w:rPr>
            </w:pPr>
            <w:r w:rsidRPr="00753F76">
              <w:rPr>
                <w:rFonts w:asciiTheme="minorHAnsi" w:hAnsiTheme="minorHAnsi" w:cstheme="minorHAnsi"/>
                <w:b/>
                <w:bCs/>
                <w:sz w:val="18"/>
                <w:szCs w:val="18"/>
                <w:lang w:val="el-GR" w:eastAsia="el-GR"/>
              </w:rPr>
              <w:t>ΚΑΤΗΓΟΡΙΑ ΔΑΠΑΝΗΣ</w:t>
            </w:r>
          </w:p>
        </w:tc>
        <w:tc>
          <w:tcPr>
            <w:tcW w:w="1270" w:type="dxa"/>
            <w:tcBorders>
              <w:top w:val="single" w:sz="4" w:space="0" w:color="auto"/>
              <w:left w:val="nil"/>
              <w:bottom w:val="single" w:sz="4" w:space="0" w:color="auto"/>
              <w:right w:val="single" w:sz="4" w:space="0" w:color="auto"/>
            </w:tcBorders>
            <w:shd w:val="clear" w:color="CCFFFF" w:fill="E6E6FF"/>
            <w:vAlign w:val="center"/>
            <w:hideMark/>
          </w:tcPr>
          <w:p w14:paraId="65A357B3" w14:textId="77777777" w:rsidR="00753F76" w:rsidRPr="00753F76" w:rsidRDefault="00753F76" w:rsidP="00753F76">
            <w:pPr>
              <w:suppressAutoHyphens w:val="0"/>
              <w:spacing w:after="0"/>
              <w:jc w:val="center"/>
              <w:rPr>
                <w:rFonts w:asciiTheme="minorHAnsi" w:hAnsiTheme="minorHAnsi" w:cstheme="minorHAnsi"/>
                <w:b/>
                <w:bCs/>
                <w:sz w:val="18"/>
                <w:szCs w:val="18"/>
                <w:lang w:val="el-GR" w:eastAsia="el-GR"/>
              </w:rPr>
            </w:pPr>
            <w:r w:rsidRPr="00753F76">
              <w:rPr>
                <w:rFonts w:asciiTheme="minorHAnsi" w:hAnsiTheme="minorHAnsi" w:cstheme="minorHAnsi"/>
                <w:b/>
                <w:bCs/>
                <w:sz w:val="18"/>
                <w:szCs w:val="18"/>
                <w:lang w:val="el-GR" w:eastAsia="el-GR"/>
              </w:rPr>
              <w:t>ΜΟΝΑΔΑ ΜΕΤΡΗΣΗΣ</w:t>
            </w:r>
          </w:p>
        </w:tc>
        <w:tc>
          <w:tcPr>
            <w:tcW w:w="1134" w:type="dxa"/>
            <w:tcBorders>
              <w:top w:val="single" w:sz="4" w:space="0" w:color="auto"/>
              <w:left w:val="nil"/>
              <w:bottom w:val="single" w:sz="4" w:space="0" w:color="auto"/>
              <w:right w:val="single" w:sz="4" w:space="0" w:color="auto"/>
            </w:tcBorders>
            <w:shd w:val="clear" w:color="CCFFFF" w:fill="E6E6FF"/>
            <w:vAlign w:val="center"/>
            <w:hideMark/>
          </w:tcPr>
          <w:p w14:paraId="46684817" w14:textId="77777777" w:rsidR="00753F76" w:rsidRPr="00753F76" w:rsidRDefault="00753F76" w:rsidP="00753F76">
            <w:pPr>
              <w:suppressAutoHyphens w:val="0"/>
              <w:spacing w:after="0"/>
              <w:jc w:val="center"/>
              <w:rPr>
                <w:rFonts w:asciiTheme="minorHAnsi" w:hAnsiTheme="minorHAnsi" w:cstheme="minorHAnsi"/>
                <w:b/>
                <w:bCs/>
                <w:sz w:val="18"/>
                <w:szCs w:val="18"/>
                <w:lang w:val="el-GR" w:eastAsia="el-GR"/>
              </w:rPr>
            </w:pPr>
            <w:r w:rsidRPr="00753F76">
              <w:rPr>
                <w:rFonts w:asciiTheme="minorHAnsi" w:hAnsiTheme="minorHAnsi" w:cstheme="minorHAnsi"/>
                <w:b/>
                <w:bCs/>
                <w:sz w:val="18"/>
                <w:szCs w:val="18"/>
                <w:lang w:val="el-GR" w:eastAsia="el-GR"/>
              </w:rPr>
              <w:t>ΠΟΣΟΤΗΤΑ</w:t>
            </w:r>
          </w:p>
        </w:tc>
        <w:tc>
          <w:tcPr>
            <w:tcW w:w="1559" w:type="dxa"/>
            <w:tcBorders>
              <w:top w:val="single" w:sz="4" w:space="0" w:color="auto"/>
              <w:left w:val="nil"/>
              <w:bottom w:val="single" w:sz="4" w:space="0" w:color="auto"/>
              <w:right w:val="single" w:sz="4" w:space="0" w:color="auto"/>
            </w:tcBorders>
            <w:shd w:val="clear" w:color="CCFFFF" w:fill="E6E6FF"/>
            <w:vAlign w:val="center"/>
            <w:hideMark/>
          </w:tcPr>
          <w:p w14:paraId="29A280EF" w14:textId="77777777" w:rsidR="00753F76" w:rsidRPr="00753F76" w:rsidRDefault="00753F76" w:rsidP="00753F76">
            <w:pPr>
              <w:suppressAutoHyphens w:val="0"/>
              <w:spacing w:after="0"/>
              <w:jc w:val="center"/>
              <w:rPr>
                <w:rFonts w:asciiTheme="minorHAnsi" w:hAnsiTheme="minorHAnsi" w:cstheme="minorHAnsi"/>
                <w:b/>
                <w:bCs/>
                <w:sz w:val="18"/>
                <w:szCs w:val="18"/>
                <w:lang w:val="el-GR" w:eastAsia="el-GR"/>
              </w:rPr>
            </w:pPr>
            <w:r w:rsidRPr="00753F76">
              <w:rPr>
                <w:rFonts w:asciiTheme="minorHAnsi" w:hAnsiTheme="minorHAnsi" w:cstheme="minorHAnsi"/>
                <w:b/>
                <w:bCs/>
                <w:sz w:val="18"/>
                <w:szCs w:val="18"/>
                <w:lang w:val="el-GR" w:eastAsia="el-GR"/>
              </w:rPr>
              <w:t>ΚΟΣΤΟΣ ΑΝΑ ΜΟΝΑΔΑ (ΜΕ ΦΠΑ)</w:t>
            </w:r>
          </w:p>
        </w:tc>
        <w:tc>
          <w:tcPr>
            <w:tcW w:w="1985" w:type="dxa"/>
            <w:tcBorders>
              <w:top w:val="single" w:sz="4" w:space="0" w:color="auto"/>
              <w:left w:val="nil"/>
              <w:bottom w:val="single" w:sz="4" w:space="0" w:color="auto"/>
              <w:right w:val="single" w:sz="4" w:space="0" w:color="auto"/>
            </w:tcBorders>
            <w:shd w:val="clear" w:color="808080" w:fill="F2F2F2"/>
            <w:vAlign w:val="center"/>
            <w:hideMark/>
          </w:tcPr>
          <w:p w14:paraId="5A391DD9" w14:textId="77777777" w:rsidR="00753F76" w:rsidRPr="00753F76" w:rsidRDefault="00753F76" w:rsidP="00753F76">
            <w:pPr>
              <w:suppressAutoHyphens w:val="0"/>
              <w:spacing w:after="0"/>
              <w:jc w:val="center"/>
              <w:rPr>
                <w:rFonts w:asciiTheme="minorHAnsi" w:hAnsiTheme="minorHAnsi" w:cstheme="minorHAnsi"/>
                <w:b/>
                <w:bCs/>
                <w:sz w:val="18"/>
                <w:szCs w:val="18"/>
                <w:lang w:val="el-GR" w:eastAsia="el-GR"/>
              </w:rPr>
            </w:pPr>
            <w:r w:rsidRPr="00753F76">
              <w:rPr>
                <w:rFonts w:asciiTheme="minorHAnsi" w:hAnsiTheme="minorHAnsi" w:cstheme="minorHAnsi"/>
                <w:b/>
                <w:bCs/>
                <w:sz w:val="18"/>
                <w:szCs w:val="18"/>
                <w:lang w:val="el-GR" w:eastAsia="el-GR"/>
              </w:rPr>
              <w:t>ΣΥΝΟΛΙΚΟ ΚΟΣΤΟΣ (ΜΕ ΦΠΑ)</w:t>
            </w:r>
          </w:p>
        </w:tc>
      </w:tr>
      <w:tr w:rsidR="00753F76" w:rsidRPr="00753F76" w14:paraId="75FAAD63" w14:textId="77777777" w:rsidTr="00753F76">
        <w:trPr>
          <w:trHeight w:val="315"/>
        </w:trPr>
        <w:tc>
          <w:tcPr>
            <w:tcW w:w="8647" w:type="dxa"/>
            <w:gridSpan w:val="5"/>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D30C" w14:textId="2AE9199A" w:rsidR="00753F76" w:rsidRPr="00753F76" w:rsidRDefault="00A07464" w:rsidP="00753F76">
            <w:pPr>
              <w:suppressAutoHyphens w:val="0"/>
              <w:spacing w:after="0"/>
              <w:jc w:val="center"/>
              <w:rPr>
                <w:rFonts w:asciiTheme="minorHAnsi" w:hAnsiTheme="minorHAnsi" w:cstheme="minorHAnsi"/>
                <w:b/>
                <w:bCs/>
                <w:sz w:val="24"/>
                <w:lang w:val="el-GR" w:eastAsia="el-GR"/>
              </w:rPr>
            </w:pPr>
            <w:r>
              <w:rPr>
                <w:rFonts w:asciiTheme="minorHAnsi" w:hAnsiTheme="minorHAnsi" w:cstheme="minorHAnsi"/>
                <w:b/>
                <w:bCs/>
                <w:sz w:val="24"/>
                <w:lang w:val="el-GR" w:eastAsia="el-GR"/>
              </w:rPr>
              <w:t>ΤΜΗΜΑ Ι</w:t>
            </w:r>
          </w:p>
        </w:tc>
        <w:tc>
          <w:tcPr>
            <w:tcW w:w="1985" w:type="dxa"/>
            <w:tcBorders>
              <w:top w:val="nil"/>
              <w:left w:val="nil"/>
              <w:bottom w:val="single" w:sz="4" w:space="0" w:color="auto"/>
              <w:right w:val="single" w:sz="4" w:space="0" w:color="auto"/>
            </w:tcBorders>
            <w:shd w:val="clear" w:color="000000" w:fill="00B0F0"/>
            <w:vAlign w:val="center"/>
            <w:hideMark/>
          </w:tcPr>
          <w:p w14:paraId="30C44E40" w14:textId="77777777" w:rsidR="00753F76" w:rsidRPr="00753F76" w:rsidRDefault="00753F76" w:rsidP="00753F76">
            <w:pPr>
              <w:suppressAutoHyphens w:val="0"/>
              <w:spacing w:after="0"/>
              <w:jc w:val="center"/>
              <w:rPr>
                <w:rFonts w:asciiTheme="minorHAnsi" w:hAnsiTheme="minorHAnsi" w:cstheme="minorHAnsi"/>
                <w:b/>
                <w:bCs/>
                <w:sz w:val="24"/>
                <w:lang w:val="el-GR" w:eastAsia="el-GR"/>
              </w:rPr>
            </w:pPr>
            <w:r w:rsidRPr="00753F76">
              <w:rPr>
                <w:rFonts w:asciiTheme="minorHAnsi" w:hAnsiTheme="minorHAnsi" w:cstheme="minorHAnsi"/>
                <w:b/>
                <w:bCs/>
                <w:sz w:val="24"/>
                <w:lang w:val="el-GR" w:eastAsia="el-GR"/>
              </w:rPr>
              <w:t>284.745,00 €</w:t>
            </w:r>
          </w:p>
        </w:tc>
      </w:tr>
      <w:tr w:rsidR="00753F76" w:rsidRPr="00753F76" w14:paraId="5BD82DA6" w14:textId="77777777" w:rsidTr="00753F76">
        <w:trPr>
          <w:trHeight w:val="765"/>
        </w:trPr>
        <w:tc>
          <w:tcPr>
            <w:tcW w:w="2835" w:type="dxa"/>
            <w:tcBorders>
              <w:top w:val="nil"/>
              <w:left w:val="single" w:sz="4" w:space="0" w:color="auto"/>
              <w:bottom w:val="single" w:sz="4" w:space="0" w:color="auto"/>
              <w:right w:val="single" w:sz="4" w:space="0" w:color="auto"/>
            </w:tcBorders>
            <w:shd w:val="clear" w:color="000000" w:fill="D7E4BC"/>
            <w:vAlign w:val="center"/>
            <w:hideMark/>
          </w:tcPr>
          <w:p w14:paraId="2CDA9B63"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 xml:space="preserve">Α. Μελέτη εφαρμογής </w:t>
            </w:r>
          </w:p>
        </w:tc>
        <w:tc>
          <w:tcPr>
            <w:tcW w:w="1849" w:type="dxa"/>
            <w:tcBorders>
              <w:top w:val="nil"/>
              <w:left w:val="nil"/>
              <w:bottom w:val="single" w:sz="4" w:space="0" w:color="auto"/>
              <w:right w:val="single" w:sz="4" w:space="0" w:color="auto"/>
            </w:tcBorders>
            <w:shd w:val="clear" w:color="000000" w:fill="D7E4BC"/>
            <w:vAlign w:val="center"/>
            <w:hideMark/>
          </w:tcPr>
          <w:p w14:paraId="5987F882"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000000" w:fill="D7E4BC"/>
            <w:vAlign w:val="center"/>
            <w:hideMark/>
          </w:tcPr>
          <w:p w14:paraId="5055815F"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Αποκοπή</w:t>
            </w:r>
          </w:p>
        </w:tc>
        <w:tc>
          <w:tcPr>
            <w:tcW w:w="1134" w:type="dxa"/>
            <w:tcBorders>
              <w:top w:val="nil"/>
              <w:left w:val="nil"/>
              <w:bottom w:val="single" w:sz="4" w:space="0" w:color="auto"/>
              <w:right w:val="single" w:sz="4" w:space="0" w:color="auto"/>
            </w:tcBorders>
            <w:shd w:val="clear" w:color="000000" w:fill="D7E4BC"/>
            <w:vAlign w:val="center"/>
            <w:hideMark/>
          </w:tcPr>
          <w:p w14:paraId="7B50F3CC"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1,00</w:t>
            </w:r>
          </w:p>
        </w:tc>
        <w:tc>
          <w:tcPr>
            <w:tcW w:w="1559" w:type="dxa"/>
            <w:tcBorders>
              <w:top w:val="nil"/>
              <w:left w:val="nil"/>
              <w:bottom w:val="single" w:sz="4" w:space="0" w:color="auto"/>
              <w:right w:val="single" w:sz="4" w:space="0" w:color="auto"/>
            </w:tcBorders>
            <w:shd w:val="clear" w:color="000000" w:fill="D7E4BC"/>
            <w:vAlign w:val="center"/>
            <w:hideMark/>
          </w:tcPr>
          <w:p w14:paraId="6BA5D497"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5.000,00 €</w:t>
            </w:r>
          </w:p>
        </w:tc>
        <w:tc>
          <w:tcPr>
            <w:tcW w:w="1985" w:type="dxa"/>
            <w:tcBorders>
              <w:top w:val="nil"/>
              <w:left w:val="nil"/>
              <w:bottom w:val="single" w:sz="4" w:space="0" w:color="auto"/>
              <w:right w:val="single" w:sz="4" w:space="0" w:color="auto"/>
            </w:tcBorders>
            <w:shd w:val="clear" w:color="000000" w:fill="D7E4BC"/>
            <w:vAlign w:val="center"/>
            <w:hideMark/>
          </w:tcPr>
          <w:p w14:paraId="53D98BE2"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5.000,00 €</w:t>
            </w:r>
          </w:p>
        </w:tc>
      </w:tr>
      <w:tr w:rsidR="00753F76" w:rsidRPr="00753F76" w14:paraId="51894BB6" w14:textId="77777777" w:rsidTr="00753F76">
        <w:trPr>
          <w:trHeight w:val="1020"/>
        </w:trPr>
        <w:tc>
          <w:tcPr>
            <w:tcW w:w="2835" w:type="dxa"/>
            <w:tcBorders>
              <w:top w:val="nil"/>
              <w:left w:val="single" w:sz="4" w:space="0" w:color="auto"/>
              <w:bottom w:val="single" w:sz="4" w:space="0" w:color="auto"/>
              <w:right w:val="single" w:sz="4" w:space="0" w:color="auto"/>
            </w:tcBorders>
            <w:shd w:val="clear" w:color="000000" w:fill="D7E4BC"/>
            <w:vAlign w:val="center"/>
            <w:hideMark/>
          </w:tcPr>
          <w:p w14:paraId="0F5C1D43"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Β. Προμήθεια &amp; Εγκατάσταση Εξοπλισμού</w:t>
            </w:r>
          </w:p>
        </w:tc>
        <w:tc>
          <w:tcPr>
            <w:tcW w:w="1849" w:type="dxa"/>
            <w:tcBorders>
              <w:top w:val="nil"/>
              <w:left w:val="nil"/>
              <w:bottom w:val="single" w:sz="4" w:space="0" w:color="auto"/>
              <w:right w:val="single" w:sz="4" w:space="0" w:color="auto"/>
            </w:tcBorders>
            <w:shd w:val="clear" w:color="000000" w:fill="D7E4BC"/>
            <w:vAlign w:val="center"/>
            <w:hideMark/>
          </w:tcPr>
          <w:p w14:paraId="5BDB52A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 / Υπηρεσίες Εγκατάστασης</w:t>
            </w:r>
          </w:p>
        </w:tc>
        <w:tc>
          <w:tcPr>
            <w:tcW w:w="1270" w:type="dxa"/>
            <w:tcBorders>
              <w:top w:val="nil"/>
              <w:left w:val="nil"/>
              <w:bottom w:val="single" w:sz="4" w:space="0" w:color="auto"/>
              <w:right w:val="single" w:sz="4" w:space="0" w:color="auto"/>
            </w:tcBorders>
            <w:shd w:val="clear" w:color="000000" w:fill="D7E4BC"/>
            <w:vAlign w:val="center"/>
            <w:hideMark/>
          </w:tcPr>
          <w:p w14:paraId="07FEBD2B"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 </w:t>
            </w:r>
          </w:p>
        </w:tc>
        <w:tc>
          <w:tcPr>
            <w:tcW w:w="1134" w:type="dxa"/>
            <w:tcBorders>
              <w:top w:val="nil"/>
              <w:left w:val="nil"/>
              <w:bottom w:val="single" w:sz="4" w:space="0" w:color="auto"/>
              <w:right w:val="single" w:sz="4" w:space="0" w:color="auto"/>
            </w:tcBorders>
            <w:shd w:val="clear" w:color="000000" w:fill="D7E4BC"/>
            <w:vAlign w:val="center"/>
            <w:hideMark/>
          </w:tcPr>
          <w:p w14:paraId="52ABCEB2"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 </w:t>
            </w:r>
          </w:p>
        </w:tc>
        <w:tc>
          <w:tcPr>
            <w:tcW w:w="1559" w:type="dxa"/>
            <w:tcBorders>
              <w:top w:val="nil"/>
              <w:left w:val="nil"/>
              <w:bottom w:val="single" w:sz="4" w:space="0" w:color="auto"/>
              <w:right w:val="single" w:sz="4" w:space="0" w:color="auto"/>
            </w:tcBorders>
            <w:shd w:val="clear" w:color="000000" w:fill="D7E4BC"/>
            <w:vAlign w:val="center"/>
            <w:hideMark/>
          </w:tcPr>
          <w:p w14:paraId="242565B9"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 </w:t>
            </w:r>
          </w:p>
        </w:tc>
        <w:tc>
          <w:tcPr>
            <w:tcW w:w="1985" w:type="dxa"/>
            <w:tcBorders>
              <w:top w:val="nil"/>
              <w:left w:val="nil"/>
              <w:bottom w:val="single" w:sz="4" w:space="0" w:color="auto"/>
              <w:right w:val="single" w:sz="4" w:space="0" w:color="auto"/>
            </w:tcBorders>
            <w:shd w:val="clear" w:color="000000" w:fill="D7E4BC"/>
            <w:vAlign w:val="center"/>
            <w:hideMark/>
          </w:tcPr>
          <w:p w14:paraId="49BC22A1"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14.745,00 €</w:t>
            </w:r>
          </w:p>
        </w:tc>
      </w:tr>
      <w:tr w:rsidR="00753F76" w:rsidRPr="00753F76" w14:paraId="512F5624" w14:textId="77777777" w:rsidTr="00753F76">
        <w:trPr>
          <w:trHeight w:val="51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B2A5B10"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Επιτραπέζιος Υπολογιστής + WIN10</w:t>
            </w:r>
          </w:p>
        </w:tc>
        <w:tc>
          <w:tcPr>
            <w:tcW w:w="1849" w:type="dxa"/>
            <w:tcBorders>
              <w:top w:val="nil"/>
              <w:left w:val="nil"/>
              <w:bottom w:val="single" w:sz="4" w:space="0" w:color="auto"/>
              <w:right w:val="single" w:sz="4" w:space="0" w:color="auto"/>
            </w:tcBorders>
            <w:shd w:val="clear" w:color="auto" w:fill="auto"/>
            <w:vAlign w:val="center"/>
            <w:hideMark/>
          </w:tcPr>
          <w:p w14:paraId="42F4356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70" w:type="dxa"/>
            <w:tcBorders>
              <w:top w:val="nil"/>
              <w:left w:val="nil"/>
              <w:bottom w:val="single" w:sz="4" w:space="0" w:color="auto"/>
              <w:right w:val="single" w:sz="4" w:space="0" w:color="auto"/>
            </w:tcBorders>
            <w:shd w:val="clear" w:color="auto" w:fill="auto"/>
            <w:vAlign w:val="center"/>
            <w:hideMark/>
          </w:tcPr>
          <w:p w14:paraId="2DB179E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34" w:type="dxa"/>
            <w:tcBorders>
              <w:top w:val="nil"/>
              <w:left w:val="nil"/>
              <w:bottom w:val="single" w:sz="4" w:space="0" w:color="auto"/>
              <w:right w:val="single" w:sz="4" w:space="0" w:color="auto"/>
            </w:tcBorders>
            <w:shd w:val="clear" w:color="auto" w:fill="auto"/>
            <w:noWrap/>
            <w:vAlign w:val="bottom"/>
            <w:hideMark/>
          </w:tcPr>
          <w:p w14:paraId="0C9F33D8"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8</w:t>
            </w:r>
          </w:p>
        </w:tc>
        <w:tc>
          <w:tcPr>
            <w:tcW w:w="1559" w:type="dxa"/>
            <w:tcBorders>
              <w:top w:val="nil"/>
              <w:left w:val="nil"/>
              <w:bottom w:val="single" w:sz="4" w:space="0" w:color="auto"/>
              <w:right w:val="single" w:sz="4" w:space="0" w:color="auto"/>
            </w:tcBorders>
            <w:shd w:val="clear" w:color="auto" w:fill="auto"/>
            <w:vAlign w:val="center"/>
            <w:hideMark/>
          </w:tcPr>
          <w:p w14:paraId="5294A88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715,00 €</w:t>
            </w:r>
          </w:p>
        </w:tc>
        <w:tc>
          <w:tcPr>
            <w:tcW w:w="1985" w:type="dxa"/>
            <w:tcBorders>
              <w:top w:val="nil"/>
              <w:left w:val="nil"/>
              <w:bottom w:val="single" w:sz="4" w:space="0" w:color="auto"/>
              <w:right w:val="single" w:sz="4" w:space="0" w:color="auto"/>
            </w:tcBorders>
            <w:shd w:val="clear" w:color="auto" w:fill="auto"/>
            <w:vAlign w:val="center"/>
            <w:hideMark/>
          </w:tcPr>
          <w:p w14:paraId="2C1232B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5.720,00 €</w:t>
            </w:r>
          </w:p>
        </w:tc>
      </w:tr>
      <w:tr w:rsidR="00753F76" w:rsidRPr="00753F76" w14:paraId="0E917622" w14:textId="77777777" w:rsidTr="00753F76">
        <w:trPr>
          <w:trHeight w:val="51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0087281"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Λογισμικό Γραφείου MS Office</w:t>
            </w:r>
          </w:p>
        </w:tc>
        <w:tc>
          <w:tcPr>
            <w:tcW w:w="1849" w:type="dxa"/>
            <w:tcBorders>
              <w:top w:val="nil"/>
              <w:left w:val="nil"/>
              <w:bottom w:val="single" w:sz="4" w:space="0" w:color="auto"/>
              <w:right w:val="single" w:sz="4" w:space="0" w:color="auto"/>
            </w:tcBorders>
            <w:shd w:val="clear" w:color="auto" w:fill="auto"/>
            <w:vAlign w:val="center"/>
            <w:hideMark/>
          </w:tcPr>
          <w:p w14:paraId="7F1D870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70" w:type="dxa"/>
            <w:tcBorders>
              <w:top w:val="nil"/>
              <w:left w:val="nil"/>
              <w:bottom w:val="single" w:sz="4" w:space="0" w:color="auto"/>
              <w:right w:val="single" w:sz="4" w:space="0" w:color="auto"/>
            </w:tcBorders>
            <w:shd w:val="clear" w:color="auto" w:fill="auto"/>
            <w:vAlign w:val="center"/>
            <w:hideMark/>
          </w:tcPr>
          <w:p w14:paraId="2AD1A196"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34" w:type="dxa"/>
            <w:tcBorders>
              <w:top w:val="nil"/>
              <w:left w:val="nil"/>
              <w:bottom w:val="single" w:sz="4" w:space="0" w:color="auto"/>
              <w:right w:val="single" w:sz="4" w:space="0" w:color="auto"/>
            </w:tcBorders>
            <w:shd w:val="clear" w:color="auto" w:fill="auto"/>
            <w:noWrap/>
            <w:vAlign w:val="bottom"/>
            <w:hideMark/>
          </w:tcPr>
          <w:p w14:paraId="4730B828"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8</w:t>
            </w:r>
          </w:p>
        </w:tc>
        <w:tc>
          <w:tcPr>
            <w:tcW w:w="1559" w:type="dxa"/>
            <w:tcBorders>
              <w:top w:val="nil"/>
              <w:left w:val="nil"/>
              <w:bottom w:val="single" w:sz="4" w:space="0" w:color="auto"/>
              <w:right w:val="single" w:sz="4" w:space="0" w:color="auto"/>
            </w:tcBorders>
            <w:shd w:val="clear" w:color="auto" w:fill="auto"/>
            <w:vAlign w:val="center"/>
            <w:hideMark/>
          </w:tcPr>
          <w:p w14:paraId="3315A701"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290,00 €</w:t>
            </w:r>
          </w:p>
        </w:tc>
        <w:tc>
          <w:tcPr>
            <w:tcW w:w="1985" w:type="dxa"/>
            <w:tcBorders>
              <w:top w:val="nil"/>
              <w:left w:val="nil"/>
              <w:bottom w:val="single" w:sz="4" w:space="0" w:color="auto"/>
              <w:right w:val="single" w:sz="4" w:space="0" w:color="auto"/>
            </w:tcBorders>
            <w:shd w:val="clear" w:color="auto" w:fill="auto"/>
            <w:vAlign w:val="center"/>
            <w:hideMark/>
          </w:tcPr>
          <w:p w14:paraId="60B4AE5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2.320,00 €</w:t>
            </w:r>
          </w:p>
        </w:tc>
      </w:tr>
      <w:tr w:rsidR="00753F76" w:rsidRPr="00753F76" w14:paraId="10FE0295" w14:textId="77777777" w:rsidTr="00753F76">
        <w:trPr>
          <w:trHeight w:val="51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D6DBC1B"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proofErr w:type="spellStart"/>
            <w:r w:rsidRPr="00753F76">
              <w:rPr>
                <w:rFonts w:asciiTheme="minorHAnsi" w:hAnsiTheme="minorHAnsi" w:cstheme="minorHAnsi"/>
                <w:sz w:val="20"/>
                <w:szCs w:val="20"/>
                <w:lang w:val="el-GR" w:eastAsia="el-GR"/>
              </w:rPr>
              <w:t>Antivirus</w:t>
            </w:r>
            <w:proofErr w:type="spellEnd"/>
          </w:p>
        </w:tc>
        <w:tc>
          <w:tcPr>
            <w:tcW w:w="1849" w:type="dxa"/>
            <w:tcBorders>
              <w:top w:val="nil"/>
              <w:left w:val="nil"/>
              <w:bottom w:val="single" w:sz="4" w:space="0" w:color="auto"/>
              <w:right w:val="single" w:sz="4" w:space="0" w:color="auto"/>
            </w:tcBorders>
            <w:shd w:val="clear" w:color="auto" w:fill="auto"/>
            <w:vAlign w:val="center"/>
            <w:hideMark/>
          </w:tcPr>
          <w:p w14:paraId="75D65C21"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70" w:type="dxa"/>
            <w:tcBorders>
              <w:top w:val="nil"/>
              <w:left w:val="nil"/>
              <w:bottom w:val="single" w:sz="4" w:space="0" w:color="auto"/>
              <w:right w:val="single" w:sz="4" w:space="0" w:color="auto"/>
            </w:tcBorders>
            <w:shd w:val="clear" w:color="auto" w:fill="auto"/>
            <w:vAlign w:val="center"/>
            <w:hideMark/>
          </w:tcPr>
          <w:p w14:paraId="3B9955C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34" w:type="dxa"/>
            <w:tcBorders>
              <w:top w:val="nil"/>
              <w:left w:val="nil"/>
              <w:bottom w:val="single" w:sz="4" w:space="0" w:color="auto"/>
              <w:right w:val="single" w:sz="4" w:space="0" w:color="auto"/>
            </w:tcBorders>
            <w:shd w:val="clear" w:color="auto" w:fill="auto"/>
            <w:noWrap/>
            <w:vAlign w:val="bottom"/>
            <w:hideMark/>
          </w:tcPr>
          <w:p w14:paraId="047D5E0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8</w:t>
            </w:r>
          </w:p>
        </w:tc>
        <w:tc>
          <w:tcPr>
            <w:tcW w:w="1559" w:type="dxa"/>
            <w:tcBorders>
              <w:top w:val="nil"/>
              <w:left w:val="nil"/>
              <w:bottom w:val="single" w:sz="4" w:space="0" w:color="auto"/>
              <w:right w:val="single" w:sz="4" w:space="0" w:color="auto"/>
            </w:tcBorders>
            <w:shd w:val="clear" w:color="auto" w:fill="auto"/>
            <w:vAlign w:val="center"/>
            <w:hideMark/>
          </w:tcPr>
          <w:p w14:paraId="588D3A76"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25,00 €</w:t>
            </w:r>
          </w:p>
        </w:tc>
        <w:tc>
          <w:tcPr>
            <w:tcW w:w="1985" w:type="dxa"/>
            <w:tcBorders>
              <w:top w:val="nil"/>
              <w:left w:val="nil"/>
              <w:bottom w:val="single" w:sz="4" w:space="0" w:color="auto"/>
              <w:right w:val="single" w:sz="4" w:space="0" w:color="auto"/>
            </w:tcBorders>
            <w:shd w:val="clear" w:color="auto" w:fill="auto"/>
            <w:vAlign w:val="center"/>
            <w:hideMark/>
          </w:tcPr>
          <w:p w14:paraId="3D08ADB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200,00 €</w:t>
            </w:r>
          </w:p>
        </w:tc>
      </w:tr>
      <w:tr w:rsidR="00753F76" w:rsidRPr="00753F76" w14:paraId="005777A6" w14:textId="77777777" w:rsidTr="00753F76">
        <w:trPr>
          <w:trHeight w:val="51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BB5B636"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proofErr w:type="spellStart"/>
            <w:r w:rsidRPr="00753F76">
              <w:rPr>
                <w:rFonts w:asciiTheme="minorHAnsi" w:hAnsiTheme="minorHAnsi" w:cstheme="minorHAnsi"/>
                <w:sz w:val="20"/>
                <w:szCs w:val="20"/>
                <w:lang w:val="el-GR" w:eastAsia="el-GR"/>
              </w:rPr>
              <w:t>Συσκευη</w:t>
            </w:r>
            <w:proofErr w:type="spellEnd"/>
            <w:r w:rsidRPr="00753F76">
              <w:rPr>
                <w:rFonts w:asciiTheme="minorHAnsi" w:hAnsiTheme="minorHAnsi" w:cstheme="minorHAnsi"/>
                <w:sz w:val="20"/>
                <w:szCs w:val="20"/>
                <w:lang w:val="el-GR" w:eastAsia="el-GR"/>
              </w:rPr>
              <w:t xml:space="preserve"> BACK UP</w:t>
            </w:r>
          </w:p>
        </w:tc>
        <w:tc>
          <w:tcPr>
            <w:tcW w:w="1849" w:type="dxa"/>
            <w:tcBorders>
              <w:top w:val="nil"/>
              <w:left w:val="nil"/>
              <w:bottom w:val="single" w:sz="4" w:space="0" w:color="auto"/>
              <w:right w:val="single" w:sz="4" w:space="0" w:color="auto"/>
            </w:tcBorders>
            <w:shd w:val="clear" w:color="auto" w:fill="auto"/>
            <w:vAlign w:val="center"/>
            <w:hideMark/>
          </w:tcPr>
          <w:p w14:paraId="051C3CA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70" w:type="dxa"/>
            <w:tcBorders>
              <w:top w:val="nil"/>
              <w:left w:val="nil"/>
              <w:bottom w:val="single" w:sz="4" w:space="0" w:color="auto"/>
              <w:right w:val="single" w:sz="4" w:space="0" w:color="auto"/>
            </w:tcBorders>
            <w:shd w:val="clear" w:color="auto" w:fill="auto"/>
            <w:vAlign w:val="center"/>
            <w:hideMark/>
          </w:tcPr>
          <w:p w14:paraId="274F1F58"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34" w:type="dxa"/>
            <w:tcBorders>
              <w:top w:val="nil"/>
              <w:left w:val="nil"/>
              <w:bottom w:val="single" w:sz="4" w:space="0" w:color="auto"/>
              <w:right w:val="single" w:sz="4" w:space="0" w:color="auto"/>
            </w:tcBorders>
            <w:shd w:val="clear" w:color="auto" w:fill="auto"/>
            <w:noWrap/>
            <w:vAlign w:val="bottom"/>
            <w:hideMark/>
          </w:tcPr>
          <w:p w14:paraId="21723C8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w:t>
            </w:r>
          </w:p>
        </w:tc>
        <w:tc>
          <w:tcPr>
            <w:tcW w:w="1559" w:type="dxa"/>
            <w:tcBorders>
              <w:top w:val="nil"/>
              <w:left w:val="nil"/>
              <w:bottom w:val="single" w:sz="4" w:space="0" w:color="auto"/>
              <w:right w:val="single" w:sz="4" w:space="0" w:color="auto"/>
            </w:tcBorders>
            <w:shd w:val="clear" w:color="auto" w:fill="auto"/>
            <w:vAlign w:val="center"/>
            <w:hideMark/>
          </w:tcPr>
          <w:p w14:paraId="3689AEF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360,00 €</w:t>
            </w:r>
          </w:p>
        </w:tc>
        <w:tc>
          <w:tcPr>
            <w:tcW w:w="1985" w:type="dxa"/>
            <w:tcBorders>
              <w:top w:val="nil"/>
              <w:left w:val="nil"/>
              <w:bottom w:val="single" w:sz="4" w:space="0" w:color="auto"/>
              <w:right w:val="single" w:sz="4" w:space="0" w:color="auto"/>
            </w:tcBorders>
            <w:shd w:val="clear" w:color="auto" w:fill="auto"/>
            <w:vAlign w:val="center"/>
            <w:hideMark/>
          </w:tcPr>
          <w:p w14:paraId="5B08EC2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360,00 €</w:t>
            </w:r>
          </w:p>
        </w:tc>
      </w:tr>
      <w:tr w:rsidR="00753F76" w:rsidRPr="00753F76" w14:paraId="65705D40" w14:textId="77777777" w:rsidTr="00753F76">
        <w:trPr>
          <w:trHeight w:val="51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695BD9F"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proofErr w:type="spellStart"/>
            <w:r w:rsidRPr="00753F76">
              <w:rPr>
                <w:rFonts w:asciiTheme="minorHAnsi" w:hAnsiTheme="minorHAnsi" w:cstheme="minorHAnsi"/>
                <w:sz w:val="20"/>
                <w:szCs w:val="20"/>
                <w:lang w:val="el-GR" w:eastAsia="el-GR"/>
              </w:rPr>
              <w:t>Δισκοι</w:t>
            </w:r>
            <w:proofErr w:type="spellEnd"/>
            <w:r w:rsidRPr="00753F76">
              <w:rPr>
                <w:rFonts w:asciiTheme="minorHAnsi" w:hAnsiTheme="minorHAnsi" w:cstheme="minorHAnsi"/>
                <w:sz w:val="20"/>
                <w:szCs w:val="20"/>
                <w:lang w:val="el-GR" w:eastAsia="el-GR"/>
              </w:rPr>
              <w:t xml:space="preserve"> </w:t>
            </w:r>
            <w:proofErr w:type="spellStart"/>
            <w:r w:rsidRPr="00753F76">
              <w:rPr>
                <w:rFonts w:asciiTheme="minorHAnsi" w:hAnsiTheme="minorHAnsi" w:cstheme="minorHAnsi"/>
                <w:sz w:val="20"/>
                <w:szCs w:val="20"/>
                <w:lang w:val="el-GR" w:eastAsia="el-GR"/>
              </w:rPr>
              <w:t>Backup</w:t>
            </w:r>
            <w:proofErr w:type="spellEnd"/>
          </w:p>
        </w:tc>
        <w:tc>
          <w:tcPr>
            <w:tcW w:w="1849" w:type="dxa"/>
            <w:tcBorders>
              <w:top w:val="nil"/>
              <w:left w:val="nil"/>
              <w:bottom w:val="single" w:sz="4" w:space="0" w:color="auto"/>
              <w:right w:val="single" w:sz="4" w:space="0" w:color="auto"/>
            </w:tcBorders>
            <w:shd w:val="clear" w:color="auto" w:fill="auto"/>
            <w:vAlign w:val="center"/>
            <w:hideMark/>
          </w:tcPr>
          <w:p w14:paraId="29985DF2"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70" w:type="dxa"/>
            <w:tcBorders>
              <w:top w:val="nil"/>
              <w:left w:val="nil"/>
              <w:bottom w:val="single" w:sz="4" w:space="0" w:color="auto"/>
              <w:right w:val="single" w:sz="4" w:space="0" w:color="auto"/>
            </w:tcBorders>
            <w:shd w:val="clear" w:color="auto" w:fill="auto"/>
            <w:vAlign w:val="center"/>
            <w:hideMark/>
          </w:tcPr>
          <w:p w14:paraId="5558E55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34" w:type="dxa"/>
            <w:tcBorders>
              <w:top w:val="nil"/>
              <w:left w:val="nil"/>
              <w:bottom w:val="single" w:sz="4" w:space="0" w:color="auto"/>
              <w:right w:val="single" w:sz="4" w:space="0" w:color="auto"/>
            </w:tcBorders>
            <w:shd w:val="clear" w:color="auto" w:fill="auto"/>
            <w:noWrap/>
            <w:vAlign w:val="bottom"/>
            <w:hideMark/>
          </w:tcPr>
          <w:p w14:paraId="4E62AE3E"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w:t>
            </w:r>
          </w:p>
        </w:tc>
        <w:tc>
          <w:tcPr>
            <w:tcW w:w="1559" w:type="dxa"/>
            <w:tcBorders>
              <w:top w:val="nil"/>
              <w:left w:val="nil"/>
              <w:bottom w:val="single" w:sz="4" w:space="0" w:color="auto"/>
              <w:right w:val="single" w:sz="4" w:space="0" w:color="auto"/>
            </w:tcBorders>
            <w:shd w:val="clear" w:color="auto" w:fill="auto"/>
            <w:vAlign w:val="center"/>
            <w:hideMark/>
          </w:tcPr>
          <w:p w14:paraId="3AC35B7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161,00 €</w:t>
            </w:r>
          </w:p>
        </w:tc>
        <w:tc>
          <w:tcPr>
            <w:tcW w:w="1985" w:type="dxa"/>
            <w:tcBorders>
              <w:top w:val="nil"/>
              <w:left w:val="nil"/>
              <w:bottom w:val="single" w:sz="4" w:space="0" w:color="auto"/>
              <w:right w:val="single" w:sz="4" w:space="0" w:color="auto"/>
            </w:tcBorders>
            <w:shd w:val="clear" w:color="auto" w:fill="auto"/>
            <w:vAlign w:val="center"/>
            <w:hideMark/>
          </w:tcPr>
          <w:p w14:paraId="7399918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322,00 €</w:t>
            </w:r>
          </w:p>
        </w:tc>
      </w:tr>
      <w:tr w:rsidR="00753F76" w:rsidRPr="00753F76" w14:paraId="55807381" w14:textId="77777777" w:rsidTr="00753F76">
        <w:trPr>
          <w:trHeight w:val="51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2B65A76"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proofErr w:type="spellStart"/>
            <w:r w:rsidRPr="00753F76">
              <w:rPr>
                <w:rFonts w:asciiTheme="minorHAnsi" w:hAnsiTheme="minorHAnsi" w:cstheme="minorHAnsi"/>
                <w:sz w:val="20"/>
                <w:szCs w:val="20"/>
                <w:lang w:val="el-GR" w:eastAsia="el-GR"/>
              </w:rPr>
              <w:t>αδειες</w:t>
            </w:r>
            <w:proofErr w:type="spellEnd"/>
            <w:r w:rsidRPr="00753F76">
              <w:rPr>
                <w:rFonts w:asciiTheme="minorHAnsi" w:hAnsiTheme="minorHAnsi" w:cstheme="minorHAnsi"/>
                <w:sz w:val="20"/>
                <w:szCs w:val="20"/>
                <w:lang w:val="el-GR" w:eastAsia="el-GR"/>
              </w:rPr>
              <w:t xml:space="preserve"> </w:t>
            </w:r>
            <w:proofErr w:type="spellStart"/>
            <w:r w:rsidRPr="00753F76">
              <w:rPr>
                <w:rFonts w:asciiTheme="minorHAnsi" w:hAnsiTheme="minorHAnsi" w:cstheme="minorHAnsi"/>
                <w:sz w:val="20"/>
                <w:szCs w:val="20"/>
                <w:lang w:val="el-GR" w:eastAsia="el-GR"/>
              </w:rPr>
              <w:t>Acrobat</w:t>
            </w:r>
            <w:proofErr w:type="spellEnd"/>
            <w:r w:rsidRPr="00753F76">
              <w:rPr>
                <w:rFonts w:asciiTheme="minorHAnsi" w:hAnsiTheme="minorHAnsi" w:cstheme="minorHAnsi"/>
                <w:sz w:val="20"/>
                <w:szCs w:val="20"/>
                <w:lang w:val="el-GR" w:eastAsia="el-GR"/>
              </w:rPr>
              <w:t xml:space="preserve"> Professional</w:t>
            </w:r>
          </w:p>
        </w:tc>
        <w:tc>
          <w:tcPr>
            <w:tcW w:w="1849" w:type="dxa"/>
            <w:tcBorders>
              <w:top w:val="nil"/>
              <w:left w:val="nil"/>
              <w:bottom w:val="single" w:sz="4" w:space="0" w:color="auto"/>
              <w:right w:val="single" w:sz="4" w:space="0" w:color="auto"/>
            </w:tcBorders>
            <w:shd w:val="clear" w:color="auto" w:fill="auto"/>
            <w:vAlign w:val="center"/>
            <w:hideMark/>
          </w:tcPr>
          <w:p w14:paraId="48B91E2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70" w:type="dxa"/>
            <w:tcBorders>
              <w:top w:val="nil"/>
              <w:left w:val="nil"/>
              <w:bottom w:val="single" w:sz="4" w:space="0" w:color="auto"/>
              <w:right w:val="single" w:sz="4" w:space="0" w:color="auto"/>
            </w:tcBorders>
            <w:shd w:val="clear" w:color="auto" w:fill="auto"/>
            <w:vAlign w:val="center"/>
            <w:hideMark/>
          </w:tcPr>
          <w:p w14:paraId="00C6D4B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34" w:type="dxa"/>
            <w:tcBorders>
              <w:top w:val="nil"/>
              <w:left w:val="nil"/>
              <w:bottom w:val="single" w:sz="4" w:space="0" w:color="auto"/>
              <w:right w:val="single" w:sz="4" w:space="0" w:color="auto"/>
            </w:tcBorders>
            <w:shd w:val="clear" w:color="auto" w:fill="auto"/>
            <w:noWrap/>
            <w:vAlign w:val="bottom"/>
            <w:hideMark/>
          </w:tcPr>
          <w:p w14:paraId="66DAADA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w:t>
            </w:r>
          </w:p>
        </w:tc>
        <w:tc>
          <w:tcPr>
            <w:tcW w:w="1559" w:type="dxa"/>
            <w:tcBorders>
              <w:top w:val="nil"/>
              <w:left w:val="nil"/>
              <w:bottom w:val="single" w:sz="4" w:space="0" w:color="auto"/>
              <w:right w:val="single" w:sz="4" w:space="0" w:color="auto"/>
            </w:tcBorders>
            <w:shd w:val="clear" w:color="auto" w:fill="auto"/>
            <w:vAlign w:val="center"/>
            <w:hideMark/>
          </w:tcPr>
          <w:p w14:paraId="6E446BE1"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600,00 €</w:t>
            </w:r>
          </w:p>
        </w:tc>
        <w:tc>
          <w:tcPr>
            <w:tcW w:w="1985" w:type="dxa"/>
            <w:tcBorders>
              <w:top w:val="nil"/>
              <w:left w:val="nil"/>
              <w:bottom w:val="single" w:sz="4" w:space="0" w:color="auto"/>
              <w:right w:val="single" w:sz="4" w:space="0" w:color="auto"/>
            </w:tcBorders>
            <w:shd w:val="clear" w:color="auto" w:fill="auto"/>
            <w:vAlign w:val="center"/>
            <w:hideMark/>
          </w:tcPr>
          <w:p w14:paraId="51EB9358"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1.200,00 €</w:t>
            </w:r>
          </w:p>
        </w:tc>
      </w:tr>
      <w:tr w:rsidR="00753F76" w:rsidRPr="00753F76" w14:paraId="5B717CEC" w14:textId="77777777" w:rsidTr="00753F76">
        <w:trPr>
          <w:trHeight w:val="51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BDC0237"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Server</w:t>
            </w:r>
          </w:p>
        </w:tc>
        <w:tc>
          <w:tcPr>
            <w:tcW w:w="1849" w:type="dxa"/>
            <w:tcBorders>
              <w:top w:val="nil"/>
              <w:left w:val="nil"/>
              <w:bottom w:val="single" w:sz="4" w:space="0" w:color="auto"/>
              <w:right w:val="single" w:sz="4" w:space="0" w:color="auto"/>
            </w:tcBorders>
            <w:shd w:val="clear" w:color="auto" w:fill="auto"/>
            <w:vAlign w:val="center"/>
            <w:hideMark/>
          </w:tcPr>
          <w:p w14:paraId="024DD678"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70" w:type="dxa"/>
            <w:tcBorders>
              <w:top w:val="nil"/>
              <w:left w:val="nil"/>
              <w:bottom w:val="single" w:sz="4" w:space="0" w:color="auto"/>
              <w:right w:val="single" w:sz="4" w:space="0" w:color="auto"/>
            </w:tcBorders>
            <w:shd w:val="clear" w:color="auto" w:fill="auto"/>
            <w:vAlign w:val="center"/>
            <w:hideMark/>
          </w:tcPr>
          <w:p w14:paraId="7F296EF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34" w:type="dxa"/>
            <w:tcBorders>
              <w:top w:val="nil"/>
              <w:left w:val="nil"/>
              <w:bottom w:val="single" w:sz="4" w:space="0" w:color="auto"/>
              <w:right w:val="single" w:sz="4" w:space="0" w:color="auto"/>
            </w:tcBorders>
            <w:shd w:val="clear" w:color="auto" w:fill="auto"/>
            <w:noWrap/>
            <w:vAlign w:val="bottom"/>
            <w:hideMark/>
          </w:tcPr>
          <w:p w14:paraId="7391F9F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w:t>
            </w:r>
          </w:p>
        </w:tc>
        <w:tc>
          <w:tcPr>
            <w:tcW w:w="1559" w:type="dxa"/>
            <w:tcBorders>
              <w:top w:val="nil"/>
              <w:left w:val="nil"/>
              <w:bottom w:val="single" w:sz="4" w:space="0" w:color="auto"/>
              <w:right w:val="single" w:sz="4" w:space="0" w:color="auto"/>
            </w:tcBorders>
            <w:shd w:val="clear" w:color="auto" w:fill="auto"/>
            <w:vAlign w:val="center"/>
            <w:hideMark/>
          </w:tcPr>
          <w:p w14:paraId="422FE84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2.623,00 €</w:t>
            </w:r>
          </w:p>
        </w:tc>
        <w:tc>
          <w:tcPr>
            <w:tcW w:w="1985" w:type="dxa"/>
            <w:tcBorders>
              <w:top w:val="nil"/>
              <w:left w:val="nil"/>
              <w:bottom w:val="single" w:sz="4" w:space="0" w:color="auto"/>
              <w:right w:val="single" w:sz="4" w:space="0" w:color="auto"/>
            </w:tcBorders>
            <w:shd w:val="clear" w:color="auto" w:fill="auto"/>
            <w:vAlign w:val="center"/>
            <w:hideMark/>
          </w:tcPr>
          <w:p w14:paraId="42EEBA65"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2.623,00 €</w:t>
            </w:r>
          </w:p>
        </w:tc>
      </w:tr>
      <w:tr w:rsidR="00753F76" w:rsidRPr="00753F76" w14:paraId="09D919A3" w14:textId="77777777" w:rsidTr="00753F76">
        <w:trPr>
          <w:trHeight w:val="102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BD24779"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Υπηρεσία Μεταφοράς και Εγκατάστασης Εξοπλισμού</w:t>
            </w:r>
          </w:p>
        </w:tc>
        <w:tc>
          <w:tcPr>
            <w:tcW w:w="1849" w:type="dxa"/>
            <w:tcBorders>
              <w:top w:val="nil"/>
              <w:left w:val="nil"/>
              <w:bottom w:val="single" w:sz="4" w:space="0" w:color="auto"/>
              <w:right w:val="single" w:sz="4" w:space="0" w:color="auto"/>
            </w:tcBorders>
            <w:shd w:val="clear" w:color="auto" w:fill="auto"/>
            <w:vAlign w:val="center"/>
            <w:hideMark/>
          </w:tcPr>
          <w:p w14:paraId="3D0CA95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Υπηρεσία Μεταφοράς και Εγκατάστασης Εξοπλισμού</w:t>
            </w:r>
          </w:p>
        </w:tc>
        <w:tc>
          <w:tcPr>
            <w:tcW w:w="1270" w:type="dxa"/>
            <w:tcBorders>
              <w:top w:val="nil"/>
              <w:left w:val="nil"/>
              <w:bottom w:val="single" w:sz="4" w:space="0" w:color="auto"/>
              <w:right w:val="single" w:sz="4" w:space="0" w:color="auto"/>
            </w:tcBorders>
            <w:shd w:val="clear" w:color="auto" w:fill="auto"/>
            <w:vAlign w:val="center"/>
            <w:hideMark/>
          </w:tcPr>
          <w:p w14:paraId="29C9A49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Αποκοπή</w:t>
            </w:r>
          </w:p>
        </w:tc>
        <w:tc>
          <w:tcPr>
            <w:tcW w:w="1134" w:type="dxa"/>
            <w:tcBorders>
              <w:top w:val="nil"/>
              <w:left w:val="nil"/>
              <w:bottom w:val="single" w:sz="4" w:space="0" w:color="auto"/>
              <w:right w:val="single" w:sz="4" w:space="0" w:color="auto"/>
            </w:tcBorders>
            <w:shd w:val="clear" w:color="auto" w:fill="auto"/>
            <w:vAlign w:val="center"/>
            <w:hideMark/>
          </w:tcPr>
          <w:p w14:paraId="37BCB00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1,00</w:t>
            </w:r>
          </w:p>
        </w:tc>
        <w:tc>
          <w:tcPr>
            <w:tcW w:w="1559" w:type="dxa"/>
            <w:tcBorders>
              <w:top w:val="nil"/>
              <w:left w:val="nil"/>
              <w:bottom w:val="single" w:sz="4" w:space="0" w:color="auto"/>
              <w:right w:val="single" w:sz="4" w:space="0" w:color="auto"/>
            </w:tcBorders>
            <w:shd w:val="clear" w:color="auto" w:fill="auto"/>
            <w:vAlign w:val="center"/>
            <w:hideMark/>
          </w:tcPr>
          <w:p w14:paraId="5CB95DE5"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2.000,00 €</w:t>
            </w:r>
          </w:p>
        </w:tc>
        <w:tc>
          <w:tcPr>
            <w:tcW w:w="1985" w:type="dxa"/>
            <w:tcBorders>
              <w:top w:val="nil"/>
              <w:left w:val="nil"/>
              <w:bottom w:val="single" w:sz="4" w:space="0" w:color="auto"/>
              <w:right w:val="single" w:sz="4" w:space="0" w:color="auto"/>
            </w:tcBorders>
            <w:shd w:val="clear" w:color="auto" w:fill="auto"/>
            <w:vAlign w:val="center"/>
            <w:hideMark/>
          </w:tcPr>
          <w:p w14:paraId="4E540F3B"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2.000,00 €</w:t>
            </w:r>
          </w:p>
        </w:tc>
      </w:tr>
      <w:tr w:rsidR="00753F76" w:rsidRPr="00753F76" w14:paraId="613FD611" w14:textId="77777777" w:rsidTr="00753F76">
        <w:trPr>
          <w:trHeight w:val="765"/>
        </w:trPr>
        <w:tc>
          <w:tcPr>
            <w:tcW w:w="2835" w:type="dxa"/>
            <w:tcBorders>
              <w:top w:val="nil"/>
              <w:left w:val="single" w:sz="4" w:space="0" w:color="auto"/>
              <w:bottom w:val="single" w:sz="4" w:space="0" w:color="auto"/>
              <w:right w:val="single" w:sz="4" w:space="0" w:color="auto"/>
            </w:tcBorders>
            <w:shd w:val="clear" w:color="000000" w:fill="D7E4BC"/>
            <w:vAlign w:val="center"/>
            <w:hideMark/>
          </w:tcPr>
          <w:p w14:paraId="68B93577"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Γ. Ανάπτυξη συστημάτων και εφαρμογών</w:t>
            </w:r>
          </w:p>
        </w:tc>
        <w:tc>
          <w:tcPr>
            <w:tcW w:w="1849" w:type="dxa"/>
            <w:tcBorders>
              <w:top w:val="nil"/>
              <w:left w:val="nil"/>
              <w:bottom w:val="single" w:sz="4" w:space="0" w:color="auto"/>
              <w:right w:val="single" w:sz="4" w:space="0" w:color="auto"/>
            </w:tcBorders>
            <w:shd w:val="clear" w:color="000000" w:fill="D7E4BC"/>
            <w:vAlign w:val="center"/>
            <w:hideMark/>
          </w:tcPr>
          <w:p w14:paraId="2444F95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000000" w:fill="D7E4BC"/>
            <w:vAlign w:val="center"/>
            <w:hideMark/>
          </w:tcPr>
          <w:p w14:paraId="051F242E"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 </w:t>
            </w:r>
          </w:p>
        </w:tc>
        <w:tc>
          <w:tcPr>
            <w:tcW w:w="1134" w:type="dxa"/>
            <w:tcBorders>
              <w:top w:val="nil"/>
              <w:left w:val="nil"/>
              <w:bottom w:val="single" w:sz="4" w:space="0" w:color="auto"/>
              <w:right w:val="single" w:sz="4" w:space="0" w:color="auto"/>
            </w:tcBorders>
            <w:shd w:val="clear" w:color="000000" w:fill="D7E4BC"/>
            <w:vAlign w:val="center"/>
            <w:hideMark/>
          </w:tcPr>
          <w:p w14:paraId="16BB9F74"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 </w:t>
            </w:r>
          </w:p>
        </w:tc>
        <w:tc>
          <w:tcPr>
            <w:tcW w:w="1559" w:type="dxa"/>
            <w:tcBorders>
              <w:top w:val="nil"/>
              <w:left w:val="nil"/>
              <w:bottom w:val="single" w:sz="4" w:space="0" w:color="auto"/>
              <w:right w:val="single" w:sz="4" w:space="0" w:color="auto"/>
            </w:tcBorders>
            <w:shd w:val="clear" w:color="000000" w:fill="D7E4BC"/>
            <w:vAlign w:val="center"/>
            <w:hideMark/>
          </w:tcPr>
          <w:p w14:paraId="36E0D518"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 </w:t>
            </w:r>
          </w:p>
        </w:tc>
        <w:tc>
          <w:tcPr>
            <w:tcW w:w="1985" w:type="dxa"/>
            <w:tcBorders>
              <w:top w:val="nil"/>
              <w:left w:val="nil"/>
              <w:bottom w:val="single" w:sz="4" w:space="0" w:color="auto"/>
              <w:right w:val="single" w:sz="4" w:space="0" w:color="auto"/>
            </w:tcBorders>
            <w:shd w:val="clear" w:color="000000" w:fill="D7E4BC"/>
            <w:vAlign w:val="center"/>
            <w:hideMark/>
          </w:tcPr>
          <w:p w14:paraId="6A5BDD25"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257.500,00 €</w:t>
            </w:r>
          </w:p>
        </w:tc>
      </w:tr>
      <w:tr w:rsidR="00753F76" w:rsidRPr="00753F76" w14:paraId="58755F7B"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9042D27"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Π.Γ.1. Νέα διαδικτυακή πύλη του Επιμελητηρίου</w:t>
            </w:r>
          </w:p>
        </w:tc>
        <w:tc>
          <w:tcPr>
            <w:tcW w:w="1849" w:type="dxa"/>
            <w:tcBorders>
              <w:top w:val="nil"/>
              <w:left w:val="nil"/>
              <w:bottom w:val="single" w:sz="4" w:space="0" w:color="auto"/>
              <w:right w:val="single" w:sz="4" w:space="0" w:color="auto"/>
            </w:tcBorders>
            <w:shd w:val="clear" w:color="auto" w:fill="auto"/>
            <w:vAlign w:val="center"/>
            <w:hideMark/>
          </w:tcPr>
          <w:p w14:paraId="60452F58"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59363EA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110F486B"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7,00</w:t>
            </w:r>
          </w:p>
        </w:tc>
        <w:tc>
          <w:tcPr>
            <w:tcW w:w="1559" w:type="dxa"/>
            <w:tcBorders>
              <w:top w:val="nil"/>
              <w:left w:val="nil"/>
              <w:bottom w:val="single" w:sz="4" w:space="0" w:color="auto"/>
              <w:right w:val="single" w:sz="4" w:space="0" w:color="auto"/>
            </w:tcBorders>
            <w:shd w:val="clear" w:color="auto" w:fill="auto"/>
            <w:vAlign w:val="center"/>
            <w:hideMark/>
          </w:tcPr>
          <w:p w14:paraId="1259F4F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20181F4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17.500,00 €</w:t>
            </w:r>
          </w:p>
        </w:tc>
      </w:tr>
      <w:tr w:rsidR="00753F76" w:rsidRPr="00753F76" w14:paraId="6E0C6790"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9DCC65B"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Π.Γ.2. Μηχανισμός επικοινωνίας και ενημέρωσης</w:t>
            </w:r>
          </w:p>
        </w:tc>
        <w:tc>
          <w:tcPr>
            <w:tcW w:w="1849" w:type="dxa"/>
            <w:tcBorders>
              <w:top w:val="nil"/>
              <w:left w:val="nil"/>
              <w:bottom w:val="single" w:sz="4" w:space="0" w:color="auto"/>
              <w:right w:val="single" w:sz="4" w:space="0" w:color="auto"/>
            </w:tcBorders>
            <w:shd w:val="clear" w:color="auto" w:fill="auto"/>
            <w:vAlign w:val="center"/>
            <w:hideMark/>
          </w:tcPr>
          <w:p w14:paraId="15B24E4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7471BCA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4A5E473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6,00</w:t>
            </w:r>
          </w:p>
        </w:tc>
        <w:tc>
          <w:tcPr>
            <w:tcW w:w="1559" w:type="dxa"/>
            <w:tcBorders>
              <w:top w:val="nil"/>
              <w:left w:val="nil"/>
              <w:bottom w:val="single" w:sz="4" w:space="0" w:color="auto"/>
              <w:right w:val="single" w:sz="4" w:space="0" w:color="auto"/>
            </w:tcBorders>
            <w:shd w:val="clear" w:color="auto" w:fill="auto"/>
            <w:vAlign w:val="center"/>
            <w:hideMark/>
          </w:tcPr>
          <w:p w14:paraId="1DDF54B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1BC19F63"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15.000,00 €</w:t>
            </w:r>
          </w:p>
        </w:tc>
      </w:tr>
      <w:tr w:rsidR="00753F76" w:rsidRPr="00753F76" w14:paraId="2C20FF69"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CEDEDE7"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 xml:space="preserve">Π.Γ.3. Πλατφόρμα εξυπηρέτησης επιχειρήσεων </w:t>
            </w:r>
            <w:proofErr w:type="spellStart"/>
            <w:r w:rsidRPr="00753F76">
              <w:rPr>
                <w:rFonts w:asciiTheme="minorHAnsi" w:hAnsiTheme="minorHAnsi" w:cstheme="minorHAnsi"/>
                <w:sz w:val="20"/>
                <w:szCs w:val="20"/>
                <w:lang w:val="el-GR" w:eastAsia="el-GR"/>
              </w:rPr>
              <w:t>One</w:t>
            </w:r>
            <w:proofErr w:type="spellEnd"/>
            <w:r w:rsidRPr="00753F76">
              <w:rPr>
                <w:rFonts w:asciiTheme="minorHAnsi" w:hAnsiTheme="minorHAnsi" w:cstheme="minorHAnsi"/>
                <w:sz w:val="20"/>
                <w:szCs w:val="20"/>
                <w:lang w:val="el-GR" w:eastAsia="el-GR"/>
              </w:rPr>
              <w:t xml:space="preserve"> </w:t>
            </w:r>
            <w:proofErr w:type="spellStart"/>
            <w:r w:rsidRPr="00753F76">
              <w:rPr>
                <w:rFonts w:asciiTheme="minorHAnsi" w:hAnsiTheme="minorHAnsi" w:cstheme="minorHAnsi"/>
                <w:sz w:val="20"/>
                <w:szCs w:val="20"/>
                <w:lang w:val="el-GR" w:eastAsia="el-GR"/>
              </w:rPr>
              <w:t>Stop</w:t>
            </w:r>
            <w:proofErr w:type="spellEnd"/>
            <w:r w:rsidRPr="00753F76">
              <w:rPr>
                <w:rFonts w:asciiTheme="minorHAnsi" w:hAnsiTheme="minorHAnsi" w:cstheme="minorHAnsi"/>
                <w:sz w:val="20"/>
                <w:szCs w:val="20"/>
                <w:lang w:val="el-GR" w:eastAsia="el-GR"/>
              </w:rPr>
              <w:t xml:space="preserve"> </w:t>
            </w:r>
            <w:proofErr w:type="spellStart"/>
            <w:r w:rsidRPr="00753F76">
              <w:rPr>
                <w:rFonts w:asciiTheme="minorHAnsi" w:hAnsiTheme="minorHAnsi" w:cstheme="minorHAnsi"/>
                <w:sz w:val="20"/>
                <w:szCs w:val="20"/>
                <w:lang w:val="el-GR" w:eastAsia="el-GR"/>
              </w:rPr>
              <w:t>Shop</w:t>
            </w:r>
            <w:proofErr w:type="spellEnd"/>
          </w:p>
        </w:tc>
        <w:tc>
          <w:tcPr>
            <w:tcW w:w="1849" w:type="dxa"/>
            <w:tcBorders>
              <w:top w:val="nil"/>
              <w:left w:val="nil"/>
              <w:bottom w:val="single" w:sz="4" w:space="0" w:color="auto"/>
              <w:right w:val="single" w:sz="4" w:space="0" w:color="auto"/>
            </w:tcBorders>
            <w:shd w:val="clear" w:color="auto" w:fill="auto"/>
            <w:vAlign w:val="center"/>
            <w:hideMark/>
          </w:tcPr>
          <w:p w14:paraId="7ECCBB03"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0F2F6B4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2933997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12,00</w:t>
            </w:r>
          </w:p>
        </w:tc>
        <w:tc>
          <w:tcPr>
            <w:tcW w:w="1559" w:type="dxa"/>
            <w:tcBorders>
              <w:top w:val="nil"/>
              <w:left w:val="nil"/>
              <w:bottom w:val="single" w:sz="4" w:space="0" w:color="auto"/>
              <w:right w:val="single" w:sz="4" w:space="0" w:color="auto"/>
            </w:tcBorders>
            <w:shd w:val="clear" w:color="auto" w:fill="auto"/>
            <w:vAlign w:val="center"/>
            <w:hideMark/>
          </w:tcPr>
          <w:p w14:paraId="3B939B83"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28C1C14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30.000,00 €</w:t>
            </w:r>
          </w:p>
        </w:tc>
      </w:tr>
      <w:tr w:rsidR="00753F76" w:rsidRPr="00753F76" w14:paraId="2BFCB079"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8F33C95"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lastRenderedPageBreak/>
              <w:t xml:space="preserve">Π.Γ.4. Αναπτυξιακό Ψηφιακό Αποθετήριο </w:t>
            </w:r>
          </w:p>
        </w:tc>
        <w:tc>
          <w:tcPr>
            <w:tcW w:w="1849" w:type="dxa"/>
            <w:tcBorders>
              <w:top w:val="nil"/>
              <w:left w:val="nil"/>
              <w:bottom w:val="single" w:sz="4" w:space="0" w:color="auto"/>
              <w:right w:val="single" w:sz="4" w:space="0" w:color="auto"/>
            </w:tcBorders>
            <w:shd w:val="clear" w:color="auto" w:fill="auto"/>
            <w:vAlign w:val="center"/>
            <w:hideMark/>
          </w:tcPr>
          <w:p w14:paraId="7667E702"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0B16317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6D75425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8,00</w:t>
            </w:r>
          </w:p>
        </w:tc>
        <w:tc>
          <w:tcPr>
            <w:tcW w:w="1559" w:type="dxa"/>
            <w:tcBorders>
              <w:top w:val="nil"/>
              <w:left w:val="nil"/>
              <w:bottom w:val="single" w:sz="4" w:space="0" w:color="auto"/>
              <w:right w:val="single" w:sz="4" w:space="0" w:color="auto"/>
            </w:tcBorders>
            <w:shd w:val="clear" w:color="auto" w:fill="auto"/>
            <w:vAlign w:val="center"/>
            <w:hideMark/>
          </w:tcPr>
          <w:p w14:paraId="467E7A0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7D1BBBB3"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20.000,00 €</w:t>
            </w:r>
          </w:p>
        </w:tc>
      </w:tr>
      <w:tr w:rsidR="00753F76" w:rsidRPr="00753F76" w14:paraId="020F0AFC"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80AE1E9"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Π.Γ.5 Μηχανισμός διάθεσης ανοικτών δεδομένων (</w:t>
            </w:r>
            <w:proofErr w:type="spellStart"/>
            <w:r w:rsidRPr="00753F76">
              <w:rPr>
                <w:rFonts w:asciiTheme="minorHAnsi" w:hAnsiTheme="minorHAnsi" w:cstheme="minorHAnsi"/>
                <w:sz w:val="20"/>
                <w:szCs w:val="20"/>
                <w:lang w:val="el-GR" w:eastAsia="el-GR"/>
              </w:rPr>
              <w:t>Open</w:t>
            </w:r>
            <w:proofErr w:type="spellEnd"/>
            <w:r w:rsidRPr="00753F76">
              <w:rPr>
                <w:rFonts w:asciiTheme="minorHAnsi" w:hAnsiTheme="minorHAnsi" w:cstheme="minorHAnsi"/>
                <w:sz w:val="20"/>
                <w:szCs w:val="20"/>
                <w:lang w:val="el-GR" w:eastAsia="el-GR"/>
              </w:rPr>
              <w:t xml:space="preserve"> Data)</w:t>
            </w:r>
          </w:p>
        </w:tc>
        <w:tc>
          <w:tcPr>
            <w:tcW w:w="1849" w:type="dxa"/>
            <w:tcBorders>
              <w:top w:val="nil"/>
              <w:left w:val="nil"/>
              <w:bottom w:val="single" w:sz="4" w:space="0" w:color="auto"/>
              <w:right w:val="single" w:sz="4" w:space="0" w:color="auto"/>
            </w:tcBorders>
            <w:shd w:val="clear" w:color="auto" w:fill="auto"/>
            <w:vAlign w:val="center"/>
            <w:hideMark/>
          </w:tcPr>
          <w:p w14:paraId="748953D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5362B27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0C65DBE6"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4,00</w:t>
            </w:r>
          </w:p>
        </w:tc>
        <w:tc>
          <w:tcPr>
            <w:tcW w:w="1559" w:type="dxa"/>
            <w:tcBorders>
              <w:top w:val="nil"/>
              <w:left w:val="nil"/>
              <w:bottom w:val="single" w:sz="4" w:space="0" w:color="auto"/>
              <w:right w:val="single" w:sz="4" w:space="0" w:color="auto"/>
            </w:tcBorders>
            <w:shd w:val="clear" w:color="auto" w:fill="auto"/>
            <w:vAlign w:val="center"/>
            <w:hideMark/>
          </w:tcPr>
          <w:p w14:paraId="3AB1B76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4ED5FB1B"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10.000,00 €</w:t>
            </w:r>
          </w:p>
        </w:tc>
      </w:tr>
      <w:tr w:rsidR="00753F76" w:rsidRPr="00753F76" w14:paraId="35883C3A"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62526AA" w14:textId="77777777" w:rsidR="00753F76" w:rsidRPr="00753F76" w:rsidRDefault="00753F76" w:rsidP="00753F76">
            <w:pPr>
              <w:suppressAutoHyphens w:val="0"/>
              <w:spacing w:after="0"/>
              <w:jc w:val="left"/>
              <w:rPr>
                <w:rFonts w:asciiTheme="minorHAnsi" w:hAnsiTheme="minorHAnsi" w:cstheme="minorHAnsi"/>
                <w:sz w:val="20"/>
                <w:szCs w:val="20"/>
                <w:lang w:val="en-US" w:eastAsia="el-GR"/>
              </w:rPr>
            </w:pPr>
            <w:r w:rsidRPr="00753F76">
              <w:rPr>
                <w:rFonts w:asciiTheme="minorHAnsi" w:hAnsiTheme="minorHAnsi" w:cstheme="minorHAnsi"/>
                <w:sz w:val="20"/>
                <w:szCs w:val="20"/>
                <w:lang w:val="el-GR" w:eastAsia="el-GR"/>
              </w:rPr>
              <w:t>Π</w:t>
            </w:r>
            <w:r w:rsidRPr="00753F76">
              <w:rPr>
                <w:rFonts w:asciiTheme="minorHAnsi" w:hAnsiTheme="minorHAnsi" w:cstheme="minorHAnsi"/>
                <w:sz w:val="20"/>
                <w:szCs w:val="20"/>
                <w:lang w:val="en-US" w:eastAsia="el-GR"/>
              </w:rPr>
              <w:t>.</w:t>
            </w:r>
            <w:r w:rsidRPr="00753F76">
              <w:rPr>
                <w:rFonts w:asciiTheme="minorHAnsi" w:hAnsiTheme="minorHAnsi" w:cstheme="minorHAnsi"/>
                <w:sz w:val="20"/>
                <w:szCs w:val="20"/>
                <w:lang w:val="el-GR" w:eastAsia="el-GR"/>
              </w:rPr>
              <w:t>Γ</w:t>
            </w:r>
            <w:r w:rsidRPr="00753F76">
              <w:rPr>
                <w:rFonts w:asciiTheme="minorHAnsi" w:hAnsiTheme="minorHAnsi" w:cstheme="minorHAnsi"/>
                <w:sz w:val="20"/>
                <w:szCs w:val="20"/>
                <w:lang w:val="en-US" w:eastAsia="el-GR"/>
              </w:rPr>
              <w:t xml:space="preserve">.6. </w:t>
            </w:r>
            <w:r w:rsidRPr="00753F76">
              <w:rPr>
                <w:rFonts w:asciiTheme="minorHAnsi" w:hAnsiTheme="minorHAnsi" w:cstheme="minorHAnsi"/>
                <w:sz w:val="20"/>
                <w:szCs w:val="20"/>
                <w:lang w:val="el-GR" w:eastAsia="el-GR"/>
              </w:rPr>
              <w:t>Υποδομή</w:t>
            </w:r>
            <w:r w:rsidRPr="00753F76">
              <w:rPr>
                <w:rFonts w:asciiTheme="minorHAnsi" w:hAnsiTheme="minorHAnsi" w:cstheme="minorHAnsi"/>
                <w:sz w:val="20"/>
                <w:szCs w:val="20"/>
                <w:lang w:val="en-US" w:eastAsia="el-GR"/>
              </w:rPr>
              <w:t xml:space="preserve"> Disaster Recovery</w:t>
            </w:r>
          </w:p>
        </w:tc>
        <w:tc>
          <w:tcPr>
            <w:tcW w:w="1849" w:type="dxa"/>
            <w:tcBorders>
              <w:top w:val="nil"/>
              <w:left w:val="nil"/>
              <w:bottom w:val="single" w:sz="4" w:space="0" w:color="auto"/>
              <w:right w:val="single" w:sz="4" w:space="0" w:color="auto"/>
            </w:tcBorders>
            <w:shd w:val="clear" w:color="auto" w:fill="auto"/>
            <w:vAlign w:val="center"/>
            <w:hideMark/>
          </w:tcPr>
          <w:p w14:paraId="2A48F551"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4BF7FFB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0418E5E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5,00</w:t>
            </w:r>
          </w:p>
        </w:tc>
        <w:tc>
          <w:tcPr>
            <w:tcW w:w="1559" w:type="dxa"/>
            <w:tcBorders>
              <w:top w:val="nil"/>
              <w:left w:val="nil"/>
              <w:bottom w:val="single" w:sz="4" w:space="0" w:color="auto"/>
              <w:right w:val="single" w:sz="4" w:space="0" w:color="auto"/>
            </w:tcBorders>
            <w:shd w:val="clear" w:color="auto" w:fill="auto"/>
            <w:vAlign w:val="center"/>
            <w:hideMark/>
          </w:tcPr>
          <w:p w14:paraId="4A39403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116046C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12.500,00 €</w:t>
            </w:r>
          </w:p>
        </w:tc>
      </w:tr>
      <w:tr w:rsidR="00753F76" w:rsidRPr="00753F76" w14:paraId="4941165C"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67B412E"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Π.Γ.7. Ολοκληρωμένο Ψηφιακό Επιχειρηματικό Κέντρο</w:t>
            </w:r>
          </w:p>
        </w:tc>
        <w:tc>
          <w:tcPr>
            <w:tcW w:w="1849" w:type="dxa"/>
            <w:tcBorders>
              <w:top w:val="nil"/>
              <w:left w:val="nil"/>
              <w:bottom w:val="single" w:sz="4" w:space="0" w:color="auto"/>
              <w:right w:val="single" w:sz="4" w:space="0" w:color="auto"/>
            </w:tcBorders>
            <w:shd w:val="clear" w:color="auto" w:fill="auto"/>
            <w:vAlign w:val="center"/>
            <w:hideMark/>
          </w:tcPr>
          <w:p w14:paraId="01805FD3"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34E8DA86"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64141B5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20,00</w:t>
            </w:r>
          </w:p>
        </w:tc>
        <w:tc>
          <w:tcPr>
            <w:tcW w:w="1559" w:type="dxa"/>
            <w:tcBorders>
              <w:top w:val="nil"/>
              <w:left w:val="nil"/>
              <w:bottom w:val="single" w:sz="4" w:space="0" w:color="auto"/>
              <w:right w:val="single" w:sz="4" w:space="0" w:color="auto"/>
            </w:tcBorders>
            <w:shd w:val="clear" w:color="auto" w:fill="auto"/>
            <w:vAlign w:val="center"/>
            <w:hideMark/>
          </w:tcPr>
          <w:p w14:paraId="726A146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6A9DF80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50.000,00 €</w:t>
            </w:r>
          </w:p>
        </w:tc>
      </w:tr>
      <w:tr w:rsidR="00753F76" w:rsidRPr="00753F76" w14:paraId="0FA3DABB"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1039DE3"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Π.Γ.8. Πλατφόρμα ηλεκτρονικής Ψηφοφορίας</w:t>
            </w:r>
          </w:p>
        </w:tc>
        <w:tc>
          <w:tcPr>
            <w:tcW w:w="1849" w:type="dxa"/>
            <w:tcBorders>
              <w:top w:val="nil"/>
              <w:left w:val="nil"/>
              <w:bottom w:val="single" w:sz="4" w:space="0" w:color="auto"/>
              <w:right w:val="single" w:sz="4" w:space="0" w:color="auto"/>
            </w:tcBorders>
            <w:shd w:val="clear" w:color="auto" w:fill="auto"/>
            <w:vAlign w:val="center"/>
            <w:hideMark/>
          </w:tcPr>
          <w:p w14:paraId="62CCFED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6D590466"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0B0AA0C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8,00</w:t>
            </w:r>
          </w:p>
        </w:tc>
        <w:tc>
          <w:tcPr>
            <w:tcW w:w="1559" w:type="dxa"/>
            <w:tcBorders>
              <w:top w:val="nil"/>
              <w:left w:val="nil"/>
              <w:bottom w:val="single" w:sz="4" w:space="0" w:color="auto"/>
              <w:right w:val="single" w:sz="4" w:space="0" w:color="auto"/>
            </w:tcBorders>
            <w:shd w:val="clear" w:color="auto" w:fill="auto"/>
            <w:vAlign w:val="center"/>
            <w:hideMark/>
          </w:tcPr>
          <w:p w14:paraId="31C70FDE"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3CB8911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20.000,00 €</w:t>
            </w:r>
          </w:p>
        </w:tc>
      </w:tr>
      <w:tr w:rsidR="00753F76" w:rsidRPr="00753F76" w14:paraId="0B634959"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C0AFF91"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Π.Γ.9.Ηλεκτρονικός Τουριστικός Οδηγός Επιμελητηρίου</w:t>
            </w:r>
          </w:p>
        </w:tc>
        <w:tc>
          <w:tcPr>
            <w:tcW w:w="1849" w:type="dxa"/>
            <w:tcBorders>
              <w:top w:val="nil"/>
              <w:left w:val="nil"/>
              <w:bottom w:val="single" w:sz="4" w:space="0" w:color="auto"/>
              <w:right w:val="single" w:sz="4" w:space="0" w:color="auto"/>
            </w:tcBorders>
            <w:shd w:val="clear" w:color="auto" w:fill="auto"/>
            <w:vAlign w:val="center"/>
            <w:hideMark/>
          </w:tcPr>
          <w:p w14:paraId="6CFB2A06"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7A882BE6"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55092358"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8,00</w:t>
            </w:r>
          </w:p>
        </w:tc>
        <w:tc>
          <w:tcPr>
            <w:tcW w:w="1559" w:type="dxa"/>
            <w:tcBorders>
              <w:top w:val="nil"/>
              <w:left w:val="nil"/>
              <w:bottom w:val="single" w:sz="4" w:space="0" w:color="auto"/>
              <w:right w:val="single" w:sz="4" w:space="0" w:color="auto"/>
            </w:tcBorders>
            <w:shd w:val="clear" w:color="auto" w:fill="auto"/>
            <w:vAlign w:val="center"/>
            <w:hideMark/>
          </w:tcPr>
          <w:p w14:paraId="5A9DCC7F"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72BB02B2"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20.000,00 €</w:t>
            </w:r>
          </w:p>
        </w:tc>
      </w:tr>
      <w:tr w:rsidR="00753F76" w:rsidRPr="00753F76" w14:paraId="67CABC11"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B019759"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Π.Γ.10. Παρατηρητήριο Επιχειρηματικότητας</w:t>
            </w:r>
          </w:p>
        </w:tc>
        <w:tc>
          <w:tcPr>
            <w:tcW w:w="1849" w:type="dxa"/>
            <w:tcBorders>
              <w:top w:val="nil"/>
              <w:left w:val="nil"/>
              <w:bottom w:val="single" w:sz="4" w:space="0" w:color="auto"/>
              <w:right w:val="single" w:sz="4" w:space="0" w:color="auto"/>
            </w:tcBorders>
            <w:shd w:val="clear" w:color="auto" w:fill="auto"/>
            <w:vAlign w:val="center"/>
            <w:hideMark/>
          </w:tcPr>
          <w:p w14:paraId="07181E22"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4348A7F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555F74C2"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12,00</w:t>
            </w:r>
          </w:p>
        </w:tc>
        <w:tc>
          <w:tcPr>
            <w:tcW w:w="1559" w:type="dxa"/>
            <w:tcBorders>
              <w:top w:val="nil"/>
              <w:left w:val="nil"/>
              <w:bottom w:val="single" w:sz="4" w:space="0" w:color="auto"/>
              <w:right w:val="single" w:sz="4" w:space="0" w:color="auto"/>
            </w:tcBorders>
            <w:shd w:val="clear" w:color="auto" w:fill="auto"/>
            <w:vAlign w:val="center"/>
            <w:hideMark/>
          </w:tcPr>
          <w:p w14:paraId="4A0F16C2"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3FE8F9F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30.000,00 €</w:t>
            </w:r>
          </w:p>
        </w:tc>
      </w:tr>
      <w:tr w:rsidR="00753F76" w:rsidRPr="00753F76" w14:paraId="3C817F27"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79DC69E"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Π.Γ.11. Υπηρεσία και περιεχόμενο εξειδικευμένης επιχειρηματικής πληροφόρησης και συμβουλών</w:t>
            </w:r>
          </w:p>
        </w:tc>
        <w:tc>
          <w:tcPr>
            <w:tcW w:w="1849" w:type="dxa"/>
            <w:tcBorders>
              <w:top w:val="nil"/>
              <w:left w:val="nil"/>
              <w:bottom w:val="single" w:sz="4" w:space="0" w:color="auto"/>
              <w:right w:val="single" w:sz="4" w:space="0" w:color="auto"/>
            </w:tcBorders>
            <w:shd w:val="clear" w:color="auto" w:fill="auto"/>
            <w:vAlign w:val="center"/>
            <w:hideMark/>
          </w:tcPr>
          <w:p w14:paraId="2AD9919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77B205F2"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039AFD71"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13,00</w:t>
            </w:r>
          </w:p>
        </w:tc>
        <w:tc>
          <w:tcPr>
            <w:tcW w:w="1559" w:type="dxa"/>
            <w:tcBorders>
              <w:top w:val="nil"/>
              <w:left w:val="nil"/>
              <w:bottom w:val="single" w:sz="4" w:space="0" w:color="auto"/>
              <w:right w:val="single" w:sz="4" w:space="0" w:color="auto"/>
            </w:tcBorders>
            <w:shd w:val="clear" w:color="auto" w:fill="auto"/>
            <w:vAlign w:val="center"/>
            <w:hideMark/>
          </w:tcPr>
          <w:p w14:paraId="6BF99A83"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61A971D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32.500,00 €</w:t>
            </w:r>
          </w:p>
        </w:tc>
      </w:tr>
      <w:tr w:rsidR="00753F76" w:rsidRPr="00753F76" w14:paraId="5EB3B685" w14:textId="77777777" w:rsidTr="00753F76">
        <w:trPr>
          <w:trHeight w:val="765"/>
        </w:trPr>
        <w:tc>
          <w:tcPr>
            <w:tcW w:w="2835" w:type="dxa"/>
            <w:tcBorders>
              <w:top w:val="nil"/>
              <w:left w:val="single" w:sz="4" w:space="0" w:color="auto"/>
              <w:bottom w:val="single" w:sz="4" w:space="0" w:color="auto"/>
              <w:right w:val="single" w:sz="4" w:space="0" w:color="auto"/>
            </w:tcBorders>
            <w:shd w:val="clear" w:color="000000" w:fill="D7E4BC"/>
            <w:vAlign w:val="center"/>
            <w:hideMark/>
          </w:tcPr>
          <w:p w14:paraId="4EF7D588"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Δ. Πιλοτική λειτουργία και εκπαίδευση</w:t>
            </w:r>
          </w:p>
        </w:tc>
        <w:tc>
          <w:tcPr>
            <w:tcW w:w="1849" w:type="dxa"/>
            <w:tcBorders>
              <w:top w:val="nil"/>
              <w:left w:val="nil"/>
              <w:bottom w:val="single" w:sz="4" w:space="0" w:color="auto"/>
              <w:right w:val="single" w:sz="4" w:space="0" w:color="auto"/>
            </w:tcBorders>
            <w:shd w:val="clear" w:color="000000" w:fill="D7E4BC"/>
            <w:vAlign w:val="center"/>
            <w:hideMark/>
          </w:tcPr>
          <w:p w14:paraId="14C79E7F"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000000" w:fill="D7E4BC"/>
            <w:vAlign w:val="center"/>
            <w:hideMark/>
          </w:tcPr>
          <w:p w14:paraId="49182AAE"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 </w:t>
            </w:r>
          </w:p>
        </w:tc>
        <w:tc>
          <w:tcPr>
            <w:tcW w:w="1134" w:type="dxa"/>
            <w:tcBorders>
              <w:top w:val="nil"/>
              <w:left w:val="nil"/>
              <w:bottom w:val="single" w:sz="4" w:space="0" w:color="auto"/>
              <w:right w:val="single" w:sz="4" w:space="0" w:color="auto"/>
            </w:tcBorders>
            <w:shd w:val="clear" w:color="000000" w:fill="D7E4BC"/>
            <w:vAlign w:val="center"/>
            <w:hideMark/>
          </w:tcPr>
          <w:p w14:paraId="3F2A260F"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 </w:t>
            </w:r>
          </w:p>
        </w:tc>
        <w:tc>
          <w:tcPr>
            <w:tcW w:w="1559" w:type="dxa"/>
            <w:tcBorders>
              <w:top w:val="nil"/>
              <w:left w:val="nil"/>
              <w:bottom w:val="single" w:sz="4" w:space="0" w:color="auto"/>
              <w:right w:val="single" w:sz="4" w:space="0" w:color="auto"/>
            </w:tcBorders>
            <w:shd w:val="clear" w:color="000000" w:fill="D7E4BC"/>
            <w:vAlign w:val="center"/>
            <w:hideMark/>
          </w:tcPr>
          <w:p w14:paraId="4F02E6EA"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 </w:t>
            </w:r>
          </w:p>
        </w:tc>
        <w:tc>
          <w:tcPr>
            <w:tcW w:w="1985" w:type="dxa"/>
            <w:tcBorders>
              <w:top w:val="nil"/>
              <w:left w:val="nil"/>
              <w:bottom w:val="single" w:sz="4" w:space="0" w:color="auto"/>
              <w:right w:val="single" w:sz="4" w:space="0" w:color="auto"/>
            </w:tcBorders>
            <w:shd w:val="clear" w:color="000000" w:fill="D7E4BC"/>
            <w:vAlign w:val="center"/>
            <w:hideMark/>
          </w:tcPr>
          <w:p w14:paraId="3D617434"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7.500,00 €</w:t>
            </w:r>
          </w:p>
        </w:tc>
      </w:tr>
      <w:tr w:rsidR="00753F76" w:rsidRPr="00753F76" w14:paraId="2A43154E"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F6DFF08"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Π.Δ.1 Πιλοτική Λειτουργία</w:t>
            </w:r>
          </w:p>
        </w:tc>
        <w:tc>
          <w:tcPr>
            <w:tcW w:w="1849" w:type="dxa"/>
            <w:tcBorders>
              <w:top w:val="nil"/>
              <w:left w:val="nil"/>
              <w:bottom w:val="single" w:sz="4" w:space="0" w:color="auto"/>
              <w:right w:val="single" w:sz="4" w:space="0" w:color="auto"/>
            </w:tcBorders>
            <w:shd w:val="clear" w:color="auto" w:fill="auto"/>
            <w:vAlign w:val="center"/>
            <w:hideMark/>
          </w:tcPr>
          <w:p w14:paraId="29DDB345"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39331DFB"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7911FDB2"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2,00</w:t>
            </w:r>
          </w:p>
        </w:tc>
        <w:tc>
          <w:tcPr>
            <w:tcW w:w="1559" w:type="dxa"/>
            <w:tcBorders>
              <w:top w:val="nil"/>
              <w:left w:val="nil"/>
              <w:bottom w:val="single" w:sz="4" w:space="0" w:color="auto"/>
              <w:right w:val="single" w:sz="4" w:space="0" w:color="auto"/>
            </w:tcBorders>
            <w:shd w:val="clear" w:color="auto" w:fill="auto"/>
            <w:vAlign w:val="center"/>
            <w:hideMark/>
          </w:tcPr>
          <w:p w14:paraId="423E9BD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76EE2D0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5.000,00 €</w:t>
            </w:r>
          </w:p>
        </w:tc>
      </w:tr>
      <w:tr w:rsidR="00753F76" w:rsidRPr="00753F76" w14:paraId="3B35EE6B" w14:textId="77777777" w:rsidTr="00753F76">
        <w:trPr>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A951332"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 xml:space="preserve">Π.Δ.2 Εκπαίδευση Χρηστών και Διαχειριστών </w:t>
            </w:r>
          </w:p>
        </w:tc>
        <w:tc>
          <w:tcPr>
            <w:tcW w:w="1849" w:type="dxa"/>
            <w:tcBorders>
              <w:top w:val="nil"/>
              <w:left w:val="nil"/>
              <w:bottom w:val="single" w:sz="4" w:space="0" w:color="auto"/>
              <w:right w:val="single" w:sz="4" w:space="0" w:color="auto"/>
            </w:tcBorders>
            <w:shd w:val="clear" w:color="auto" w:fill="auto"/>
            <w:vAlign w:val="center"/>
            <w:hideMark/>
          </w:tcPr>
          <w:p w14:paraId="740E586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Παροχή Υπηρεσιών Εκτός Τεχνικής Μελέτης</w:t>
            </w:r>
          </w:p>
        </w:tc>
        <w:tc>
          <w:tcPr>
            <w:tcW w:w="1270" w:type="dxa"/>
            <w:tcBorders>
              <w:top w:val="nil"/>
              <w:left w:val="nil"/>
              <w:bottom w:val="single" w:sz="4" w:space="0" w:color="auto"/>
              <w:right w:val="single" w:sz="4" w:space="0" w:color="auto"/>
            </w:tcBorders>
            <w:shd w:val="clear" w:color="auto" w:fill="auto"/>
            <w:vAlign w:val="center"/>
            <w:hideMark/>
          </w:tcPr>
          <w:p w14:paraId="65624F31"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Α/Μ</w:t>
            </w:r>
          </w:p>
        </w:tc>
        <w:tc>
          <w:tcPr>
            <w:tcW w:w="1134" w:type="dxa"/>
            <w:tcBorders>
              <w:top w:val="nil"/>
              <w:left w:val="nil"/>
              <w:bottom w:val="single" w:sz="4" w:space="0" w:color="auto"/>
              <w:right w:val="single" w:sz="4" w:space="0" w:color="auto"/>
            </w:tcBorders>
            <w:shd w:val="clear" w:color="auto" w:fill="auto"/>
            <w:vAlign w:val="center"/>
            <w:hideMark/>
          </w:tcPr>
          <w:p w14:paraId="0784FAA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1,00</w:t>
            </w:r>
          </w:p>
        </w:tc>
        <w:tc>
          <w:tcPr>
            <w:tcW w:w="1559" w:type="dxa"/>
            <w:tcBorders>
              <w:top w:val="nil"/>
              <w:left w:val="nil"/>
              <w:bottom w:val="single" w:sz="4" w:space="0" w:color="auto"/>
              <w:right w:val="single" w:sz="4" w:space="0" w:color="auto"/>
            </w:tcBorders>
            <w:shd w:val="clear" w:color="auto" w:fill="auto"/>
            <w:vAlign w:val="center"/>
            <w:hideMark/>
          </w:tcPr>
          <w:p w14:paraId="1391533B"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c>
          <w:tcPr>
            <w:tcW w:w="1985" w:type="dxa"/>
            <w:tcBorders>
              <w:top w:val="nil"/>
              <w:left w:val="nil"/>
              <w:bottom w:val="single" w:sz="4" w:space="0" w:color="auto"/>
              <w:right w:val="single" w:sz="4" w:space="0" w:color="auto"/>
            </w:tcBorders>
            <w:shd w:val="clear" w:color="auto" w:fill="auto"/>
            <w:vAlign w:val="center"/>
            <w:hideMark/>
          </w:tcPr>
          <w:p w14:paraId="4932C17F"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2.500,00 €</w:t>
            </w:r>
          </w:p>
        </w:tc>
      </w:tr>
    </w:tbl>
    <w:p w14:paraId="1F084B13" w14:textId="77777777" w:rsidR="00D24AF5" w:rsidRDefault="00D24AF5" w:rsidP="00135EED">
      <w:pPr>
        <w:suppressAutoHyphens w:val="0"/>
        <w:spacing w:after="0" w:line="276" w:lineRule="auto"/>
        <w:jc w:val="left"/>
        <w:rPr>
          <w:rFonts w:cs="Arial"/>
          <w:b/>
          <w:color w:val="002060"/>
          <w:szCs w:val="22"/>
          <w:lang w:val="el-GR"/>
        </w:rPr>
      </w:pPr>
    </w:p>
    <w:p w14:paraId="1C34E754" w14:textId="77777777" w:rsidR="00753F76" w:rsidRDefault="00753F76" w:rsidP="00135EED">
      <w:pPr>
        <w:suppressAutoHyphens w:val="0"/>
        <w:spacing w:after="0" w:line="276" w:lineRule="auto"/>
        <w:jc w:val="left"/>
        <w:rPr>
          <w:rFonts w:cs="Arial"/>
          <w:b/>
          <w:color w:val="002060"/>
          <w:szCs w:val="22"/>
          <w:lang w:val="el-GR"/>
        </w:rPr>
      </w:pPr>
    </w:p>
    <w:p w14:paraId="349B49AC" w14:textId="77777777" w:rsidR="00753F76" w:rsidRDefault="00753F76" w:rsidP="00135EED">
      <w:pPr>
        <w:suppressAutoHyphens w:val="0"/>
        <w:spacing w:after="0" w:line="276" w:lineRule="auto"/>
        <w:jc w:val="left"/>
        <w:rPr>
          <w:rFonts w:cs="Arial"/>
          <w:b/>
          <w:color w:val="002060"/>
          <w:szCs w:val="22"/>
          <w:lang w:val="el-GR"/>
        </w:rPr>
      </w:pPr>
    </w:p>
    <w:p w14:paraId="44662240" w14:textId="77777777" w:rsidR="00D24AF5" w:rsidRDefault="00D24AF5" w:rsidP="00135EED">
      <w:pPr>
        <w:suppressAutoHyphens w:val="0"/>
        <w:spacing w:after="0" w:line="276" w:lineRule="auto"/>
        <w:jc w:val="left"/>
        <w:rPr>
          <w:rFonts w:cs="Arial"/>
          <w:b/>
          <w:color w:val="002060"/>
          <w:szCs w:val="22"/>
          <w:lang w:val="el-GR"/>
        </w:rPr>
      </w:pPr>
    </w:p>
    <w:p w14:paraId="1D3CD821" w14:textId="77777777" w:rsidR="00D24AF5" w:rsidRDefault="00D24AF5" w:rsidP="00135EED">
      <w:pPr>
        <w:suppressAutoHyphens w:val="0"/>
        <w:spacing w:after="0" w:line="276" w:lineRule="auto"/>
        <w:jc w:val="left"/>
        <w:rPr>
          <w:rFonts w:cs="Arial"/>
          <w:b/>
          <w:color w:val="002060"/>
          <w:szCs w:val="22"/>
          <w:lang w:val="el-GR"/>
        </w:rPr>
      </w:pPr>
    </w:p>
    <w:p w14:paraId="423C2C86" w14:textId="4205E82B" w:rsidR="00D24AF5" w:rsidRPr="00D24AF5" w:rsidRDefault="00A07464" w:rsidP="00D24AF5">
      <w:pPr>
        <w:pBdr>
          <w:bottom w:val="single" w:sz="4" w:space="1" w:color="auto"/>
        </w:pBdr>
        <w:shd w:val="clear" w:color="auto" w:fill="D9D9D9" w:themeFill="background1" w:themeFillShade="D9"/>
        <w:suppressAutoHyphens w:val="0"/>
        <w:spacing w:after="0" w:line="276" w:lineRule="auto"/>
        <w:jc w:val="center"/>
        <w:rPr>
          <w:rFonts w:cs="Arial"/>
          <w:b/>
          <w:sz w:val="32"/>
          <w:szCs w:val="32"/>
          <w:lang w:val="el-GR"/>
        </w:rPr>
      </w:pPr>
      <w:r>
        <w:rPr>
          <w:rFonts w:cs="Arial"/>
          <w:b/>
          <w:sz w:val="32"/>
          <w:szCs w:val="32"/>
          <w:lang w:val="el-GR"/>
        </w:rPr>
        <w:t>ΤΜΗΜΑ ΙΙ</w:t>
      </w:r>
    </w:p>
    <w:p w14:paraId="1984F5E9" w14:textId="77777777" w:rsidR="004E68F0" w:rsidRDefault="004E68F0" w:rsidP="00135EED">
      <w:pPr>
        <w:suppressAutoHyphens w:val="0"/>
        <w:spacing w:after="0" w:line="276" w:lineRule="auto"/>
        <w:jc w:val="left"/>
        <w:rPr>
          <w:rFonts w:cs="Arial"/>
          <w:b/>
          <w:color w:val="002060"/>
          <w:szCs w:val="22"/>
          <w:lang w:val="el-GR"/>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60"/>
        <w:gridCol w:w="1259"/>
        <w:gridCol w:w="1153"/>
        <w:gridCol w:w="1540"/>
        <w:gridCol w:w="1985"/>
      </w:tblGrid>
      <w:tr w:rsidR="00753F76" w:rsidRPr="00753F76" w14:paraId="170AE15F" w14:textId="77777777" w:rsidTr="00753F76">
        <w:trPr>
          <w:trHeight w:val="480"/>
        </w:trPr>
        <w:tc>
          <w:tcPr>
            <w:tcW w:w="2835" w:type="dxa"/>
            <w:shd w:val="clear" w:color="CCFFFF" w:fill="E6E6FF"/>
            <w:vAlign w:val="center"/>
            <w:hideMark/>
          </w:tcPr>
          <w:p w14:paraId="1CDAAE55"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ΠΑΡΑΔΟΤΕΟ</w:t>
            </w:r>
          </w:p>
        </w:tc>
        <w:tc>
          <w:tcPr>
            <w:tcW w:w="1860" w:type="dxa"/>
            <w:shd w:val="clear" w:color="CCFFFF" w:fill="E6E6FF"/>
            <w:vAlign w:val="center"/>
            <w:hideMark/>
          </w:tcPr>
          <w:p w14:paraId="0C5EBFAF"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ΚΑΤΗΓΟΡΙΑ ΔΑΠΑΝΗΣ</w:t>
            </w:r>
          </w:p>
        </w:tc>
        <w:tc>
          <w:tcPr>
            <w:tcW w:w="1259" w:type="dxa"/>
            <w:shd w:val="clear" w:color="CCFFFF" w:fill="E6E6FF"/>
            <w:vAlign w:val="center"/>
            <w:hideMark/>
          </w:tcPr>
          <w:p w14:paraId="29EC5705"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ΜΟΝΑΔΑ ΜΕΤΡΗΣΗΣ</w:t>
            </w:r>
          </w:p>
        </w:tc>
        <w:tc>
          <w:tcPr>
            <w:tcW w:w="1153" w:type="dxa"/>
            <w:shd w:val="clear" w:color="CCFFFF" w:fill="E6E6FF"/>
            <w:vAlign w:val="center"/>
            <w:hideMark/>
          </w:tcPr>
          <w:p w14:paraId="6AD3285D"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ΠΟΣΟΤΗΤΑ</w:t>
            </w:r>
          </w:p>
        </w:tc>
        <w:tc>
          <w:tcPr>
            <w:tcW w:w="1540" w:type="dxa"/>
            <w:shd w:val="clear" w:color="CCFFFF" w:fill="E6E6FF"/>
            <w:vAlign w:val="center"/>
            <w:hideMark/>
          </w:tcPr>
          <w:p w14:paraId="41C077EA"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ΚΟΣΤΟΣ ΑΝΑ ΜΟΝΑΔΑ (ΜΕ ΦΠΑ)</w:t>
            </w:r>
          </w:p>
        </w:tc>
        <w:tc>
          <w:tcPr>
            <w:tcW w:w="1985" w:type="dxa"/>
            <w:shd w:val="clear" w:color="808080" w:fill="F2F2F2"/>
            <w:vAlign w:val="center"/>
            <w:hideMark/>
          </w:tcPr>
          <w:p w14:paraId="0FC516DD"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ΣΥΝΟΛΙΚΟ ΚΟΣΤΟΣ (ΜΕ ΦΠΑ)</w:t>
            </w:r>
          </w:p>
        </w:tc>
      </w:tr>
      <w:tr w:rsidR="00753F76" w:rsidRPr="00753F76" w14:paraId="247A4210" w14:textId="77777777" w:rsidTr="00753F76">
        <w:trPr>
          <w:trHeight w:val="315"/>
        </w:trPr>
        <w:tc>
          <w:tcPr>
            <w:tcW w:w="8647" w:type="dxa"/>
            <w:gridSpan w:val="5"/>
            <w:shd w:val="clear" w:color="000000" w:fill="00B0F0"/>
            <w:vAlign w:val="center"/>
            <w:hideMark/>
          </w:tcPr>
          <w:p w14:paraId="1774BF1F" w14:textId="7F66B98A" w:rsidR="00753F76" w:rsidRPr="007B0894" w:rsidRDefault="00A07464" w:rsidP="00753F76">
            <w:pPr>
              <w:suppressAutoHyphens w:val="0"/>
              <w:spacing w:after="0"/>
              <w:jc w:val="center"/>
              <w:rPr>
                <w:rFonts w:asciiTheme="minorHAnsi" w:hAnsiTheme="minorHAnsi" w:cstheme="minorHAnsi"/>
                <w:b/>
                <w:bCs/>
                <w:szCs w:val="22"/>
                <w:lang w:val="el-GR" w:eastAsia="el-GR"/>
              </w:rPr>
            </w:pPr>
            <w:r>
              <w:rPr>
                <w:rFonts w:asciiTheme="minorHAnsi" w:hAnsiTheme="minorHAnsi" w:cstheme="minorHAnsi"/>
                <w:b/>
                <w:bCs/>
                <w:szCs w:val="22"/>
                <w:lang w:val="el-GR" w:eastAsia="el-GR"/>
              </w:rPr>
              <w:t>ΤΜΗΜΑ ΙΙ</w:t>
            </w:r>
          </w:p>
        </w:tc>
        <w:tc>
          <w:tcPr>
            <w:tcW w:w="1985" w:type="dxa"/>
            <w:shd w:val="clear" w:color="000000" w:fill="00B0F0"/>
            <w:vAlign w:val="center"/>
            <w:hideMark/>
          </w:tcPr>
          <w:p w14:paraId="74D4D848" w14:textId="77777777" w:rsidR="00753F76" w:rsidRPr="007B0894" w:rsidRDefault="00753F76" w:rsidP="00753F76">
            <w:pPr>
              <w:suppressAutoHyphens w:val="0"/>
              <w:spacing w:after="0"/>
              <w:jc w:val="center"/>
              <w:rPr>
                <w:rFonts w:asciiTheme="minorHAnsi" w:hAnsiTheme="minorHAnsi" w:cstheme="minorHAnsi"/>
                <w:b/>
                <w:bCs/>
                <w:szCs w:val="22"/>
                <w:lang w:val="el-GR" w:eastAsia="el-GR"/>
              </w:rPr>
            </w:pPr>
            <w:r w:rsidRPr="007B0894">
              <w:rPr>
                <w:rFonts w:asciiTheme="minorHAnsi" w:hAnsiTheme="minorHAnsi" w:cstheme="minorHAnsi"/>
                <w:b/>
                <w:bCs/>
                <w:szCs w:val="22"/>
                <w:lang w:val="el-GR" w:eastAsia="el-GR"/>
              </w:rPr>
              <w:t>9.948,00 €</w:t>
            </w:r>
          </w:p>
        </w:tc>
      </w:tr>
      <w:tr w:rsidR="00753F76" w:rsidRPr="00753F76" w14:paraId="322A6854" w14:textId="77777777" w:rsidTr="00753F76">
        <w:trPr>
          <w:trHeight w:val="1020"/>
        </w:trPr>
        <w:tc>
          <w:tcPr>
            <w:tcW w:w="2835" w:type="dxa"/>
            <w:shd w:val="clear" w:color="000000" w:fill="D7E4BC"/>
            <w:vAlign w:val="center"/>
            <w:hideMark/>
          </w:tcPr>
          <w:p w14:paraId="014515B1"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Β. Προμήθεια &amp; Εγκατάσταση Εξοπλισμού</w:t>
            </w:r>
          </w:p>
        </w:tc>
        <w:tc>
          <w:tcPr>
            <w:tcW w:w="1860" w:type="dxa"/>
            <w:shd w:val="clear" w:color="000000" w:fill="D7E4BC"/>
            <w:vAlign w:val="center"/>
            <w:hideMark/>
          </w:tcPr>
          <w:p w14:paraId="525DCB6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 / Υπηρεσίες Εγκατάστασης</w:t>
            </w:r>
          </w:p>
        </w:tc>
        <w:tc>
          <w:tcPr>
            <w:tcW w:w="1259" w:type="dxa"/>
            <w:shd w:val="clear" w:color="000000" w:fill="D7E4BC"/>
            <w:vAlign w:val="center"/>
            <w:hideMark/>
          </w:tcPr>
          <w:p w14:paraId="7351907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 </w:t>
            </w:r>
          </w:p>
        </w:tc>
        <w:tc>
          <w:tcPr>
            <w:tcW w:w="1153" w:type="dxa"/>
            <w:shd w:val="clear" w:color="000000" w:fill="D7E4BC"/>
            <w:vAlign w:val="center"/>
            <w:hideMark/>
          </w:tcPr>
          <w:p w14:paraId="1B207E00"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 </w:t>
            </w:r>
          </w:p>
        </w:tc>
        <w:tc>
          <w:tcPr>
            <w:tcW w:w="1540" w:type="dxa"/>
            <w:shd w:val="clear" w:color="000000" w:fill="D7E4BC"/>
            <w:vAlign w:val="center"/>
            <w:hideMark/>
          </w:tcPr>
          <w:p w14:paraId="488E8C35"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 </w:t>
            </w:r>
          </w:p>
        </w:tc>
        <w:tc>
          <w:tcPr>
            <w:tcW w:w="1985" w:type="dxa"/>
            <w:shd w:val="clear" w:color="000000" w:fill="D7E4BC"/>
            <w:vAlign w:val="center"/>
            <w:hideMark/>
          </w:tcPr>
          <w:p w14:paraId="1FA5AEAA" w14:textId="77777777" w:rsidR="00753F76" w:rsidRPr="00753F76" w:rsidRDefault="00753F76" w:rsidP="00753F76">
            <w:pPr>
              <w:suppressAutoHyphens w:val="0"/>
              <w:spacing w:after="0"/>
              <w:jc w:val="center"/>
              <w:rPr>
                <w:rFonts w:asciiTheme="minorHAnsi" w:hAnsiTheme="minorHAnsi" w:cstheme="minorHAnsi"/>
                <w:b/>
                <w:bCs/>
                <w:sz w:val="20"/>
                <w:szCs w:val="20"/>
                <w:lang w:val="el-GR" w:eastAsia="el-GR"/>
              </w:rPr>
            </w:pPr>
            <w:r w:rsidRPr="00753F76">
              <w:rPr>
                <w:rFonts w:asciiTheme="minorHAnsi" w:hAnsiTheme="minorHAnsi" w:cstheme="minorHAnsi"/>
                <w:b/>
                <w:bCs/>
                <w:sz w:val="20"/>
                <w:szCs w:val="20"/>
                <w:lang w:val="el-GR" w:eastAsia="el-GR"/>
              </w:rPr>
              <w:t>9.948,00 €</w:t>
            </w:r>
          </w:p>
        </w:tc>
      </w:tr>
      <w:tr w:rsidR="00753F76" w:rsidRPr="00753F76" w14:paraId="3633C41A" w14:textId="77777777" w:rsidTr="00753F76">
        <w:trPr>
          <w:trHeight w:val="510"/>
        </w:trPr>
        <w:tc>
          <w:tcPr>
            <w:tcW w:w="2835" w:type="dxa"/>
            <w:shd w:val="clear" w:color="auto" w:fill="auto"/>
            <w:noWrap/>
            <w:vAlign w:val="bottom"/>
            <w:hideMark/>
          </w:tcPr>
          <w:p w14:paraId="1FF13DAD"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Οθόνες Υπολογιστών</w:t>
            </w:r>
          </w:p>
        </w:tc>
        <w:tc>
          <w:tcPr>
            <w:tcW w:w="1860" w:type="dxa"/>
            <w:shd w:val="clear" w:color="auto" w:fill="auto"/>
            <w:vAlign w:val="center"/>
            <w:hideMark/>
          </w:tcPr>
          <w:p w14:paraId="04D7E38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59" w:type="dxa"/>
            <w:shd w:val="clear" w:color="auto" w:fill="auto"/>
            <w:vAlign w:val="center"/>
            <w:hideMark/>
          </w:tcPr>
          <w:p w14:paraId="6941598F"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53" w:type="dxa"/>
            <w:shd w:val="clear" w:color="auto" w:fill="auto"/>
            <w:noWrap/>
            <w:vAlign w:val="bottom"/>
            <w:hideMark/>
          </w:tcPr>
          <w:p w14:paraId="0B15ABC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8</w:t>
            </w:r>
          </w:p>
        </w:tc>
        <w:tc>
          <w:tcPr>
            <w:tcW w:w="1540" w:type="dxa"/>
            <w:shd w:val="clear" w:color="auto" w:fill="auto"/>
            <w:vAlign w:val="center"/>
            <w:hideMark/>
          </w:tcPr>
          <w:p w14:paraId="596BA93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145,00 €</w:t>
            </w:r>
          </w:p>
        </w:tc>
        <w:tc>
          <w:tcPr>
            <w:tcW w:w="1985" w:type="dxa"/>
            <w:shd w:val="clear" w:color="auto" w:fill="auto"/>
            <w:vAlign w:val="center"/>
            <w:hideMark/>
          </w:tcPr>
          <w:p w14:paraId="1246839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1.160,00 €</w:t>
            </w:r>
          </w:p>
        </w:tc>
      </w:tr>
      <w:tr w:rsidR="00753F76" w:rsidRPr="00753F76" w14:paraId="17A38FA9" w14:textId="77777777" w:rsidTr="00753F76">
        <w:trPr>
          <w:trHeight w:val="510"/>
        </w:trPr>
        <w:tc>
          <w:tcPr>
            <w:tcW w:w="2835" w:type="dxa"/>
            <w:shd w:val="clear" w:color="auto" w:fill="auto"/>
            <w:noWrap/>
            <w:vAlign w:val="bottom"/>
            <w:hideMark/>
          </w:tcPr>
          <w:p w14:paraId="7AF6D768"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lastRenderedPageBreak/>
              <w:t>ΕΚΤΥΠΩΤΗΣ</w:t>
            </w:r>
          </w:p>
        </w:tc>
        <w:tc>
          <w:tcPr>
            <w:tcW w:w="1860" w:type="dxa"/>
            <w:shd w:val="clear" w:color="auto" w:fill="auto"/>
            <w:vAlign w:val="center"/>
            <w:hideMark/>
          </w:tcPr>
          <w:p w14:paraId="6AB2B94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59" w:type="dxa"/>
            <w:shd w:val="clear" w:color="auto" w:fill="auto"/>
            <w:vAlign w:val="center"/>
            <w:hideMark/>
          </w:tcPr>
          <w:p w14:paraId="657B9703"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53" w:type="dxa"/>
            <w:shd w:val="clear" w:color="auto" w:fill="auto"/>
            <w:noWrap/>
            <w:vAlign w:val="bottom"/>
            <w:hideMark/>
          </w:tcPr>
          <w:p w14:paraId="515D3856"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3</w:t>
            </w:r>
          </w:p>
        </w:tc>
        <w:tc>
          <w:tcPr>
            <w:tcW w:w="1540" w:type="dxa"/>
            <w:shd w:val="clear" w:color="auto" w:fill="auto"/>
            <w:vAlign w:val="center"/>
            <w:hideMark/>
          </w:tcPr>
          <w:p w14:paraId="00472AD1"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750,00 €</w:t>
            </w:r>
          </w:p>
        </w:tc>
        <w:tc>
          <w:tcPr>
            <w:tcW w:w="1985" w:type="dxa"/>
            <w:shd w:val="clear" w:color="auto" w:fill="auto"/>
            <w:vAlign w:val="center"/>
            <w:hideMark/>
          </w:tcPr>
          <w:p w14:paraId="454232C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2.250,00 €</w:t>
            </w:r>
          </w:p>
        </w:tc>
      </w:tr>
      <w:tr w:rsidR="00753F76" w:rsidRPr="00753F76" w14:paraId="5F2DAED2" w14:textId="77777777" w:rsidTr="00753F76">
        <w:trPr>
          <w:trHeight w:val="510"/>
        </w:trPr>
        <w:tc>
          <w:tcPr>
            <w:tcW w:w="2835" w:type="dxa"/>
            <w:shd w:val="clear" w:color="auto" w:fill="auto"/>
            <w:noWrap/>
            <w:vAlign w:val="bottom"/>
            <w:hideMark/>
          </w:tcPr>
          <w:p w14:paraId="78CAF632"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SCANNER</w:t>
            </w:r>
          </w:p>
        </w:tc>
        <w:tc>
          <w:tcPr>
            <w:tcW w:w="1860" w:type="dxa"/>
            <w:shd w:val="clear" w:color="auto" w:fill="auto"/>
            <w:vAlign w:val="center"/>
            <w:hideMark/>
          </w:tcPr>
          <w:p w14:paraId="1D53D806"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59" w:type="dxa"/>
            <w:shd w:val="clear" w:color="auto" w:fill="auto"/>
            <w:vAlign w:val="center"/>
            <w:hideMark/>
          </w:tcPr>
          <w:p w14:paraId="34931B66"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53" w:type="dxa"/>
            <w:shd w:val="clear" w:color="auto" w:fill="auto"/>
            <w:noWrap/>
            <w:vAlign w:val="bottom"/>
            <w:hideMark/>
          </w:tcPr>
          <w:p w14:paraId="0A8EDAE5"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4</w:t>
            </w:r>
          </w:p>
        </w:tc>
        <w:tc>
          <w:tcPr>
            <w:tcW w:w="1540" w:type="dxa"/>
            <w:shd w:val="clear" w:color="auto" w:fill="auto"/>
            <w:vAlign w:val="center"/>
            <w:hideMark/>
          </w:tcPr>
          <w:p w14:paraId="25703791"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663,00 €</w:t>
            </w:r>
          </w:p>
        </w:tc>
        <w:tc>
          <w:tcPr>
            <w:tcW w:w="1985" w:type="dxa"/>
            <w:shd w:val="clear" w:color="auto" w:fill="auto"/>
            <w:vAlign w:val="center"/>
            <w:hideMark/>
          </w:tcPr>
          <w:p w14:paraId="5D108E3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2.652,00 €</w:t>
            </w:r>
          </w:p>
        </w:tc>
      </w:tr>
      <w:tr w:rsidR="00753F76" w:rsidRPr="00753F76" w14:paraId="37E8DB1E" w14:textId="77777777" w:rsidTr="00753F76">
        <w:trPr>
          <w:trHeight w:val="510"/>
        </w:trPr>
        <w:tc>
          <w:tcPr>
            <w:tcW w:w="2835" w:type="dxa"/>
            <w:shd w:val="clear" w:color="auto" w:fill="auto"/>
            <w:noWrap/>
            <w:vAlign w:val="bottom"/>
            <w:hideMark/>
          </w:tcPr>
          <w:p w14:paraId="7698A75F"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Laptop</w:t>
            </w:r>
          </w:p>
        </w:tc>
        <w:tc>
          <w:tcPr>
            <w:tcW w:w="1860" w:type="dxa"/>
            <w:shd w:val="clear" w:color="auto" w:fill="auto"/>
            <w:vAlign w:val="center"/>
            <w:hideMark/>
          </w:tcPr>
          <w:p w14:paraId="5959D5BB"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59" w:type="dxa"/>
            <w:shd w:val="clear" w:color="auto" w:fill="auto"/>
            <w:vAlign w:val="center"/>
            <w:hideMark/>
          </w:tcPr>
          <w:p w14:paraId="66694843"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53" w:type="dxa"/>
            <w:shd w:val="clear" w:color="auto" w:fill="auto"/>
            <w:noWrap/>
            <w:vAlign w:val="bottom"/>
            <w:hideMark/>
          </w:tcPr>
          <w:p w14:paraId="700630AB"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w:t>
            </w:r>
          </w:p>
        </w:tc>
        <w:tc>
          <w:tcPr>
            <w:tcW w:w="1540" w:type="dxa"/>
            <w:shd w:val="clear" w:color="auto" w:fill="auto"/>
            <w:vAlign w:val="center"/>
            <w:hideMark/>
          </w:tcPr>
          <w:p w14:paraId="3885F36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800,00 €</w:t>
            </w:r>
          </w:p>
        </w:tc>
        <w:tc>
          <w:tcPr>
            <w:tcW w:w="1985" w:type="dxa"/>
            <w:shd w:val="clear" w:color="auto" w:fill="auto"/>
            <w:vAlign w:val="center"/>
            <w:hideMark/>
          </w:tcPr>
          <w:p w14:paraId="05D783D3"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1.600,00 €</w:t>
            </w:r>
          </w:p>
        </w:tc>
      </w:tr>
      <w:tr w:rsidR="00753F76" w:rsidRPr="00753F76" w14:paraId="624DBA2D" w14:textId="77777777" w:rsidTr="00753F76">
        <w:trPr>
          <w:trHeight w:val="510"/>
        </w:trPr>
        <w:tc>
          <w:tcPr>
            <w:tcW w:w="2835" w:type="dxa"/>
            <w:shd w:val="clear" w:color="auto" w:fill="auto"/>
            <w:noWrap/>
            <w:vAlign w:val="bottom"/>
            <w:hideMark/>
          </w:tcPr>
          <w:p w14:paraId="7B2AE0D7"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proofErr w:type="spellStart"/>
            <w:r w:rsidRPr="00753F76">
              <w:rPr>
                <w:rFonts w:asciiTheme="minorHAnsi" w:hAnsiTheme="minorHAnsi" w:cstheme="minorHAnsi"/>
                <w:sz w:val="20"/>
                <w:szCs w:val="20"/>
                <w:lang w:val="el-GR" w:eastAsia="el-GR"/>
              </w:rPr>
              <w:t>Βιντεοπροβολέας</w:t>
            </w:r>
            <w:proofErr w:type="spellEnd"/>
          </w:p>
        </w:tc>
        <w:tc>
          <w:tcPr>
            <w:tcW w:w="1860" w:type="dxa"/>
            <w:shd w:val="clear" w:color="auto" w:fill="auto"/>
            <w:vAlign w:val="center"/>
            <w:hideMark/>
          </w:tcPr>
          <w:p w14:paraId="37009B3B"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59" w:type="dxa"/>
            <w:shd w:val="clear" w:color="auto" w:fill="auto"/>
            <w:vAlign w:val="center"/>
            <w:hideMark/>
          </w:tcPr>
          <w:p w14:paraId="2D4FFB7B"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53" w:type="dxa"/>
            <w:shd w:val="clear" w:color="auto" w:fill="auto"/>
            <w:noWrap/>
            <w:vAlign w:val="bottom"/>
            <w:hideMark/>
          </w:tcPr>
          <w:p w14:paraId="706F576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w:t>
            </w:r>
          </w:p>
        </w:tc>
        <w:tc>
          <w:tcPr>
            <w:tcW w:w="1540" w:type="dxa"/>
            <w:shd w:val="clear" w:color="auto" w:fill="auto"/>
            <w:vAlign w:val="center"/>
            <w:hideMark/>
          </w:tcPr>
          <w:p w14:paraId="7A77F8D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1.012,00 €</w:t>
            </w:r>
          </w:p>
        </w:tc>
        <w:tc>
          <w:tcPr>
            <w:tcW w:w="1985" w:type="dxa"/>
            <w:shd w:val="clear" w:color="auto" w:fill="auto"/>
            <w:vAlign w:val="center"/>
            <w:hideMark/>
          </w:tcPr>
          <w:p w14:paraId="6791E01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1.012,00 €</w:t>
            </w:r>
          </w:p>
        </w:tc>
      </w:tr>
      <w:tr w:rsidR="00753F76" w:rsidRPr="00753F76" w14:paraId="3CBFEDE2" w14:textId="77777777" w:rsidTr="00753F76">
        <w:trPr>
          <w:trHeight w:val="510"/>
        </w:trPr>
        <w:tc>
          <w:tcPr>
            <w:tcW w:w="2835" w:type="dxa"/>
            <w:shd w:val="clear" w:color="auto" w:fill="auto"/>
            <w:noWrap/>
            <w:vAlign w:val="bottom"/>
            <w:hideMark/>
          </w:tcPr>
          <w:p w14:paraId="5AEC2D8F"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proofErr w:type="spellStart"/>
            <w:r w:rsidRPr="00753F76">
              <w:rPr>
                <w:rFonts w:asciiTheme="minorHAnsi" w:hAnsiTheme="minorHAnsi" w:cstheme="minorHAnsi"/>
                <w:sz w:val="20"/>
                <w:szCs w:val="20"/>
                <w:lang w:val="el-GR" w:eastAsia="el-GR"/>
              </w:rPr>
              <w:t>πανι</w:t>
            </w:r>
            <w:proofErr w:type="spellEnd"/>
            <w:r w:rsidRPr="00753F76">
              <w:rPr>
                <w:rFonts w:asciiTheme="minorHAnsi" w:hAnsiTheme="minorHAnsi" w:cstheme="minorHAnsi"/>
                <w:sz w:val="20"/>
                <w:szCs w:val="20"/>
                <w:lang w:val="el-GR" w:eastAsia="el-GR"/>
              </w:rPr>
              <w:t xml:space="preserve"> </w:t>
            </w:r>
            <w:proofErr w:type="spellStart"/>
            <w:r w:rsidRPr="00753F76">
              <w:rPr>
                <w:rFonts w:asciiTheme="minorHAnsi" w:hAnsiTheme="minorHAnsi" w:cstheme="minorHAnsi"/>
                <w:sz w:val="20"/>
                <w:szCs w:val="20"/>
                <w:lang w:val="el-GR" w:eastAsia="el-GR"/>
              </w:rPr>
              <w:t>προβολης</w:t>
            </w:r>
            <w:proofErr w:type="spellEnd"/>
          </w:p>
        </w:tc>
        <w:tc>
          <w:tcPr>
            <w:tcW w:w="1860" w:type="dxa"/>
            <w:shd w:val="clear" w:color="auto" w:fill="auto"/>
            <w:vAlign w:val="center"/>
            <w:hideMark/>
          </w:tcPr>
          <w:p w14:paraId="319C9F4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59" w:type="dxa"/>
            <w:shd w:val="clear" w:color="auto" w:fill="auto"/>
            <w:vAlign w:val="center"/>
            <w:hideMark/>
          </w:tcPr>
          <w:p w14:paraId="6097B9A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53" w:type="dxa"/>
            <w:shd w:val="clear" w:color="auto" w:fill="auto"/>
            <w:noWrap/>
            <w:vAlign w:val="bottom"/>
            <w:hideMark/>
          </w:tcPr>
          <w:p w14:paraId="37B9A7AA"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w:t>
            </w:r>
          </w:p>
        </w:tc>
        <w:tc>
          <w:tcPr>
            <w:tcW w:w="1540" w:type="dxa"/>
            <w:shd w:val="clear" w:color="auto" w:fill="auto"/>
            <w:vAlign w:val="center"/>
            <w:hideMark/>
          </w:tcPr>
          <w:p w14:paraId="6861EB7D"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124,00 €</w:t>
            </w:r>
          </w:p>
        </w:tc>
        <w:tc>
          <w:tcPr>
            <w:tcW w:w="1985" w:type="dxa"/>
            <w:shd w:val="clear" w:color="auto" w:fill="auto"/>
            <w:vAlign w:val="center"/>
            <w:hideMark/>
          </w:tcPr>
          <w:p w14:paraId="0F94063C"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124,00 €</w:t>
            </w:r>
          </w:p>
        </w:tc>
      </w:tr>
      <w:tr w:rsidR="00753F76" w:rsidRPr="00753F76" w14:paraId="1184D028" w14:textId="77777777" w:rsidTr="00753F76">
        <w:trPr>
          <w:trHeight w:val="510"/>
        </w:trPr>
        <w:tc>
          <w:tcPr>
            <w:tcW w:w="2835" w:type="dxa"/>
            <w:shd w:val="clear" w:color="auto" w:fill="auto"/>
            <w:noWrap/>
            <w:vAlign w:val="bottom"/>
            <w:hideMark/>
          </w:tcPr>
          <w:p w14:paraId="2A15D8E2"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proofErr w:type="spellStart"/>
            <w:r w:rsidRPr="00753F76">
              <w:rPr>
                <w:rFonts w:asciiTheme="minorHAnsi" w:hAnsiTheme="minorHAnsi" w:cstheme="minorHAnsi"/>
                <w:sz w:val="20"/>
                <w:szCs w:val="20"/>
                <w:lang w:val="el-GR" w:eastAsia="el-GR"/>
              </w:rPr>
              <w:t>tablet</w:t>
            </w:r>
            <w:proofErr w:type="spellEnd"/>
          </w:p>
        </w:tc>
        <w:tc>
          <w:tcPr>
            <w:tcW w:w="1860" w:type="dxa"/>
            <w:shd w:val="clear" w:color="auto" w:fill="auto"/>
            <w:vAlign w:val="center"/>
            <w:hideMark/>
          </w:tcPr>
          <w:p w14:paraId="232E318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59" w:type="dxa"/>
            <w:shd w:val="clear" w:color="auto" w:fill="auto"/>
            <w:vAlign w:val="center"/>
            <w:hideMark/>
          </w:tcPr>
          <w:p w14:paraId="3E2E5F82"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53" w:type="dxa"/>
            <w:shd w:val="clear" w:color="auto" w:fill="auto"/>
            <w:noWrap/>
            <w:vAlign w:val="bottom"/>
            <w:hideMark/>
          </w:tcPr>
          <w:p w14:paraId="1412CDCE"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w:t>
            </w:r>
          </w:p>
        </w:tc>
        <w:tc>
          <w:tcPr>
            <w:tcW w:w="1540" w:type="dxa"/>
            <w:shd w:val="clear" w:color="auto" w:fill="auto"/>
            <w:vAlign w:val="center"/>
            <w:hideMark/>
          </w:tcPr>
          <w:p w14:paraId="306E0791"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205,00 €</w:t>
            </w:r>
          </w:p>
        </w:tc>
        <w:tc>
          <w:tcPr>
            <w:tcW w:w="1985" w:type="dxa"/>
            <w:shd w:val="clear" w:color="auto" w:fill="auto"/>
            <w:vAlign w:val="center"/>
            <w:hideMark/>
          </w:tcPr>
          <w:p w14:paraId="08251434"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410,00 €</w:t>
            </w:r>
          </w:p>
        </w:tc>
      </w:tr>
      <w:tr w:rsidR="00753F76" w:rsidRPr="00753F76" w14:paraId="72136AF7" w14:textId="77777777" w:rsidTr="00753F76">
        <w:trPr>
          <w:trHeight w:val="510"/>
        </w:trPr>
        <w:tc>
          <w:tcPr>
            <w:tcW w:w="2835" w:type="dxa"/>
            <w:shd w:val="clear" w:color="auto" w:fill="auto"/>
            <w:noWrap/>
            <w:vAlign w:val="bottom"/>
            <w:hideMark/>
          </w:tcPr>
          <w:p w14:paraId="2F324A07"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proofErr w:type="spellStart"/>
            <w:r w:rsidRPr="00753F76">
              <w:rPr>
                <w:rFonts w:asciiTheme="minorHAnsi" w:hAnsiTheme="minorHAnsi" w:cstheme="minorHAnsi"/>
                <w:sz w:val="20"/>
                <w:szCs w:val="20"/>
                <w:lang w:val="el-GR" w:eastAsia="el-GR"/>
              </w:rPr>
              <w:t>access</w:t>
            </w:r>
            <w:proofErr w:type="spellEnd"/>
            <w:r w:rsidRPr="00753F76">
              <w:rPr>
                <w:rFonts w:asciiTheme="minorHAnsi" w:hAnsiTheme="minorHAnsi" w:cstheme="minorHAnsi"/>
                <w:sz w:val="20"/>
                <w:szCs w:val="20"/>
                <w:lang w:val="el-GR" w:eastAsia="el-GR"/>
              </w:rPr>
              <w:t xml:space="preserve"> </w:t>
            </w:r>
            <w:proofErr w:type="spellStart"/>
            <w:r w:rsidRPr="00753F76">
              <w:rPr>
                <w:rFonts w:asciiTheme="minorHAnsi" w:hAnsiTheme="minorHAnsi" w:cstheme="minorHAnsi"/>
                <w:sz w:val="20"/>
                <w:szCs w:val="20"/>
                <w:lang w:val="el-GR" w:eastAsia="el-GR"/>
              </w:rPr>
              <w:t>points</w:t>
            </w:r>
            <w:proofErr w:type="spellEnd"/>
          </w:p>
        </w:tc>
        <w:tc>
          <w:tcPr>
            <w:tcW w:w="1860" w:type="dxa"/>
            <w:shd w:val="clear" w:color="auto" w:fill="auto"/>
            <w:vAlign w:val="center"/>
            <w:hideMark/>
          </w:tcPr>
          <w:p w14:paraId="374EAA9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59" w:type="dxa"/>
            <w:shd w:val="clear" w:color="auto" w:fill="auto"/>
            <w:vAlign w:val="center"/>
            <w:hideMark/>
          </w:tcPr>
          <w:p w14:paraId="5FF21CBE"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53" w:type="dxa"/>
            <w:shd w:val="clear" w:color="auto" w:fill="auto"/>
            <w:noWrap/>
            <w:vAlign w:val="bottom"/>
            <w:hideMark/>
          </w:tcPr>
          <w:p w14:paraId="66459B55"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5</w:t>
            </w:r>
          </w:p>
        </w:tc>
        <w:tc>
          <w:tcPr>
            <w:tcW w:w="1540" w:type="dxa"/>
            <w:shd w:val="clear" w:color="auto" w:fill="auto"/>
            <w:vAlign w:val="center"/>
            <w:hideMark/>
          </w:tcPr>
          <w:p w14:paraId="176504D1"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117,00 €</w:t>
            </w:r>
          </w:p>
        </w:tc>
        <w:tc>
          <w:tcPr>
            <w:tcW w:w="1985" w:type="dxa"/>
            <w:shd w:val="clear" w:color="auto" w:fill="auto"/>
            <w:vAlign w:val="center"/>
            <w:hideMark/>
          </w:tcPr>
          <w:p w14:paraId="19767FD9"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585,00 €</w:t>
            </w:r>
          </w:p>
        </w:tc>
      </w:tr>
      <w:tr w:rsidR="00753F76" w:rsidRPr="00753F76" w14:paraId="14075318" w14:textId="77777777" w:rsidTr="00753F76">
        <w:trPr>
          <w:trHeight w:val="510"/>
        </w:trPr>
        <w:tc>
          <w:tcPr>
            <w:tcW w:w="2835" w:type="dxa"/>
            <w:shd w:val="clear" w:color="auto" w:fill="auto"/>
            <w:noWrap/>
            <w:vAlign w:val="bottom"/>
            <w:hideMark/>
          </w:tcPr>
          <w:p w14:paraId="6DFB7C57" w14:textId="77777777" w:rsidR="00753F76" w:rsidRPr="00753F76" w:rsidRDefault="00753F76" w:rsidP="00753F76">
            <w:pPr>
              <w:suppressAutoHyphens w:val="0"/>
              <w:spacing w:after="0"/>
              <w:jc w:val="left"/>
              <w:rPr>
                <w:rFonts w:asciiTheme="minorHAnsi" w:hAnsiTheme="minorHAnsi" w:cstheme="minorHAnsi"/>
                <w:sz w:val="20"/>
                <w:szCs w:val="20"/>
                <w:lang w:val="el-GR" w:eastAsia="el-GR"/>
              </w:rPr>
            </w:pPr>
            <w:proofErr w:type="spellStart"/>
            <w:r w:rsidRPr="00753F76">
              <w:rPr>
                <w:rFonts w:asciiTheme="minorHAnsi" w:hAnsiTheme="minorHAnsi" w:cstheme="minorHAnsi"/>
                <w:sz w:val="20"/>
                <w:szCs w:val="20"/>
                <w:lang w:val="el-GR" w:eastAsia="el-GR"/>
              </w:rPr>
              <w:t>Switches</w:t>
            </w:r>
            <w:proofErr w:type="spellEnd"/>
          </w:p>
        </w:tc>
        <w:tc>
          <w:tcPr>
            <w:tcW w:w="1860" w:type="dxa"/>
            <w:shd w:val="clear" w:color="auto" w:fill="auto"/>
            <w:vAlign w:val="center"/>
            <w:hideMark/>
          </w:tcPr>
          <w:p w14:paraId="63DE041F"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Προμήθεια εξοπλισμού</w:t>
            </w:r>
          </w:p>
        </w:tc>
        <w:tc>
          <w:tcPr>
            <w:tcW w:w="1259" w:type="dxa"/>
            <w:shd w:val="clear" w:color="auto" w:fill="auto"/>
            <w:vAlign w:val="center"/>
            <w:hideMark/>
          </w:tcPr>
          <w:p w14:paraId="57511677"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Τεμάχια</w:t>
            </w:r>
          </w:p>
        </w:tc>
        <w:tc>
          <w:tcPr>
            <w:tcW w:w="1153" w:type="dxa"/>
            <w:shd w:val="clear" w:color="auto" w:fill="auto"/>
            <w:noWrap/>
            <w:vAlign w:val="bottom"/>
            <w:hideMark/>
          </w:tcPr>
          <w:p w14:paraId="5CD7C113"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5</w:t>
            </w:r>
          </w:p>
        </w:tc>
        <w:tc>
          <w:tcPr>
            <w:tcW w:w="1540" w:type="dxa"/>
            <w:shd w:val="clear" w:color="auto" w:fill="auto"/>
            <w:vAlign w:val="center"/>
            <w:hideMark/>
          </w:tcPr>
          <w:p w14:paraId="5C16DAAE"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31,00 €</w:t>
            </w:r>
          </w:p>
        </w:tc>
        <w:tc>
          <w:tcPr>
            <w:tcW w:w="1985" w:type="dxa"/>
            <w:shd w:val="clear" w:color="auto" w:fill="auto"/>
            <w:vAlign w:val="center"/>
            <w:hideMark/>
          </w:tcPr>
          <w:p w14:paraId="73D02AD0" w14:textId="77777777" w:rsidR="00753F76" w:rsidRPr="00753F76" w:rsidRDefault="00753F76" w:rsidP="00753F76">
            <w:pPr>
              <w:suppressAutoHyphens w:val="0"/>
              <w:spacing w:after="0"/>
              <w:jc w:val="center"/>
              <w:rPr>
                <w:rFonts w:asciiTheme="minorHAnsi" w:hAnsiTheme="minorHAnsi" w:cstheme="minorHAnsi"/>
                <w:sz w:val="20"/>
                <w:szCs w:val="20"/>
                <w:lang w:val="el-GR" w:eastAsia="el-GR"/>
              </w:rPr>
            </w:pPr>
            <w:r w:rsidRPr="00753F76">
              <w:rPr>
                <w:rFonts w:asciiTheme="minorHAnsi" w:hAnsiTheme="minorHAnsi" w:cstheme="minorHAnsi"/>
                <w:sz w:val="20"/>
                <w:szCs w:val="20"/>
                <w:lang w:val="el-GR" w:eastAsia="el-GR"/>
              </w:rPr>
              <w:t>155,00 €</w:t>
            </w:r>
          </w:p>
        </w:tc>
      </w:tr>
    </w:tbl>
    <w:p w14:paraId="780B77FD" w14:textId="77777777" w:rsidR="00D24AF5" w:rsidRDefault="00D24AF5" w:rsidP="00135EED">
      <w:pPr>
        <w:suppressAutoHyphens w:val="0"/>
        <w:spacing w:after="0" w:line="276" w:lineRule="auto"/>
        <w:jc w:val="left"/>
        <w:rPr>
          <w:rFonts w:cs="Arial"/>
          <w:b/>
          <w:color w:val="002060"/>
          <w:szCs w:val="22"/>
          <w:lang w:val="el-GR"/>
        </w:rPr>
      </w:pPr>
    </w:p>
    <w:p w14:paraId="6B070E8F" w14:textId="77777777" w:rsidR="00D24AF5" w:rsidRDefault="00D24AF5">
      <w:pPr>
        <w:suppressAutoHyphens w:val="0"/>
        <w:spacing w:after="0"/>
        <w:jc w:val="left"/>
        <w:rPr>
          <w:rFonts w:cs="Arial"/>
          <w:b/>
          <w:color w:val="002060"/>
          <w:sz w:val="24"/>
          <w:szCs w:val="22"/>
          <w:lang w:val="el-GR"/>
        </w:rPr>
      </w:pPr>
      <w:r>
        <w:rPr>
          <w:lang w:val="el-GR"/>
        </w:rPr>
        <w:br w:type="page"/>
      </w:r>
    </w:p>
    <w:p w14:paraId="08C6624A" w14:textId="77777777" w:rsidR="00D41FD6" w:rsidRPr="00F845D5" w:rsidRDefault="00D41FD6" w:rsidP="00135EED">
      <w:pPr>
        <w:pStyle w:val="Heading2"/>
        <w:tabs>
          <w:tab w:val="clear" w:pos="567"/>
          <w:tab w:val="left" w:pos="0"/>
        </w:tabs>
        <w:spacing w:line="276" w:lineRule="auto"/>
        <w:ind w:left="0" w:firstLine="0"/>
        <w:rPr>
          <w:lang w:val="el-GR"/>
        </w:rPr>
      </w:pPr>
      <w:bookmarkStart w:id="187" w:name="_Toc43890483"/>
      <w:r w:rsidRPr="007F1B36">
        <w:rPr>
          <w:rFonts w:ascii="Calibri" w:hAnsi="Calibri"/>
          <w:lang w:val="el-GR"/>
        </w:rPr>
        <w:lastRenderedPageBreak/>
        <w:t xml:space="preserve">ΠΑΡΑΡΤΗΜΑ ΙΙ –  </w:t>
      </w:r>
      <w:r w:rsidR="00F845D5" w:rsidRPr="007F1B36">
        <w:rPr>
          <w:rFonts w:ascii="Calibri" w:hAnsi="Calibri"/>
          <w:lang w:val="el-GR"/>
        </w:rPr>
        <w:t>Πίνακες Συμμόρφωσης</w:t>
      </w:r>
      <w:bookmarkEnd w:id="187"/>
    </w:p>
    <w:p w14:paraId="3DB5585F" w14:textId="77777777" w:rsidR="00D41FD6" w:rsidRDefault="00D41FD6" w:rsidP="00135EED">
      <w:pPr>
        <w:suppressAutoHyphens w:val="0"/>
        <w:autoSpaceDE w:val="0"/>
        <w:spacing w:after="60" w:line="276" w:lineRule="auto"/>
        <w:rPr>
          <w:lang w:val="el-GR"/>
        </w:rPr>
      </w:pPr>
    </w:p>
    <w:p w14:paraId="710C03C8" w14:textId="77777777" w:rsidR="007B025F" w:rsidRPr="007B025F" w:rsidRDefault="007B025F" w:rsidP="00135EED">
      <w:pPr>
        <w:spacing w:line="276" w:lineRule="auto"/>
        <w:rPr>
          <w:lang w:val="el-GR"/>
        </w:rPr>
      </w:pPr>
      <w:r w:rsidRPr="007B025F">
        <w:rPr>
          <w:lang w:val="el-GR"/>
        </w:rPr>
        <w:t>Διευκρινίσεις:</w:t>
      </w:r>
    </w:p>
    <w:p w14:paraId="74FA1699" w14:textId="77777777" w:rsidR="007B025F" w:rsidRPr="007B025F" w:rsidRDefault="007B025F" w:rsidP="00135EED">
      <w:pPr>
        <w:spacing w:line="276" w:lineRule="auto"/>
        <w:rPr>
          <w:lang w:val="el-GR"/>
        </w:rPr>
      </w:pPr>
      <w:r w:rsidRPr="007B025F">
        <w:rPr>
          <w:lang w:val="el-GR"/>
        </w:rPr>
        <w:t xml:space="preserve">Επισημαίνεται ότι είναι υποχρεωτική η απάντηση σε όλα τα σημεία των ΠΙΝΑΚΩΝ ΣΥΜΜΟΡΦΩΣΗΣ και η παροχή όλων των πληροφοριών που ζητούνται. </w:t>
      </w:r>
    </w:p>
    <w:p w14:paraId="3941F108" w14:textId="77777777" w:rsidR="007B025F" w:rsidRPr="007B025F" w:rsidRDefault="007B025F" w:rsidP="00135EED">
      <w:pPr>
        <w:spacing w:line="276" w:lineRule="auto"/>
        <w:rPr>
          <w:lang w:val="el-GR"/>
        </w:rPr>
      </w:pPr>
      <w:r w:rsidRPr="007B025F">
        <w:rPr>
          <w:lang w:val="el-GR"/>
        </w:rPr>
        <w:t xml:space="preserve">Η αρμόδια Επιτροπή θα αξιολογήσει τα παρεχόμενα από </w:t>
      </w:r>
      <w:r w:rsidR="00CF03D6">
        <w:rPr>
          <w:lang w:val="el-GR"/>
        </w:rPr>
        <w:t>προς</w:t>
      </w:r>
      <w:r w:rsidRPr="007B025F">
        <w:rPr>
          <w:lang w:val="el-GR"/>
        </w:rPr>
        <w:t xml:space="preserve"> προσφέροντες στοιχεία κατά την αξιολόγηση των Τεχνικών Προσφορών. </w:t>
      </w:r>
    </w:p>
    <w:p w14:paraId="31C886B7" w14:textId="77777777" w:rsidR="007B025F" w:rsidRPr="007B025F" w:rsidRDefault="007B025F" w:rsidP="00135EED">
      <w:pPr>
        <w:spacing w:line="276" w:lineRule="auto"/>
        <w:rPr>
          <w:lang w:val="el-GR"/>
        </w:rPr>
      </w:pPr>
      <w:r w:rsidRPr="007B025F">
        <w:rPr>
          <w:lang w:val="el-GR"/>
        </w:rPr>
        <w:t>Σε περίπτωση που δεν έχει απαντηθεί οποιοσδήποτε όρος των ΠΙΝΑΚΩΝ ΣΥΜΜΟΡΦΩΣΗΣ, τότε η απάντηση θεωρείται αρνητική.</w:t>
      </w:r>
    </w:p>
    <w:p w14:paraId="74E4E6E8" w14:textId="77777777" w:rsidR="007B025F" w:rsidRPr="007B025F" w:rsidRDefault="007B025F" w:rsidP="00135EED">
      <w:pPr>
        <w:spacing w:line="276" w:lineRule="auto"/>
        <w:rPr>
          <w:lang w:val="el-GR"/>
        </w:rPr>
      </w:pPr>
      <w:r w:rsidRPr="007B025F">
        <w:rPr>
          <w:lang w:val="el-GR"/>
        </w:rPr>
        <w:t xml:space="preserve">Σε περίπτωση που οποιαδήποτε, από </w:t>
      </w:r>
      <w:r w:rsidR="00CF03D6">
        <w:rPr>
          <w:lang w:val="el-GR"/>
        </w:rPr>
        <w:t>προς</w:t>
      </w:r>
      <w:r w:rsidRPr="007B025F">
        <w:rPr>
          <w:lang w:val="el-GR"/>
        </w:rPr>
        <w:t xml:space="preserve"> ανωτέρω αναφερόμενες </w:t>
      </w:r>
      <w:r w:rsidR="00CF03D6">
        <w:rPr>
          <w:lang w:val="el-GR"/>
        </w:rPr>
        <w:t>προς</w:t>
      </w:r>
      <w:r w:rsidRPr="007B025F">
        <w:rPr>
          <w:lang w:val="el-GR"/>
        </w:rPr>
        <w:t xml:space="preserve"> επισυναπτόμενους πίνακες υποχρεώσεις, δεν καλύπτεται, η προσφορά θα απορρίπτεται ως απαράδεκτη.</w:t>
      </w:r>
    </w:p>
    <w:p w14:paraId="0C7B369D" w14:textId="77777777" w:rsidR="007B025F" w:rsidRDefault="007B025F" w:rsidP="00135EED">
      <w:pPr>
        <w:spacing w:line="276" w:lineRule="auto"/>
        <w:rPr>
          <w:lang w:val="el-GR"/>
        </w:rPr>
      </w:pPr>
    </w:p>
    <w:p w14:paraId="6DEAE0E6" w14:textId="3A2B5C7E" w:rsidR="004C522B" w:rsidRPr="004C522B" w:rsidRDefault="00A07464" w:rsidP="00135EED">
      <w:pPr>
        <w:shd w:val="clear" w:color="auto" w:fill="BDD6EE" w:themeFill="accent5" w:themeFillTint="66"/>
        <w:spacing w:line="276" w:lineRule="auto"/>
        <w:jc w:val="center"/>
        <w:rPr>
          <w:b/>
          <w:bCs/>
          <w:sz w:val="36"/>
          <w:szCs w:val="36"/>
          <w:u w:val="single"/>
          <w:lang w:val="el-GR"/>
        </w:rPr>
      </w:pPr>
      <w:r>
        <w:rPr>
          <w:b/>
          <w:bCs/>
          <w:sz w:val="36"/>
          <w:szCs w:val="36"/>
          <w:u w:val="single"/>
          <w:lang w:val="el-GR"/>
        </w:rPr>
        <w:t>ΤΜΗΜΑ Ι</w:t>
      </w:r>
    </w:p>
    <w:tbl>
      <w:tblPr>
        <w:tblpPr w:leftFromText="180" w:rightFromText="180" w:vertAnchor="text" w:horzAnchor="margin" w:tblpXSpec="center" w:tblpY="88"/>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4652"/>
        <w:gridCol w:w="26"/>
        <w:gridCol w:w="1842"/>
        <w:gridCol w:w="1276"/>
        <w:gridCol w:w="1419"/>
      </w:tblGrid>
      <w:tr w:rsidR="0047336E" w:rsidRPr="00C41EA3" w14:paraId="7E143CF1" w14:textId="77777777" w:rsidTr="0047336E">
        <w:tc>
          <w:tcPr>
            <w:tcW w:w="843" w:type="dxa"/>
            <w:shd w:val="clear" w:color="auto" w:fill="D9D9D9" w:themeFill="background1" w:themeFillShade="D9"/>
            <w:vAlign w:val="center"/>
          </w:tcPr>
          <w:p w14:paraId="66C2DCC6" w14:textId="77777777" w:rsidR="0047336E" w:rsidRPr="00087571" w:rsidRDefault="0047336E" w:rsidP="00271F20">
            <w:pPr>
              <w:pStyle w:val="NoSpacing"/>
              <w:jc w:val="center"/>
              <w:rPr>
                <w:rFonts w:asciiTheme="minorHAnsi" w:hAnsiTheme="minorHAnsi" w:cstheme="minorHAnsi"/>
                <w:b/>
                <w:bCs/>
                <w:sz w:val="20"/>
                <w:szCs w:val="20"/>
              </w:rPr>
            </w:pPr>
            <w:r w:rsidRPr="00087571">
              <w:rPr>
                <w:rFonts w:asciiTheme="minorHAnsi" w:hAnsiTheme="minorHAnsi" w:cstheme="minorHAnsi"/>
                <w:b/>
                <w:bCs/>
                <w:sz w:val="20"/>
                <w:szCs w:val="20"/>
              </w:rPr>
              <w:t>1</w:t>
            </w:r>
          </w:p>
        </w:tc>
        <w:tc>
          <w:tcPr>
            <w:tcW w:w="4678" w:type="dxa"/>
            <w:gridSpan w:val="2"/>
            <w:shd w:val="clear" w:color="auto" w:fill="D9D9D9" w:themeFill="background1" w:themeFillShade="D9"/>
          </w:tcPr>
          <w:p w14:paraId="5C9C96A2" w14:textId="77777777" w:rsidR="0047336E" w:rsidRPr="00087571" w:rsidRDefault="0047336E" w:rsidP="00271F20">
            <w:pPr>
              <w:pStyle w:val="NoSpacing"/>
              <w:ind w:left="360"/>
              <w:rPr>
                <w:rFonts w:asciiTheme="minorHAnsi" w:hAnsiTheme="minorHAnsi" w:cstheme="minorHAnsi"/>
                <w:b/>
                <w:bCs/>
                <w:sz w:val="20"/>
                <w:szCs w:val="20"/>
              </w:rPr>
            </w:pPr>
            <w:r w:rsidRPr="00087571">
              <w:rPr>
                <w:rFonts w:asciiTheme="minorHAnsi" w:hAnsiTheme="minorHAnsi" w:cstheme="minorHAnsi"/>
                <w:b/>
                <w:bCs/>
                <w:sz w:val="20"/>
                <w:szCs w:val="20"/>
              </w:rPr>
              <w:t xml:space="preserve">ΓΕΝΙΚΑ ΧΑΡΑΚΤΗΡΙΣΤΙΚΑ ΠΑΡΕΧΟΜΕΝΩΝ ΥΠΗΡΕΣΙΩΝ </w:t>
            </w:r>
          </w:p>
        </w:tc>
        <w:tc>
          <w:tcPr>
            <w:tcW w:w="1842" w:type="dxa"/>
            <w:shd w:val="clear" w:color="auto" w:fill="D9D9D9" w:themeFill="background1" w:themeFillShade="D9"/>
            <w:vAlign w:val="center"/>
          </w:tcPr>
          <w:p w14:paraId="7E4BA49B" w14:textId="77777777" w:rsidR="0047336E" w:rsidRPr="0047336E" w:rsidRDefault="0047336E" w:rsidP="00271F20">
            <w:pPr>
              <w:pStyle w:val="NoSpacing"/>
              <w:rPr>
                <w:rFonts w:asciiTheme="minorHAnsi" w:hAnsiTheme="minorHAnsi" w:cstheme="minorHAnsi"/>
                <w:b/>
                <w:bCs/>
                <w:sz w:val="18"/>
                <w:szCs w:val="18"/>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36F6D3C2" w14:textId="77777777" w:rsidR="0047336E" w:rsidRPr="0047336E" w:rsidRDefault="0047336E" w:rsidP="00271F20">
            <w:pPr>
              <w:pStyle w:val="NoSpacing"/>
              <w:rPr>
                <w:rFonts w:asciiTheme="minorHAnsi" w:hAnsiTheme="minorHAnsi" w:cstheme="minorHAnsi"/>
                <w:b/>
                <w:bCs/>
                <w:sz w:val="18"/>
                <w:szCs w:val="18"/>
              </w:rPr>
            </w:pPr>
            <w:r w:rsidRPr="0047336E">
              <w:rPr>
                <w:rFonts w:asciiTheme="minorHAnsi" w:hAnsiTheme="minorHAnsi" w:cstheme="minorHAnsi"/>
                <w:sz w:val="18"/>
                <w:szCs w:val="18"/>
              </w:rPr>
              <w:t>ΑΠΑΝΤΗΣΗ</w:t>
            </w:r>
          </w:p>
        </w:tc>
        <w:tc>
          <w:tcPr>
            <w:tcW w:w="1419" w:type="dxa"/>
            <w:shd w:val="clear" w:color="auto" w:fill="D9D9D9" w:themeFill="background1" w:themeFillShade="D9"/>
          </w:tcPr>
          <w:p w14:paraId="36268049" w14:textId="77777777" w:rsidR="0047336E" w:rsidRPr="0047336E" w:rsidRDefault="0047336E" w:rsidP="00271F20">
            <w:pPr>
              <w:pStyle w:val="NoSpacing"/>
              <w:rPr>
                <w:rFonts w:asciiTheme="minorHAnsi" w:hAnsiTheme="minorHAnsi" w:cstheme="minorHAnsi"/>
                <w:b/>
                <w:bCs/>
                <w:sz w:val="18"/>
                <w:szCs w:val="18"/>
              </w:rPr>
            </w:pPr>
            <w:r w:rsidRPr="0047336E">
              <w:rPr>
                <w:rFonts w:asciiTheme="minorHAnsi" w:hAnsiTheme="minorHAnsi" w:cstheme="minorHAnsi"/>
                <w:sz w:val="18"/>
                <w:szCs w:val="18"/>
              </w:rPr>
              <w:t>ΣΤΟΙΧΕΙΟ ΤΕΚΜΗΡΙΩΣΗΣ</w:t>
            </w:r>
          </w:p>
        </w:tc>
      </w:tr>
      <w:tr w:rsidR="0047336E" w:rsidRPr="00C41EA3" w14:paraId="3DB33A9B" w14:textId="77777777" w:rsidTr="0047336E">
        <w:tc>
          <w:tcPr>
            <w:tcW w:w="843" w:type="dxa"/>
            <w:shd w:val="clear" w:color="auto" w:fill="auto"/>
            <w:vAlign w:val="center"/>
          </w:tcPr>
          <w:p w14:paraId="6972F43E" w14:textId="77777777" w:rsidR="0047336E" w:rsidRPr="00C41EA3" w:rsidRDefault="0047336E" w:rsidP="00271F20">
            <w:pPr>
              <w:pStyle w:val="NoSpacing"/>
              <w:jc w:val="center"/>
              <w:rPr>
                <w:rFonts w:asciiTheme="minorHAnsi" w:hAnsiTheme="minorHAnsi" w:cstheme="minorHAnsi"/>
                <w:sz w:val="20"/>
                <w:szCs w:val="20"/>
              </w:rPr>
            </w:pPr>
            <w:r w:rsidRPr="003D6D2B">
              <w:rPr>
                <w:rFonts w:asciiTheme="minorHAnsi" w:hAnsiTheme="minorHAnsi" w:cstheme="minorHAnsi"/>
                <w:sz w:val="20"/>
                <w:szCs w:val="20"/>
                <w:lang w:val="el-GR"/>
              </w:rPr>
              <w:t>1.1</w:t>
            </w:r>
          </w:p>
        </w:tc>
        <w:tc>
          <w:tcPr>
            <w:tcW w:w="4678" w:type="dxa"/>
            <w:gridSpan w:val="2"/>
            <w:shd w:val="clear" w:color="auto" w:fill="auto"/>
          </w:tcPr>
          <w:p w14:paraId="7A10D0C0" w14:textId="77777777" w:rsidR="0047336E" w:rsidRPr="00473B49" w:rsidRDefault="0047336E" w:rsidP="00271F20">
            <w:pPr>
              <w:pStyle w:val="NoSpacing"/>
              <w:ind w:left="34"/>
              <w:rPr>
                <w:rFonts w:asciiTheme="minorHAnsi" w:hAnsiTheme="minorHAnsi" w:cstheme="minorHAnsi"/>
                <w:sz w:val="20"/>
                <w:szCs w:val="20"/>
                <w:lang w:val="el-GR"/>
              </w:rPr>
            </w:pPr>
            <w:r w:rsidRPr="003D6D2B">
              <w:rPr>
                <w:rFonts w:asciiTheme="minorHAnsi" w:hAnsiTheme="minorHAnsi" w:cstheme="minorHAnsi"/>
                <w:sz w:val="20"/>
                <w:szCs w:val="20"/>
                <w:lang w:val="el-GR"/>
              </w:rPr>
              <w:t xml:space="preserve">Να είναι σύμφωνες με τα γραφόμενα </w:t>
            </w:r>
            <w:r w:rsidR="00CF03D6">
              <w:rPr>
                <w:rFonts w:asciiTheme="minorHAnsi" w:hAnsiTheme="minorHAnsi" w:cstheme="minorHAnsi"/>
                <w:sz w:val="20"/>
                <w:szCs w:val="20"/>
                <w:lang w:val="el-GR"/>
              </w:rPr>
              <w:t>προς</w:t>
            </w:r>
            <w:r w:rsidRPr="003D6D2B">
              <w:rPr>
                <w:rFonts w:asciiTheme="minorHAnsi" w:hAnsiTheme="minorHAnsi" w:cstheme="minorHAnsi"/>
                <w:sz w:val="20"/>
                <w:szCs w:val="20"/>
                <w:lang w:val="el-GR"/>
              </w:rPr>
              <w:t xml:space="preserve"> τεχνικής περιγραφής.</w:t>
            </w:r>
          </w:p>
        </w:tc>
        <w:tc>
          <w:tcPr>
            <w:tcW w:w="1842" w:type="dxa"/>
            <w:shd w:val="clear" w:color="auto" w:fill="auto"/>
            <w:vAlign w:val="center"/>
          </w:tcPr>
          <w:p w14:paraId="72255AF8" w14:textId="77777777" w:rsidR="0047336E" w:rsidRPr="00C41EA3" w:rsidRDefault="0047336E" w:rsidP="00271F20">
            <w:pPr>
              <w:pStyle w:val="NoSpacing"/>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shd w:val="clear" w:color="auto" w:fill="auto"/>
            <w:vAlign w:val="center"/>
          </w:tcPr>
          <w:p w14:paraId="1E1FDACD" w14:textId="77777777" w:rsidR="0047336E" w:rsidRPr="00C41EA3" w:rsidRDefault="0047336E" w:rsidP="00271F20">
            <w:pPr>
              <w:pStyle w:val="NoSpacing"/>
              <w:rPr>
                <w:rFonts w:asciiTheme="minorHAnsi" w:hAnsiTheme="minorHAnsi" w:cstheme="minorHAnsi"/>
                <w:sz w:val="20"/>
                <w:szCs w:val="20"/>
              </w:rPr>
            </w:pPr>
          </w:p>
        </w:tc>
        <w:tc>
          <w:tcPr>
            <w:tcW w:w="1419" w:type="dxa"/>
            <w:shd w:val="clear" w:color="auto" w:fill="auto"/>
            <w:vAlign w:val="center"/>
          </w:tcPr>
          <w:p w14:paraId="4719A3F1" w14:textId="77777777" w:rsidR="0047336E" w:rsidRPr="00C41EA3" w:rsidRDefault="0047336E" w:rsidP="00271F20">
            <w:pPr>
              <w:pStyle w:val="NoSpacing"/>
              <w:rPr>
                <w:rFonts w:asciiTheme="minorHAnsi" w:hAnsiTheme="minorHAnsi" w:cstheme="minorHAnsi"/>
                <w:sz w:val="20"/>
                <w:szCs w:val="20"/>
              </w:rPr>
            </w:pPr>
          </w:p>
        </w:tc>
      </w:tr>
      <w:tr w:rsidR="0047336E" w:rsidRPr="00087571" w14:paraId="702E292F" w14:textId="77777777" w:rsidTr="0047336E">
        <w:tc>
          <w:tcPr>
            <w:tcW w:w="843" w:type="dxa"/>
            <w:shd w:val="clear" w:color="auto" w:fill="auto"/>
            <w:vAlign w:val="center"/>
          </w:tcPr>
          <w:p w14:paraId="1FDC0EEC"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l-GR"/>
              </w:rPr>
              <w:t>1.2</w:t>
            </w:r>
          </w:p>
        </w:tc>
        <w:tc>
          <w:tcPr>
            <w:tcW w:w="4678" w:type="dxa"/>
            <w:gridSpan w:val="2"/>
            <w:shd w:val="clear" w:color="auto" w:fill="auto"/>
          </w:tcPr>
          <w:p w14:paraId="58353991" w14:textId="77777777" w:rsidR="0047336E" w:rsidRPr="00473B49" w:rsidRDefault="0047336E" w:rsidP="00271F20">
            <w:pPr>
              <w:pStyle w:val="NoSpacing"/>
              <w:ind w:left="34"/>
              <w:rPr>
                <w:rFonts w:asciiTheme="minorHAnsi" w:hAnsiTheme="minorHAnsi" w:cstheme="minorHAnsi"/>
                <w:sz w:val="20"/>
                <w:szCs w:val="20"/>
                <w:lang w:val="el-GR"/>
              </w:rPr>
            </w:pPr>
            <w:r>
              <w:rPr>
                <w:rFonts w:asciiTheme="minorHAnsi" w:hAnsiTheme="minorHAnsi" w:cstheme="minorHAnsi"/>
                <w:sz w:val="20"/>
                <w:szCs w:val="20"/>
                <w:lang w:val="el-GR"/>
              </w:rPr>
              <w:t>Τ</w:t>
            </w:r>
            <w:r w:rsidRPr="00655F6A">
              <w:rPr>
                <w:rFonts w:asciiTheme="minorHAnsi" w:hAnsiTheme="minorHAnsi" w:cstheme="minorHAnsi"/>
                <w:sz w:val="20"/>
                <w:szCs w:val="20"/>
                <w:lang w:val="el-GR"/>
              </w:rPr>
              <w:t>ο σύνολο του πηγαίου κώδικα που θα παραχθεί στα πλαίσια των υπηρεσιών υλοποίησης λογισμικού, θα αποτελεί παραδοτέο του έργου, θα συνοδεύεται από αναλυτική τεκμηρίωση και θα διατίθεται με άδεια που θα επιτρέπει την περαιτέρω χρήση του από το φορέα</w:t>
            </w:r>
            <w:r>
              <w:rPr>
                <w:rFonts w:asciiTheme="minorHAnsi" w:hAnsiTheme="minorHAnsi" w:cstheme="minorHAnsi"/>
                <w:sz w:val="20"/>
                <w:szCs w:val="20"/>
                <w:lang w:val="el-GR"/>
              </w:rPr>
              <w:t>.</w:t>
            </w:r>
          </w:p>
        </w:tc>
        <w:tc>
          <w:tcPr>
            <w:tcW w:w="1842" w:type="dxa"/>
            <w:shd w:val="clear" w:color="auto" w:fill="auto"/>
            <w:vAlign w:val="center"/>
          </w:tcPr>
          <w:p w14:paraId="0CEE549C" w14:textId="77777777" w:rsidR="0047336E" w:rsidRPr="00087571" w:rsidRDefault="0047336E" w:rsidP="00271F20">
            <w:pPr>
              <w:pStyle w:val="NoSpacing"/>
              <w:rPr>
                <w:rFonts w:asciiTheme="minorHAnsi" w:hAnsiTheme="minorHAnsi" w:cstheme="minorHAnsi"/>
                <w:sz w:val="20"/>
                <w:szCs w:val="20"/>
                <w:lang w:val="el-GR"/>
              </w:rPr>
            </w:pPr>
            <w:r w:rsidRPr="00C41EA3">
              <w:rPr>
                <w:rFonts w:asciiTheme="minorHAnsi" w:hAnsiTheme="minorHAnsi" w:cstheme="minorHAnsi"/>
                <w:sz w:val="20"/>
                <w:szCs w:val="20"/>
              </w:rPr>
              <w:t>ΝΑΙ</w:t>
            </w:r>
          </w:p>
        </w:tc>
        <w:tc>
          <w:tcPr>
            <w:tcW w:w="1276" w:type="dxa"/>
            <w:shd w:val="clear" w:color="auto" w:fill="auto"/>
            <w:vAlign w:val="center"/>
          </w:tcPr>
          <w:p w14:paraId="2E308B7C" w14:textId="77777777" w:rsidR="0047336E" w:rsidRPr="00087571" w:rsidRDefault="0047336E" w:rsidP="00271F20">
            <w:pPr>
              <w:pStyle w:val="NoSpacing"/>
              <w:rPr>
                <w:rFonts w:asciiTheme="minorHAnsi" w:hAnsiTheme="minorHAnsi" w:cstheme="minorHAnsi"/>
                <w:sz w:val="20"/>
                <w:szCs w:val="20"/>
                <w:lang w:val="el-GR"/>
              </w:rPr>
            </w:pPr>
          </w:p>
        </w:tc>
        <w:tc>
          <w:tcPr>
            <w:tcW w:w="1419" w:type="dxa"/>
            <w:shd w:val="clear" w:color="auto" w:fill="auto"/>
            <w:vAlign w:val="center"/>
          </w:tcPr>
          <w:p w14:paraId="1763F156" w14:textId="77777777" w:rsidR="0047336E" w:rsidRPr="00087571" w:rsidRDefault="0047336E" w:rsidP="00271F20">
            <w:pPr>
              <w:pStyle w:val="NoSpacing"/>
              <w:rPr>
                <w:rFonts w:asciiTheme="minorHAnsi" w:hAnsiTheme="minorHAnsi" w:cstheme="minorHAnsi"/>
                <w:sz w:val="20"/>
                <w:szCs w:val="20"/>
                <w:lang w:val="el-GR"/>
              </w:rPr>
            </w:pPr>
          </w:p>
        </w:tc>
      </w:tr>
      <w:tr w:rsidR="0047336E" w:rsidRPr="00087571" w14:paraId="6B7DA7DB" w14:textId="77777777" w:rsidTr="0047336E">
        <w:tc>
          <w:tcPr>
            <w:tcW w:w="843" w:type="dxa"/>
            <w:shd w:val="clear" w:color="auto" w:fill="auto"/>
            <w:vAlign w:val="center"/>
          </w:tcPr>
          <w:p w14:paraId="35EEF213"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l-GR"/>
              </w:rPr>
              <w:t>1.3</w:t>
            </w:r>
          </w:p>
        </w:tc>
        <w:tc>
          <w:tcPr>
            <w:tcW w:w="4678" w:type="dxa"/>
            <w:gridSpan w:val="2"/>
            <w:shd w:val="clear" w:color="auto" w:fill="auto"/>
          </w:tcPr>
          <w:p w14:paraId="2AC9A270" w14:textId="77777777" w:rsidR="0047336E" w:rsidRPr="00473B49" w:rsidRDefault="0047336E" w:rsidP="00271F20">
            <w:pPr>
              <w:pStyle w:val="NoSpacing"/>
              <w:ind w:left="34"/>
              <w:rPr>
                <w:rFonts w:asciiTheme="minorHAnsi" w:hAnsiTheme="minorHAnsi" w:cstheme="minorHAnsi"/>
                <w:sz w:val="20"/>
                <w:szCs w:val="20"/>
                <w:lang w:val="el-GR"/>
              </w:rPr>
            </w:pPr>
            <w:r w:rsidRPr="00BA0647">
              <w:rPr>
                <w:rFonts w:asciiTheme="minorHAnsi" w:hAnsiTheme="minorHAnsi" w:cstheme="minorHAnsi"/>
                <w:sz w:val="20"/>
                <w:szCs w:val="20"/>
                <w:lang w:val="el-GR"/>
              </w:rPr>
              <w:t xml:space="preserve">Ο Σχεδιασμός  που θα παρέχει εγγενώς την απαραίτητη ευελιξία και θα επιτρέπει την παραμετροποίηση του συστήματος για την προσθήκη νέων διαδικασιών από </w:t>
            </w:r>
            <w:r w:rsidR="00CF03D6">
              <w:rPr>
                <w:rFonts w:asciiTheme="minorHAnsi" w:hAnsiTheme="minorHAnsi" w:cstheme="minorHAnsi"/>
                <w:sz w:val="20"/>
                <w:szCs w:val="20"/>
                <w:lang w:val="el-GR"/>
              </w:rPr>
              <w:t>προς</w:t>
            </w:r>
            <w:r w:rsidRPr="00BA0647">
              <w:rPr>
                <w:rFonts w:asciiTheme="minorHAnsi" w:hAnsiTheme="minorHAnsi" w:cstheme="minorHAnsi"/>
                <w:sz w:val="20"/>
                <w:szCs w:val="20"/>
                <w:lang w:val="el-GR"/>
              </w:rPr>
              <w:t xml:space="preserve"> χρήστες του, χωρίς την παρέμβαση του αναδόχου</w:t>
            </w:r>
            <w:r>
              <w:rPr>
                <w:rFonts w:asciiTheme="minorHAnsi" w:hAnsiTheme="minorHAnsi" w:cstheme="minorHAnsi"/>
                <w:sz w:val="20"/>
                <w:szCs w:val="20"/>
                <w:lang w:val="el-GR"/>
              </w:rPr>
              <w:t>.</w:t>
            </w:r>
          </w:p>
        </w:tc>
        <w:tc>
          <w:tcPr>
            <w:tcW w:w="1842" w:type="dxa"/>
            <w:shd w:val="clear" w:color="auto" w:fill="auto"/>
            <w:vAlign w:val="center"/>
          </w:tcPr>
          <w:p w14:paraId="14696CDF" w14:textId="77777777" w:rsidR="0047336E" w:rsidRPr="00087571" w:rsidRDefault="0047336E" w:rsidP="00271F20">
            <w:pPr>
              <w:pStyle w:val="NoSpacing"/>
              <w:rPr>
                <w:rFonts w:asciiTheme="minorHAnsi" w:hAnsiTheme="minorHAnsi" w:cstheme="minorHAnsi"/>
                <w:sz w:val="20"/>
                <w:szCs w:val="20"/>
                <w:lang w:val="el-GR"/>
              </w:rPr>
            </w:pPr>
            <w:r w:rsidRPr="00C41EA3">
              <w:rPr>
                <w:rFonts w:asciiTheme="minorHAnsi" w:hAnsiTheme="minorHAnsi" w:cstheme="minorHAnsi"/>
                <w:sz w:val="20"/>
                <w:szCs w:val="20"/>
              </w:rPr>
              <w:t>ΝΑΙ</w:t>
            </w:r>
          </w:p>
        </w:tc>
        <w:tc>
          <w:tcPr>
            <w:tcW w:w="1276" w:type="dxa"/>
            <w:shd w:val="clear" w:color="auto" w:fill="auto"/>
            <w:vAlign w:val="center"/>
          </w:tcPr>
          <w:p w14:paraId="2B8253BF" w14:textId="77777777" w:rsidR="0047336E" w:rsidRPr="00087571" w:rsidRDefault="0047336E" w:rsidP="00271F20">
            <w:pPr>
              <w:pStyle w:val="NoSpacing"/>
              <w:rPr>
                <w:rFonts w:asciiTheme="minorHAnsi" w:hAnsiTheme="minorHAnsi" w:cstheme="minorHAnsi"/>
                <w:sz w:val="20"/>
                <w:szCs w:val="20"/>
                <w:lang w:val="el-GR"/>
              </w:rPr>
            </w:pPr>
          </w:p>
        </w:tc>
        <w:tc>
          <w:tcPr>
            <w:tcW w:w="1419" w:type="dxa"/>
            <w:shd w:val="clear" w:color="auto" w:fill="auto"/>
            <w:vAlign w:val="center"/>
          </w:tcPr>
          <w:p w14:paraId="41D38AB9" w14:textId="77777777" w:rsidR="0047336E" w:rsidRPr="00087571" w:rsidRDefault="0047336E" w:rsidP="00271F20">
            <w:pPr>
              <w:pStyle w:val="NoSpacing"/>
              <w:rPr>
                <w:rFonts w:asciiTheme="minorHAnsi" w:hAnsiTheme="minorHAnsi" w:cstheme="minorHAnsi"/>
                <w:sz w:val="20"/>
                <w:szCs w:val="20"/>
                <w:lang w:val="el-GR"/>
              </w:rPr>
            </w:pPr>
          </w:p>
        </w:tc>
      </w:tr>
      <w:tr w:rsidR="0047336E" w:rsidRPr="00087571" w14:paraId="5C6D09F8" w14:textId="77777777" w:rsidTr="0047336E">
        <w:tc>
          <w:tcPr>
            <w:tcW w:w="843" w:type="dxa"/>
            <w:shd w:val="clear" w:color="auto" w:fill="auto"/>
            <w:vAlign w:val="center"/>
          </w:tcPr>
          <w:p w14:paraId="4E9D75CB"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l-GR"/>
              </w:rPr>
              <w:t>1.4</w:t>
            </w:r>
          </w:p>
        </w:tc>
        <w:tc>
          <w:tcPr>
            <w:tcW w:w="4678" w:type="dxa"/>
            <w:gridSpan w:val="2"/>
            <w:shd w:val="clear" w:color="auto" w:fill="auto"/>
          </w:tcPr>
          <w:p w14:paraId="09BCC2B1" w14:textId="77777777" w:rsidR="0047336E" w:rsidRPr="00473B49" w:rsidRDefault="0047336E" w:rsidP="00271F20">
            <w:pPr>
              <w:pStyle w:val="NoSpacing"/>
              <w:ind w:left="34"/>
              <w:rPr>
                <w:rFonts w:asciiTheme="minorHAnsi" w:hAnsiTheme="minorHAnsi" w:cstheme="minorHAnsi"/>
                <w:sz w:val="20"/>
                <w:szCs w:val="20"/>
                <w:lang w:val="el-GR"/>
              </w:rPr>
            </w:pPr>
            <w:r w:rsidRPr="00EB3BD8">
              <w:rPr>
                <w:rFonts w:asciiTheme="minorHAnsi" w:hAnsiTheme="minorHAnsi" w:cstheme="minorHAnsi"/>
                <w:sz w:val="20"/>
                <w:szCs w:val="20"/>
                <w:lang w:val="el-GR"/>
              </w:rPr>
              <w:t xml:space="preserve">Οι υπηρεσίες του έργου που αφορούν επιχειρήσεις θα πρέπει να επιτρέπουν την είσοδό </w:t>
            </w:r>
            <w:r w:rsidR="00CF03D6">
              <w:rPr>
                <w:rFonts w:asciiTheme="minorHAnsi" w:hAnsiTheme="minorHAnsi" w:cstheme="minorHAnsi"/>
                <w:sz w:val="20"/>
                <w:szCs w:val="20"/>
                <w:lang w:val="el-GR"/>
              </w:rPr>
              <w:t>προς</w:t>
            </w:r>
            <w:r w:rsidRPr="00EB3BD8">
              <w:rPr>
                <w:rFonts w:asciiTheme="minorHAnsi" w:hAnsiTheme="minorHAnsi" w:cstheme="minorHAnsi"/>
                <w:sz w:val="20"/>
                <w:szCs w:val="20"/>
                <w:lang w:val="el-GR"/>
              </w:rPr>
              <w:t xml:space="preserve"> / εγγραφή στα υποσυστήματα με χρήση στοιχείων ΓΓΠΣ με βάση το πρότυπο O</w:t>
            </w:r>
            <w:r w:rsidR="00CF03D6" w:rsidRPr="00EB3BD8">
              <w:rPr>
                <w:rFonts w:asciiTheme="minorHAnsi" w:hAnsiTheme="minorHAnsi" w:cstheme="minorHAnsi"/>
                <w:sz w:val="20"/>
                <w:szCs w:val="20"/>
                <w:lang w:val="el-GR"/>
              </w:rPr>
              <w:t>a</w:t>
            </w:r>
            <w:r w:rsidRPr="00EB3BD8">
              <w:rPr>
                <w:rFonts w:asciiTheme="minorHAnsi" w:hAnsiTheme="minorHAnsi" w:cstheme="minorHAnsi"/>
                <w:sz w:val="20"/>
                <w:szCs w:val="20"/>
                <w:lang w:val="el-GR"/>
              </w:rPr>
              <w:t>uth2.0</w:t>
            </w:r>
            <w:r>
              <w:rPr>
                <w:rFonts w:asciiTheme="minorHAnsi" w:hAnsiTheme="minorHAnsi" w:cstheme="minorHAnsi"/>
                <w:sz w:val="20"/>
                <w:szCs w:val="20"/>
                <w:lang w:val="el-GR"/>
              </w:rPr>
              <w:t>.</w:t>
            </w:r>
          </w:p>
        </w:tc>
        <w:tc>
          <w:tcPr>
            <w:tcW w:w="1842" w:type="dxa"/>
            <w:shd w:val="clear" w:color="auto" w:fill="auto"/>
            <w:vAlign w:val="center"/>
          </w:tcPr>
          <w:p w14:paraId="2985C0E4" w14:textId="77777777" w:rsidR="0047336E" w:rsidRPr="00087571" w:rsidRDefault="0047336E" w:rsidP="00271F20">
            <w:pPr>
              <w:pStyle w:val="NoSpacing"/>
              <w:rPr>
                <w:rFonts w:asciiTheme="minorHAnsi" w:hAnsiTheme="minorHAnsi" w:cstheme="minorHAnsi"/>
                <w:sz w:val="20"/>
                <w:szCs w:val="20"/>
                <w:lang w:val="el-GR"/>
              </w:rPr>
            </w:pPr>
            <w:r w:rsidRPr="00C41EA3">
              <w:rPr>
                <w:rFonts w:asciiTheme="minorHAnsi" w:hAnsiTheme="minorHAnsi" w:cstheme="minorHAnsi"/>
                <w:sz w:val="20"/>
                <w:szCs w:val="20"/>
              </w:rPr>
              <w:t>ΝΑΙ</w:t>
            </w:r>
          </w:p>
        </w:tc>
        <w:tc>
          <w:tcPr>
            <w:tcW w:w="1276" w:type="dxa"/>
            <w:shd w:val="clear" w:color="auto" w:fill="auto"/>
            <w:vAlign w:val="center"/>
          </w:tcPr>
          <w:p w14:paraId="0B45B456" w14:textId="77777777" w:rsidR="0047336E" w:rsidRPr="00087571" w:rsidRDefault="0047336E" w:rsidP="00271F20">
            <w:pPr>
              <w:pStyle w:val="NoSpacing"/>
              <w:rPr>
                <w:rFonts w:asciiTheme="minorHAnsi" w:hAnsiTheme="minorHAnsi" w:cstheme="minorHAnsi"/>
                <w:sz w:val="20"/>
                <w:szCs w:val="20"/>
                <w:lang w:val="el-GR"/>
              </w:rPr>
            </w:pPr>
          </w:p>
        </w:tc>
        <w:tc>
          <w:tcPr>
            <w:tcW w:w="1419" w:type="dxa"/>
            <w:shd w:val="clear" w:color="auto" w:fill="auto"/>
            <w:vAlign w:val="center"/>
          </w:tcPr>
          <w:p w14:paraId="0C2401FD" w14:textId="77777777" w:rsidR="0047336E" w:rsidRPr="00087571" w:rsidRDefault="0047336E" w:rsidP="00271F20">
            <w:pPr>
              <w:pStyle w:val="NoSpacing"/>
              <w:rPr>
                <w:rFonts w:asciiTheme="minorHAnsi" w:hAnsiTheme="minorHAnsi" w:cstheme="minorHAnsi"/>
                <w:sz w:val="20"/>
                <w:szCs w:val="20"/>
                <w:lang w:val="el-GR"/>
              </w:rPr>
            </w:pPr>
          </w:p>
        </w:tc>
      </w:tr>
      <w:tr w:rsidR="0047336E" w:rsidRPr="00087571" w14:paraId="07A82E6D" w14:textId="77777777" w:rsidTr="0047336E">
        <w:tc>
          <w:tcPr>
            <w:tcW w:w="843" w:type="dxa"/>
            <w:shd w:val="clear" w:color="auto" w:fill="D9D9D9" w:themeFill="background1" w:themeFillShade="D9"/>
            <w:vAlign w:val="center"/>
          </w:tcPr>
          <w:p w14:paraId="5E245EBC" w14:textId="77777777" w:rsidR="0047336E" w:rsidRPr="0047336E" w:rsidRDefault="0047336E" w:rsidP="00271F20">
            <w:pPr>
              <w:pStyle w:val="NoSpacing"/>
              <w:jc w:val="center"/>
              <w:rPr>
                <w:rFonts w:asciiTheme="minorHAnsi" w:hAnsiTheme="minorHAnsi" w:cstheme="minorHAnsi"/>
                <w:sz w:val="20"/>
                <w:szCs w:val="20"/>
                <w:lang w:val="en-US"/>
              </w:rPr>
            </w:pPr>
            <w:r w:rsidRPr="0047336E">
              <w:rPr>
                <w:rFonts w:asciiTheme="minorHAnsi" w:hAnsiTheme="minorHAnsi" w:cstheme="minorHAnsi"/>
                <w:sz w:val="20"/>
                <w:szCs w:val="20"/>
                <w:lang w:val="en-US"/>
              </w:rPr>
              <w:t>2</w:t>
            </w:r>
          </w:p>
        </w:tc>
        <w:tc>
          <w:tcPr>
            <w:tcW w:w="4678" w:type="dxa"/>
            <w:gridSpan w:val="2"/>
            <w:shd w:val="clear" w:color="auto" w:fill="D9D9D9" w:themeFill="background1" w:themeFillShade="D9"/>
          </w:tcPr>
          <w:p w14:paraId="345344DD" w14:textId="77777777" w:rsidR="0047336E" w:rsidRPr="0047336E" w:rsidRDefault="0047336E" w:rsidP="00271F20">
            <w:pPr>
              <w:pStyle w:val="NoSpacing"/>
              <w:ind w:left="34"/>
              <w:rPr>
                <w:rFonts w:asciiTheme="minorHAnsi" w:hAnsiTheme="minorHAnsi" w:cstheme="minorHAnsi"/>
                <w:b/>
                <w:sz w:val="20"/>
                <w:szCs w:val="20"/>
              </w:rPr>
            </w:pPr>
            <w:r w:rsidRPr="0047336E">
              <w:rPr>
                <w:rFonts w:asciiTheme="minorHAnsi" w:hAnsiTheme="minorHAnsi" w:cstheme="minorHAnsi"/>
                <w:b/>
                <w:sz w:val="20"/>
                <w:szCs w:val="20"/>
              </w:rPr>
              <w:t>ΕΦΑΡΜΟΓΕΣ ΚΑΙ ΛΟΓΙΣΜΙΚΟ</w:t>
            </w:r>
          </w:p>
          <w:p w14:paraId="7985A1B5" w14:textId="77777777" w:rsidR="0047336E" w:rsidRPr="0047336E" w:rsidRDefault="0047336E" w:rsidP="00271F20">
            <w:pPr>
              <w:pStyle w:val="NoSpacing"/>
              <w:ind w:left="34"/>
              <w:rPr>
                <w:rFonts w:asciiTheme="minorHAnsi" w:hAnsiTheme="minorHAnsi" w:cstheme="minorHAnsi"/>
                <w:sz w:val="20"/>
                <w:szCs w:val="20"/>
                <w:lang w:val="el-GR"/>
              </w:rPr>
            </w:pPr>
          </w:p>
        </w:tc>
        <w:tc>
          <w:tcPr>
            <w:tcW w:w="1842" w:type="dxa"/>
            <w:shd w:val="clear" w:color="auto" w:fill="D9D9D9" w:themeFill="background1" w:themeFillShade="D9"/>
            <w:vAlign w:val="center"/>
          </w:tcPr>
          <w:p w14:paraId="16998B47" w14:textId="77777777" w:rsidR="0047336E" w:rsidRPr="00DA1DB0" w:rsidRDefault="0047336E" w:rsidP="00271F20">
            <w:pPr>
              <w:pStyle w:val="NoSpacing"/>
              <w:rPr>
                <w:rFonts w:asciiTheme="minorHAnsi" w:hAnsiTheme="minorHAnsi" w:cstheme="minorHAnsi"/>
                <w:sz w:val="20"/>
                <w:szCs w:val="20"/>
                <w:highlight w:val="yellow"/>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1B80D346" w14:textId="77777777" w:rsidR="0047336E" w:rsidRPr="00087571" w:rsidRDefault="0047336E" w:rsidP="00271F20">
            <w:pPr>
              <w:pStyle w:val="NoSpacing"/>
              <w:rPr>
                <w:rFonts w:asciiTheme="minorHAnsi" w:hAnsiTheme="minorHAnsi" w:cstheme="minorHAnsi"/>
                <w:sz w:val="20"/>
                <w:szCs w:val="20"/>
                <w:lang w:val="el-GR"/>
              </w:rPr>
            </w:pPr>
            <w:r w:rsidRPr="0047336E">
              <w:rPr>
                <w:rFonts w:asciiTheme="minorHAnsi" w:hAnsiTheme="minorHAnsi" w:cstheme="minorHAnsi"/>
                <w:sz w:val="18"/>
                <w:szCs w:val="18"/>
              </w:rPr>
              <w:t>ΑΠΑΝΤΗΣΗ</w:t>
            </w:r>
          </w:p>
        </w:tc>
        <w:tc>
          <w:tcPr>
            <w:tcW w:w="1419" w:type="dxa"/>
            <w:shd w:val="clear" w:color="auto" w:fill="D9D9D9" w:themeFill="background1" w:themeFillShade="D9"/>
          </w:tcPr>
          <w:p w14:paraId="3835EBE9" w14:textId="77777777" w:rsidR="0047336E" w:rsidRPr="00087571" w:rsidRDefault="0047336E" w:rsidP="00271F20">
            <w:pPr>
              <w:pStyle w:val="NoSpacing"/>
              <w:rPr>
                <w:rFonts w:asciiTheme="minorHAnsi" w:hAnsiTheme="minorHAnsi" w:cstheme="minorHAnsi"/>
                <w:sz w:val="20"/>
                <w:szCs w:val="20"/>
                <w:lang w:val="el-GR"/>
              </w:rPr>
            </w:pPr>
            <w:r w:rsidRPr="0047336E">
              <w:rPr>
                <w:rFonts w:asciiTheme="minorHAnsi" w:hAnsiTheme="minorHAnsi" w:cstheme="minorHAnsi"/>
                <w:sz w:val="18"/>
                <w:szCs w:val="18"/>
              </w:rPr>
              <w:t>ΣΤΟΙΧΕΙΟ ΤΕΚΜΗΡΙΩΣΗΣ</w:t>
            </w:r>
          </w:p>
        </w:tc>
      </w:tr>
      <w:tr w:rsidR="0047336E" w:rsidRPr="00187992" w14:paraId="7954D5E7" w14:textId="77777777" w:rsidTr="0047336E">
        <w:tc>
          <w:tcPr>
            <w:tcW w:w="843" w:type="dxa"/>
            <w:shd w:val="clear" w:color="auto" w:fill="D9D9D9" w:themeFill="background1" w:themeFillShade="D9"/>
            <w:vAlign w:val="center"/>
          </w:tcPr>
          <w:p w14:paraId="5A09CAD6" w14:textId="77777777" w:rsidR="0047336E" w:rsidRPr="0047336E" w:rsidRDefault="0047336E" w:rsidP="00271F20">
            <w:pPr>
              <w:pStyle w:val="NoSpacing"/>
              <w:jc w:val="center"/>
              <w:rPr>
                <w:rFonts w:asciiTheme="minorHAnsi" w:hAnsiTheme="minorHAnsi" w:cstheme="minorHAnsi"/>
                <w:sz w:val="20"/>
                <w:szCs w:val="20"/>
                <w:lang w:val="en-US"/>
              </w:rPr>
            </w:pPr>
            <w:r w:rsidRPr="0047336E">
              <w:rPr>
                <w:rFonts w:asciiTheme="minorHAnsi" w:hAnsiTheme="minorHAnsi" w:cstheme="minorHAnsi"/>
                <w:sz w:val="20"/>
                <w:szCs w:val="20"/>
                <w:lang w:val="en-US"/>
              </w:rPr>
              <w:t>2.1</w:t>
            </w:r>
          </w:p>
        </w:tc>
        <w:tc>
          <w:tcPr>
            <w:tcW w:w="4678" w:type="dxa"/>
            <w:gridSpan w:val="2"/>
            <w:shd w:val="clear" w:color="auto" w:fill="D9D9D9" w:themeFill="background1" w:themeFillShade="D9"/>
          </w:tcPr>
          <w:p w14:paraId="44B75945" w14:textId="77777777" w:rsidR="0047336E" w:rsidRPr="0047336E" w:rsidRDefault="00753F76" w:rsidP="00271F20">
            <w:pPr>
              <w:pStyle w:val="NoSpacing"/>
              <w:ind w:left="34"/>
              <w:rPr>
                <w:rFonts w:asciiTheme="minorHAnsi" w:hAnsiTheme="minorHAnsi" w:cstheme="minorHAnsi"/>
                <w:b/>
                <w:sz w:val="20"/>
                <w:szCs w:val="20"/>
                <w:lang w:val="el-GR"/>
              </w:rPr>
            </w:pPr>
            <w:r>
              <w:rPr>
                <w:rFonts w:asciiTheme="minorHAnsi" w:hAnsiTheme="minorHAnsi" w:cstheme="minorHAnsi"/>
                <w:b/>
                <w:sz w:val="20"/>
                <w:szCs w:val="20"/>
                <w:lang w:val="el-GR"/>
              </w:rPr>
              <w:t>Νέα διαδικτυακή πύλη</w:t>
            </w:r>
            <w:r w:rsidR="0047336E" w:rsidRPr="0047336E">
              <w:rPr>
                <w:rFonts w:asciiTheme="minorHAnsi" w:hAnsiTheme="minorHAnsi" w:cstheme="minorHAnsi"/>
                <w:b/>
                <w:sz w:val="20"/>
                <w:szCs w:val="20"/>
                <w:lang w:val="el-GR"/>
              </w:rPr>
              <w:t xml:space="preserve"> του Επιμελητηρίου</w:t>
            </w:r>
          </w:p>
        </w:tc>
        <w:tc>
          <w:tcPr>
            <w:tcW w:w="1842" w:type="dxa"/>
            <w:shd w:val="clear" w:color="auto" w:fill="D9D9D9" w:themeFill="background1" w:themeFillShade="D9"/>
            <w:vAlign w:val="center"/>
          </w:tcPr>
          <w:p w14:paraId="48E88AA0" w14:textId="77777777" w:rsidR="0047336E" w:rsidRPr="00DA1DB0" w:rsidRDefault="0047336E" w:rsidP="00271F20">
            <w:pPr>
              <w:pStyle w:val="NoSpacing"/>
              <w:rPr>
                <w:rFonts w:asciiTheme="minorHAnsi" w:hAnsiTheme="minorHAnsi" w:cstheme="minorHAnsi"/>
                <w:sz w:val="20"/>
                <w:szCs w:val="20"/>
                <w:highlight w:val="yellow"/>
                <w:lang w:val="el-GR"/>
              </w:rPr>
            </w:pPr>
          </w:p>
        </w:tc>
        <w:tc>
          <w:tcPr>
            <w:tcW w:w="1276" w:type="dxa"/>
            <w:shd w:val="clear" w:color="auto" w:fill="D9D9D9" w:themeFill="background1" w:themeFillShade="D9"/>
            <w:vAlign w:val="center"/>
          </w:tcPr>
          <w:p w14:paraId="1C1AFECF" w14:textId="77777777" w:rsidR="0047336E" w:rsidRPr="00087571" w:rsidRDefault="0047336E" w:rsidP="00271F20">
            <w:pPr>
              <w:pStyle w:val="NoSpacing"/>
              <w:rPr>
                <w:rFonts w:asciiTheme="minorHAnsi" w:hAnsiTheme="minorHAnsi" w:cstheme="minorHAnsi"/>
                <w:sz w:val="20"/>
                <w:szCs w:val="20"/>
                <w:lang w:val="el-GR"/>
              </w:rPr>
            </w:pPr>
          </w:p>
        </w:tc>
        <w:tc>
          <w:tcPr>
            <w:tcW w:w="1419" w:type="dxa"/>
            <w:shd w:val="clear" w:color="auto" w:fill="D9D9D9" w:themeFill="background1" w:themeFillShade="D9"/>
            <w:vAlign w:val="center"/>
          </w:tcPr>
          <w:p w14:paraId="52AE0724" w14:textId="77777777" w:rsidR="0047336E" w:rsidRPr="00087571" w:rsidRDefault="0047336E" w:rsidP="00271F20">
            <w:pPr>
              <w:pStyle w:val="NoSpacing"/>
              <w:rPr>
                <w:rFonts w:asciiTheme="minorHAnsi" w:hAnsiTheme="minorHAnsi" w:cstheme="minorHAnsi"/>
                <w:sz w:val="20"/>
                <w:szCs w:val="20"/>
                <w:lang w:val="el-GR"/>
              </w:rPr>
            </w:pPr>
          </w:p>
        </w:tc>
      </w:tr>
      <w:tr w:rsidR="0047336E" w:rsidRPr="00C41EA3" w14:paraId="0E7D5785" w14:textId="77777777" w:rsidTr="0047336E">
        <w:tc>
          <w:tcPr>
            <w:tcW w:w="843" w:type="dxa"/>
            <w:vAlign w:val="center"/>
          </w:tcPr>
          <w:p w14:paraId="469EF95A" w14:textId="77777777" w:rsidR="0047336E" w:rsidRPr="004E4ACD" w:rsidRDefault="0047336E" w:rsidP="00271F20">
            <w:pPr>
              <w:pStyle w:val="NoSpacing"/>
              <w:jc w:val="center"/>
              <w:rPr>
                <w:rFonts w:asciiTheme="minorHAnsi" w:hAnsiTheme="minorHAnsi" w:cstheme="minorHAnsi"/>
                <w:sz w:val="20"/>
                <w:szCs w:val="20"/>
                <w:lang w:val="en-US"/>
              </w:rPr>
            </w:pPr>
            <w:r>
              <w:rPr>
                <w:rFonts w:asciiTheme="minorHAnsi" w:hAnsiTheme="minorHAnsi" w:cstheme="minorHAnsi"/>
                <w:sz w:val="20"/>
                <w:szCs w:val="20"/>
                <w:lang w:val="en-US"/>
              </w:rPr>
              <w:t>2.1.1</w:t>
            </w:r>
          </w:p>
        </w:tc>
        <w:tc>
          <w:tcPr>
            <w:tcW w:w="4678" w:type="dxa"/>
            <w:gridSpan w:val="2"/>
          </w:tcPr>
          <w:p w14:paraId="5BD0C40A" w14:textId="77777777" w:rsidR="0047336E" w:rsidRPr="00473B49" w:rsidRDefault="0047336E" w:rsidP="00271F20">
            <w:pPr>
              <w:pStyle w:val="NoSpacing"/>
              <w:rPr>
                <w:rFonts w:asciiTheme="minorHAnsi" w:hAnsiTheme="minorHAnsi" w:cstheme="minorHAnsi"/>
                <w:sz w:val="20"/>
                <w:szCs w:val="20"/>
                <w:lang w:val="el-GR"/>
              </w:rPr>
            </w:pPr>
            <w:r w:rsidRPr="00473B49">
              <w:rPr>
                <w:rFonts w:asciiTheme="minorHAnsi" w:hAnsiTheme="minorHAnsi" w:cstheme="minorHAnsi"/>
                <w:sz w:val="20"/>
                <w:szCs w:val="20"/>
                <w:lang w:val="el-GR"/>
              </w:rPr>
              <w:t>Σχεδιαστική αναβάθμιση βάσει σύγχρονων προτύπων και αισθητικής</w:t>
            </w:r>
          </w:p>
        </w:tc>
        <w:tc>
          <w:tcPr>
            <w:tcW w:w="1842" w:type="dxa"/>
          </w:tcPr>
          <w:p w14:paraId="72FDA55F"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07BE2361"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245FE914"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006B59D2" w14:textId="77777777" w:rsidTr="0047336E">
        <w:tc>
          <w:tcPr>
            <w:tcW w:w="843" w:type="dxa"/>
            <w:vAlign w:val="center"/>
          </w:tcPr>
          <w:p w14:paraId="79934614"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n-US"/>
              </w:rPr>
              <w:t>2.1.2</w:t>
            </w:r>
          </w:p>
        </w:tc>
        <w:tc>
          <w:tcPr>
            <w:tcW w:w="4678" w:type="dxa"/>
            <w:gridSpan w:val="2"/>
          </w:tcPr>
          <w:p w14:paraId="21F47962" w14:textId="77777777" w:rsidR="0047336E" w:rsidRPr="00182DFF"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l-GR"/>
              </w:rPr>
            </w:pPr>
            <w:r w:rsidRPr="00182DFF">
              <w:rPr>
                <w:rFonts w:asciiTheme="minorHAnsi" w:hAnsiTheme="minorHAnsi" w:cstheme="minorHAnsi"/>
                <w:sz w:val="20"/>
                <w:szCs w:val="20"/>
                <w:lang w:val="el-GR"/>
              </w:rPr>
              <w:t>Ειδικός σχεδιασμός για βέλτιστη χρήση από κινητές συσκευές (</w:t>
            </w:r>
            <w:r w:rsidRPr="00182DFF">
              <w:rPr>
                <w:rFonts w:asciiTheme="minorHAnsi" w:hAnsiTheme="minorHAnsi" w:cstheme="minorHAnsi"/>
                <w:sz w:val="20"/>
                <w:szCs w:val="20"/>
              </w:rPr>
              <w:t>responsive</w:t>
            </w:r>
            <w:r w:rsidRPr="00182DFF">
              <w:rPr>
                <w:rFonts w:asciiTheme="minorHAnsi" w:hAnsiTheme="minorHAnsi" w:cstheme="minorHAnsi"/>
                <w:sz w:val="20"/>
                <w:szCs w:val="20"/>
                <w:lang w:val="el-GR"/>
              </w:rPr>
              <w:t xml:space="preserve">) </w:t>
            </w:r>
          </w:p>
        </w:tc>
        <w:tc>
          <w:tcPr>
            <w:tcW w:w="1842" w:type="dxa"/>
          </w:tcPr>
          <w:p w14:paraId="3AE171DA"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75D99C72"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3853C2F7"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6AFFD139" w14:textId="77777777" w:rsidTr="0047336E">
        <w:tc>
          <w:tcPr>
            <w:tcW w:w="843" w:type="dxa"/>
            <w:vAlign w:val="center"/>
          </w:tcPr>
          <w:p w14:paraId="316189D5"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n-US"/>
              </w:rPr>
              <w:t>2.1.3</w:t>
            </w:r>
          </w:p>
        </w:tc>
        <w:tc>
          <w:tcPr>
            <w:tcW w:w="4678" w:type="dxa"/>
            <w:gridSpan w:val="2"/>
          </w:tcPr>
          <w:p w14:paraId="05F1813B" w14:textId="77777777" w:rsidR="0047336E" w:rsidRPr="00182DFF"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n-US"/>
              </w:rPr>
            </w:pPr>
            <w:r w:rsidRPr="00182DFF">
              <w:rPr>
                <w:rFonts w:asciiTheme="minorHAnsi" w:hAnsiTheme="minorHAnsi" w:cstheme="minorHAnsi"/>
                <w:sz w:val="20"/>
                <w:szCs w:val="20"/>
                <w:lang w:val="el-GR"/>
              </w:rPr>
              <w:t xml:space="preserve">Περιγραφή απαραίτητων ενεργειών </w:t>
            </w:r>
            <w:r w:rsidRPr="00182DFF">
              <w:rPr>
                <w:rFonts w:asciiTheme="minorHAnsi" w:hAnsiTheme="minorHAnsi" w:cstheme="minorHAnsi"/>
                <w:sz w:val="20"/>
                <w:szCs w:val="20"/>
              </w:rPr>
              <w:t>Search</w:t>
            </w:r>
            <w:r w:rsidRPr="00182DFF">
              <w:rPr>
                <w:rFonts w:asciiTheme="minorHAnsi" w:hAnsiTheme="minorHAnsi" w:cstheme="minorHAnsi"/>
                <w:sz w:val="20"/>
                <w:szCs w:val="20"/>
                <w:lang w:val="el-GR"/>
              </w:rPr>
              <w:t xml:space="preserve"> </w:t>
            </w:r>
            <w:r w:rsidRPr="00182DFF">
              <w:rPr>
                <w:rFonts w:asciiTheme="minorHAnsi" w:hAnsiTheme="minorHAnsi" w:cstheme="minorHAnsi"/>
                <w:sz w:val="20"/>
                <w:szCs w:val="20"/>
              </w:rPr>
              <w:t>Engine</w:t>
            </w:r>
            <w:r w:rsidRPr="00182DFF">
              <w:rPr>
                <w:rFonts w:asciiTheme="minorHAnsi" w:hAnsiTheme="minorHAnsi" w:cstheme="minorHAnsi"/>
                <w:sz w:val="20"/>
                <w:szCs w:val="20"/>
                <w:lang w:val="el-GR"/>
              </w:rPr>
              <w:t xml:space="preserve"> </w:t>
            </w:r>
            <w:r w:rsidRPr="00182DFF">
              <w:rPr>
                <w:rFonts w:asciiTheme="minorHAnsi" w:hAnsiTheme="minorHAnsi" w:cstheme="minorHAnsi"/>
                <w:sz w:val="20"/>
                <w:szCs w:val="20"/>
                <w:lang w:val="en-US"/>
              </w:rPr>
              <w:t>Optimization</w:t>
            </w:r>
          </w:p>
        </w:tc>
        <w:tc>
          <w:tcPr>
            <w:tcW w:w="1842" w:type="dxa"/>
          </w:tcPr>
          <w:p w14:paraId="1CF7730A"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5C05041C"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477B9494"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470AB76E" w14:textId="77777777" w:rsidTr="0047336E">
        <w:tc>
          <w:tcPr>
            <w:tcW w:w="843" w:type="dxa"/>
            <w:vAlign w:val="center"/>
          </w:tcPr>
          <w:p w14:paraId="730A6147"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n-US"/>
              </w:rPr>
              <w:t>2.1.4</w:t>
            </w:r>
          </w:p>
        </w:tc>
        <w:tc>
          <w:tcPr>
            <w:tcW w:w="4678" w:type="dxa"/>
            <w:gridSpan w:val="2"/>
          </w:tcPr>
          <w:p w14:paraId="7042DE72" w14:textId="77777777" w:rsidR="0047336E" w:rsidRPr="00182DFF"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l-GR"/>
              </w:rPr>
            </w:pPr>
            <w:r w:rsidRPr="00182DFF">
              <w:rPr>
                <w:rFonts w:asciiTheme="minorHAnsi" w:hAnsiTheme="minorHAnsi" w:cstheme="minorHAnsi"/>
                <w:sz w:val="20"/>
                <w:szCs w:val="20"/>
                <w:lang w:val="el-GR"/>
              </w:rPr>
              <w:t>Διασύνδεση σε πραγματικό χρόνο με το σύστημα εσωτερικής μηχανογράφησης του Επιμελητηρίου</w:t>
            </w:r>
            <w:r>
              <w:rPr>
                <w:rFonts w:asciiTheme="minorHAnsi" w:hAnsiTheme="minorHAnsi" w:cstheme="minorHAnsi"/>
                <w:sz w:val="20"/>
                <w:szCs w:val="20"/>
                <w:lang w:val="el-GR"/>
              </w:rPr>
              <w:t xml:space="preserve"> για ανταλλαγή δεδομένων</w:t>
            </w:r>
          </w:p>
        </w:tc>
        <w:tc>
          <w:tcPr>
            <w:tcW w:w="1842" w:type="dxa"/>
          </w:tcPr>
          <w:p w14:paraId="505CACC8"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0E5D47C1"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2B967B73"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6AAC6EA4" w14:textId="77777777" w:rsidTr="0047336E">
        <w:tc>
          <w:tcPr>
            <w:tcW w:w="843" w:type="dxa"/>
            <w:vAlign w:val="center"/>
          </w:tcPr>
          <w:p w14:paraId="012BC9D6"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n-US"/>
              </w:rPr>
              <w:t>2.1.5</w:t>
            </w:r>
          </w:p>
        </w:tc>
        <w:tc>
          <w:tcPr>
            <w:tcW w:w="4678" w:type="dxa"/>
            <w:gridSpan w:val="2"/>
          </w:tcPr>
          <w:p w14:paraId="07EAC62D" w14:textId="77777777" w:rsidR="0047336E" w:rsidRPr="00182DFF"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l-GR"/>
              </w:rPr>
            </w:pPr>
            <w:r w:rsidRPr="00182DFF">
              <w:rPr>
                <w:rFonts w:asciiTheme="minorHAnsi" w:hAnsiTheme="minorHAnsi" w:cstheme="minorHAnsi"/>
                <w:sz w:val="20"/>
                <w:szCs w:val="20"/>
                <w:lang w:val="el-GR"/>
              </w:rPr>
              <w:t xml:space="preserve">Λειτουργία μηχανισμού </w:t>
            </w:r>
            <w:r w:rsidRPr="00182DFF">
              <w:rPr>
                <w:rFonts w:asciiTheme="minorHAnsi" w:hAnsiTheme="minorHAnsi" w:cstheme="minorHAnsi"/>
                <w:sz w:val="20"/>
                <w:szCs w:val="20"/>
              </w:rPr>
              <w:t>Single</w:t>
            </w:r>
            <w:r w:rsidRPr="00182DFF">
              <w:rPr>
                <w:rFonts w:asciiTheme="minorHAnsi" w:hAnsiTheme="minorHAnsi" w:cstheme="minorHAnsi"/>
                <w:sz w:val="20"/>
                <w:szCs w:val="20"/>
                <w:lang w:val="el-GR"/>
              </w:rPr>
              <w:t xml:space="preserve"> </w:t>
            </w:r>
            <w:r w:rsidRPr="00182DFF">
              <w:rPr>
                <w:rFonts w:asciiTheme="minorHAnsi" w:hAnsiTheme="minorHAnsi" w:cstheme="minorHAnsi"/>
                <w:sz w:val="20"/>
                <w:szCs w:val="20"/>
              </w:rPr>
              <w:t>Sign</w:t>
            </w:r>
            <w:r w:rsidRPr="00182DFF">
              <w:rPr>
                <w:rFonts w:asciiTheme="minorHAnsi" w:hAnsiTheme="minorHAnsi" w:cstheme="minorHAnsi"/>
                <w:sz w:val="20"/>
                <w:szCs w:val="20"/>
                <w:lang w:val="el-GR"/>
              </w:rPr>
              <w:t xml:space="preserve"> </w:t>
            </w:r>
            <w:r w:rsidRPr="00182DFF">
              <w:rPr>
                <w:rFonts w:asciiTheme="minorHAnsi" w:hAnsiTheme="minorHAnsi" w:cstheme="minorHAnsi"/>
                <w:sz w:val="20"/>
                <w:szCs w:val="20"/>
              </w:rPr>
              <w:t>On</w:t>
            </w:r>
            <w:r w:rsidRPr="00182DFF">
              <w:rPr>
                <w:rFonts w:asciiTheme="minorHAnsi" w:hAnsiTheme="minorHAnsi" w:cstheme="minorHAnsi"/>
                <w:sz w:val="20"/>
                <w:szCs w:val="20"/>
                <w:lang w:val="el-GR"/>
              </w:rPr>
              <w:t xml:space="preserve"> ώστε ο κάθε χρήστης</w:t>
            </w:r>
            <w:r>
              <w:rPr>
                <w:rFonts w:asciiTheme="minorHAnsi" w:hAnsiTheme="minorHAnsi" w:cstheme="minorHAnsi"/>
                <w:sz w:val="20"/>
                <w:szCs w:val="20"/>
                <w:lang w:val="el-GR"/>
              </w:rPr>
              <w:t xml:space="preserve"> – μέλος του επιμελητηρίου</w:t>
            </w:r>
            <w:r w:rsidRPr="00182DFF">
              <w:rPr>
                <w:rFonts w:asciiTheme="minorHAnsi" w:hAnsiTheme="minorHAnsi" w:cstheme="minorHAnsi"/>
                <w:sz w:val="20"/>
                <w:szCs w:val="20"/>
                <w:lang w:val="el-GR"/>
              </w:rPr>
              <w:t xml:space="preserve"> με </w:t>
            </w:r>
            <w:r w:rsidR="00CF03D6">
              <w:rPr>
                <w:rFonts w:asciiTheme="minorHAnsi" w:hAnsiTheme="minorHAnsi" w:cstheme="minorHAnsi"/>
                <w:sz w:val="20"/>
                <w:szCs w:val="20"/>
                <w:lang w:val="el-GR"/>
              </w:rPr>
              <w:t>προς</w:t>
            </w:r>
            <w:r w:rsidRPr="00182DFF">
              <w:rPr>
                <w:rFonts w:asciiTheme="minorHAnsi" w:hAnsiTheme="minorHAnsi" w:cstheme="minorHAnsi"/>
                <w:sz w:val="20"/>
                <w:szCs w:val="20"/>
                <w:lang w:val="el-GR"/>
              </w:rPr>
              <w:t xml:space="preserve"> </w:t>
            </w:r>
            <w:proofErr w:type="spellStart"/>
            <w:r w:rsidR="00CF03D6">
              <w:rPr>
                <w:rFonts w:asciiTheme="minorHAnsi" w:hAnsiTheme="minorHAnsi" w:cstheme="minorHAnsi"/>
                <w:sz w:val="20"/>
                <w:szCs w:val="20"/>
                <w:lang w:val="el-GR"/>
              </w:rPr>
              <w:t>προς</w:t>
            </w:r>
            <w:proofErr w:type="spellEnd"/>
            <w:r w:rsidRPr="00182DFF">
              <w:rPr>
                <w:rFonts w:asciiTheme="minorHAnsi" w:hAnsiTheme="minorHAnsi" w:cstheme="minorHAnsi"/>
                <w:sz w:val="20"/>
                <w:szCs w:val="20"/>
                <w:lang w:val="el-GR"/>
              </w:rPr>
              <w:t xml:space="preserve"> </w:t>
            </w:r>
            <w:r w:rsidRPr="00182DFF">
              <w:rPr>
                <w:rFonts w:asciiTheme="minorHAnsi" w:hAnsiTheme="minorHAnsi" w:cstheme="minorHAnsi"/>
                <w:sz w:val="20"/>
                <w:szCs w:val="20"/>
                <w:lang w:val="el-GR"/>
              </w:rPr>
              <w:lastRenderedPageBreak/>
              <w:t xml:space="preserve">κωδικούς να μπορεί να χρησιμοποιεί το σύνολο των υπηρεσιών του </w:t>
            </w:r>
            <w:r w:rsidRPr="00182DFF">
              <w:rPr>
                <w:rFonts w:asciiTheme="minorHAnsi" w:hAnsiTheme="minorHAnsi" w:cstheme="minorHAnsi"/>
                <w:sz w:val="20"/>
                <w:szCs w:val="20"/>
              </w:rPr>
              <w:t>portal</w:t>
            </w:r>
            <w:r w:rsidRPr="00182DFF">
              <w:rPr>
                <w:rFonts w:asciiTheme="minorHAnsi" w:hAnsiTheme="minorHAnsi" w:cstheme="minorHAnsi"/>
                <w:sz w:val="20"/>
                <w:szCs w:val="20"/>
                <w:lang w:val="el-GR"/>
              </w:rPr>
              <w:t>.</w:t>
            </w:r>
            <w:r>
              <w:rPr>
                <w:rFonts w:asciiTheme="minorHAnsi" w:hAnsiTheme="minorHAnsi" w:cstheme="minorHAnsi"/>
                <w:sz w:val="20"/>
                <w:szCs w:val="20"/>
                <w:lang w:val="el-GR"/>
              </w:rPr>
              <w:t xml:space="preserve"> Με </w:t>
            </w:r>
            <w:r w:rsidR="00CF03D6">
              <w:rPr>
                <w:rFonts w:asciiTheme="minorHAnsi" w:hAnsiTheme="minorHAnsi" w:cstheme="minorHAnsi"/>
                <w:sz w:val="20"/>
                <w:szCs w:val="20"/>
                <w:lang w:val="el-GR"/>
              </w:rPr>
              <w:t>προς</w:t>
            </w:r>
            <w:r>
              <w:rPr>
                <w:rFonts w:asciiTheme="minorHAnsi" w:hAnsiTheme="minorHAnsi" w:cstheme="minorHAnsi"/>
                <w:sz w:val="20"/>
                <w:szCs w:val="20"/>
                <w:lang w:val="el-GR"/>
              </w:rPr>
              <w:t xml:space="preserve"> </w:t>
            </w:r>
            <w:proofErr w:type="spellStart"/>
            <w:r w:rsidR="00CF03D6">
              <w:rPr>
                <w:rFonts w:asciiTheme="minorHAnsi" w:hAnsiTheme="minorHAnsi" w:cstheme="minorHAnsi"/>
                <w:sz w:val="20"/>
                <w:szCs w:val="20"/>
                <w:lang w:val="el-GR"/>
              </w:rPr>
              <w:t>προς</w:t>
            </w:r>
            <w:proofErr w:type="spellEnd"/>
            <w:r>
              <w:rPr>
                <w:rFonts w:asciiTheme="minorHAnsi" w:hAnsiTheme="minorHAnsi" w:cstheme="minorHAnsi"/>
                <w:sz w:val="20"/>
                <w:szCs w:val="20"/>
                <w:lang w:val="el-GR"/>
              </w:rPr>
              <w:t xml:space="preserve"> κωδικούς θα πρέπει να γίνεται αυτόματη είσοδος και διατήρηση </w:t>
            </w:r>
            <w:r w:rsidR="00CF03D6">
              <w:rPr>
                <w:rFonts w:asciiTheme="minorHAnsi" w:hAnsiTheme="minorHAnsi" w:cstheme="minorHAnsi"/>
                <w:sz w:val="20"/>
                <w:szCs w:val="20"/>
                <w:lang w:val="el-GR"/>
              </w:rPr>
              <w:t>προς</w:t>
            </w:r>
            <w:r>
              <w:rPr>
                <w:rFonts w:asciiTheme="minorHAnsi" w:hAnsiTheme="minorHAnsi" w:cstheme="minorHAnsi"/>
                <w:sz w:val="20"/>
                <w:szCs w:val="20"/>
                <w:lang w:val="el-GR"/>
              </w:rPr>
              <w:t xml:space="preserve"> συνόδου χρήστη σε </w:t>
            </w:r>
            <w:r w:rsidR="00CF03D6">
              <w:rPr>
                <w:rFonts w:asciiTheme="minorHAnsi" w:hAnsiTheme="minorHAnsi" w:cstheme="minorHAnsi"/>
                <w:sz w:val="20"/>
                <w:szCs w:val="20"/>
                <w:lang w:val="el-GR"/>
              </w:rPr>
              <w:t>προς</w:t>
            </w:r>
            <w:r>
              <w:rPr>
                <w:rFonts w:asciiTheme="minorHAnsi" w:hAnsiTheme="minorHAnsi" w:cstheme="minorHAnsi"/>
                <w:sz w:val="20"/>
                <w:szCs w:val="20"/>
                <w:lang w:val="el-GR"/>
              </w:rPr>
              <w:t xml:space="preserve"> ανεξαιρέτως </w:t>
            </w:r>
            <w:r w:rsidR="00CF03D6">
              <w:rPr>
                <w:rFonts w:asciiTheme="minorHAnsi" w:hAnsiTheme="minorHAnsi" w:cstheme="minorHAnsi"/>
                <w:sz w:val="20"/>
                <w:szCs w:val="20"/>
                <w:lang w:val="el-GR"/>
              </w:rPr>
              <w:t>προς</w:t>
            </w:r>
            <w:r>
              <w:rPr>
                <w:rFonts w:asciiTheme="minorHAnsi" w:hAnsiTheme="minorHAnsi" w:cstheme="minorHAnsi"/>
                <w:sz w:val="20"/>
                <w:szCs w:val="20"/>
                <w:lang w:val="el-GR"/>
              </w:rPr>
              <w:t xml:space="preserve"> προσφερόμενες </w:t>
            </w:r>
            <w:r w:rsidR="00CF03D6">
              <w:rPr>
                <w:rFonts w:asciiTheme="minorHAnsi" w:hAnsiTheme="minorHAnsi" w:cstheme="minorHAnsi"/>
                <w:sz w:val="20"/>
                <w:szCs w:val="20"/>
                <w:lang w:val="el-GR"/>
              </w:rPr>
              <w:t>προς</w:t>
            </w:r>
            <w:r>
              <w:rPr>
                <w:rFonts w:asciiTheme="minorHAnsi" w:hAnsiTheme="minorHAnsi" w:cstheme="minorHAnsi"/>
                <w:sz w:val="20"/>
                <w:szCs w:val="20"/>
                <w:lang w:val="el-GR"/>
              </w:rPr>
              <w:t xml:space="preserve"> το μέλος υπηρεσίες</w:t>
            </w:r>
          </w:p>
        </w:tc>
        <w:tc>
          <w:tcPr>
            <w:tcW w:w="1842" w:type="dxa"/>
          </w:tcPr>
          <w:p w14:paraId="54C15F00"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rPr>
              <w:lastRenderedPageBreak/>
              <w:t>ΝΑΙ</w:t>
            </w:r>
          </w:p>
        </w:tc>
        <w:tc>
          <w:tcPr>
            <w:tcW w:w="1276" w:type="dxa"/>
            <w:vAlign w:val="center"/>
          </w:tcPr>
          <w:p w14:paraId="19666040"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07873FEF" w14:textId="77777777" w:rsidR="0047336E" w:rsidRPr="00C41EA3" w:rsidRDefault="0047336E" w:rsidP="00271F20">
            <w:pPr>
              <w:pStyle w:val="NoSpacing"/>
              <w:rPr>
                <w:rFonts w:asciiTheme="minorHAnsi" w:hAnsiTheme="minorHAnsi" w:cstheme="minorHAnsi"/>
                <w:strike/>
                <w:sz w:val="20"/>
                <w:szCs w:val="20"/>
                <w:highlight w:val="yellow"/>
              </w:rPr>
            </w:pPr>
          </w:p>
        </w:tc>
      </w:tr>
      <w:tr w:rsidR="00CF03D6" w:rsidRPr="00CF03D6" w14:paraId="52D68E1B" w14:textId="77777777" w:rsidTr="0047336E">
        <w:tc>
          <w:tcPr>
            <w:tcW w:w="843" w:type="dxa"/>
            <w:vAlign w:val="center"/>
          </w:tcPr>
          <w:p w14:paraId="741D79F8" w14:textId="77777777" w:rsidR="00CF03D6" w:rsidRPr="00CF03D6" w:rsidRDefault="00CF03D6" w:rsidP="00271F20">
            <w:pPr>
              <w:pStyle w:val="NoSpacing"/>
              <w:jc w:val="center"/>
              <w:rPr>
                <w:rFonts w:asciiTheme="minorHAnsi" w:hAnsiTheme="minorHAnsi" w:cstheme="minorHAnsi"/>
                <w:sz w:val="20"/>
                <w:szCs w:val="20"/>
                <w:lang w:val="el-GR"/>
              </w:rPr>
            </w:pPr>
            <w:r>
              <w:rPr>
                <w:rFonts w:asciiTheme="minorHAnsi" w:hAnsiTheme="minorHAnsi" w:cstheme="minorHAnsi"/>
                <w:sz w:val="20"/>
                <w:szCs w:val="20"/>
                <w:lang w:val="el-GR"/>
              </w:rPr>
              <w:t>2.1.6</w:t>
            </w:r>
          </w:p>
        </w:tc>
        <w:tc>
          <w:tcPr>
            <w:tcW w:w="4678" w:type="dxa"/>
            <w:gridSpan w:val="2"/>
          </w:tcPr>
          <w:p w14:paraId="29DD0A9E" w14:textId="77777777" w:rsidR="00CF03D6" w:rsidRPr="00182DFF" w:rsidRDefault="00CF03D6"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l-GR"/>
              </w:rPr>
            </w:pPr>
            <w:r w:rsidRPr="00CF03D6">
              <w:rPr>
                <w:rFonts w:asciiTheme="minorHAnsi" w:hAnsiTheme="minorHAnsi" w:cstheme="minorHAnsi"/>
                <w:sz w:val="20"/>
                <w:szCs w:val="20"/>
                <w:lang w:val="el-GR"/>
              </w:rPr>
              <w:t xml:space="preserve">Δημιουργία </w:t>
            </w:r>
            <w:proofErr w:type="spellStart"/>
            <w:r w:rsidRPr="00CF03D6">
              <w:rPr>
                <w:rFonts w:asciiTheme="minorHAnsi" w:hAnsiTheme="minorHAnsi" w:cstheme="minorHAnsi"/>
                <w:sz w:val="20"/>
                <w:szCs w:val="20"/>
                <w:lang w:val="el-GR"/>
              </w:rPr>
              <w:t>mobile</w:t>
            </w:r>
            <w:proofErr w:type="spellEnd"/>
            <w:r w:rsidRPr="00CF03D6">
              <w:rPr>
                <w:rFonts w:asciiTheme="minorHAnsi" w:hAnsiTheme="minorHAnsi" w:cstheme="minorHAnsi"/>
                <w:sz w:val="20"/>
                <w:szCs w:val="20"/>
                <w:lang w:val="el-GR"/>
              </w:rPr>
              <w:t xml:space="preserve"> εφαρμογής η οποία θα περιλαμβάνει τις βασικές λειτουργίες και περιεχόμενο της νέας Διαδικτυακής Πύλης.</w:t>
            </w:r>
          </w:p>
        </w:tc>
        <w:tc>
          <w:tcPr>
            <w:tcW w:w="1842" w:type="dxa"/>
          </w:tcPr>
          <w:p w14:paraId="1FED1C0D" w14:textId="77777777" w:rsidR="00CF03D6" w:rsidRPr="00CF03D6" w:rsidRDefault="00CF03D6" w:rsidP="00271F20">
            <w:pPr>
              <w:rPr>
                <w:rFonts w:asciiTheme="minorHAnsi" w:hAnsiTheme="minorHAnsi" w:cstheme="minorHAnsi"/>
                <w:sz w:val="20"/>
                <w:szCs w:val="20"/>
                <w:lang w:val="el-GR"/>
              </w:rPr>
            </w:pPr>
            <w:r w:rsidRPr="00C41EA3">
              <w:rPr>
                <w:rFonts w:asciiTheme="minorHAnsi" w:hAnsiTheme="minorHAnsi" w:cstheme="minorHAnsi"/>
                <w:sz w:val="20"/>
                <w:szCs w:val="20"/>
              </w:rPr>
              <w:t>ΝΑΙ</w:t>
            </w:r>
          </w:p>
        </w:tc>
        <w:tc>
          <w:tcPr>
            <w:tcW w:w="1276" w:type="dxa"/>
            <w:vAlign w:val="center"/>
          </w:tcPr>
          <w:p w14:paraId="6659F197" w14:textId="77777777" w:rsidR="00CF03D6" w:rsidRPr="00CF03D6" w:rsidRDefault="00CF03D6" w:rsidP="00271F20">
            <w:pPr>
              <w:pStyle w:val="NoSpacing"/>
              <w:rPr>
                <w:rFonts w:asciiTheme="minorHAnsi" w:hAnsiTheme="minorHAnsi" w:cstheme="minorHAnsi"/>
                <w:strike/>
                <w:sz w:val="20"/>
                <w:szCs w:val="20"/>
                <w:highlight w:val="yellow"/>
                <w:lang w:val="el-GR"/>
              </w:rPr>
            </w:pPr>
          </w:p>
        </w:tc>
        <w:tc>
          <w:tcPr>
            <w:tcW w:w="1419" w:type="dxa"/>
            <w:vAlign w:val="center"/>
          </w:tcPr>
          <w:p w14:paraId="23962A04" w14:textId="77777777" w:rsidR="00CF03D6" w:rsidRPr="00CF03D6" w:rsidRDefault="00CF03D6" w:rsidP="00271F20">
            <w:pPr>
              <w:pStyle w:val="NoSpacing"/>
              <w:rPr>
                <w:rFonts w:asciiTheme="minorHAnsi" w:hAnsiTheme="minorHAnsi" w:cstheme="minorHAnsi"/>
                <w:strike/>
                <w:sz w:val="20"/>
                <w:szCs w:val="20"/>
                <w:highlight w:val="yellow"/>
                <w:lang w:val="el-GR"/>
              </w:rPr>
            </w:pPr>
          </w:p>
        </w:tc>
      </w:tr>
      <w:tr w:rsidR="0047336E" w:rsidRPr="004E4ACD" w14:paraId="36AA1BDD" w14:textId="77777777" w:rsidTr="00C15F78">
        <w:tc>
          <w:tcPr>
            <w:tcW w:w="843" w:type="dxa"/>
            <w:shd w:val="clear" w:color="auto" w:fill="D9D9D9" w:themeFill="background1" w:themeFillShade="D9"/>
            <w:vAlign w:val="center"/>
          </w:tcPr>
          <w:p w14:paraId="0C16738F" w14:textId="77777777" w:rsidR="0047336E" w:rsidRDefault="0047336E" w:rsidP="00271F20">
            <w:pPr>
              <w:pStyle w:val="NoSpacing"/>
              <w:jc w:val="center"/>
              <w:rPr>
                <w:rFonts w:asciiTheme="minorHAnsi" w:hAnsiTheme="minorHAnsi" w:cstheme="minorHAnsi"/>
                <w:sz w:val="20"/>
                <w:szCs w:val="20"/>
                <w:lang w:val="en-US"/>
              </w:rPr>
            </w:pPr>
            <w:r>
              <w:rPr>
                <w:rFonts w:asciiTheme="minorHAnsi" w:hAnsiTheme="minorHAnsi" w:cstheme="minorHAnsi"/>
                <w:sz w:val="20"/>
                <w:szCs w:val="20"/>
                <w:lang w:val="en-US"/>
              </w:rPr>
              <w:t>2.2</w:t>
            </w:r>
          </w:p>
        </w:tc>
        <w:tc>
          <w:tcPr>
            <w:tcW w:w="4678" w:type="dxa"/>
            <w:gridSpan w:val="2"/>
            <w:shd w:val="clear" w:color="auto" w:fill="D9D9D9" w:themeFill="background1" w:themeFillShade="D9"/>
          </w:tcPr>
          <w:p w14:paraId="545BEEF1" w14:textId="77777777" w:rsidR="0047336E" w:rsidRPr="00182DFF"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l-GR"/>
              </w:rPr>
            </w:pPr>
            <w:r w:rsidRPr="00473B49">
              <w:rPr>
                <w:rFonts w:asciiTheme="minorHAnsi" w:hAnsiTheme="minorHAnsi" w:cstheme="minorHAnsi"/>
                <w:b/>
                <w:sz w:val="20"/>
                <w:szCs w:val="20"/>
                <w:lang w:val="el-GR"/>
              </w:rPr>
              <w:t>Μηχανισμός Επικοινωνίας και Ενημέρωσης των επιχειρήσεων</w:t>
            </w:r>
          </w:p>
        </w:tc>
        <w:tc>
          <w:tcPr>
            <w:tcW w:w="1842" w:type="dxa"/>
            <w:shd w:val="clear" w:color="auto" w:fill="D9D9D9" w:themeFill="background1" w:themeFillShade="D9"/>
            <w:vAlign w:val="center"/>
          </w:tcPr>
          <w:p w14:paraId="65EA8404" w14:textId="77777777" w:rsidR="0047336E" w:rsidRPr="004E4ACD" w:rsidRDefault="0047336E" w:rsidP="00271F20">
            <w:pPr>
              <w:rPr>
                <w:rFonts w:asciiTheme="minorHAnsi" w:hAnsiTheme="minorHAnsi" w:cstheme="minorHAnsi"/>
                <w:sz w:val="20"/>
                <w:szCs w:val="20"/>
                <w:lang w:val="el-GR"/>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70D77FF1" w14:textId="77777777" w:rsidR="0047336E" w:rsidRPr="004E4ACD" w:rsidRDefault="0047336E" w:rsidP="00271F20">
            <w:pPr>
              <w:pStyle w:val="NoSpacing"/>
              <w:rPr>
                <w:rFonts w:asciiTheme="minorHAnsi" w:hAnsiTheme="minorHAnsi" w:cstheme="minorHAnsi"/>
                <w:strike/>
                <w:sz w:val="20"/>
                <w:szCs w:val="20"/>
                <w:highlight w:val="yellow"/>
                <w:lang w:val="el-GR"/>
              </w:rPr>
            </w:pPr>
            <w:r w:rsidRPr="0047336E">
              <w:rPr>
                <w:rFonts w:asciiTheme="minorHAnsi" w:hAnsiTheme="minorHAnsi" w:cstheme="minorHAnsi"/>
                <w:sz w:val="18"/>
                <w:szCs w:val="18"/>
              </w:rPr>
              <w:t>ΑΠΑΝΤΗΣΗ</w:t>
            </w:r>
          </w:p>
        </w:tc>
        <w:tc>
          <w:tcPr>
            <w:tcW w:w="1419" w:type="dxa"/>
            <w:shd w:val="clear" w:color="auto" w:fill="D9D9D9" w:themeFill="background1" w:themeFillShade="D9"/>
          </w:tcPr>
          <w:p w14:paraId="16542F5F" w14:textId="77777777" w:rsidR="0047336E" w:rsidRPr="004E4ACD" w:rsidRDefault="0047336E" w:rsidP="00271F20">
            <w:pPr>
              <w:pStyle w:val="NoSpacing"/>
              <w:rPr>
                <w:rFonts w:asciiTheme="minorHAnsi" w:hAnsiTheme="minorHAnsi" w:cstheme="minorHAnsi"/>
                <w:strike/>
                <w:sz w:val="20"/>
                <w:szCs w:val="20"/>
                <w:highlight w:val="yellow"/>
                <w:lang w:val="el-GR"/>
              </w:rPr>
            </w:pPr>
            <w:r w:rsidRPr="0047336E">
              <w:rPr>
                <w:rFonts w:asciiTheme="minorHAnsi" w:hAnsiTheme="minorHAnsi" w:cstheme="minorHAnsi"/>
                <w:sz w:val="18"/>
                <w:szCs w:val="18"/>
              </w:rPr>
              <w:t>ΣΤΟΙΧΕΙΟ ΤΕΚΜΗΡΙΩΣΗΣ</w:t>
            </w:r>
          </w:p>
        </w:tc>
      </w:tr>
      <w:tr w:rsidR="0047336E" w:rsidRPr="00C41EA3" w14:paraId="6D35163B" w14:textId="77777777" w:rsidTr="0047336E">
        <w:tc>
          <w:tcPr>
            <w:tcW w:w="843" w:type="dxa"/>
            <w:vAlign w:val="center"/>
          </w:tcPr>
          <w:p w14:paraId="36FBCAA6" w14:textId="77777777" w:rsidR="0047336E" w:rsidRPr="004E4ACD" w:rsidRDefault="0047336E" w:rsidP="00271F20">
            <w:pPr>
              <w:pStyle w:val="NoSpacing"/>
              <w:jc w:val="center"/>
              <w:rPr>
                <w:rFonts w:asciiTheme="minorHAnsi" w:hAnsiTheme="minorHAnsi" w:cstheme="minorHAnsi"/>
                <w:sz w:val="20"/>
                <w:szCs w:val="20"/>
                <w:lang w:val="en-US"/>
              </w:rPr>
            </w:pPr>
            <w:r>
              <w:rPr>
                <w:rFonts w:asciiTheme="minorHAnsi" w:hAnsiTheme="minorHAnsi" w:cstheme="minorHAnsi"/>
                <w:sz w:val="20"/>
                <w:szCs w:val="20"/>
                <w:lang w:val="en-US"/>
              </w:rPr>
              <w:t>2.2.1</w:t>
            </w:r>
          </w:p>
        </w:tc>
        <w:tc>
          <w:tcPr>
            <w:tcW w:w="4678" w:type="dxa"/>
            <w:gridSpan w:val="2"/>
          </w:tcPr>
          <w:p w14:paraId="749A0237" w14:textId="77777777" w:rsidR="0047336E" w:rsidRPr="00075B9E"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l-GR"/>
              </w:rPr>
            </w:pPr>
            <w:r>
              <w:rPr>
                <w:rFonts w:asciiTheme="minorHAnsi" w:hAnsiTheme="minorHAnsi" w:cstheme="minorHAnsi"/>
                <w:sz w:val="20"/>
                <w:szCs w:val="20"/>
                <w:lang w:val="el-GR"/>
              </w:rPr>
              <w:t>Χρήση</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rPr>
              <w:t>Single</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rPr>
              <w:t>Sign</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rPr>
              <w:t>On</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lang w:val="el-GR"/>
              </w:rPr>
              <w:t>για</w:t>
            </w:r>
            <w:r w:rsidRPr="00075B9E">
              <w:rPr>
                <w:rFonts w:asciiTheme="minorHAnsi" w:hAnsiTheme="minorHAnsi" w:cstheme="minorHAnsi"/>
                <w:sz w:val="20"/>
                <w:szCs w:val="20"/>
                <w:lang w:val="el-GR"/>
              </w:rPr>
              <w:t xml:space="preserve"> </w:t>
            </w:r>
            <w:r>
              <w:rPr>
                <w:rFonts w:asciiTheme="minorHAnsi" w:hAnsiTheme="minorHAnsi" w:cstheme="minorHAnsi"/>
                <w:sz w:val="20"/>
                <w:szCs w:val="20"/>
                <w:lang w:val="el-GR"/>
              </w:rPr>
              <w:t>τους</w:t>
            </w:r>
            <w:r w:rsidRPr="00075B9E">
              <w:rPr>
                <w:rFonts w:asciiTheme="minorHAnsi" w:hAnsiTheme="minorHAnsi" w:cstheme="minorHAnsi"/>
                <w:sz w:val="20"/>
                <w:szCs w:val="20"/>
                <w:lang w:val="el-GR"/>
              </w:rPr>
              <w:t xml:space="preserve"> </w:t>
            </w:r>
            <w:r>
              <w:rPr>
                <w:rFonts w:asciiTheme="minorHAnsi" w:hAnsiTheme="minorHAnsi" w:cstheme="minorHAnsi"/>
                <w:sz w:val="20"/>
                <w:szCs w:val="20"/>
                <w:lang w:val="el-GR"/>
              </w:rPr>
              <w:t>χρήστες – μέλη του Επιμελητηρίου</w:t>
            </w:r>
          </w:p>
        </w:tc>
        <w:tc>
          <w:tcPr>
            <w:tcW w:w="1842" w:type="dxa"/>
          </w:tcPr>
          <w:p w14:paraId="5353F5DC"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570BD8C1"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7C874A2A"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075B9E" w14:paraId="752BA308" w14:textId="77777777" w:rsidTr="0047336E">
        <w:tc>
          <w:tcPr>
            <w:tcW w:w="843" w:type="dxa"/>
            <w:vAlign w:val="center"/>
          </w:tcPr>
          <w:p w14:paraId="28A2C1B5"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n-US"/>
              </w:rPr>
              <w:t>2.2.2</w:t>
            </w:r>
          </w:p>
        </w:tc>
        <w:tc>
          <w:tcPr>
            <w:tcW w:w="4678" w:type="dxa"/>
            <w:gridSpan w:val="2"/>
          </w:tcPr>
          <w:p w14:paraId="06EE025E" w14:textId="77777777" w:rsidR="0047336E" w:rsidRPr="00075B9E"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l-GR"/>
              </w:rPr>
            </w:pPr>
            <w:r w:rsidRPr="00DF2BA4">
              <w:rPr>
                <w:rFonts w:asciiTheme="minorHAnsi" w:hAnsiTheme="minorHAnsi" w:cstheme="minorHAnsi"/>
                <w:sz w:val="20"/>
                <w:szCs w:val="20"/>
                <w:lang w:val="el-GR"/>
              </w:rPr>
              <w:t xml:space="preserve">Διασύνδεση με ΟΠΣ για ανταλλαγή δεδομένων </w:t>
            </w:r>
          </w:p>
        </w:tc>
        <w:tc>
          <w:tcPr>
            <w:tcW w:w="1842" w:type="dxa"/>
          </w:tcPr>
          <w:p w14:paraId="73DD79CE" w14:textId="77777777" w:rsidR="0047336E" w:rsidRPr="00075B9E"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rPr>
              <w:t>ΝΑΙ</w:t>
            </w:r>
          </w:p>
        </w:tc>
        <w:tc>
          <w:tcPr>
            <w:tcW w:w="1276" w:type="dxa"/>
            <w:vAlign w:val="center"/>
          </w:tcPr>
          <w:p w14:paraId="1296D3BE"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3F45D5E6"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075B9E" w14:paraId="3F857BF7" w14:textId="77777777" w:rsidTr="0047336E">
        <w:tc>
          <w:tcPr>
            <w:tcW w:w="843" w:type="dxa"/>
            <w:vAlign w:val="center"/>
          </w:tcPr>
          <w:p w14:paraId="261A58E1"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n-US"/>
              </w:rPr>
              <w:t>2.2.3</w:t>
            </w:r>
          </w:p>
        </w:tc>
        <w:tc>
          <w:tcPr>
            <w:tcW w:w="4678" w:type="dxa"/>
            <w:gridSpan w:val="2"/>
          </w:tcPr>
          <w:p w14:paraId="5BD063AA" w14:textId="77777777" w:rsidR="0047336E" w:rsidRPr="00075B9E"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l-GR"/>
              </w:rPr>
            </w:pPr>
            <w:r w:rsidRPr="00DF2BA4">
              <w:rPr>
                <w:rFonts w:asciiTheme="minorHAnsi" w:hAnsiTheme="minorHAnsi" w:cstheme="minorHAnsi"/>
                <w:sz w:val="20"/>
                <w:szCs w:val="20"/>
                <w:lang w:val="el-GR"/>
              </w:rPr>
              <w:t>Ολοκλήρωση με ΟΠΣ στην εμπειρία χρήσης του επιμελητηριακού χρήστη</w:t>
            </w:r>
            <w:r>
              <w:rPr>
                <w:rFonts w:asciiTheme="minorHAnsi" w:hAnsiTheme="minorHAnsi" w:cstheme="minorHAnsi"/>
                <w:sz w:val="20"/>
                <w:szCs w:val="20"/>
                <w:lang w:val="el-GR"/>
              </w:rPr>
              <w:t xml:space="preserve"> (περιβάλλον </w:t>
            </w:r>
            <w:proofErr w:type="spellStart"/>
            <w:r>
              <w:rPr>
                <w:rFonts w:asciiTheme="minorHAnsi" w:hAnsiTheme="minorHAnsi" w:cstheme="minorHAnsi"/>
                <w:sz w:val="20"/>
                <w:szCs w:val="20"/>
                <w:lang w:val="en-US"/>
              </w:rPr>
              <w:t>backoffice</w:t>
            </w:r>
            <w:proofErr w:type="spellEnd"/>
            <w:r>
              <w:rPr>
                <w:rFonts w:asciiTheme="minorHAnsi" w:hAnsiTheme="minorHAnsi" w:cstheme="minorHAnsi"/>
                <w:sz w:val="20"/>
                <w:szCs w:val="20"/>
                <w:lang w:val="el-GR"/>
              </w:rPr>
              <w:t>)</w:t>
            </w:r>
          </w:p>
        </w:tc>
        <w:tc>
          <w:tcPr>
            <w:tcW w:w="1842" w:type="dxa"/>
          </w:tcPr>
          <w:p w14:paraId="648C45E0" w14:textId="77777777" w:rsidR="0047336E" w:rsidRPr="00075B9E"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rPr>
              <w:t>ΝΑΙ</w:t>
            </w:r>
          </w:p>
        </w:tc>
        <w:tc>
          <w:tcPr>
            <w:tcW w:w="1276" w:type="dxa"/>
            <w:vAlign w:val="center"/>
          </w:tcPr>
          <w:p w14:paraId="74618966"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5CE104E4"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075B9E" w14:paraId="719B17F1" w14:textId="77777777" w:rsidTr="0047336E">
        <w:tc>
          <w:tcPr>
            <w:tcW w:w="843" w:type="dxa"/>
            <w:vAlign w:val="center"/>
          </w:tcPr>
          <w:p w14:paraId="7EF18419"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n-US"/>
              </w:rPr>
              <w:t>2.2.4</w:t>
            </w:r>
          </w:p>
        </w:tc>
        <w:tc>
          <w:tcPr>
            <w:tcW w:w="4678" w:type="dxa"/>
            <w:gridSpan w:val="2"/>
          </w:tcPr>
          <w:p w14:paraId="1265BD54" w14:textId="77777777" w:rsidR="0047336E" w:rsidRPr="00640332"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n-US"/>
              </w:rPr>
            </w:pPr>
            <w:r>
              <w:rPr>
                <w:rFonts w:asciiTheme="minorHAnsi" w:hAnsiTheme="minorHAnsi" w:cstheme="minorHAnsi"/>
                <w:sz w:val="20"/>
                <w:szCs w:val="20"/>
                <w:lang w:val="en-US"/>
              </w:rPr>
              <w:t xml:space="preserve">Mockups </w:t>
            </w:r>
            <w:r>
              <w:rPr>
                <w:rFonts w:asciiTheme="minorHAnsi" w:hAnsiTheme="minorHAnsi" w:cstheme="minorHAnsi"/>
                <w:sz w:val="20"/>
                <w:szCs w:val="20"/>
                <w:lang w:val="el-GR"/>
              </w:rPr>
              <w:t xml:space="preserve">περιβάλλοντος </w:t>
            </w:r>
            <w:proofErr w:type="spellStart"/>
            <w:r>
              <w:rPr>
                <w:rFonts w:asciiTheme="minorHAnsi" w:hAnsiTheme="minorHAnsi" w:cstheme="minorHAnsi"/>
                <w:sz w:val="20"/>
                <w:szCs w:val="20"/>
                <w:lang w:val="en-US"/>
              </w:rPr>
              <w:t>backoffice</w:t>
            </w:r>
            <w:proofErr w:type="spellEnd"/>
          </w:p>
        </w:tc>
        <w:tc>
          <w:tcPr>
            <w:tcW w:w="1842" w:type="dxa"/>
          </w:tcPr>
          <w:p w14:paraId="641CF7EF"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46608369"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7F9E2915"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5409DF42" w14:textId="77777777" w:rsidTr="0047336E">
        <w:tc>
          <w:tcPr>
            <w:tcW w:w="843" w:type="dxa"/>
            <w:vAlign w:val="center"/>
          </w:tcPr>
          <w:p w14:paraId="65F26891"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n-US"/>
              </w:rPr>
              <w:t>2.2.5</w:t>
            </w:r>
          </w:p>
        </w:tc>
        <w:tc>
          <w:tcPr>
            <w:tcW w:w="4678" w:type="dxa"/>
            <w:gridSpan w:val="2"/>
          </w:tcPr>
          <w:p w14:paraId="1FA271CC" w14:textId="77777777" w:rsidR="0047336E" w:rsidRPr="00182DFF"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l-GR"/>
              </w:rPr>
            </w:pPr>
            <w:r w:rsidRPr="00182DFF">
              <w:rPr>
                <w:rFonts w:asciiTheme="minorHAnsi" w:hAnsiTheme="minorHAnsi" w:cstheme="minorHAnsi"/>
                <w:sz w:val="20"/>
                <w:szCs w:val="20"/>
                <w:lang w:val="el-GR"/>
              </w:rPr>
              <w:t xml:space="preserve">Δημιουργία </w:t>
            </w:r>
            <w:r w:rsidRPr="00182DFF">
              <w:rPr>
                <w:rFonts w:asciiTheme="minorHAnsi" w:hAnsiTheme="minorHAnsi" w:cstheme="minorHAnsi"/>
                <w:sz w:val="20"/>
                <w:szCs w:val="20"/>
              </w:rPr>
              <w:t>newsletter</w:t>
            </w:r>
            <w:r w:rsidRPr="00182DFF">
              <w:rPr>
                <w:rFonts w:asciiTheme="minorHAnsi" w:hAnsiTheme="minorHAnsi" w:cstheme="minorHAnsi"/>
                <w:sz w:val="20"/>
                <w:szCs w:val="20"/>
                <w:lang w:val="el-GR"/>
              </w:rPr>
              <w:t xml:space="preserve"> βάσει σύγχρονων προτύπων και συμβατών με κινητές συσκευές. </w:t>
            </w:r>
          </w:p>
        </w:tc>
        <w:tc>
          <w:tcPr>
            <w:tcW w:w="1842" w:type="dxa"/>
          </w:tcPr>
          <w:p w14:paraId="35F460E6"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7B361D76"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661523C3"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3B6346DF" w14:textId="77777777" w:rsidTr="0047336E">
        <w:tc>
          <w:tcPr>
            <w:tcW w:w="843" w:type="dxa"/>
            <w:vAlign w:val="center"/>
          </w:tcPr>
          <w:p w14:paraId="19C6C4A4"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n-US"/>
              </w:rPr>
              <w:t>2.2.6</w:t>
            </w:r>
          </w:p>
        </w:tc>
        <w:tc>
          <w:tcPr>
            <w:tcW w:w="4678" w:type="dxa"/>
            <w:gridSpan w:val="2"/>
          </w:tcPr>
          <w:p w14:paraId="79727D00" w14:textId="77777777" w:rsidR="0047336E" w:rsidRPr="00182DFF" w:rsidRDefault="0047336E" w:rsidP="00271F20">
            <w:pPr>
              <w:widowControl w:val="0"/>
              <w:tabs>
                <w:tab w:val="left" w:pos="426"/>
              </w:tabs>
              <w:suppressAutoHyphens w:val="0"/>
              <w:autoSpaceDE w:val="0"/>
              <w:autoSpaceDN w:val="0"/>
              <w:adjustRightInd w:val="0"/>
              <w:spacing w:after="0"/>
              <w:rPr>
                <w:rFonts w:asciiTheme="minorHAnsi" w:hAnsiTheme="minorHAnsi" w:cstheme="minorHAnsi"/>
                <w:sz w:val="20"/>
                <w:szCs w:val="20"/>
                <w:lang w:val="el-GR"/>
              </w:rPr>
            </w:pPr>
            <w:r w:rsidRPr="00182DFF">
              <w:rPr>
                <w:rFonts w:asciiTheme="minorHAnsi" w:hAnsiTheme="minorHAnsi" w:cstheme="minorHAnsi"/>
                <w:sz w:val="20"/>
                <w:szCs w:val="20"/>
                <w:lang w:val="el-GR"/>
              </w:rPr>
              <w:t xml:space="preserve">Δυνατότητα στον χρήστη να καθορίζει τις προτιμήσεις επικοινωνίας του και τα ενδιαφέροντά του ώστε να λαμβάνει τις ενημερώσεις που επιθυμεί (συμβατό με κανονισμό </w:t>
            </w:r>
            <w:r w:rsidRPr="00182DFF">
              <w:rPr>
                <w:rFonts w:asciiTheme="minorHAnsi" w:hAnsiTheme="minorHAnsi" w:cstheme="minorHAnsi"/>
                <w:sz w:val="20"/>
                <w:szCs w:val="20"/>
              </w:rPr>
              <w:t>GDPR</w:t>
            </w:r>
            <w:r w:rsidRPr="00182DFF">
              <w:rPr>
                <w:rFonts w:asciiTheme="minorHAnsi" w:hAnsiTheme="minorHAnsi" w:cstheme="minorHAnsi"/>
                <w:sz w:val="20"/>
                <w:szCs w:val="20"/>
                <w:lang w:val="el-GR"/>
              </w:rPr>
              <w:t xml:space="preserve">). </w:t>
            </w:r>
          </w:p>
        </w:tc>
        <w:tc>
          <w:tcPr>
            <w:tcW w:w="1842" w:type="dxa"/>
          </w:tcPr>
          <w:p w14:paraId="38325665"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7E294205"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0FD6B826"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5B16980C" w14:textId="77777777" w:rsidTr="0047336E">
        <w:tc>
          <w:tcPr>
            <w:tcW w:w="843" w:type="dxa"/>
            <w:vAlign w:val="center"/>
          </w:tcPr>
          <w:p w14:paraId="6AA2B446"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lang w:val="en-US"/>
              </w:rPr>
              <w:t>2.2.7</w:t>
            </w:r>
          </w:p>
        </w:tc>
        <w:tc>
          <w:tcPr>
            <w:tcW w:w="4678" w:type="dxa"/>
            <w:gridSpan w:val="2"/>
          </w:tcPr>
          <w:p w14:paraId="7EEAC468" w14:textId="77777777" w:rsidR="0047336E" w:rsidRPr="00182DFF" w:rsidRDefault="0047336E" w:rsidP="00271F20">
            <w:pPr>
              <w:pStyle w:val="NoSpacing"/>
              <w:ind w:left="34"/>
              <w:rPr>
                <w:rFonts w:asciiTheme="minorHAnsi" w:hAnsiTheme="minorHAnsi" w:cstheme="minorHAnsi"/>
                <w:sz w:val="20"/>
                <w:szCs w:val="20"/>
              </w:rPr>
            </w:pPr>
            <w:proofErr w:type="spellStart"/>
            <w:r w:rsidRPr="00182DFF">
              <w:rPr>
                <w:rFonts w:asciiTheme="minorHAnsi" w:hAnsiTheme="minorHAnsi" w:cstheme="minorHAnsi"/>
                <w:sz w:val="20"/>
                <w:szCs w:val="20"/>
              </w:rPr>
              <w:t>Αν</w:t>
            </w:r>
            <w:proofErr w:type="spellEnd"/>
            <w:r w:rsidRPr="00182DFF">
              <w:rPr>
                <w:rFonts w:asciiTheme="minorHAnsi" w:hAnsiTheme="minorHAnsi" w:cstheme="minorHAnsi"/>
                <w:sz w:val="20"/>
                <w:szCs w:val="20"/>
              </w:rPr>
              <w:t>αλυτική π</w:t>
            </w:r>
            <w:proofErr w:type="spellStart"/>
            <w:r w:rsidRPr="00182DFF">
              <w:rPr>
                <w:rFonts w:asciiTheme="minorHAnsi" w:hAnsiTheme="minorHAnsi" w:cstheme="minorHAnsi"/>
                <w:sz w:val="20"/>
                <w:szCs w:val="20"/>
              </w:rPr>
              <w:t>εριγρ</w:t>
            </w:r>
            <w:proofErr w:type="spellEnd"/>
            <w:r w:rsidRPr="00182DFF">
              <w:rPr>
                <w:rFonts w:asciiTheme="minorHAnsi" w:hAnsiTheme="minorHAnsi" w:cstheme="minorHAnsi"/>
                <w:sz w:val="20"/>
                <w:szCs w:val="20"/>
              </w:rPr>
              <w:t>αφή χαρα</w:t>
            </w:r>
            <w:proofErr w:type="spellStart"/>
            <w:r w:rsidRPr="00182DFF">
              <w:rPr>
                <w:rFonts w:asciiTheme="minorHAnsi" w:hAnsiTheme="minorHAnsi" w:cstheme="minorHAnsi"/>
                <w:sz w:val="20"/>
                <w:szCs w:val="20"/>
              </w:rPr>
              <w:t>κτηριστικών</w:t>
            </w:r>
            <w:proofErr w:type="spellEnd"/>
          </w:p>
        </w:tc>
        <w:tc>
          <w:tcPr>
            <w:tcW w:w="1842" w:type="dxa"/>
          </w:tcPr>
          <w:p w14:paraId="0F7DC7F7"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676CFDB5"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5B4E04AF"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4E4ACD" w14:paraId="6D1D03E2" w14:textId="77777777" w:rsidTr="00C15F78">
        <w:tc>
          <w:tcPr>
            <w:tcW w:w="843" w:type="dxa"/>
            <w:shd w:val="clear" w:color="auto" w:fill="D9D9D9" w:themeFill="background1" w:themeFillShade="D9"/>
            <w:vAlign w:val="center"/>
          </w:tcPr>
          <w:p w14:paraId="0CD3E279" w14:textId="77777777" w:rsidR="0047336E" w:rsidRPr="004E4ACD" w:rsidRDefault="0047336E" w:rsidP="00271F20">
            <w:pPr>
              <w:pStyle w:val="NoSpacing"/>
              <w:jc w:val="center"/>
              <w:rPr>
                <w:rFonts w:asciiTheme="minorHAnsi" w:hAnsiTheme="minorHAnsi" w:cstheme="minorHAnsi"/>
                <w:b/>
                <w:bCs/>
                <w:sz w:val="20"/>
                <w:szCs w:val="20"/>
                <w:lang w:val="en-US"/>
              </w:rPr>
            </w:pPr>
            <w:r w:rsidRPr="004E4ACD">
              <w:rPr>
                <w:rFonts w:asciiTheme="minorHAnsi" w:hAnsiTheme="minorHAnsi" w:cstheme="minorHAnsi"/>
                <w:b/>
                <w:bCs/>
                <w:sz w:val="20"/>
                <w:szCs w:val="20"/>
                <w:lang w:val="en-US"/>
              </w:rPr>
              <w:t>2.3</w:t>
            </w:r>
          </w:p>
        </w:tc>
        <w:tc>
          <w:tcPr>
            <w:tcW w:w="4678" w:type="dxa"/>
            <w:gridSpan w:val="2"/>
            <w:shd w:val="clear" w:color="auto" w:fill="D9D9D9" w:themeFill="background1" w:themeFillShade="D9"/>
          </w:tcPr>
          <w:p w14:paraId="37A3F4D4" w14:textId="77777777" w:rsidR="0047336E" w:rsidRPr="004E4ACD"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b/>
                <w:sz w:val="20"/>
                <w:szCs w:val="20"/>
                <w:lang w:val="el-GR"/>
              </w:rPr>
              <w:t xml:space="preserve">Πλατφόρμα εξυπηρέτησης επιχειρήσεων </w:t>
            </w:r>
            <w:r w:rsidRPr="00182DFF">
              <w:rPr>
                <w:rFonts w:asciiTheme="minorHAnsi" w:hAnsiTheme="minorHAnsi" w:cstheme="minorHAnsi"/>
                <w:b/>
                <w:sz w:val="20"/>
                <w:szCs w:val="20"/>
              </w:rPr>
              <w:t>One</w:t>
            </w:r>
            <w:r w:rsidRPr="00473B49">
              <w:rPr>
                <w:rFonts w:asciiTheme="minorHAnsi" w:hAnsiTheme="minorHAnsi" w:cstheme="minorHAnsi"/>
                <w:b/>
                <w:sz w:val="20"/>
                <w:szCs w:val="20"/>
                <w:lang w:val="el-GR"/>
              </w:rPr>
              <w:t xml:space="preserve"> </w:t>
            </w:r>
            <w:r w:rsidRPr="00182DFF">
              <w:rPr>
                <w:rFonts w:asciiTheme="minorHAnsi" w:hAnsiTheme="minorHAnsi" w:cstheme="minorHAnsi"/>
                <w:b/>
                <w:sz w:val="20"/>
                <w:szCs w:val="20"/>
              </w:rPr>
              <w:t>Stop</w:t>
            </w:r>
            <w:r w:rsidRPr="00473B49">
              <w:rPr>
                <w:rFonts w:asciiTheme="minorHAnsi" w:hAnsiTheme="minorHAnsi" w:cstheme="minorHAnsi"/>
                <w:b/>
                <w:sz w:val="20"/>
                <w:szCs w:val="20"/>
                <w:lang w:val="el-GR"/>
              </w:rPr>
              <w:t xml:space="preserve"> </w:t>
            </w:r>
            <w:r w:rsidRPr="00182DFF">
              <w:rPr>
                <w:rFonts w:asciiTheme="minorHAnsi" w:hAnsiTheme="minorHAnsi" w:cstheme="minorHAnsi"/>
                <w:b/>
                <w:sz w:val="20"/>
                <w:szCs w:val="20"/>
              </w:rPr>
              <w:t>Shop</w:t>
            </w:r>
          </w:p>
        </w:tc>
        <w:tc>
          <w:tcPr>
            <w:tcW w:w="1842" w:type="dxa"/>
            <w:shd w:val="clear" w:color="auto" w:fill="D9D9D9" w:themeFill="background1" w:themeFillShade="D9"/>
            <w:vAlign w:val="center"/>
          </w:tcPr>
          <w:p w14:paraId="27F43DB0" w14:textId="77777777" w:rsidR="0047336E" w:rsidRPr="00C41EA3" w:rsidRDefault="0047336E" w:rsidP="00271F20">
            <w:pPr>
              <w:rPr>
                <w:rFonts w:asciiTheme="minorHAnsi" w:hAnsiTheme="minorHAnsi" w:cstheme="minorHAnsi"/>
                <w:sz w:val="20"/>
                <w:szCs w:val="20"/>
                <w:lang w:val="el-GR"/>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5FEF4627" w14:textId="77777777" w:rsidR="0047336E" w:rsidRPr="004E4ACD" w:rsidRDefault="0047336E" w:rsidP="00271F20">
            <w:pPr>
              <w:pStyle w:val="NoSpacing"/>
              <w:rPr>
                <w:rFonts w:asciiTheme="minorHAnsi" w:hAnsiTheme="minorHAnsi" w:cstheme="minorHAnsi"/>
                <w:strike/>
                <w:sz w:val="20"/>
                <w:szCs w:val="20"/>
                <w:highlight w:val="yellow"/>
                <w:lang w:val="el-GR"/>
              </w:rPr>
            </w:pPr>
            <w:r w:rsidRPr="0047336E">
              <w:rPr>
                <w:rFonts w:asciiTheme="minorHAnsi" w:hAnsiTheme="minorHAnsi" w:cstheme="minorHAnsi"/>
                <w:sz w:val="18"/>
                <w:szCs w:val="18"/>
              </w:rPr>
              <w:t>ΑΠΑΝΤΗΣΗ</w:t>
            </w:r>
          </w:p>
        </w:tc>
        <w:tc>
          <w:tcPr>
            <w:tcW w:w="1419" w:type="dxa"/>
            <w:shd w:val="clear" w:color="auto" w:fill="D9D9D9" w:themeFill="background1" w:themeFillShade="D9"/>
          </w:tcPr>
          <w:p w14:paraId="79632F5D" w14:textId="77777777" w:rsidR="0047336E" w:rsidRPr="004E4ACD" w:rsidRDefault="0047336E" w:rsidP="00271F20">
            <w:pPr>
              <w:pStyle w:val="NoSpacing"/>
              <w:rPr>
                <w:rFonts w:asciiTheme="minorHAnsi" w:hAnsiTheme="minorHAnsi" w:cstheme="minorHAnsi"/>
                <w:strike/>
                <w:sz w:val="20"/>
                <w:szCs w:val="20"/>
                <w:highlight w:val="yellow"/>
                <w:lang w:val="el-GR"/>
              </w:rPr>
            </w:pPr>
            <w:r w:rsidRPr="0047336E">
              <w:rPr>
                <w:rFonts w:asciiTheme="minorHAnsi" w:hAnsiTheme="minorHAnsi" w:cstheme="minorHAnsi"/>
                <w:sz w:val="18"/>
                <w:szCs w:val="18"/>
              </w:rPr>
              <w:t>ΣΤΟΙΧΕΙΟ ΤΕΚΜΗΡΙΩΣΗΣ</w:t>
            </w:r>
          </w:p>
        </w:tc>
      </w:tr>
      <w:tr w:rsidR="0047336E" w:rsidRPr="00C41EA3" w14:paraId="2386FF15" w14:textId="77777777" w:rsidTr="0047336E">
        <w:tc>
          <w:tcPr>
            <w:tcW w:w="843" w:type="dxa"/>
            <w:vAlign w:val="center"/>
          </w:tcPr>
          <w:p w14:paraId="0D2AF41C" w14:textId="77777777" w:rsidR="0047336E" w:rsidRPr="004E4ACD" w:rsidRDefault="0047336E" w:rsidP="00271F20">
            <w:pPr>
              <w:pStyle w:val="NoSpacing"/>
              <w:jc w:val="center"/>
              <w:rPr>
                <w:rFonts w:asciiTheme="minorHAnsi" w:hAnsiTheme="minorHAnsi" w:cstheme="minorHAnsi"/>
                <w:sz w:val="20"/>
                <w:szCs w:val="20"/>
                <w:lang w:val="en-US"/>
              </w:rPr>
            </w:pPr>
            <w:r w:rsidRPr="004E4ACD">
              <w:rPr>
                <w:rFonts w:asciiTheme="minorHAnsi" w:hAnsiTheme="minorHAnsi" w:cstheme="minorHAnsi"/>
                <w:sz w:val="20"/>
                <w:szCs w:val="20"/>
                <w:lang w:val="en-US"/>
              </w:rPr>
              <w:t>2.3.1</w:t>
            </w:r>
          </w:p>
        </w:tc>
        <w:tc>
          <w:tcPr>
            <w:tcW w:w="4678" w:type="dxa"/>
            <w:gridSpan w:val="2"/>
          </w:tcPr>
          <w:p w14:paraId="43E38527" w14:textId="77777777" w:rsidR="0047336E" w:rsidRPr="00182DFF" w:rsidRDefault="0047336E" w:rsidP="00271F20">
            <w:pPr>
              <w:pStyle w:val="NoSpacing"/>
              <w:ind w:left="34"/>
              <w:rPr>
                <w:rFonts w:asciiTheme="minorHAnsi" w:hAnsiTheme="minorHAnsi" w:cstheme="minorHAnsi"/>
                <w:sz w:val="20"/>
                <w:szCs w:val="20"/>
              </w:rPr>
            </w:pPr>
            <w:r w:rsidRPr="00182DFF">
              <w:rPr>
                <w:rFonts w:asciiTheme="minorHAnsi" w:hAnsiTheme="minorHAnsi" w:cstheme="minorHAnsi"/>
                <w:sz w:val="20"/>
                <w:szCs w:val="20"/>
              </w:rPr>
              <w:t>Υποβ</w:t>
            </w:r>
            <w:proofErr w:type="spellStart"/>
            <w:r w:rsidRPr="00182DFF">
              <w:rPr>
                <w:rFonts w:asciiTheme="minorHAnsi" w:hAnsiTheme="minorHAnsi" w:cstheme="minorHAnsi"/>
                <w:sz w:val="20"/>
                <w:szCs w:val="20"/>
              </w:rPr>
              <w:t>ολή</w:t>
            </w:r>
            <w:proofErr w:type="spellEnd"/>
            <w:r w:rsidRPr="00182DFF">
              <w:rPr>
                <w:rFonts w:asciiTheme="minorHAnsi" w:hAnsiTheme="minorHAnsi" w:cstheme="minorHAnsi"/>
                <w:sz w:val="20"/>
                <w:szCs w:val="20"/>
              </w:rPr>
              <w:t xml:space="preserve"> α</w:t>
            </w:r>
            <w:proofErr w:type="spellStart"/>
            <w:r w:rsidRPr="00182DFF">
              <w:rPr>
                <w:rFonts w:asciiTheme="minorHAnsi" w:hAnsiTheme="minorHAnsi" w:cstheme="minorHAnsi"/>
                <w:sz w:val="20"/>
                <w:szCs w:val="20"/>
              </w:rPr>
              <w:t>ιτήμ</w:t>
            </w:r>
            <w:proofErr w:type="spellEnd"/>
            <w:r w:rsidRPr="00182DFF">
              <w:rPr>
                <w:rFonts w:asciiTheme="minorHAnsi" w:hAnsiTheme="minorHAnsi" w:cstheme="minorHAnsi"/>
                <w:sz w:val="20"/>
                <w:szCs w:val="20"/>
              </w:rPr>
              <w:t>ατος</w:t>
            </w:r>
            <w:r w:rsidRPr="00182DFF">
              <w:rPr>
                <w:rFonts w:asciiTheme="minorHAnsi" w:hAnsiTheme="minorHAnsi" w:cstheme="minorHAnsi"/>
                <w:sz w:val="20"/>
                <w:szCs w:val="20"/>
                <w:lang w:val="en-US"/>
              </w:rPr>
              <w:t xml:space="preserve"> </w:t>
            </w:r>
            <w:r w:rsidRPr="00182DFF">
              <w:rPr>
                <w:rFonts w:asciiTheme="minorHAnsi" w:hAnsiTheme="minorHAnsi" w:cstheme="minorHAnsi"/>
                <w:sz w:val="20"/>
                <w:szCs w:val="20"/>
              </w:rPr>
              <w:t>επ</w:t>
            </w:r>
            <w:proofErr w:type="spellStart"/>
            <w:r w:rsidRPr="00182DFF">
              <w:rPr>
                <w:rFonts w:asciiTheme="minorHAnsi" w:hAnsiTheme="minorHAnsi" w:cstheme="minorHAnsi"/>
                <w:sz w:val="20"/>
                <w:szCs w:val="20"/>
              </w:rPr>
              <w:t>ιχείρησης</w:t>
            </w:r>
            <w:proofErr w:type="spellEnd"/>
          </w:p>
        </w:tc>
        <w:tc>
          <w:tcPr>
            <w:tcW w:w="1842" w:type="dxa"/>
          </w:tcPr>
          <w:p w14:paraId="0A77FEBD" w14:textId="77777777" w:rsidR="0047336E" w:rsidRPr="00C41EA3" w:rsidRDefault="0047336E" w:rsidP="00271F20">
            <w:pPr>
              <w:rPr>
                <w:rFonts w:asciiTheme="minorHAnsi" w:hAnsiTheme="minorHAnsi" w:cstheme="minorHAnsi"/>
                <w:sz w:val="20"/>
                <w:szCs w:val="20"/>
                <w:highlight w:val="yellow"/>
                <w:lang w:val="el-GR"/>
              </w:rPr>
            </w:pPr>
            <w:r w:rsidRPr="00C41EA3">
              <w:rPr>
                <w:rFonts w:asciiTheme="minorHAnsi" w:hAnsiTheme="minorHAnsi" w:cstheme="minorHAnsi"/>
                <w:sz w:val="20"/>
                <w:szCs w:val="20"/>
                <w:lang w:val="el-GR"/>
              </w:rPr>
              <w:t>ΝΑΙ</w:t>
            </w:r>
          </w:p>
        </w:tc>
        <w:tc>
          <w:tcPr>
            <w:tcW w:w="1276" w:type="dxa"/>
            <w:vAlign w:val="center"/>
          </w:tcPr>
          <w:p w14:paraId="38745CC5"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6317CFAD"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6529556C" w14:textId="77777777" w:rsidTr="0047336E">
        <w:tc>
          <w:tcPr>
            <w:tcW w:w="843" w:type="dxa"/>
            <w:vAlign w:val="center"/>
          </w:tcPr>
          <w:p w14:paraId="0CF49D4D"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w:t>
            </w:r>
            <w:r>
              <w:rPr>
                <w:rFonts w:asciiTheme="minorHAnsi" w:hAnsiTheme="minorHAnsi" w:cstheme="minorHAnsi"/>
                <w:sz w:val="20"/>
                <w:szCs w:val="20"/>
                <w:lang w:val="en-US"/>
              </w:rPr>
              <w:t>2</w:t>
            </w:r>
          </w:p>
        </w:tc>
        <w:tc>
          <w:tcPr>
            <w:tcW w:w="4678" w:type="dxa"/>
            <w:gridSpan w:val="2"/>
          </w:tcPr>
          <w:p w14:paraId="1F435031" w14:textId="77777777" w:rsidR="0047336E" w:rsidRPr="00182DFF" w:rsidRDefault="0047336E" w:rsidP="00271F20">
            <w:pPr>
              <w:pStyle w:val="NoSpacing"/>
              <w:ind w:left="34"/>
              <w:rPr>
                <w:rFonts w:asciiTheme="minorHAnsi" w:hAnsiTheme="minorHAnsi" w:cstheme="minorHAnsi"/>
                <w:sz w:val="20"/>
                <w:szCs w:val="20"/>
              </w:rPr>
            </w:pPr>
            <w:proofErr w:type="spellStart"/>
            <w:r w:rsidRPr="00182DFF">
              <w:rPr>
                <w:rFonts w:asciiTheme="minorHAnsi" w:hAnsiTheme="minorHAnsi" w:cstheme="minorHAnsi"/>
                <w:sz w:val="20"/>
                <w:szCs w:val="20"/>
              </w:rPr>
              <w:t>Ηλεκτρονική</w:t>
            </w:r>
            <w:proofErr w:type="spellEnd"/>
            <w:r w:rsidRPr="00182DFF">
              <w:rPr>
                <w:rFonts w:asciiTheme="minorHAnsi" w:hAnsiTheme="minorHAnsi" w:cstheme="minorHAnsi"/>
                <w:sz w:val="20"/>
                <w:szCs w:val="20"/>
              </w:rPr>
              <w:t xml:space="preserve"> </w:t>
            </w:r>
            <w:proofErr w:type="spellStart"/>
            <w:r w:rsidRPr="00182DFF">
              <w:rPr>
                <w:rFonts w:asciiTheme="minorHAnsi" w:hAnsiTheme="minorHAnsi" w:cstheme="minorHAnsi"/>
                <w:sz w:val="20"/>
                <w:szCs w:val="20"/>
              </w:rPr>
              <w:t>έκδοση</w:t>
            </w:r>
            <w:proofErr w:type="spellEnd"/>
            <w:r w:rsidRPr="00182DFF">
              <w:rPr>
                <w:rFonts w:asciiTheme="minorHAnsi" w:hAnsiTheme="minorHAnsi" w:cstheme="minorHAnsi"/>
                <w:sz w:val="20"/>
                <w:szCs w:val="20"/>
              </w:rPr>
              <w:t xml:space="preserve"> π</w:t>
            </w:r>
            <w:proofErr w:type="spellStart"/>
            <w:r w:rsidRPr="00182DFF">
              <w:rPr>
                <w:rFonts w:asciiTheme="minorHAnsi" w:hAnsiTheme="minorHAnsi" w:cstheme="minorHAnsi"/>
                <w:sz w:val="20"/>
                <w:szCs w:val="20"/>
              </w:rPr>
              <w:t>ιστο</w:t>
            </w:r>
            <w:proofErr w:type="spellEnd"/>
            <w:r w:rsidRPr="00182DFF">
              <w:rPr>
                <w:rFonts w:asciiTheme="minorHAnsi" w:hAnsiTheme="minorHAnsi" w:cstheme="minorHAnsi"/>
                <w:sz w:val="20"/>
                <w:szCs w:val="20"/>
              </w:rPr>
              <w:t>ποιητικών Επ</w:t>
            </w:r>
            <w:proofErr w:type="spellStart"/>
            <w:r w:rsidRPr="00182DFF">
              <w:rPr>
                <w:rFonts w:asciiTheme="minorHAnsi" w:hAnsiTheme="minorHAnsi" w:cstheme="minorHAnsi"/>
                <w:sz w:val="20"/>
                <w:szCs w:val="20"/>
              </w:rPr>
              <w:t>ιμελητηρίου</w:t>
            </w:r>
            <w:proofErr w:type="spellEnd"/>
          </w:p>
        </w:tc>
        <w:tc>
          <w:tcPr>
            <w:tcW w:w="1842" w:type="dxa"/>
          </w:tcPr>
          <w:p w14:paraId="74682AA2" w14:textId="77777777" w:rsidR="0047336E" w:rsidRPr="00C41EA3" w:rsidRDefault="0047336E" w:rsidP="00271F20">
            <w:pPr>
              <w:rPr>
                <w:rFonts w:asciiTheme="minorHAnsi" w:hAnsiTheme="minorHAnsi" w:cstheme="minorHAnsi"/>
                <w:sz w:val="20"/>
                <w:szCs w:val="20"/>
                <w:highlight w:val="yellow"/>
                <w:lang w:val="el-GR"/>
              </w:rPr>
            </w:pPr>
            <w:r w:rsidRPr="00C41EA3">
              <w:rPr>
                <w:rFonts w:asciiTheme="minorHAnsi" w:hAnsiTheme="minorHAnsi" w:cstheme="minorHAnsi"/>
                <w:sz w:val="20"/>
                <w:szCs w:val="20"/>
                <w:lang w:val="el-GR"/>
              </w:rPr>
              <w:t>ΝΑΙ</w:t>
            </w:r>
          </w:p>
        </w:tc>
        <w:tc>
          <w:tcPr>
            <w:tcW w:w="1276" w:type="dxa"/>
            <w:vAlign w:val="center"/>
          </w:tcPr>
          <w:p w14:paraId="5B3889F4"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23112E48"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478AF88B" w14:textId="77777777" w:rsidTr="0047336E">
        <w:tc>
          <w:tcPr>
            <w:tcW w:w="843" w:type="dxa"/>
            <w:vAlign w:val="center"/>
          </w:tcPr>
          <w:p w14:paraId="7DBF0532"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w:t>
            </w:r>
            <w:r>
              <w:rPr>
                <w:rFonts w:asciiTheme="minorHAnsi" w:hAnsiTheme="minorHAnsi" w:cstheme="minorHAnsi"/>
                <w:sz w:val="20"/>
                <w:szCs w:val="20"/>
                <w:lang w:val="en-US"/>
              </w:rPr>
              <w:t>3</w:t>
            </w:r>
          </w:p>
        </w:tc>
        <w:tc>
          <w:tcPr>
            <w:tcW w:w="4678" w:type="dxa"/>
            <w:gridSpan w:val="2"/>
          </w:tcPr>
          <w:p w14:paraId="24373DC3" w14:textId="77777777" w:rsidR="0047336E" w:rsidRPr="00C41EA3" w:rsidRDefault="0047336E" w:rsidP="00271F20">
            <w:pPr>
              <w:pStyle w:val="NoSpacing"/>
              <w:ind w:left="34"/>
              <w:rPr>
                <w:rFonts w:asciiTheme="minorHAnsi" w:hAnsiTheme="minorHAnsi" w:cstheme="minorHAnsi"/>
                <w:sz w:val="20"/>
                <w:szCs w:val="20"/>
                <w:highlight w:val="yellow"/>
              </w:rPr>
            </w:pPr>
            <w:proofErr w:type="spellStart"/>
            <w:r w:rsidRPr="00C41EA3">
              <w:rPr>
                <w:rFonts w:asciiTheme="minorHAnsi" w:hAnsiTheme="minorHAnsi" w:cstheme="minorHAnsi"/>
                <w:sz w:val="20"/>
                <w:szCs w:val="20"/>
              </w:rPr>
              <w:t>Ηλεκτρονική</w:t>
            </w:r>
            <w:proofErr w:type="spellEnd"/>
            <w:r w:rsidRPr="00C41EA3">
              <w:rPr>
                <w:rFonts w:asciiTheme="minorHAnsi" w:hAnsiTheme="minorHAnsi" w:cstheme="minorHAnsi"/>
                <w:sz w:val="20"/>
                <w:szCs w:val="20"/>
              </w:rPr>
              <w:t xml:space="preserve"> </w:t>
            </w:r>
            <w:proofErr w:type="spellStart"/>
            <w:r w:rsidRPr="00C41EA3">
              <w:rPr>
                <w:rFonts w:asciiTheme="minorHAnsi" w:hAnsiTheme="minorHAnsi" w:cstheme="minorHAnsi"/>
                <w:sz w:val="20"/>
                <w:szCs w:val="20"/>
              </w:rPr>
              <w:t>έκδοση</w:t>
            </w:r>
            <w:proofErr w:type="spellEnd"/>
            <w:r w:rsidRPr="00C41EA3">
              <w:rPr>
                <w:rFonts w:asciiTheme="minorHAnsi" w:hAnsiTheme="minorHAnsi" w:cstheme="minorHAnsi"/>
                <w:sz w:val="20"/>
                <w:szCs w:val="20"/>
              </w:rPr>
              <w:t xml:space="preserve"> βεβα</w:t>
            </w:r>
            <w:proofErr w:type="spellStart"/>
            <w:r w:rsidRPr="00C41EA3">
              <w:rPr>
                <w:rFonts w:asciiTheme="minorHAnsi" w:hAnsiTheme="minorHAnsi" w:cstheme="minorHAnsi"/>
                <w:sz w:val="20"/>
                <w:szCs w:val="20"/>
              </w:rPr>
              <w:t>ιώσεων</w:t>
            </w:r>
            <w:proofErr w:type="spellEnd"/>
          </w:p>
        </w:tc>
        <w:tc>
          <w:tcPr>
            <w:tcW w:w="1842" w:type="dxa"/>
          </w:tcPr>
          <w:p w14:paraId="76491935" w14:textId="77777777" w:rsidR="0047336E" w:rsidRPr="00C41EA3" w:rsidRDefault="0047336E" w:rsidP="00271F20">
            <w:pPr>
              <w:rPr>
                <w:rFonts w:asciiTheme="minorHAnsi" w:hAnsiTheme="minorHAnsi" w:cstheme="minorHAnsi"/>
                <w:sz w:val="20"/>
                <w:szCs w:val="20"/>
                <w:highlight w:val="yellow"/>
                <w:lang w:val="el-GR"/>
              </w:rPr>
            </w:pPr>
            <w:r w:rsidRPr="00C41EA3">
              <w:rPr>
                <w:rFonts w:asciiTheme="minorHAnsi" w:hAnsiTheme="minorHAnsi" w:cstheme="minorHAnsi"/>
                <w:sz w:val="20"/>
                <w:szCs w:val="20"/>
                <w:lang w:val="el-GR"/>
              </w:rPr>
              <w:t>ΝΑΙ</w:t>
            </w:r>
          </w:p>
        </w:tc>
        <w:tc>
          <w:tcPr>
            <w:tcW w:w="1276" w:type="dxa"/>
            <w:vAlign w:val="center"/>
          </w:tcPr>
          <w:p w14:paraId="6D590F5F"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0CAF98F0"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1E8A77F3" w14:textId="77777777" w:rsidTr="0047336E">
        <w:trPr>
          <w:trHeight w:val="702"/>
        </w:trPr>
        <w:tc>
          <w:tcPr>
            <w:tcW w:w="843" w:type="dxa"/>
            <w:vAlign w:val="center"/>
          </w:tcPr>
          <w:p w14:paraId="396DBFAB"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w:t>
            </w:r>
            <w:r>
              <w:rPr>
                <w:rFonts w:asciiTheme="minorHAnsi" w:hAnsiTheme="minorHAnsi" w:cstheme="minorHAnsi"/>
                <w:sz w:val="20"/>
                <w:szCs w:val="20"/>
                <w:lang w:val="en-US"/>
              </w:rPr>
              <w:t>4</w:t>
            </w:r>
          </w:p>
        </w:tc>
        <w:tc>
          <w:tcPr>
            <w:tcW w:w="4678" w:type="dxa"/>
            <w:gridSpan w:val="2"/>
          </w:tcPr>
          <w:p w14:paraId="425ECE6D" w14:textId="77777777" w:rsidR="0047336E" w:rsidRPr="00473B49" w:rsidRDefault="0047336E" w:rsidP="00271F20">
            <w:pPr>
              <w:pStyle w:val="NoSpacing"/>
              <w:ind w:left="34"/>
              <w:rPr>
                <w:rFonts w:asciiTheme="minorHAnsi" w:hAnsiTheme="minorHAnsi" w:cstheme="minorHAnsi"/>
                <w:sz w:val="20"/>
                <w:szCs w:val="20"/>
                <w:highlight w:val="yellow"/>
                <w:lang w:val="el-GR"/>
              </w:rPr>
            </w:pPr>
            <w:r w:rsidRPr="00473B49">
              <w:rPr>
                <w:rFonts w:asciiTheme="minorHAnsi" w:hAnsiTheme="minorHAnsi" w:cstheme="minorHAnsi"/>
                <w:sz w:val="20"/>
                <w:szCs w:val="20"/>
                <w:lang w:val="el-GR"/>
              </w:rPr>
              <w:t>Ηλεκτρονικές πληρωμές συνδρομών μέσω διατραπεζικού συστήματος, καρτών</w:t>
            </w:r>
          </w:p>
        </w:tc>
        <w:tc>
          <w:tcPr>
            <w:tcW w:w="1842" w:type="dxa"/>
          </w:tcPr>
          <w:p w14:paraId="4A21F421" w14:textId="77777777" w:rsidR="0047336E" w:rsidRPr="00C41EA3" w:rsidRDefault="0047336E" w:rsidP="00271F20">
            <w:pPr>
              <w:rPr>
                <w:rFonts w:asciiTheme="minorHAnsi" w:hAnsiTheme="minorHAnsi" w:cstheme="minorHAnsi"/>
                <w:sz w:val="20"/>
                <w:szCs w:val="20"/>
                <w:highlight w:val="yellow"/>
                <w:lang w:val="el-GR"/>
              </w:rPr>
            </w:pPr>
            <w:r w:rsidRPr="00C41EA3">
              <w:rPr>
                <w:rFonts w:asciiTheme="minorHAnsi" w:hAnsiTheme="minorHAnsi" w:cstheme="minorHAnsi"/>
                <w:sz w:val="20"/>
                <w:szCs w:val="20"/>
                <w:lang w:val="el-GR"/>
              </w:rPr>
              <w:t>ΝΑΙ</w:t>
            </w:r>
          </w:p>
        </w:tc>
        <w:tc>
          <w:tcPr>
            <w:tcW w:w="1276" w:type="dxa"/>
            <w:vAlign w:val="center"/>
          </w:tcPr>
          <w:p w14:paraId="139F693D"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6594F511"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786FFA8A" w14:textId="77777777" w:rsidTr="0047336E">
        <w:tc>
          <w:tcPr>
            <w:tcW w:w="843" w:type="dxa"/>
            <w:vAlign w:val="center"/>
          </w:tcPr>
          <w:p w14:paraId="412878E6"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w:t>
            </w:r>
            <w:r>
              <w:rPr>
                <w:rFonts w:asciiTheme="minorHAnsi" w:hAnsiTheme="minorHAnsi" w:cstheme="minorHAnsi"/>
                <w:sz w:val="20"/>
                <w:szCs w:val="20"/>
                <w:lang w:val="en-US"/>
              </w:rPr>
              <w:t>5</w:t>
            </w:r>
          </w:p>
        </w:tc>
        <w:tc>
          <w:tcPr>
            <w:tcW w:w="4678" w:type="dxa"/>
            <w:gridSpan w:val="2"/>
          </w:tcPr>
          <w:p w14:paraId="48B2DE4E" w14:textId="77777777" w:rsidR="0047336E" w:rsidRPr="00C41EA3" w:rsidRDefault="0047336E" w:rsidP="00271F20">
            <w:pPr>
              <w:pStyle w:val="NoSpacing"/>
              <w:ind w:left="34"/>
              <w:rPr>
                <w:rFonts w:asciiTheme="minorHAnsi" w:hAnsiTheme="minorHAnsi" w:cstheme="minorHAnsi"/>
                <w:sz w:val="20"/>
                <w:szCs w:val="20"/>
              </w:rPr>
            </w:pPr>
            <w:r w:rsidRPr="00C41EA3">
              <w:rPr>
                <w:rFonts w:asciiTheme="minorHAnsi" w:hAnsiTheme="minorHAnsi" w:cstheme="minorHAnsi"/>
                <w:sz w:val="20"/>
                <w:szCs w:val="20"/>
              </w:rPr>
              <w:t>Επ</w:t>
            </w:r>
            <w:proofErr w:type="spellStart"/>
            <w:r w:rsidRPr="00C41EA3">
              <w:rPr>
                <w:rFonts w:asciiTheme="minorHAnsi" w:hAnsiTheme="minorHAnsi" w:cstheme="minorHAnsi"/>
                <w:sz w:val="20"/>
                <w:szCs w:val="20"/>
              </w:rPr>
              <w:t>ισκό</w:t>
            </w:r>
            <w:proofErr w:type="spellEnd"/>
            <w:r w:rsidRPr="00C41EA3">
              <w:rPr>
                <w:rFonts w:asciiTheme="minorHAnsi" w:hAnsiTheme="minorHAnsi" w:cstheme="minorHAnsi"/>
                <w:sz w:val="20"/>
                <w:szCs w:val="20"/>
              </w:rPr>
              <w:t>πηση Κα</w:t>
            </w:r>
            <w:proofErr w:type="spellStart"/>
            <w:r w:rsidRPr="00C41EA3">
              <w:rPr>
                <w:rFonts w:asciiTheme="minorHAnsi" w:hAnsiTheme="minorHAnsi" w:cstheme="minorHAnsi"/>
                <w:sz w:val="20"/>
                <w:szCs w:val="20"/>
              </w:rPr>
              <w:t>ρτέλ</w:t>
            </w:r>
            <w:proofErr w:type="spellEnd"/>
            <w:r w:rsidRPr="00C41EA3">
              <w:rPr>
                <w:rFonts w:asciiTheme="minorHAnsi" w:hAnsiTheme="minorHAnsi" w:cstheme="minorHAnsi"/>
                <w:sz w:val="20"/>
                <w:szCs w:val="20"/>
              </w:rPr>
              <w:t xml:space="preserve">ας </w:t>
            </w:r>
            <w:proofErr w:type="spellStart"/>
            <w:r w:rsidRPr="00C41EA3">
              <w:rPr>
                <w:rFonts w:asciiTheme="minorHAnsi" w:hAnsiTheme="minorHAnsi" w:cstheme="minorHAnsi"/>
                <w:sz w:val="20"/>
                <w:szCs w:val="20"/>
              </w:rPr>
              <w:t>Μέλους</w:t>
            </w:r>
            <w:proofErr w:type="spellEnd"/>
          </w:p>
        </w:tc>
        <w:tc>
          <w:tcPr>
            <w:tcW w:w="1842" w:type="dxa"/>
          </w:tcPr>
          <w:p w14:paraId="11072C82" w14:textId="77777777" w:rsidR="0047336E" w:rsidRPr="00C41EA3" w:rsidRDefault="0047336E" w:rsidP="00271F20">
            <w:pPr>
              <w:rPr>
                <w:rFonts w:asciiTheme="minorHAnsi" w:hAnsiTheme="minorHAnsi" w:cstheme="minorHAnsi"/>
                <w:sz w:val="20"/>
                <w:szCs w:val="20"/>
                <w:highlight w:val="yellow"/>
                <w:lang w:val="el-GR"/>
              </w:rPr>
            </w:pPr>
            <w:r w:rsidRPr="00C41EA3">
              <w:rPr>
                <w:rFonts w:asciiTheme="minorHAnsi" w:hAnsiTheme="minorHAnsi" w:cstheme="minorHAnsi"/>
                <w:sz w:val="20"/>
                <w:szCs w:val="20"/>
                <w:lang w:val="el-GR"/>
              </w:rPr>
              <w:t>ΝΑΙ</w:t>
            </w:r>
          </w:p>
        </w:tc>
        <w:tc>
          <w:tcPr>
            <w:tcW w:w="1276" w:type="dxa"/>
            <w:vAlign w:val="center"/>
          </w:tcPr>
          <w:p w14:paraId="5B43265B"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3A235490"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2F6679C2" w14:textId="77777777" w:rsidTr="0047336E">
        <w:tc>
          <w:tcPr>
            <w:tcW w:w="843" w:type="dxa"/>
            <w:vAlign w:val="center"/>
          </w:tcPr>
          <w:p w14:paraId="7AEB855A"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w:t>
            </w:r>
            <w:r>
              <w:rPr>
                <w:rFonts w:asciiTheme="minorHAnsi" w:hAnsiTheme="minorHAnsi" w:cstheme="minorHAnsi"/>
                <w:sz w:val="20"/>
                <w:szCs w:val="20"/>
                <w:lang w:val="en-US"/>
              </w:rPr>
              <w:t>6</w:t>
            </w:r>
          </w:p>
        </w:tc>
        <w:tc>
          <w:tcPr>
            <w:tcW w:w="4678" w:type="dxa"/>
            <w:gridSpan w:val="2"/>
          </w:tcPr>
          <w:p w14:paraId="3867CC66" w14:textId="77777777" w:rsidR="0047336E" w:rsidRPr="00473B49"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Αναλυτική καταγραφή αιτήσεων που θα υποστηρίζονται</w:t>
            </w:r>
          </w:p>
        </w:tc>
        <w:tc>
          <w:tcPr>
            <w:tcW w:w="1842" w:type="dxa"/>
          </w:tcPr>
          <w:p w14:paraId="011944E4" w14:textId="77777777" w:rsidR="0047336E" w:rsidRPr="00C41EA3" w:rsidRDefault="0047336E" w:rsidP="00271F20">
            <w:pPr>
              <w:rPr>
                <w:rFonts w:asciiTheme="minorHAnsi" w:hAnsiTheme="minorHAnsi" w:cstheme="minorHAnsi"/>
                <w:sz w:val="20"/>
                <w:szCs w:val="20"/>
                <w:highlight w:val="yellow"/>
                <w:lang w:val="el-GR"/>
              </w:rPr>
            </w:pPr>
            <w:r w:rsidRPr="00C41EA3">
              <w:rPr>
                <w:rFonts w:asciiTheme="minorHAnsi" w:hAnsiTheme="minorHAnsi" w:cstheme="minorHAnsi"/>
                <w:sz w:val="20"/>
                <w:szCs w:val="20"/>
                <w:lang w:val="el-GR"/>
              </w:rPr>
              <w:t>ΝΑΙ</w:t>
            </w:r>
          </w:p>
        </w:tc>
        <w:tc>
          <w:tcPr>
            <w:tcW w:w="1276" w:type="dxa"/>
            <w:vAlign w:val="center"/>
          </w:tcPr>
          <w:p w14:paraId="41749E84"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31F216EE"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5577C028" w14:textId="77777777" w:rsidTr="0047336E">
        <w:tc>
          <w:tcPr>
            <w:tcW w:w="843" w:type="dxa"/>
            <w:vAlign w:val="center"/>
          </w:tcPr>
          <w:p w14:paraId="0959E464"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w:t>
            </w:r>
            <w:r>
              <w:rPr>
                <w:rFonts w:asciiTheme="minorHAnsi" w:hAnsiTheme="minorHAnsi" w:cstheme="minorHAnsi"/>
                <w:sz w:val="20"/>
                <w:szCs w:val="20"/>
                <w:lang w:val="en-US"/>
              </w:rPr>
              <w:t>7</w:t>
            </w:r>
          </w:p>
        </w:tc>
        <w:tc>
          <w:tcPr>
            <w:tcW w:w="4678" w:type="dxa"/>
            <w:gridSpan w:val="2"/>
          </w:tcPr>
          <w:p w14:paraId="589B8CCB" w14:textId="77777777" w:rsidR="0047336E" w:rsidRPr="00473B49"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Αναλυτική καταγραφή πιστοποιητικών που θα εκδίδονται</w:t>
            </w:r>
          </w:p>
        </w:tc>
        <w:tc>
          <w:tcPr>
            <w:tcW w:w="1842" w:type="dxa"/>
          </w:tcPr>
          <w:p w14:paraId="627537FD" w14:textId="77777777" w:rsidR="0047336E" w:rsidRPr="00C41EA3" w:rsidRDefault="0047336E" w:rsidP="00271F20">
            <w:pPr>
              <w:rPr>
                <w:rFonts w:asciiTheme="minorHAnsi" w:hAnsiTheme="minorHAnsi" w:cstheme="minorHAnsi"/>
                <w:sz w:val="20"/>
                <w:szCs w:val="20"/>
                <w:highlight w:val="yellow"/>
                <w:lang w:val="el-GR"/>
              </w:rPr>
            </w:pPr>
            <w:r w:rsidRPr="00C41EA3">
              <w:rPr>
                <w:rFonts w:asciiTheme="minorHAnsi" w:hAnsiTheme="minorHAnsi" w:cstheme="minorHAnsi"/>
                <w:sz w:val="20"/>
                <w:szCs w:val="20"/>
                <w:lang w:val="el-GR"/>
              </w:rPr>
              <w:t>ΝΑΙ</w:t>
            </w:r>
          </w:p>
        </w:tc>
        <w:tc>
          <w:tcPr>
            <w:tcW w:w="1276" w:type="dxa"/>
            <w:vAlign w:val="center"/>
          </w:tcPr>
          <w:p w14:paraId="45F1C27F"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66BF56F4"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3DA96591" w14:textId="77777777" w:rsidTr="0047336E">
        <w:tc>
          <w:tcPr>
            <w:tcW w:w="843" w:type="dxa"/>
            <w:vAlign w:val="center"/>
          </w:tcPr>
          <w:p w14:paraId="6E139F7C"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w:t>
            </w:r>
            <w:r>
              <w:rPr>
                <w:rFonts w:asciiTheme="minorHAnsi" w:hAnsiTheme="minorHAnsi" w:cstheme="minorHAnsi"/>
                <w:sz w:val="20"/>
                <w:szCs w:val="20"/>
                <w:lang w:val="en-US"/>
              </w:rPr>
              <w:t>8</w:t>
            </w:r>
          </w:p>
        </w:tc>
        <w:tc>
          <w:tcPr>
            <w:tcW w:w="4678" w:type="dxa"/>
            <w:gridSpan w:val="2"/>
          </w:tcPr>
          <w:p w14:paraId="01DA59E7" w14:textId="77777777" w:rsidR="0047336E" w:rsidRPr="00473B49"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Αναλυτική καταγραφή ηλεκτρονικών πληρωμών που θα πραγματοποιούνται</w:t>
            </w:r>
          </w:p>
        </w:tc>
        <w:tc>
          <w:tcPr>
            <w:tcW w:w="1842" w:type="dxa"/>
          </w:tcPr>
          <w:p w14:paraId="30B79E27" w14:textId="77777777" w:rsidR="0047336E" w:rsidRPr="00C41EA3" w:rsidRDefault="0047336E" w:rsidP="00271F20">
            <w:pPr>
              <w:rPr>
                <w:rFonts w:asciiTheme="minorHAnsi" w:hAnsiTheme="minorHAnsi" w:cstheme="minorHAnsi"/>
                <w:sz w:val="20"/>
                <w:szCs w:val="20"/>
                <w:highlight w:val="yellow"/>
                <w:lang w:val="el-GR"/>
              </w:rPr>
            </w:pPr>
            <w:r w:rsidRPr="00C41EA3">
              <w:rPr>
                <w:rFonts w:asciiTheme="minorHAnsi" w:hAnsiTheme="minorHAnsi" w:cstheme="minorHAnsi"/>
                <w:sz w:val="20"/>
                <w:szCs w:val="20"/>
                <w:lang w:val="el-GR"/>
              </w:rPr>
              <w:t>ΝΑΙ</w:t>
            </w:r>
          </w:p>
        </w:tc>
        <w:tc>
          <w:tcPr>
            <w:tcW w:w="1276" w:type="dxa"/>
            <w:vAlign w:val="center"/>
          </w:tcPr>
          <w:p w14:paraId="0F3B1098"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67F85A34"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075B9E" w14:paraId="6994E305" w14:textId="77777777" w:rsidTr="0047336E">
        <w:tc>
          <w:tcPr>
            <w:tcW w:w="843" w:type="dxa"/>
            <w:vAlign w:val="center"/>
          </w:tcPr>
          <w:p w14:paraId="26AA3C00"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w:t>
            </w:r>
            <w:r>
              <w:rPr>
                <w:rFonts w:asciiTheme="minorHAnsi" w:hAnsiTheme="minorHAnsi" w:cstheme="minorHAnsi"/>
                <w:sz w:val="20"/>
                <w:szCs w:val="20"/>
                <w:lang w:val="en-US"/>
              </w:rPr>
              <w:t>9</w:t>
            </w:r>
          </w:p>
        </w:tc>
        <w:tc>
          <w:tcPr>
            <w:tcW w:w="4678" w:type="dxa"/>
            <w:gridSpan w:val="2"/>
          </w:tcPr>
          <w:p w14:paraId="6BCC9B0C" w14:textId="77777777" w:rsidR="0047336E" w:rsidRPr="00473B49"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 xml:space="preserve">Ολοκλήρωση με ΟΠΣ στην εμπειρία χρήσης του επιμελητηριακού χρήστη  (περιβάλλον </w:t>
            </w:r>
            <w:proofErr w:type="spellStart"/>
            <w:r>
              <w:rPr>
                <w:rFonts w:asciiTheme="minorHAnsi" w:hAnsiTheme="minorHAnsi" w:cstheme="minorHAnsi"/>
                <w:sz w:val="20"/>
                <w:szCs w:val="20"/>
                <w:lang w:val="en-US"/>
              </w:rPr>
              <w:t>backoffice</w:t>
            </w:r>
            <w:proofErr w:type="spellEnd"/>
            <w:r w:rsidRPr="00473B49">
              <w:rPr>
                <w:rFonts w:asciiTheme="minorHAnsi" w:hAnsiTheme="minorHAnsi" w:cstheme="minorHAnsi"/>
                <w:sz w:val="20"/>
                <w:szCs w:val="20"/>
                <w:lang w:val="el-GR"/>
              </w:rPr>
              <w:t>)</w:t>
            </w:r>
          </w:p>
        </w:tc>
        <w:tc>
          <w:tcPr>
            <w:tcW w:w="1842" w:type="dxa"/>
          </w:tcPr>
          <w:p w14:paraId="23650D67"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76BFED93"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3C0A1358"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075B9E" w14:paraId="17A7A00B" w14:textId="77777777" w:rsidTr="0047336E">
        <w:tc>
          <w:tcPr>
            <w:tcW w:w="843" w:type="dxa"/>
            <w:vAlign w:val="center"/>
          </w:tcPr>
          <w:p w14:paraId="0FD61EAC"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w:t>
            </w:r>
            <w:r>
              <w:rPr>
                <w:rFonts w:asciiTheme="minorHAnsi" w:hAnsiTheme="minorHAnsi" w:cstheme="minorHAnsi"/>
                <w:sz w:val="20"/>
                <w:szCs w:val="20"/>
                <w:lang w:val="en-US"/>
              </w:rPr>
              <w:t>10</w:t>
            </w:r>
          </w:p>
        </w:tc>
        <w:tc>
          <w:tcPr>
            <w:tcW w:w="4678" w:type="dxa"/>
            <w:gridSpan w:val="2"/>
          </w:tcPr>
          <w:p w14:paraId="24635685" w14:textId="77777777" w:rsidR="0047336E" w:rsidRDefault="0047336E" w:rsidP="00271F20">
            <w:pPr>
              <w:pStyle w:val="NoSpacing"/>
              <w:ind w:left="34"/>
              <w:rPr>
                <w:rFonts w:asciiTheme="minorHAnsi" w:hAnsiTheme="minorHAnsi" w:cstheme="minorHAnsi"/>
                <w:sz w:val="20"/>
                <w:szCs w:val="20"/>
              </w:rPr>
            </w:pPr>
            <w:r>
              <w:rPr>
                <w:rFonts w:asciiTheme="minorHAnsi" w:hAnsiTheme="minorHAnsi" w:cstheme="minorHAnsi"/>
                <w:sz w:val="20"/>
                <w:szCs w:val="20"/>
                <w:lang w:val="en-US"/>
              </w:rPr>
              <w:t xml:space="preserve">Mockups </w:t>
            </w:r>
            <w:r>
              <w:rPr>
                <w:rFonts w:asciiTheme="minorHAnsi" w:hAnsiTheme="minorHAnsi" w:cstheme="minorHAnsi"/>
                <w:sz w:val="20"/>
                <w:szCs w:val="20"/>
              </w:rPr>
              <w:t>π</w:t>
            </w:r>
            <w:proofErr w:type="spellStart"/>
            <w:r>
              <w:rPr>
                <w:rFonts w:asciiTheme="minorHAnsi" w:hAnsiTheme="minorHAnsi" w:cstheme="minorHAnsi"/>
                <w:sz w:val="20"/>
                <w:szCs w:val="20"/>
              </w:rPr>
              <w:t>ερι</w:t>
            </w:r>
            <w:proofErr w:type="spellEnd"/>
            <w:r>
              <w:rPr>
                <w:rFonts w:asciiTheme="minorHAnsi" w:hAnsiTheme="minorHAnsi" w:cstheme="minorHAnsi"/>
                <w:sz w:val="20"/>
                <w:szCs w:val="20"/>
              </w:rPr>
              <w:t xml:space="preserve">βάλλοντος </w:t>
            </w:r>
            <w:proofErr w:type="spellStart"/>
            <w:r>
              <w:rPr>
                <w:rFonts w:asciiTheme="minorHAnsi" w:hAnsiTheme="minorHAnsi" w:cstheme="minorHAnsi"/>
                <w:sz w:val="20"/>
                <w:szCs w:val="20"/>
                <w:lang w:val="en-US"/>
              </w:rPr>
              <w:t>backoffice</w:t>
            </w:r>
            <w:proofErr w:type="spellEnd"/>
          </w:p>
        </w:tc>
        <w:tc>
          <w:tcPr>
            <w:tcW w:w="1842" w:type="dxa"/>
          </w:tcPr>
          <w:p w14:paraId="11FB0256"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659564CC"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2F48D1DC"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264939D5" w14:textId="77777777" w:rsidTr="0047336E">
        <w:tc>
          <w:tcPr>
            <w:tcW w:w="843" w:type="dxa"/>
            <w:vAlign w:val="center"/>
          </w:tcPr>
          <w:p w14:paraId="14B3858A"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2.3.1</w:t>
            </w:r>
            <w:r>
              <w:rPr>
                <w:rFonts w:asciiTheme="minorHAnsi" w:hAnsiTheme="minorHAnsi" w:cstheme="minorHAnsi"/>
                <w:sz w:val="20"/>
                <w:szCs w:val="20"/>
                <w:lang w:val="en-US"/>
              </w:rPr>
              <w:t>1</w:t>
            </w:r>
          </w:p>
        </w:tc>
        <w:tc>
          <w:tcPr>
            <w:tcW w:w="4678" w:type="dxa"/>
            <w:gridSpan w:val="2"/>
          </w:tcPr>
          <w:p w14:paraId="4616B3CF" w14:textId="77777777" w:rsidR="0047336E" w:rsidRPr="00C41EA3" w:rsidRDefault="0047336E" w:rsidP="00271F20">
            <w:pPr>
              <w:suppressAutoHyphens w:val="0"/>
              <w:spacing w:after="200"/>
              <w:rPr>
                <w:rFonts w:asciiTheme="minorHAnsi" w:hAnsiTheme="minorHAnsi" w:cstheme="minorHAnsi"/>
                <w:sz w:val="20"/>
                <w:szCs w:val="20"/>
                <w:lang w:val="el-GR"/>
              </w:rPr>
            </w:pPr>
            <w:r w:rsidRPr="00C41EA3">
              <w:rPr>
                <w:rFonts w:asciiTheme="minorHAnsi" w:hAnsiTheme="minorHAnsi" w:cstheme="minorHAnsi"/>
                <w:sz w:val="20"/>
                <w:szCs w:val="20"/>
                <w:lang w:val="el-GR" w:eastAsia="el-GR"/>
              </w:rPr>
              <w:t xml:space="preserve">Δημιουργία ενός κεντρικού σημείου στο οποίο θα καταγράφονται όλα τα αιτήματα των επιχειρήσεων (email, τηλεφωνικά, φαξ, προφορικά) </w:t>
            </w:r>
          </w:p>
        </w:tc>
        <w:tc>
          <w:tcPr>
            <w:tcW w:w="1842" w:type="dxa"/>
          </w:tcPr>
          <w:p w14:paraId="6FFCDA46"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524E939C"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2B819BF8"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7661DDEA" w14:textId="77777777" w:rsidTr="0047336E">
        <w:tc>
          <w:tcPr>
            <w:tcW w:w="843" w:type="dxa"/>
            <w:vAlign w:val="center"/>
          </w:tcPr>
          <w:p w14:paraId="623C77D2"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2.3.1</w:t>
            </w:r>
            <w:r>
              <w:rPr>
                <w:rFonts w:asciiTheme="minorHAnsi" w:hAnsiTheme="minorHAnsi" w:cstheme="minorHAnsi"/>
                <w:sz w:val="20"/>
                <w:szCs w:val="20"/>
                <w:lang w:val="en-US"/>
              </w:rPr>
              <w:t>2</w:t>
            </w:r>
          </w:p>
        </w:tc>
        <w:tc>
          <w:tcPr>
            <w:tcW w:w="4678" w:type="dxa"/>
            <w:gridSpan w:val="2"/>
          </w:tcPr>
          <w:p w14:paraId="44CD8C27" w14:textId="77777777" w:rsidR="0047336E" w:rsidRPr="00473B49"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 xml:space="preserve">Χρήση </w:t>
            </w:r>
            <w:r w:rsidRPr="00182DFF">
              <w:rPr>
                <w:rFonts w:asciiTheme="minorHAnsi" w:hAnsiTheme="minorHAnsi" w:cstheme="minorHAnsi"/>
                <w:sz w:val="20"/>
                <w:szCs w:val="20"/>
              </w:rPr>
              <w:t>Single</w:t>
            </w:r>
            <w:r w:rsidRPr="00473B49">
              <w:rPr>
                <w:rFonts w:asciiTheme="minorHAnsi" w:hAnsiTheme="minorHAnsi" w:cstheme="minorHAnsi"/>
                <w:sz w:val="20"/>
                <w:szCs w:val="20"/>
                <w:lang w:val="el-GR"/>
              </w:rPr>
              <w:t xml:space="preserve"> </w:t>
            </w:r>
            <w:r w:rsidRPr="00182DFF">
              <w:rPr>
                <w:rFonts w:asciiTheme="minorHAnsi" w:hAnsiTheme="minorHAnsi" w:cstheme="minorHAnsi"/>
                <w:sz w:val="20"/>
                <w:szCs w:val="20"/>
              </w:rPr>
              <w:t>Sign</w:t>
            </w:r>
            <w:r w:rsidRPr="00473B49">
              <w:rPr>
                <w:rFonts w:asciiTheme="minorHAnsi" w:hAnsiTheme="minorHAnsi" w:cstheme="minorHAnsi"/>
                <w:sz w:val="20"/>
                <w:szCs w:val="20"/>
                <w:lang w:val="el-GR"/>
              </w:rPr>
              <w:t xml:space="preserve"> </w:t>
            </w:r>
            <w:r w:rsidRPr="00182DFF">
              <w:rPr>
                <w:rFonts w:asciiTheme="minorHAnsi" w:hAnsiTheme="minorHAnsi" w:cstheme="minorHAnsi"/>
                <w:sz w:val="20"/>
                <w:szCs w:val="20"/>
              </w:rPr>
              <w:t>On</w:t>
            </w:r>
            <w:r w:rsidRPr="00473B49">
              <w:rPr>
                <w:rFonts w:asciiTheme="minorHAnsi" w:hAnsiTheme="minorHAnsi" w:cstheme="minorHAnsi"/>
                <w:sz w:val="20"/>
                <w:szCs w:val="20"/>
                <w:lang w:val="el-GR"/>
              </w:rPr>
              <w:t xml:space="preserve"> για τους χρήστες – μέλη του Επιμελητηρίου</w:t>
            </w:r>
          </w:p>
        </w:tc>
        <w:tc>
          <w:tcPr>
            <w:tcW w:w="1842" w:type="dxa"/>
          </w:tcPr>
          <w:p w14:paraId="1C869E58"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73755834"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77C5B29B"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6100D5B8" w14:textId="77777777" w:rsidTr="0047336E">
        <w:tc>
          <w:tcPr>
            <w:tcW w:w="843" w:type="dxa"/>
            <w:vAlign w:val="center"/>
          </w:tcPr>
          <w:p w14:paraId="238B52B8"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2.3.1</w:t>
            </w:r>
            <w:r>
              <w:rPr>
                <w:rFonts w:asciiTheme="minorHAnsi" w:hAnsiTheme="minorHAnsi" w:cstheme="minorHAnsi"/>
                <w:sz w:val="20"/>
                <w:szCs w:val="20"/>
                <w:lang w:val="en-US"/>
              </w:rPr>
              <w:t>3</w:t>
            </w:r>
          </w:p>
        </w:tc>
        <w:tc>
          <w:tcPr>
            <w:tcW w:w="4678" w:type="dxa"/>
            <w:gridSpan w:val="2"/>
          </w:tcPr>
          <w:p w14:paraId="32F1284C" w14:textId="77777777" w:rsidR="0047336E" w:rsidRPr="00C41EA3" w:rsidRDefault="0047336E" w:rsidP="00271F20">
            <w:pPr>
              <w:pStyle w:val="NoSpacing"/>
              <w:ind w:left="34"/>
              <w:rPr>
                <w:rFonts w:asciiTheme="minorHAnsi" w:hAnsiTheme="minorHAnsi" w:cstheme="minorHAnsi"/>
                <w:sz w:val="20"/>
                <w:szCs w:val="20"/>
              </w:rPr>
            </w:pPr>
            <w:proofErr w:type="spellStart"/>
            <w:r w:rsidRPr="00C41EA3">
              <w:rPr>
                <w:rFonts w:asciiTheme="minorHAnsi" w:hAnsiTheme="minorHAnsi" w:cstheme="minorHAnsi"/>
                <w:sz w:val="20"/>
                <w:szCs w:val="20"/>
              </w:rPr>
              <w:t>Αν</w:t>
            </w:r>
            <w:proofErr w:type="spellEnd"/>
            <w:r w:rsidRPr="00C41EA3">
              <w:rPr>
                <w:rFonts w:asciiTheme="minorHAnsi" w:hAnsiTheme="minorHAnsi" w:cstheme="minorHAnsi"/>
                <w:sz w:val="20"/>
                <w:szCs w:val="20"/>
              </w:rPr>
              <w:t>αλυτική π</w:t>
            </w:r>
            <w:proofErr w:type="spellStart"/>
            <w:r w:rsidRPr="00C41EA3">
              <w:rPr>
                <w:rFonts w:asciiTheme="minorHAnsi" w:hAnsiTheme="minorHAnsi" w:cstheme="minorHAnsi"/>
                <w:sz w:val="20"/>
                <w:szCs w:val="20"/>
              </w:rPr>
              <w:t>εριγρ</w:t>
            </w:r>
            <w:proofErr w:type="spellEnd"/>
            <w:r w:rsidRPr="00C41EA3">
              <w:rPr>
                <w:rFonts w:asciiTheme="minorHAnsi" w:hAnsiTheme="minorHAnsi" w:cstheme="minorHAnsi"/>
                <w:sz w:val="20"/>
                <w:szCs w:val="20"/>
              </w:rPr>
              <w:t>αφή χαρα</w:t>
            </w:r>
            <w:proofErr w:type="spellStart"/>
            <w:r w:rsidRPr="00C41EA3">
              <w:rPr>
                <w:rFonts w:asciiTheme="minorHAnsi" w:hAnsiTheme="minorHAnsi" w:cstheme="minorHAnsi"/>
                <w:sz w:val="20"/>
                <w:szCs w:val="20"/>
              </w:rPr>
              <w:t>κτηριστικών</w:t>
            </w:r>
            <w:proofErr w:type="spellEnd"/>
          </w:p>
        </w:tc>
        <w:tc>
          <w:tcPr>
            <w:tcW w:w="1842" w:type="dxa"/>
          </w:tcPr>
          <w:p w14:paraId="68A3C213"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6D594444"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149CDE17"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662C64B6" w14:textId="77777777" w:rsidTr="0047336E">
        <w:tc>
          <w:tcPr>
            <w:tcW w:w="843" w:type="dxa"/>
            <w:vAlign w:val="center"/>
          </w:tcPr>
          <w:p w14:paraId="7813EAFA" w14:textId="77777777" w:rsidR="0047336E" w:rsidRPr="004E4ACD" w:rsidRDefault="0047336E" w:rsidP="00271F20">
            <w:pPr>
              <w:pStyle w:val="NoSpacing"/>
              <w:jc w:val="center"/>
              <w:rPr>
                <w:rFonts w:asciiTheme="minorHAnsi" w:hAnsiTheme="minorHAnsi" w:cstheme="minorHAnsi"/>
                <w:sz w:val="20"/>
                <w:szCs w:val="20"/>
              </w:rPr>
            </w:pPr>
            <w:r w:rsidRPr="004E4ACD">
              <w:rPr>
                <w:rFonts w:asciiTheme="minorHAnsi" w:hAnsiTheme="minorHAnsi" w:cstheme="minorHAnsi"/>
                <w:sz w:val="20"/>
                <w:szCs w:val="20"/>
                <w:lang w:val="en-US"/>
              </w:rPr>
              <w:t>2.3.1</w:t>
            </w:r>
            <w:r>
              <w:rPr>
                <w:rFonts w:asciiTheme="minorHAnsi" w:hAnsiTheme="minorHAnsi" w:cstheme="minorHAnsi"/>
                <w:sz w:val="20"/>
                <w:szCs w:val="20"/>
                <w:lang w:val="en-US"/>
              </w:rPr>
              <w:t>4</w:t>
            </w:r>
          </w:p>
        </w:tc>
        <w:tc>
          <w:tcPr>
            <w:tcW w:w="4678" w:type="dxa"/>
            <w:gridSpan w:val="2"/>
          </w:tcPr>
          <w:p w14:paraId="2F2A71AE" w14:textId="77777777" w:rsidR="0047336E" w:rsidRPr="00473B49"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 xml:space="preserve">Διασύνδεση σε πραγματικό χρόνο με το σύστημα εσωτερικής μηχανογράφησης του Επιμελητηρίου για </w:t>
            </w:r>
            <w:r w:rsidRPr="00473B49">
              <w:rPr>
                <w:rFonts w:asciiTheme="minorHAnsi" w:hAnsiTheme="minorHAnsi" w:cstheme="minorHAnsi"/>
                <w:sz w:val="20"/>
                <w:szCs w:val="20"/>
                <w:lang w:val="el-GR"/>
              </w:rPr>
              <w:lastRenderedPageBreak/>
              <w:t>ανταλλαγή δεδομένων.</w:t>
            </w:r>
          </w:p>
        </w:tc>
        <w:tc>
          <w:tcPr>
            <w:tcW w:w="1842" w:type="dxa"/>
          </w:tcPr>
          <w:p w14:paraId="0A57F99B"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lastRenderedPageBreak/>
              <w:t>ΝΑΙ</w:t>
            </w:r>
          </w:p>
        </w:tc>
        <w:tc>
          <w:tcPr>
            <w:tcW w:w="1276" w:type="dxa"/>
            <w:vAlign w:val="center"/>
          </w:tcPr>
          <w:p w14:paraId="6C0F572B"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238FFEBD"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48C81A53" w14:textId="77777777" w:rsidTr="00C15F78">
        <w:tc>
          <w:tcPr>
            <w:tcW w:w="843" w:type="dxa"/>
            <w:shd w:val="clear" w:color="auto" w:fill="D9D9D9" w:themeFill="background1" w:themeFillShade="D9"/>
            <w:vAlign w:val="center"/>
          </w:tcPr>
          <w:p w14:paraId="502081F8" w14:textId="77777777" w:rsidR="0047336E" w:rsidRPr="003A7920" w:rsidRDefault="0047336E" w:rsidP="00271F20">
            <w:pPr>
              <w:pStyle w:val="NoSpacing"/>
              <w:jc w:val="center"/>
              <w:rPr>
                <w:rFonts w:asciiTheme="minorHAnsi" w:hAnsiTheme="minorHAnsi" w:cstheme="minorHAnsi"/>
                <w:b/>
                <w:bCs/>
                <w:sz w:val="20"/>
                <w:szCs w:val="20"/>
                <w:lang w:val="en-US"/>
              </w:rPr>
            </w:pPr>
            <w:r w:rsidRPr="003A7920">
              <w:rPr>
                <w:rFonts w:asciiTheme="minorHAnsi" w:hAnsiTheme="minorHAnsi" w:cstheme="minorHAnsi"/>
                <w:b/>
                <w:bCs/>
                <w:sz w:val="20"/>
                <w:szCs w:val="20"/>
                <w:lang w:val="en-US"/>
              </w:rPr>
              <w:t>2.4</w:t>
            </w:r>
          </w:p>
        </w:tc>
        <w:tc>
          <w:tcPr>
            <w:tcW w:w="4678" w:type="dxa"/>
            <w:gridSpan w:val="2"/>
            <w:shd w:val="clear" w:color="auto" w:fill="D9D9D9" w:themeFill="background1" w:themeFillShade="D9"/>
          </w:tcPr>
          <w:p w14:paraId="0A26D77F" w14:textId="77777777" w:rsidR="0047336E" w:rsidRPr="003A7920" w:rsidRDefault="0047336E" w:rsidP="00271F20">
            <w:pPr>
              <w:pStyle w:val="NoSpacing"/>
              <w:ind w:left="34"/>
              <w:rPr>
                <w:rFonts w:asciiTheme="minorHAnsi" w:hAnsiTheme="minorHAnsi" w:cstheme="minorHAnsi"/>
                <w:b/>
                <w:bCs/>
                <w:sz w:val="20"/>
                <w:szCs w:val="20"/>
                <w:lang w:val="el-GR"/>
              </w:rPr>
            </w:pPr>
            <w:proofErr w:type="spellStart"/>
            <w:r w:rsidRPr="003A7920">
              <w:rPr>
                <w:rFonts w:asciiTheme="minorHAnsi" w:hAnsiTheme="minorHAnsi" w:cstheme="minorHAnsi"/>
                <w:b/>
                <w:bCs/>
                <w:sz w:val="20"/>
                <w:szCs w:val="20"/>
              </w:rPr>
              <w:t>Αν</w:t>
            </w:r>
            <w:proofErr w:type="spellEnd"/>
            <w:r w:rsidRPr="003A7920">
              <w:rPr>
                <w:rFonts w:asciiTheme="minorHAnsi" w:hAnsiTheme="minorHAnsi" w:cstheme="minorHAnsi"/>
                <w:b/>
                <w:bCs/>
                <w:sz w:val="20"/>
                <w:szCs w:val="20"/>
              </w:rPr>
              <w:t xml:space="preserve">απτυξιακό </w:t>
            </w:r>
            <w:proofErr w:type="spellStart"/>
            <w:r w:rsidRPr="003A7920">
              <w:rPr>
                <w:rFonts w:asciiTheme="minorHAnsi" w:hAnsiTheme="minorHAnsi" w:cstheme="minorHAnsi"/>
                <w:b/>
                <w:bCs/>
                <w:sz w:val="20"/>
                <w:szCs w:val="20"/>
              </w:rPr>
              <w:t>Ψηφι</w:t>
            </w:r>
            <w:proofErr w:type="spellEnd"/>
            <w:r w:rsidRPr="003A7920">
              <w:rPr>
                <w:rFonts w:asciiTheme="minorHAnsi" w:hAnsiTheme="minorHAnsi" w:cstheme="minorHAnsi"/>
                <w:b/>
                <w:bCs/>
                <w:sz w:val="20"/>
                <w:szCs w:val="20"/>
              </w:rPr>
              <w:t>ακό Απ</w:t>
            </w:r>
            <w:proofErr w:type="spellStart"/>
            <w:r w:rsidRPr="003A7920">
              <w:rPr>
                <w:rFonts w:asciiTheme="minorHAnsi" w:hAnsiTheme="minorHAnsi" w:cstheme="minorHAnsi"/>
                <w:b/>
                <w:bCs/>
                <w:sz w:val="20"/>
                <w:szCs w:val="20"/>
              </w:rPr>
              <w:t>οθετήριο</w:t>
            </w:r>
            <w:proofErr w:type="spellEnd"/>
          </w:p>
        </w:tc>
        <w:tc>
          <w:tcPr>
            <w:tcW w:w="1842" w:type="dxa"/>
            <w:shd w:val="clear" w:color="auto" w:fill="D9D9D9" w:themeFill="background1" w:themeFillShade="D9"/>
            <w:vAlign w:val="center"/>
          </w:tcPr>
          <w:p w14:paraId="0F25D2CB" w14:textId="77777777" w:rsidR="0047336E" w:rsidRPr="00C41EA3" w:rsidRDefault="0047336E" w:rsidP="00271F20">
            <w:pPr>
              <w:rPr>
                <w:rFonts w:asciiTheme="minorHAnsi" w:hAnsiTheme="minorHAnsi" w:cstheme="minorHAnsi"/>
                <w:sz w:val="20"/>
                <w:szCs w:val="20"/>
                <w:lang w:val="el-GR"/>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39147D4E" w14:textId="77777777" w:rsidR="0047336E" w:rsidRPr="00C41EA3" w:rsidRDefault="0047336E" w:rsidP="00271F20">
            <w:pPr>
              <w:pStyle w:val="NoSpacing"/>
              <w:rPr>
                <w:rFonts w:asciiTheme="minorHAnsi" w:hAnsiTheme="minorHAnsi" w:cstheme="minorHAnsi"/>
                <w:strike/>
                <w:sz w:val="20"/>
                <w:szCs w:val="20"/>
                <w:highlight w:val="yellow"/>
              </w:rPr>
            </w:pPr>
            <w:r w:rsidRPr="0047336E">
              <w:rPr>
                <w:rFonts w:asciiTheme="minorHAnsi" w:hAnsiTheme="minorHAnsi" w:cstheme="minorHAnsi"/>
                <w:sz w:val="18"/>
                <w:szCs w:val="18"/>
              </w:rPr>
              <w:t>ΑΠΑΝΤΗΣΗ</w:t>
            </w:r>
          </w:p>
        </w:tc>
        <w:tc>
          <w:tcPr>
            <w:tcW w:w="1419" w:type="dxa"/>
            <w:shd w:val="clear" w:color="auto" w:fill="D9D9D9" w:themeFill="background1" w:themeFillShade="D9"/>
          </w:tcPr>
          <w:p w14:paraId="6217DEB8" w14:textId="77777777" w:rsidR="0047336E" w:rsidRPr="00C41EA3" w:rsidRDefault="0047336E" w:rsidP="00271F20">
            <w:pPr>
              <w:pStyle w:val="NoSpacing"/>
              <w:rPr>
                <w:rFonts w:asciiTheme="minorHAnsi" w:hAnsiTheme="minorHAnsi" w:cstheme="minorHAnsi"/>
                <w:strike/>
                <w:sz w:val="20"/>
                <w:szCs w:val="20"/>
                <w:highlight w:val="yellow"/>
              </w:rPr>
            </w:pPr>
            <w:r w:rsidRPr="0047336E">
              <w:rPr>
                <w:rFonts w:asciiTheme="minorHAnsi" w:hAnsiTheme="minorHAnsi" w:cstheme="minorHAnsi"/>
                <w:sz w:val="18"/>
                <w:szCs w:val="18"/>
              </w:rPr>
              <w:t>ΣΤΟΙΧΕΙΟ ΤΕΚΜΗΡΙΩΣΗΣ</w:t>
            </w:r>
          </w:p>
        </w:tc>
      </w:tr>
      <w:tr w:rsidR="0047336E" w:rsidRPr="00C41EA3" w14:paraId="664A4EBD" w14:textId="77777777" w:rsidTr="0047336E">
        <w:tc>
          <w:tcPr>
            <w:tcW w:w="843" w:type="dxa"/>
            <w:vAlign w:val="center"/>
          </w:tcPr>
          <w:p w14:paraId="3FA6C80E"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rPr>
              <w:t>2.4.1</w:t>
            </w:r>
          </w:p>
        </w:tc>
        <w:tc>
          <w:tcPr>
            <w:tcW w:w="4678" w:type="dxa"/>
            <w:gridSpan w:val="2"/>
          </w:tcPr>
          <w:p w14:paraId="7C559C1F" w14:textId="77777777" w:rsidR="0047336E" w:rsidRPr="00473B49"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Θα περιλαμβάνει  το σύνολο της πληροφορίας των επιχειρήσεων (</w:t>
            </w:r>
            <w:r w:rsidRPr="00473B49">
              <w:rPr>
                <w:rFonts w:asciiTheme="minorHAnsi" w:hAnsiTheme="minorHAnsi" w:cstheme="minorHAnsi"/>
                <w:i/>
                <w:sz w:val="20"/>
                <w:szCs w:val="20"/>
                <w:lang w:val="el-GR"/>
              </w:rPr>
              <w:t xml:space="preserve">Υφιστάμενο Μητρώο, ΓΕΜΗ, Προφίλ Επιχείρησης, εφαρμογές </w:t>
            </w:r>
            <w:r w:rsidRPr="00C41EA3">
              <w:rPr>
                <w:rFonts w:asciiTheme="minorHAnsi" w:hAnsiTheme="minorHAnsi" w:cstheme="minorHAnsi"/>
                <w:i/>
                <w:sz w:val="20"/>
                <w:szCs w:val="20"/>
                <w:lang w:val="en-US"/>
              </w:rPr>
              <w:t>Portal</w:t>
            </w:r>
            <w:r w:rsidRPr="00473B49">
              <w:rPr>
                <w:rFonts w:asciiTheme="minorHAnsi" w:hAnsiTheme="minorHAnsi" w:cstheme="minorHAnsi"/>
                <w:i/>
                <w:sz w:val="20"/>
                <w:szCs w:val="20"/>
                <w:lang w:val="el-GR"/>
              </w:rPr>
              <w:t xml:space="preserve"> κ.α.</w:t>
            </w:r>
            <w:r w:rsidRPr="00473B49">
              <w:rPr>
                <w:rFonts w:asciiTheme="minorHAnsi" w:hAnsiTheme="minorHAnsi" w:cstheme="minorHAnsi"/>
                <w:sz w:val="20"/>
                <w:szCs w:val="20"/>
                <w:lang w:val="el-GR"/>
              </w:rPr>
              <w:t>)</w:t>
            </w:r>
          </w:p>
        </w:tc>
        <w:tc>
          <w:tcPr>
            <w:tcW w:w="1842" w:type="dxa"/>
          </w:tcPr>
          <w:p w14:paraId="7B5345B2"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44A5C85B"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27042D4B"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62CC3F8D" w14:textId="77777777" w:rsidTr="0047336E">
        <w:tc>
          <w:tcPr>
            <w:tcW w:w="843" w:type="dxa"/>
            <w:vAlign w:val="center"/>
          </w:tcPr>
          <w:p w14:paraId="4BBBA737"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rPr>
              <w:t>2.4.2</w:t>
            </w:r>
          </w:p>
        </w:tc>
        <w:tc>
          <w:tcPr>
            <w:tcW w:w="4678" w:type="dxa"/>
            <w:gridSpan w:val="2"/>
          </w:tcPr>
          <w:p w14:paraId="790ABACD" w14:textId="77777777" w:rsidR="0047336E" w:rsidRPr="00473B49"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Ολοκλήρωση με το υφιστάμενο ΟΠΣ του Επιμελητηρίου</w:t>
            </w:r>
          </w:p>
        </w:tc>
        <w:tc>
          <w:tcPr>
            <w:tcW w:w="1842" w:type="dxa"/>
          </w:tcPr>
          <w:p w14:paraId="2BAD31CD"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2E5C4B88"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25CA73E1"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39913B1C" w14:textId="77777777" w:rsidTr="0047336E">
        <w:tc>
          <w:tcPr>
            <w:tcW w:w="843" w:type="dxa"/>
            <w:vAlign w:val="center"/>
          </w:tcPr>
          <w:p w14:paraId="50AEE2A2"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rPr>
              <w:t>2.4.3</w:t>
            </w:r>
          </w:p>
        </w:tc>
        <w:tc>
          <w:tcPr>
            <w:tcW w:w="4678" w:type="dxa"/>
            <w:gridSpan w:val="2"/>
          </w:tcPr>
          <w:p w14:paraId="60393598" w14:textId="77777777" w:rsidR="0047336E" w:rsidRPr="00C41EA3" w:rsidDel="0048323C" w:rsidRDefault="0047336E" w:rsidP="00271F20">
            <w:pPr>
              <w:pStyle w:val="NoSpacing"/>
              <w:ind w:left="34"/>
              <w:rPr>
                <w:rFonts w:asciiTheme="minorHAnsi" w:hAnsiTheme="minorHAnsi" w:cstheme="minorHAnsi"/>
                <w:sz w:val="20"/>
                <w:szCs w:val="20"/>
              </w:rPr>
            </w:pPr>
            <w:r>
              <w:rPr>
                <w:rFonts w:asciiTheme="minorHAnsi" w:hAnsiTheme="minorHAnsi" w:cstheme="minorHAnsi"/>
                <w:sz w:val="20"/>
                <w:szCs w:val="20"/>
                <w:lang w:val="en-US"/>
              </w:rPr>
              <w:t xml:space="preserve">Mockups </w:t>
            </w:r>
            <w:r>
              <w:rPr>
                <w:rFonts w:asciiTheme="minorHAnsi" w:hAnsiTheme="minorHAnsi" w:cstheme="minorHAnsi"/>
                <w:sz w:val="20"/>
                <w:szCs w:val="20"/>
              </w:rPr>
              <w:t>π</w:t>
            </w:r>
            <w:proofErr w:type="spellStart"/>
            <w:r>
              <w:rPr>
                <w:rFonts w:asciiTheme="minorHAnsi" w:hAnsiTheme="minorHAnsi" w:cstheme="minorHAnsi"/>
                <w:sz w:val="20"/>
                <w:szCs w:val="20"/>
              </w:rPr>
              <w:t>ερι</w:t>
            </w:r>
            <w:proofErr w:type="spellEnd"/>
            <w:r>
              <w:rPr>
                <w:rFonts w:asciiTheme="minorHAnsi" w:hAnsiTheme="minorHAnsi" w:cstheme="minorHAnsi"/>
                <w:sz w:val="20"/>
                <w:szCs w:val="20"/>
              </w:rPr>
              <w:t xml:space="preserve">βάλλοντος </w:t>
            </w:r>
            <w:proofErr w:type="spellStart"/>
            <w:r>
              <w:rPr>
                <w:rFonts w:asciiTheme="minorHAnsi" w:hAnsiTheme="minorHAnsi" w:cstheme="minorHAnsi"/>
                <w:sz w:val="20"/>
                <w:szCs w:val="20"/>
                <w:lang w:val="en-US"/>
              </w:rPr>
              <w:t>backoffice</w:t>
            </w:r>
            <w:proofErr w:type="spellEnd"/>
          </w:p>
        </w:tc>
        <w:tc>
          <w:tcPr>
            <w:tcW w:w="1842" w:type="dxa"/>
          </w:tcPr>
          <w:p w14:paraId="0DC9F2C5" w14:textId="77777777" w:rsidR="0047336E" w:rsidRPr="00A76285" w:rsidRDefault="0047336E" w:rsidP="00271F20">
            <w:pPr>
              <w:rPr>
                <w:rFonts w:asciiTheme="minorHAnsi" w:hAnsiTheme="minorHAnsi" w:cstheme="minorHAnsi"/>
                <w:sz w:val="20"/>
                <w:szCs w:val="20"/>
                <w:lang w:val="en-US"/>
              </w:rPr>
            </w:pPr>
            <w:r>
              <w:rPr>
                <w:rFonts w:asciiTheme="minorHAnsi" w:hAnsiTheme="minorHAnsi" w:cstheme="minorHAnsi"/>
                <w:sz w:val="20"/>
                <w:szCs w:val="20"/>
                <w:lang w:val="en-US"/>
              </w:rPr>
              <w:t>NAI</w:t>
            </w:r>
          </w:p>
        </w:tc>
        <w:tc>
          <w:tcPr>
            <w:tcW w:w="1276" w:type="dxa"/>
            <w:vAlign w:val="center"/>
          </w:tcPr>
          <w:p w14:paraId="17732E49"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38C35B45"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1D46BC05" w14:textId="77777777" w:rsidTr="0047336E">
        <w:tc>
          <w:tcPr>
            <w:tcW w:w="843" w:type="dxa"/>
            <w:vAlign w:val="center"/>
          </w:tcPr>
          <w:p w14:paraId="1395813C"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rPr>
              <w:t>2.4.4</w:t>
            </w:r>
          </w:p>
        </w:tc>
        <w:tc>
          <w:tcPr>
            <w:tcW w:w="4678" w:type="dxa"/>
            <w:gridSpan w:val="2"/>
          </w:tcPr>
          <w:p w14:paraId="698B8907" w14:textId="77777777" w:rsidR="0047336E" w:rsidRPr="00C41EA3" w:rsidRDefault="0047336E" w:rsidP="00271F20">
            <w:pPr>
              <w:pStyle w:val="NoSpacing"/>
              <w:ind w:left="34"/>
              <w:rPr>
                <w:rFonts w:asciiTheme="minorHAnsi" w:hAnsiTheme="minorHAnsi" w:cstheme="minorHAnsi"/>
                <w:sz w:val="20"/>
                <w:szCs w:val="20"/>
              </w:rPr>
            </w:pPr>
            <w:proofErr w:type="spellStart"/>
            <w:r w:rsidRPr="00C41EA3">
              <w:rPr>
                <w:rFonts w:asciiTheme="minorHAnsi" w:hAnsiTheme="minorHAnsi" w:cstheme="minorHAnsi"/>
                <w:sz w:val="20"/>
                <w:szCs w:val="20"/>
              </w:rPr>
              <w:t>Αν</w:t>
            </w:r>
            <w:proofErr w:type="spellEnd"/>
            <w:r w:rsidRPr="00C41EA3">
              <w:rPr>
                <w:rFonts w:asciiTheme="minorHAnsi" w:hAnsiTheme="minorHAnsi" w:cstheme="minorHAnsi"/>
                <w:sz w:val="20"/>
                <w:szCs w:val="20"/>
              </w:rPr>
              <w:t>αλυτική π</w:t>
            </w:r>
            <w:proofErr w:type="spellStart"/>
            <w:r w:rsidRPr="00C41EA3">
              <w:rPr>
                <w:rFonts w:asciiTheme="minorHAnsi" w:hAnsiTheme="minorHAnsi" w:cstheme="minorHAnsi"/>
                <w:sz w:val="20"/>
                <w:szCs w:val="20"/>
              </w:rPr>
              <w:t>εριγρ</w:t>
            </w:r>
            <w:proofErr w:type="spellEnd"/>
            <w:r w:rsidRPr="00C41EA3">
              <w:rPr>
                <w:rFonts w:asciiTheme="minorHAnsi" w:hAnsiTheme="minorHAnsi" w:cstheme="minorHAnsi"/>
                <w:sz w:val="20"/>
                <w:szCs w:val="20"/>
              </w:rPr>
              <w:t>αφή χαρα</w:t>
            </w:r>
            <w:proofErr w:type="spellStart"/>
            <w:r w:rsidRPr="00C41EA3">
              <w:rPr>
                <w:rFonts w:asciiTheme="minorHAnsi" w:hAnsiTheme="minorHAnsi" w:cstheme="minorHAnsi"/>
                <w:sz w:val="20"/>
                <w:szCs w:val="20"/>
              </w:rPr>
              <w:t>κτηριστικών</w:t>
            </w:r>
            <w:proofErr w:type="spellEnd"/>
          </w:p>
        </w:tc>
        <w:tc>
          <w:tcPr>
            <w:tcW w:w="1842" w:type="dxa"/>
          </w:tcPr>
          <w:p w14:paraId="2914AE28" w14:textId="77777777" w:rsidR="0047336E" w:rsidRPr="00C41EA3" w:rsidRDefault="0047336E"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1969FB7E"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11E1C4C7"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6A72C11E" w14:textId="77777777" w:rsidTr="00C15F78">
        <w:tc>
          <w:tcPr>
            <w:tcW w:w="843" w:type="dxa"/>
            <w:shd w:val="clear" w:color="auto" w:fill="D9D9D9" w:themeFill="background1" w:themeFillShade="D9"/>
            <w:vAlign w:val="center"/>
          </w:tcPr>
          <w:p w14:paraId="3DA7C85C" w14:textId="77777777" w:rsidR="0047336E" w:rsidRPr="003A7920" w:rsidRDefault="0047336E" w:rsidP="00271F20">
            <w:pPr>
              <w:pStyle w:val="NoSpacing"/>
              <w:jc w:val="center"/>
              <w:rPr>
                <w:rFonts w:asciiTheme="minorHAnsi" w:hAnsiTheme="minorHAnsi" w:cstheme="minorHAnsi"/>
                <w:b/>
                <w:bCs/>
                <w:sz w:val="20"/>
                <w:szCs w:val="20"/>
              </w:rPr>
            </w:pPr>
            <w:r w:rsidRPr="003A7920">
              <w:rPr>
                <w:rFonts w:asciiTheme="minorHAnsi" w:hAnsiTheme="minorHAnsi" w:cstheme="minorHAnsi"/>
                <w:b/>
                <w:bCs/>
                <w:sz w:val="20"/>
                <w:szCs w:val="20"/>
              </w:rPr>
              <w:t>2.5</w:t>
            </w:r>
          </w:p>
        </w:tc>
        <w:tc>
          <w:tcPr>
            <w:tcW w:w="4678" w:type="dxa"/>
            <w:gridSpan w:val="2"/>
            <w:shd w:val="clear" w:color="auto" w:fill="D9D9D9" w:themeFill="background1" w:themeFillShade="D9"/>
          </w:tcPr>
          <w:p w14:paraId="68BE4244" w14:textId="77777777" w:rsidR="0047336E" w:rsidRPr="00C41EA3" w:rsidRDefault="0047336E" w:rsidP="00271F20">
            <w:pPr>
              <w:pStyle w:val="NoSpacing"/>
              <w:ind w:left="34"/>
              <w:rPr>
                <w:rFonts w:asciiTheme="minorHAnsi" w:hAnsiTheme="minorHAnsi" w:cstheme="minorHAnsi"/>
                <w:sz w:val="20"/>
                <w:szCs w:val="20"/>
              </w:rPr>
            </w:pPr>
            <w:proofErr w:type="spellStart"/>
            <w:r w:rsidRPr="00FC0AEA">
              <w:rPr>
                <w:rFonts w:asciiTheme="minorHAnsi" w:hAnsiTheme="minorHAnsi" w:cstheme="minorHAnsi"/>
                <w:b/>
                <w:sz w:val="20"/>
                <w:szCs w:val="20"/>
              </w:rPr>
              <w:t>Ανοικτά</w:t>
            </w:r>
            <w:proofErr w:type="spellEnd"/>
            <w:r w:rsidRPr="00FC0AEA">
              <w:rPr>
                <w:rFonts w:asciiTheme="minorHAnsi" w:hAnsiTheme="minorHAnsi" w:cstheme="minorHAnsi"/>
                <w:b/>
                <w:sz w:val="20"/>
                <w:szCs w:val="20"/>
              </w:rPr>
              <w:t xml:space="preserve"> </w:t>
            </w:r>
            <w:proofErr w:type="spellStart"/>
            <w:r w:rsidRPr="00FC0AEA">
              <w:rPr>
                <w:rFonts w:asciiTheme="minorHAnsi" w:hAnsiTheme="minorHAnsi" w:cstheme="minorHAnsi"/>
                <w:b/>
                <w:sz w:val="20"/>
                <w:szCs w:val="20"/>
              </w:rPr>
              <w:t>δεδομέν</w:t>
            </w:r>
            <w:proofErr w:type="spellEnd"/>
            <w:r w:rsidRPr="00FC0AEA">
              <w:rPr>
                <w:rFonts w:asciiTheme="minorHAnsi" w:hAnsiTheme="minorHAnsi" w:cstheme="minorHAnsi"/>
                <w:b/>
                <w:sz w:val="20"/>
                <w:szCs w:val="20"/>
              </w:rPr>
              <w:t>α (Open Data)</w:t>
            </w:r>
          </w:p>
        </w:tc>
        <w:tc>
          <w:tcPr>
            <w:tcW w:w="1842" w:type="dxa"/>
            <w:shd w:val="clear" w:color="auto" w:fill="D9D9D9" w:themeFill="background1" w:themeFillShade="D9"/>
            <w:vAlign w:val="center"/>
          </w:tcPr>
          <w:p w14:paraId="66012A87" w14:textId="77777777" w:rsidR="0047336E" w:rsidRPr="00C41EA3" w:rsidRDefault="0047336E" w:rsidP="00271F20">
            <w:pPr>
              <w:rPr>
                <w:rFonts w:asciiTheme="minorHAnsi" w:hAnsiTheme="minorHAnsi" w:cstheme="minorHAnsi"/>
                <w:sz w:val="20"/>
                <w:szCs w:val="20"/>
                <w:lang w:val="el-GR"/>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55C97899" w14:textId="77777777" w:rsidR="0047336E" w:rsidRPr="00C41EA3" w:rsidRDefault="0047336E" w:rsidP="00271F20">
            <w:pPr>
              <w:pStyle w:val="NoSpacing"/>
              <w:rPr>
                <w:rFonts w:asciiTheme="minorHAnsi" w:hAnsiTheme="minorHAnsi" w:cstheme="minorHAnsi"/>
                <w:strike/>
                <w:sz w:val="20"/>
                <w:szCs w:val="20"/>
                <w:highlight w:val="yellow"/>
              </w:rPr>
            </w:pPr>
            <w:r w:rsidRPr="0047336E">
              <w:rPr>
                <w:rFonts w:asciiTheme="minorHAnsi" w:hAnsiTheme="minorHAnsi" w:cstheme="minorHAnsi"/>
                <w:sz w:val="18"/>
                <w:szCs w:val="18"/>
              </w:rPr>
              <w:t>ΑΠΑΝΤΗΣΗ</w:t>
            </w:r>
          </w:p>
        </w:tc>
        <w:tc>
          <w:tcPr>
            <w:tcW w:w="1419" w:type="dxa"/>
            <w:shd w:val="clear" w:color="auto" w:fill="D9D9D9" w:themeFill="background1" w:themeFillShade="D9"/>
          </w:tcPr>
          <w:p w14:paraId="2D247394" w14:textId="77777777" w:rsidR="0047336E" w:rsidRPr="00C41EA3" w:rsidRDefault="0047336E" w:rsidP="00271F20">
            <w:pPr>
              <w:pStyle w:val="NoSpacing"/>
              <w:rPr>
                <w:rFonts w:asciiTheme="minorHAnsi" w:hAnsiTheme="minorHAnsi" w:cstheme="minorHAnsi"/>
                <w:strike/>
                <w:sz w:val="20"/>
                <w:szCs w:val="20"/>
                <w:highlight w:val="yellow"/>
              </w:rPr>
            </w:pPr>
            <w:r w:rsidRPr="0047336E">
              <w:rPr>
                <w:rFonts w:asciiTheme="minorHAnsi" w:hAnsiTheme="minorHAnsi" w:cstheme="minorHAnsi"/>
                <w:sz w:val="18"/>
                <w:szCs w:val="18"/>
              </w:rPr>
              <w:t>ΣΤΟΙΧΕΙΟ ΤΕΚΜΗΡΙΩΣΗΣ</w:t>
            </w:r>
          </w:p>
        </w:tc>
      </w:tr>
      <w:tr w:rsidR="0047336E" w:rsidRPr="0048323C" w14:paraId="28D70995" w14:textId="77777777" w:rsidTr="0047336E">
        <w:tc>
          <w:tcPr>
            <w:tcW w:w="843" w:type="dxa"/>
            <w:vAlign w:val="center"/>
          </w:tcPr>
          <w:p w14:paraId="4F677942"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rPr>
              <w:t>2.5.1</w:t>
            </w:r>
          </w:p>
        </w:tc>
        <w:tc>
          <w:tcPr>
            <w:tcW w:w="4678" w:type="dxa"/>
            <w:gridSpan w:val="2"/>
          </w:tcPr>
          <w:p w14:paraId="4FA3BF41" w14:textId="77777777" w:rsidR="0047336E" w:rsidRPr="00473B49"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 xml:space="preserve">Μηχανισμοί διάθεσης δεδομένων με </w:t>
            </w:r>
            <w:r w:rsidRPr="00C41EA3">
              <w:rPr>
                <w:rFonts w:asciiTheme="minorHAnsi" w:hAnsiTheme="minorHAnsi" w:cstheme="minorHAnsi"/>
                <w:sz w:val="20"/>
                <w:szCs w:val="20"/>
                <w:lang w:val="en-US"/>
              </w:rPr>
              <w:t>Open</w:t>
            </w:r>
            <w:r w:rsidRPr="00473B49">
              <w:rPr>
                <w:rFonts w:asciiTheme="minorHAnsi" w:hAnsiTheme="minorHAnsi" w:cstheme="minorHAnsi"/>
                <w:sz w:val="20"/>
                <w:szCs w:val="20"/>
                <w:lang w:val="el-GR"/>
              </w:rPr>
              <w:t xml:space="preserve"> </w:t>
            </w:r>
            <w:r w:rsidRPr="00C41EA3">
              <w:rPr>
                <w:rFonts w:asciiTheme="minorHAnsi" w:hAnsiTheme="minorHAnsi" w:cstheme="minorHAnsi"/>
                <w:sz w:val="20"/>
                <w:szCs w:val="20"/>
                <w:lang w:val="en-US"/>
              </w:rPr>
              <w:t>Data</w:t>
            </w:r>
          </w:p>
        </w:tc>
        <w:tc>
          <w:tcPr>
            <w:tcW w:w="1842" w:type="dxa"/>
          </w:tcPr>
          <w:p w14:paraId="57ECF821"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38F7E9D3"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19D20358"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48323C" w14:paraId="67EA9C73" w14:textId="77777777" w:rsidTr="0047336E">
        <w:tc>
          <w:tcPr>
            <w:tcW w:w="843" w:type="dxa"/>
            <w:vAlign w:val="center"/>
          </w:tcPr>
          <w:p w14:paraId="5C975EF6"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rPr>
              <w:t>2.5.2</w:t>
            </w:r>
          </w:p>
        </w:tc>
        <w:tc>
          <w:tcPr>
            <w:tcW w:w="4678" w:type="dxa"/>
            <w:gridSpan w:val="2"/>
          </w:tcPr>
          <w:p w14:paraId="3622E84C" w14:textId="77777777" w:rsidR="0047336E" w:rsidRPr="00C41EA3" w:rsidRDefault="0047336E" w:rsidP="00271F20">
            <w:pPr>
              <w:pStyle w:val="NoSpacing"/>
              <w:ind w:left="34"/>
              <w:rPr>
                <w:rFonts w:asciiTheme="minorHAnsi" w:hAnsiTheme="minorHAnsi" w:cstheme="minorHAnsi"/>
                <w:sz w:val="20"/>
                <w:szCs w:val="20"/>
              </w:rPr>
            </w:pPr>
            <w:proofErr w:type="spellStart"/>
            <w:r w:rsidRPr="00C41EA3">
              <w:rPr>
                <w:rFonts w:asciiTheme="minorHAnsi" w:hAnsiTheme="minorHAnsi" w:cstheme="minorHAnsi"/>
                <w:sz w:val="20"/>
                <w:szCs w:val="20"/>
              </w:rPr>
              <w:t>Αν</w:t>
            </w:r>
            <w:proofErr w:type="spellEnd"/>
            <w:r w:rsidRPr="00C41EA3">
              <w:rPr>
                <w:rFonts w:asciiTheme="minorHAnsi" w:hAnsiTheme="minorHAnsi" w:cstheme="minorHAnsi"/>
                <w:sz w:val="20"/>
                <w:szCs w:val="20"/>
              </w:rPr>
              <w:t>αλυτική π</w:t>
            </w:r>
            <w:proofErr w:type="spellStart"/>
            <w:r w:rsidRPr="00C41EA3">
              <w:rPr>
                <w:rFonts w:asciiTheme="minorHAnsi" w:hAnsiTheme="minorHAnsi" w:cstheme="minorHAnsi"/>
                <w:sz w:val="20"/>
                <w:szCs w:val="20"/>
              </w:rPr>
              <w:t>εριγρ</w:t>
            </w:r>
            <w:proofErr w:type="spellEnd"/>
            <w:r w:rsidRPr="00C41EA3">
              <w:rPr>
                <w:rFonts w:asciiTheme="minorHAnsi" w:hAnsiTheme="minorHAnsi" w:cstheme="minorHAnsi"/>
                <w:sz w:val="20"/>
                <w:szCs w:val="20"/>
              </w:rPr>
              <w:t>αφή χαρα</w:t>
            </w:r>
            <w:proofErr w:type="spellStart"/>
            <w:r w:rsidRPr="00C41EA3">
              <w:rPr>
                <w:rFonts w:asciiTheme="minorHAnsi" w:hAnsiTheme="minorHAnsi" w:cstheme="minorHAnsi"/>
                <w:sz w:val="20"/>
                <w:szCs w:val="20"/>
              </w:rPr>
              <w:t>κτηριστικών</w:t>
            </w:r>
            <w:proofErr w:type="spellEnd"/>
          </w:p>
        </w:tc>
        <w:tc>
          <w:tcPr>
            <w:tcW w:w="1842" w:type="dxa"/>
          </w:tcPr>
          <w:p w14:paraId="743678C8"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68C4944E"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587A53B8"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3A7920" w14:paraId="58207668" w14:textId="77777777" w:rsidTr="00C15F78">
        <w:tc>
          <w:tcPr>
            <w:tcW w:w="843" w:type="dxa"/>
            <w:shd w:val="clear" w:color="auto" w:fill="D9D9D9" w:themeFill="background1" w:themeFillShade="D9"/>
            <w:vAlign w:val="center"/>
          </w:tcPr>
          <w:p w14:paraId="2E80C31E" w14:textId="77777777" w:rsidR="0047336E" w:rsidRPr="003A7920" w:rsidRDefault="0047336E" w:rsidP="00271F20">
            <w:pPr>
              <w:pStyle w:val="NoSpacing"/>
              <w:jc w:val="center"/>
              <w:rPr>
                <w:rFonts w:asciiTheme="minorHAnsi" w:hAnsiTheme="minorHAnsi" w:cstheme="minorHAnsi"/>
                <w:b/>
                <w:bCs/>
                <w:sz w:val="20"/>
                <w:szCs w:val="20"/>
              </w:rPr>
            </w:pPr>
            <w:r w:rsidRPr="003A7920">
              <w:rPr>
                <w:rFonts w:asciiTheme="minorHAnsi" w:hAnsiTheme="minorHAnsi" w:cstheme="minorHAnsi"/>
                <w:b/>
                <w:bCs/>
                <w:sz w:val="20"/>
                <w:szCs w:val="20"/>
              </w:rPr>
              <w:t>2.6</w:t>
            </w:r>
          </w:p>
        </w:tc>
        <w:tc>
          <w:tcPr>
            <w:tcW w:w="4678" w:type="dxa"/>
            <w:gridSpan w:val="2"/>
            <w:shd w:val="clear" w:color="auto" w:fill="D9D9D9" w:themeFill="background1" w:themeFillShade="D9"/>
          </w:tcPr>
          <w:p w14:paraId="1CCA197C" w14:textId="77777777" w:rsidR="0047336E" w:rsidRPr="003A7920"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b/>
                <w:sz w:val="20"/>
                <w:szCs w:val="20"/>
                <w:lang w:val="el-GR"/>
              </w:rPr>
              <w:t xml:space="preserve">Υποδομή </w:t>
            </w:r>
            <w:r w:rsidRPr="00C41EA3">
              <w:rPr>
                <w:rFonts w:asciiTheme="minorHAnsi" w:hAnsiTheme="minorHAnsi" w:cstheme="minorHAnsi"/>
                <w:b/>
                <w:sz w:val="20"/>
                <w:szCs w:val="20"/>
              </w:rPr>
              <w:t>Disaster</w:t>
            </w:r>
            <w:r w:rsidRPr="00473B49">
              <w:rPr>
                <w:rFonts w:asciiTheme="minorHAnsi" w:hAnsiTheme="minorHAnsi" w:cstheme="minorHAnsi"/>
                <w:b/>
                <w:sz w:val="20"/>
                <w:szCs w:val="20"/>
                <w:lang w:val="el-GR"/>
              </w:rPr>
              <w:t xml:space="preserve"> </w:t>
            </w:r>
            <w:r w:rsidRPr="00C41EA3">
              <w:rPr>
                <w:rFonts w:asciiTheme="minorHAnsi" w:hAnsiTheme="minorHAnsi" w:cstheme="minorHAnsi"/>
                <w:b/>
                <w:sz w:val="20"/>
                <w:szCs w:val="20"/>
              </w:rPr>
              <w:t>Recovery</w:t>
            </w:r>
            <w:r w:rsidRPr="00473B49">
              <w:rPr>
                <w:rFonts w:asciiTheme="minorHAnsi" w:hAnsiTheme="minorHAnsi" w:cstheme="minorHAnsi"/>
                <w:b/>
                <w:sz w:val="20"/>
                <w:szCs w:val="20"/>
                <w:lang w:val="el-GR"/>
              </w:rPr>
              <w:t xml:space="preserve"> του συστήματος εσωτερικής μηχανογράφησης</w:t>
            </w:r>
          </w:p>
        </w:tc>
        <w:tc>
          <w:tcPr>
            <w:tcW w:w="1842" w:type="dxa"/>
            <w:shd w:val="clear" w:color="auto" w:fill="D9D9D9" w:themeFill="background1" w:themeFillShade="D9"/>
            <w:vAlign w:val="center"/>
          </w:tcPr>
          <w:p w14:paraId="10407DBF" w14:textId="77777777" w:rsidR="0047336E" w:rsidRPr="00C41EA3" w:rsidRDefault="0047336E" w:rsidP="00271F20">
            <w:pPr>
              <w:rPr>
                <w:rFonts w:asciiTheme="minorHAnsi" w:hAnsiTheme="minorHAnsi" w:cstheme="minorHAnsi"/>
                <w:sz w:val="20"/>
                <w:szCs w:val="20"/>
                <w:lang w:val="el-GR"/>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1524B7BF" w14:textId="77777777" w:rsidR="0047336E" w:rsidRPr="003A7920" w:rsidRDefault="0047336E" w:rsidP="00271F20">
            <w:pPr>
              <w:pStyle w:val="NoSpacing"/>
              <w:rPr>
                <w:rFonts w:asciiTheme="minorHAnsi" w:hAnsiTheme="minorHAnsi" w:cstheme="minorHAnsi"/>
                <w:strike/>
                <w:sz w:val="20"/>
                <w:szCs w:val="20"/>
                <w:highlight w:val="yellow"/>
                <w:lang w:val="el-GR"/>
              </w:rPr>
            </w:pPr>
            <w:r w:rsidRPr="0047336E">
              <w:rPr>
                <w:rFonts w:asciiTheme="minorHAnsi" w:hAnsiTheme="minorHAnsi" w:cstheme="minorHAnsi"/>
                <w:sz w:val="18"/>
                <w:szCs w:val="18"/>
              </w:rPr>
              <w:t>ΑΠΑΝΤΗΣΗ</w:t>
            </w:r>
          </w:p>
        </w:tc>
        <w:tc>
          <w:tcPr>
            <w:tcW w:w="1419" w:type="dxa"/>
            <w:shd w:val="clear" w:color="auto" w:fill="D9D9D9" w:themeFill="background1" w:themeFillShade="D9"/>
          </w:tcPr>
          <w:p w14:paraId="3CA9C612" w14:textId="77777777" w:rsidR="0047336E" w:rsidRPr="003A7920" w:rsidRDefault="0047336E" w:rsidP="00271F20">
            <w:pPr>
              <w:pStyle w:val="NoSpacing"/>
              <w:rPr>
                <w:rFonts w:asciiTheme="minorHAnsi" w:hAnsiTheme="minorHAnsi" w:cstheme="minorHAnsi"/>
                <w:strike/>
                <w:sz w:val="20"/>
                <w:szCs w:val="20"/>
                <w:highlight w:val="yellow"/>
                <w:lang w:val="el-GR"/>
              </w:rPr>
            </w:pPr>
            <w:r w:rsidRPr="0047336E">
              <w:rPr>
                <w:rFonts w:asciiTheme="minorHAnsi" w:hAnsiTheme="minorHAnsi" w:cstheme="minorHAnsi"/>
                <w:sz w:val="18"/>
                <w:szCs w:val="18"/>
              </w:rPr>
              <w:t>ΣΤΟΙΧΕΙΟ ΤΕΚΜΗΡΙΩΣΗΣ</w:t>
            </w:r>
          </w:p>
        </w:tc>
      </w:tr>
      <w:tr w:rsidR="0047336E" w:rsidRPr="00C41EA3" w14:paraId="499F5970" w14:textId="77777777" w:rsidTr="0047336E">
        <w:tc>
          <w:tcPr>
            <w:tcW w:w="843" w:type="dxa"/>
            <w:vAlign w:val="center"/>
          </w:tcPr>
          <w:p w14:paraId="706B53C3" w14:textId="77777777" w:rsidR="0047336E" w:rsidRPr="003A7920" w:rsidRDefault="0047336E" w:rsidP="00271F20">
            <w:pPr>
              <w:pStyle w:val="NoSpacing"/>
              <w:jc w:val="center"/>
              <w:rPr>
                <w:rFonts w:asciiTheme="minorHAnsi" w:hAnsiTheme="minorHAnsi" w:cstheme="minorHAnsi"/>
                <w:bCs/>
                <w:sz w:val="20"/>
                <w:szCs w:val="20"/>
                <w:lang w:val="en-US"/>
              </w:rPr>
            </w:pPr>
            <w:r w:rsidRPr="003A7920">
              <w:rPr>
                <w:rFonts w:asciiTheme="minorHAnsi" w:hAnsiTheme="minorHAnsi" w:cstheme="minorHAnsi"/>
                <w:bCs/>
                <w:sz w:val="20"/>
                <w:szCs w:val="20"/>
                <w:lang w:val="en-US"/>
              </w:rPr>
              <w:t>2.6.1</w:t>
            </w:r>
          </w:p>
        </w:tc>
        <w:tc>
          <w:tcPr>
            <w:tcW w:w="4678" w:type="dxa"/>
            <w:gridSpan w:val="2"/>
          </w:tcPr>
          <w:p w14:paraId="607953D4" w14:textId="77777777" w:rsidR="0047336E" w:rsidRPr="00C41EA3" w:rsidRDefault="0047336E" w:rsidP="00271F20">
            <w:pPr>
              <w:widowControl w:val="0"/>
              <w:suppressAutoHyphens w:val="0"/>
              <w:autoSpaceDE w:val="0"/>
              <w:autoSpaceDN w:val="0"/>
              <w:adjustRightInd w:val="0"/>
              <w:spacing w:after="0"/>
              <w:rPr>
                <w:rFonts w:asciiTheme="minorHAnsi" w:hAnsiTheme="minorHAnsi" w:cstheme="minorHAnsi"/>
                <w:sz w:val="20"/>
                <w:szCs w:val="20"/>
                <w:lang w:val="el-GR"/>
              </w:rPr>
            </w:pPr>
            <w:r w:rsidRPr="00C41EA3">
              <w:rPr>
                <w:rFonts w:asciiTheme="minorHAnsi" w:hAnsiTheme="minorHAnsi" w:cstheme="minorHAnsi"/>
                <w:sz w:val="20"/>
                <w:szCs w:val="20"/>
                <w:lang w:val="el-GR"/>
              </w:rPr>
              <w:t xml:space="preserve">Μηχανισμοί συγχρονισμού μεταξύ </w:t>
            </w:r>
            <w:r w:rsidRPr="00C41EA3">
              <w:rPr>
                <w:rFonts w:asciiTheme="minorHAnsi" w:hAnsiTheme="minorHAnsi" w:cstheme="minorHAnsi"/>
                <w:sz w:val="20"/>
                <w:szCs w:val="20"/>
                <w:lang w:val="en-US"/>
              </w:rPr>
              <w:t>primary</w:t>
            </w:r>
            <w:r w:rsidRPr="00C41EA3">
              <w:rPr>
                <w:rFonts w:asciiTheme="minorHAnsi" w:hAnsiTheme="minorHAnsi" w:cstheme="minorHAnsi"/>
                <w:sz w:val="20"/>
                <w:szCs w:val="20"/>
                <w:lang w:val="el-GR"/>
              </w:rPr>
              <w:t xml:space="preserve"> και </w:t>
            </w:r>
            <w:r w:rsidRPr="00C41EA3">
              <w:rPr>
                <w:rFonts w:asciiTheme="minorHAnsi" w:hAnsiTheme="minorHAnsi" w:cstheme="minorHAnsi"/>
                <w:sz w:val="20"/>
                <w:szCs w:val="20"/>
                <w:lang w:val="en-US"/>
              </w:rPr>
              <w:t>secondary</w:t>
            </w:r>
            <w:r w:rsidRPr="00C41EA3">
              <w:rPr>
                <w:rFonts w:asciiTheme="minorHAnsi" w:hAnsiTheme="minorHAnsi" w:cstheme="minorHAnsi"/>
                <w:sz w:val="20"/>
                <w:szCs w:val="20"/>
                <w:lang w:val="el-GR"/>
              </w:rPr>
              <w:t xml:space="preserve"> </w:t>
            </w:r>
            <w:r w:rsidRPr="00C41EA3">
              <w:rPr>
                <w:rFonts w:asciiTheme="minorHAnsi" w:hAnsiTheme="minorHAnsi" w:cstheme="minorHAnsi"/>
                <w:sz w:val="20"/>
                <w:szCs w:val="20"/>
                <w:lang w:val="en-US"/>
              </w:rPr>
              <w:t>datacenter</w:t>
            </w:r>
          </w:p>
          <w:p w14:paraId="2991CCC0" w14:textId="77777777" w:rsidR="0047336E" w:rsidRPr="00473B49" w:rsidRDefault="0047336E" w:rsidP="00271F20">
            <w:pPr>
              <w:pStyle w:val="NoSpacing"/>
              <w:ind w:left="34"/>
              <w:rPr>
                <w:rFonts w:asciiTheme="minorHAnsi" w:hAnsiTheme="minorHAnsi" w:cstheme="minorHAnsi"/>
                <w:sz w:val="20"/>
                <w:szCs w:val="20"/>
                <w:lang w:val="el-GR"/>
              </w:rPr>
            </w:pPr>
          </w:p>
        </w:tc>
        <w:tc>
          <w:tcPr>
            <w:tcW w:w="1842" w:type="dxa"/>
          </w:tcPr>
          <w:p w14:paraId="5968A855"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1F0EA2C4"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0F870389"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4DCD987F" w14:textId="77777777" w:rsidTr="0047336E">
        <w:tc>
          <w:tcPr>
            <w:tcW w:w="843" w:type="dxa"/>
            <w:vAlign w:val="center"/>
          </w:tcPr>
          <w:p w14:paraId="01370026" w14:textId="77777777" w:rsidR="0047336E" w:rsidRPr="00C41EA3" w:rsidRDefault="0047336E" w:rsidP="00271F20">
            <w:pPr>
              <w:pStyle w:val="NoSpacing"/>
              <w:jc w:val="center"/>
              <w:rPr>
                <w:rFonts w:asciiTheme="minorHAnsi" w:hAnsiTheme="minorHAnsi" w:cstheme="minorHAnsi"/>
                <w:sz w:val="20"/>
                <w:szCs w:val="20"/>
              </w:rPr>
            </w:pPr>
            <w:r>
              <w:rPr>
                <w:rFonts w:asciiTheme="minorHAnsi" w:hAnsiTheme="minorHAnsi" w:cstheme="minorHAnsi"/>
                <w:sz w:val="20"/>
                <w:szCs w:val="20"/>
              </w:rPr>
              <w:t>2.6.2</w:t>
            </w:r>
          </w:p>
        </w:tc>
        <w:tc>
          <w:tcPr>
            <w:tcW w:w="4678" w:type="dxa"/>
            <w:gridSpan w:val="2"/>
          </w:tcPr>
          <w:p w14:paraId="360D58D8" w14:textId="77777777" w:rsidR="0047336E" w:rsidRPr="00C41EA3" w:rsidRDefault="0047336E" w:rsidP="00271F20">
            <w:pPr>
              <w:pStyle w:val="NoSpacing"/>
              <w:ind w:left="34"/>
              <w:rPr>
                <w:rFonts w:asciiTheme="minorHAnsi" w:hAnsiTheme="minorHAnsi" w:cstheme="minorHAnsi"/>
                <w:sz w:val="20"/>
                <w:szCs w:val="20"/>
                <w:lang w:val="en-US"/>
              </w:rPr>
            </w:pPr>
            <w:proofErr w:type="spellStart"/>
            <w:r w:rsidRPr="00C41EA3">
              <w:rPr>
                <w:rFonts w:asciiTheme="minorHAnsi" w:hAnsiTheme="minorHAnsi" w:cstheme="minorHAnsi"/>
                <w:sz w:val="20"/>
                <w:szCs w:val="20"/>
              </w:rPr>
              <w:t>Εκ</w:t>
            </w:r>
            <w:proofErr w:type="spellEnd"/>
            <w:r w:rsidRPr="00C41EA3">
              <w:rPr>
                <w:rFonts w:asciiTheme="minorHAnsi" w:hAnsiTheme="minorHAnsi" w:cstheme="minorHAnsi"/>
                <w:sz w:val="20"/>
                <w:szCs w:val="20"/>
              </w:rPr>
              <w:t>πόνηση</w:t>
            </w:r>
            <w:r w:rsidRPr="00C41EA3">
              <w:rPr>
                <w:rFonts w:asciiTheme="minorHAnsi" w:hAnsiTheme="minorHAnsi" w:cstheme="minorHAnsi"/>
                <w:sz w:val="20"/>
                <w:szCs w:val="20"/>
                <w:lang w:val="en-US"/>
              </w:rPr>
              <w:t xml:space="preserve"> </w:t>
            </w:r>
            <w:proofErr w:type="spellStart"/>
            <w:r w:rsidRPr="00C41EA3">
              <w:rPr>
                <w:rFonts w:asciiTheme="minorHAnsi" w:hAnsiTheme="minorHAnsi" w:cstheme="minorHAnsi"/>
                <w:sz w:val="20"/>
                <w:szCs w:val="20"/>
              </w:rPr>
              <w:t>σχετικής</w:t>
            </w:r>
            <w:proofErr w:type="spellEnd"/>
            <w:r w:rsidRPr="00C41EA3">
              <w:rPr>
                <w:rFonts w:asciiTheme="minorHAnsi" w:hAnsiTheme="minorHAnsi" w:cstheme="minorHAnsi"/>
                <w:sz w:val="20"/>
                <w:szCs w:val="20"/>
                <w:lang w:val="en-US"/>
              </w:rPr>
              <w:t xml:space="preserve"> </w:t>
            </w:r>
            <w:proofErr w:type="spellStart"/>
            <w:r w:rsidRPr="00C41EA3">
              <w:rPr>
                <w:rFonts w:asciiTheme="minorHAnsi" w:hAnsiTheme="minorHAnsi" w:cstheme="minorHAnsi"/>
                <w:sz w:val="20"/>
                <w:szCs w:val="20"/>
              </w:rPr>
              <w:t>μελέτης</w:t>
            </w:r>
            <w:proofErr w:type="spellEnd"/>
            <w:r w:rsidRPr="00C41EA3">
              <w:rPr>
                <w:rFonts w:asciiTheme="minorHAnsi" w:hAnsiTheme="minorHAnsi" w:cstheme="minorHAnsi"/>
                <w:sz w:val="20"/>
                <w:szCs w:val="20"/>
                <w:lang w:val="en-US"/>
              </w:rPr>
              <w:t xml:space="preserve"> Disaster Recovery Plan</w:t>
            </w:r>
          </w:p>
        </w:tc>
        <w:tc>
          <w:tcPr>
            <w:tcW w:w="1842" w:type="dxa"/>
          </w:tcPr>
          <w:p w14:paraId="3916224C" w14:textId="77777777" w:rsidR="0047336E" w:rsidRPr="00C41EA3" w:rsidRDefault="0047336E" w:rsidP="00271F20">
            <w:pPr>
              <w:rPr>
                <w:rFonts w:asciiTheme="minorHAnsi" w:hAnsiTheme="minorHAnsi" w:cstheme="minorHAnsi"/>
                <w:sz w:val="20"/>
                <w:szCs w:val="20"/>
                <w:lang w:val="en-US"/>
              </w:rPr>
            </w:pPr>
            <w:r w:rsidRPr="00C41EA3">
              <w:rPr>
                <w:rFonts w:asciiTheme="minorHAnsi" w:hAnsiTheme="minorHAnsi" w:cstheme="minorHAnsi"/>
                <w:sz w:val="20"/>
                <w:szCs w:val="20"/>
                <w:lang w:val="el-GR"/>
              </w:rPr>
              <w:t>ΝΑΙ</w:t>
            </w:r>
          </w:p>
        </w:tc>
        <w:tc>
          <w:tcPr>
            <w:tcW w:w="1276" w:type="dxa"/>
            <w:vAlign w:val="center"/>
          </w:tcPr>
          <w:p w14:paraId="212E9C05" w14:textId="77777777" w:rsidR="0047336E" w:rsidRPr="00C41EA3" w:rsidRDefault="0047336E" w:rsidP="00271F20">
            <w:pPr>
              <w:pStyle w:val="NoSpacing"/>
              <w:rPr>
                <w:rFonts w:asciiTheme="minorHAnsi" w:hAnsiTheme="minorHAnsi" w:cstheme="minorHAnsi"/>
                <w:strike/>
                <w:sz w:val="20"/>
                <w:szCs w:val="20"/>
                <w:highlight w:val="yellow"/>
                <w:lang w:val="en-US"/>
              </w:rPr>
            </w:pPr>
          </w:p>
        </w:tc>
        <w:tc>
          <w:tcPr>
            <w:tcW w:w="1419" w:type="dxa"/>
            <w:vAlign w:val="center"/>
          </w:tcPr>
          <w:p w14:paraId="14244090" w14:textId="77777777" w:rsidR="0047336E" w:rsidRPr="00C41EA3" w:rsidRDefault="0047336E" w:rsidP="00271F20">
            <w:pPr>
              <w:pStyle w:val="NoSpacing"/>
              <w:rPr>
                <w:rFonts w:asciiTheme="minorHAnsi" w:hAnsiTheme="minorHAnsi" w:cstheme="minorHAnsi"/>
                <w:strike/>
                <w:sz w:val="20"/>
                <w:szCs w:val="20"/>
                <w:highlight w:val="yellow"/>
                <w:lang w:val="en-US"/>
              </w:rPr>
            </w:pPr>
          </w:p>
        </w:tc>
      </w:tr>
      <w:tr w:rsidR="0047336E" w:rsidRPr="00C41EA3" w14:paraId="6C853774" w14:textId="77777777" w:rsidTr="0047336E">
        <w:tc>
          <w:tcPr>
            <w:tcW w:w="843" w:type="dxa"/>
            <w:vAlign w:val="center"/>
          </w:tcPr>
          <w:p w14:paraId="63602537" w14:textId="77777777" w:rsidR="0047336E" w:rsidRPr="00C41EA3" w:rsidRDefault="0047336E" w:rsidP="00271F20">
            <w:pPr>
              <w:pStyle w:val="NoSpacing"/>
              <w:jc w:val="center"/>
              <w:rPr>
                <w:rFonts w:asciiTheme="minorHAnsi" w:hAnsiTheme="minorHAnsi" w:cstheme="minorHAnsi"/>
                <w:sz w:val="20"/>
                <w:szCs w:val="20"/>
                <w:lang w:val="en-US"/>
              </w:rPr>
            </w:pPr>
            <w:r>
              <w:rPr>
                <w:rFonts w:asciiTheme="minorHAnsi" w:hAnsiTheme="minorHAnsi" w:cstheme="minorHAnsi"/>
                <w:sz w:val="20"/>
                <w:szCs w:val="20"/>
                <w:lang w:val="en-US"/>
              </w:rPr>
              <w:t>2.6.3</w:t>
            </w:r>
          </w:p>
        </w:tc>
        <w:tc>
          <w:tcPr>
            <w:tcW w:w="4678" w:type="dxa"/>
            <w:gridSpan w:val="2"/>
          </w:tcPr>
          <w:p w14:paraId="7A808A17" w14:textId="77777777" w:rsidR="0047336E" w:rsidRPr="00473B49" w:rsidRDefault="0047336E"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Αναλυτική περιγραφή μηχανισμού και αρχιτεκτονικής</w:t>
            </w:r>
          </w:p>
        </w:tc>
        <w:tc>
          <w:tcPr>
            <w:tcW w:w="1842" w:type="dxa"/>
          </w:tcPr>
          <w:p w14:paraId="303E8FC3" w14:textId="77777777" w:rsidR="0047336E" w:rsidRPr="00C41EA3" w:rsidRDefault="0047336E"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6B1E0BF8" w14:textId="77777777" w:rsidR="0047336E" w:rsidRPr="00C41EA3" w:rsidRDefault="0047336E" w:rsidP="00271F20">
            <w:pPr>
              <w:pStyle w:val="NoSpacing"/>
              <w:rPr>
                <w:rFonts w:asciiTheme="minorHAnsi" w:hAnsiTheme="minorHAnsi" w:cstheme="minorHAnsi"/>
                <w:strike/>
                <w:sz w:val="20"/>
                <w:szCs w:val="20"/>
                <w:highlight w:val="yellow"/>
              </w:rPr>
            </w:pPr>
          </w:p>
        </w:tc>
        <w:tc>
          <w:tcPr>
            <w:tcW w:w="1419" w:type="dxa"/>
            <w:vAlign w:val="center"/>
          </w:tcPr>
          <w:p w14:paraId="7ABE2B04" w14:textId="77777777" w:rsidR="0047336E" w:rsidRPr="00C41EA3" w:rsidRDefault="0047336E" w:rsidP="00271F20">
            <w:pPr>
              <w:pStyle w:val="NoSpacing"/>
              <w:rPr>
                <w:rFonts w:asciiTheme="minorHAnsi" w:hAnsiTheme="minorHAnsi" w:cstheme="minorHAnsi"/>
                <w:strike/>
                <w:sz w:val="20"/>
                <w:szCs w:val="20"/>
                <w:highlight w:val="yellow"/>
              </w:rPr>
            </w:pPr>
          </w:p>
        </w:tc>
      </w:tr>
      <w:tr w:rsidR="0047336E" w:rsidRPr="00C41EA3" w14:paraId="2BD9DF7B" w14:textId="77777777" w:rsidTr="00C15F78">
        <w:tc>
          <w:tcPr>
            <w:tcW w:w="843" w:type="dxa"/>
            <w:shd w:val="clear" w:color="auto" w:fill="D9D9D9" w:themeFill="background1" w:themeFillShade="D9"/>
            <w:vAlign w:val="center"/>
          </w:tcPr>
          <w:p w14:paraId="4DAD58D9" w14:textId="77777777" w:rsidR="0047336E" w:rsidRPr="003A7920" w:rsidRDefault="0047336E" w:rsidP="00271F20">
            <w:pPr>
              <w:pStyle w:val="NoSpacing"/>
              <w:jc w:val="center"/>
              <w:rPr>
                <w:rFonts w:asciiTheme="minorHAnsi" w:hAnsiTheme="minorHAnsi" w:cstheme="minorHAnsi"/>
                <w:b/>
                <w:bCs/>
                <w:sz w:val="20"/>
                <w:szCs w:val="20"/>
                <w:lang w:val="en-US"/>
              </w:rPr>
            </w:pPr>
            <w:r w:rsidRPr="003A7920">
              <w:rPr>
                <w:rFonts w:asciiTheme="minorHAnsi" w:hAnsiTheme="minorHAnsi" w:cstheme="minorHAnsi"/>
                <w:b/>
                <w:bCs/>
                <w:sz w:val="20"/>
                <w:szCs w:val="20"/>
                <w:lang w:val="en-US"/>
              </w:rPr>
              <w:t>2.7</w:t>
            </w:r>
          </w:p>
        </w:tc>
        <w:tc>
          <w:tcPr>
            <w:tcW w:w="4678" w:type="dxa"/>
            <w:gridSpan w:val="2"/>
            <w:shd w:val="clear" w:color="auto" w:fill="D9D9D9" w:themeFill="background1" w:themeFillShade="D9"/>
          </w:tcPr>
          <w:p w14:paraId="0E36527A" w14:textId="77777777" w:rsidR="0047336E" w:rsidRPr="00753F76" w:rsidRDefault="0047336E" w:rsidP="00271F20">
            <w:pPr>
              <w:pStyle w:val="NoSpacing"/>
              <w:rPr>
                <w:rFonts w:asciiTheme="minorHAnsi" w:hAnsiTheme="minorHAnsi" w:cstheme="minorHAnsi"/>
                <w:b/>
                <w:bCs/>
                <w:sz w:val="20"/>
                <w:szCs w:val="20"/>
                <w:lang w:val="el-GR"/>
              </w:rPr>
            </w:pPr>
            <w:proofErr w:type="spellStart"/>
            <w:r w:rsidRPr="003A7920">
              <w:rPr>
                <w:rFonts w:asciiTheme="minorHAnsi" w:hAnsiTheme="minorHAnsi" w:cstheme="minorHAnsi"/>
                <w:b/>
                <w:bCs/>
                <w:sz w:val="20"/>
                <w:szCs w:val="20"/>
              </w:rPr>
              <w:t>Ολοκληρωμένο</w:t>
            </w:r>
            <w:proofErr w:type="spellEnd"/>
            <w:r w:rsidRPr="003A7920">
              <w:rPr>
                <w:rFonts w:asciiTheme="minorHAnsi" w:hAnsiTheme="minorHAnsi" w:cstheme="minorHAnsi"/>
                <w:b/>
                <w:bCs/>
                <w:sz w:val="20"/>
                <w:szCs w:val="20"/>
              </w:rPr>
              <w:t xml:space="preserve"> </w:t>
            </w:r>
            <w:r w:rsidR="00753F76">
              <w:rPr>
                <w:rFonts w:asciiTheme="minorHAnsi" w:hAnsiTheme="minorHAnsi" w:cstheme="minorHAnsi"/>
                <w:b/>
                <w:bCs/>
                <w:sz w:val="20"/>
                <w:szCs w:val="20"/>
                <w:lang w:val="el-GR"/>
              </w:rPr>
              <w:t>Ψηφιακό Επιχειρηματικό Κέντρο</w:t>
            </w:r>
          </w:p>
          <w:p w14:paraId="5506DD66" w14:textId="77777777" w:rsidR="0047336E" w:rsidRPr="003A7920" w:rsidRDefault="0047336E" w:rsidP="00271F20">
            <w:pPr>
              <w:pStyle w:val="NoSpacing"/>
              <w:ind w:left="34"/>
              <w:rPr>
                <w:rFonts w:asciiTheme="minorHAnsi" w:hAnsiTheme="minorHAnsi" w:cstheme="minorHAnsi"/>
                <w:b/>
                <w:bCs/>
                <w:sz w:val="20"/>
                <w:szCs w:val="20"/>
                <w:lang w:val="el-GR"/>
              </w:rPr>
            </w:pPr>
          </w:p>
        </w:tc>
        <w:tc>
          <w:tcPr>
            <w:tcW w:w="1842" w:type="dxa"/>
            <w:shd w:val="clear" w:color="auto" w:fill="D9D9D9" w:themeFill="background1" w:themeFillShade="D9"/>
            <w:vAlign w:val="center"/>
          </w:tcPr>
          <w:p w14:paraId="03686C0C" w14:textId="77777777" w:rsidR="0047336E" w:rsidRPr="00C41EA3" w:rsidRDefault="0047336E" w:rsidP="00271F20">
            <w:pPr>
              <w:rPr>
                <w:rFonts w:asciiTheme="minorHAnsi" w:hAnsiTheme="minorHAnsi" w:cstheme="minorHAnsi"/>
                <w:sz w:val="20"/>
                <w:szCs w:val="20"/>
                <w:lang w:val="el-GR"/>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5805C19A" w14:textId="77777777" w:rsidR="0047336E" w:rsidRPr="00C41EA3" w:rsidRDefault="0047336E" w:rsidP="00271F20">
            <w:pPr>
              <w:pStyle w:val="NoSpacing"/>
              <w:rPr>
                <w:rFonts w:asciiTheme="minorHAnsi" w:hAnsiTheme="minorHAnsi" w:cstheme="minorHAnsi"/>
                <w:strike/>
                <w:sz w:val="20"/>
                <w:szCs w:val="20"/>
                <w:highlight w:val="yellow"/>
              </w:rPr>
            </w:pPr>
            <w:r w:rsidRPr="0047336E">
              <w:rPr>
                <w:rFonts w:asciiTheme="minorHAnsi" w:hAnsiTheme="minorHAnsi" w:cstheme="minorHAnsi"/>
                <w:sz w:val="18"/>
                <w:szCs w:val="18"/>
              </w:rPr>
              <w:t>ΑΠΑΝΤΗΣΗ</w:t>
            </w:r>
          </w:p>
        </w:tc>
        <w:tc>
          <w:tcPr>
            <w:tcW w:w="1419" w:type="dxa"/>
            <w:shd w:val="clear" w:color="auto" w:fill="D9D9D9" w:themeFill="background1" w:themeFillShade="D9"/>
          </w:tcPr>
          <w:p w14:paraId="6FE12874" w14:textId="77777777" w:rsidR="0047336E" w:rsidRPr="00C41EA3" w:rsidRDefault="0047336E" w:rsidP="00271F20">
            <w:pPr>
              <w:pStyle w:val="NoSpacing"/>
              <w:rPr>
                <w:rFonts w:asciiTheme="minorHAnsi" w:hAnsiTheme="minorHAnsi" w:cstheme="minorHAnsi"/>
                <w:strike/>
                <w:sz w:val="20"/>
                <w:szCs w:val="20"/>
                <w:highlight w:val="yellow"/>
              </w:rPr>
            </w:pPr>
            <w:r w:rsidRPr="0047336E">
              <w:rPr>
                <w:rFonts w:asciiTheme="minorHAnsi" w:hAnsiTheme="minorHAnsi" w:cstheme="minorHAnsi"/>
                <w:sz w:val="18"/>
                <w:szCs w:val="18"/>
              </w:rPr>
              <w:t>ΣΤΟΙΧΕΙΟ ΤΕΚΜΗΡΙΩΣΗΣ</w:t>
            </w:r>
          </w:p>
        </w:tc>
      </w:tr>
      <w:tr w:rsidR="00B52962" w:rsidRPr="00C41EA3" w14:paraId="3C461A42" w14:textId="77777777" w:rsidTr="00B52962">
        <w:tc>
          <w:tcPr>
            <w:tcW w:w="843" w:type="dxa"/>
            <w:vAlign w:val="center"/>
          </w:tcPr>
          <w:p w14:paraId="605F368B" w14:textId="77777777" w:rsidR="00B52962" w:rsidRPr="00C41EA3" w:rsidRDefault="00B52962" w:rsidP="00271F20">
            <w:pPr>
              <w:pStyle w:val="NoSpacing"/>
              <w:jc w:val="center"/>
              <w:rPr>
                <w:rFonts w:asciiTheme="minorHAnsi" w:hAnsiTheme="minorHAnsi" w:cstheme="minorHAnsi"/>
                <w:sz w:val="20"/>
                <w:szCs w:val="20"/>
              </w:rPr>
            </w:pPr>
            <w:r>
              <w:rPr>
                <w:rFonts w:asciiTheme="minorHAnsi" w:hAnsiTheme="minorHAnsi" w:cstheme="minorHAnsi"/>
                <w:sz w:val="20"/>
                <w:szCs w:val="20"/>
              </w:rPr>
              <w:t>2.7.1</w:t>
            </w:r>
          </w:p>
        </w:tc>
        <w:tc>
          <w:tcPr>
            <w:tcW w:w="4652" w:type="dxa"/>
          </w:tcPr>
          <w:p w14:paraId="3FBC4990" w14:textId="77777777" w:rsidR="00B52962" w:rsidRPr="00851637" w:rsidRDefault="00B52962" w:rsidP="00271F20">
            <w:pPr>
              <w:rPr>
                <w:rFonts w:asciiTheme="minorHAnsi" w:hAnsiTheme="minorHAnsi" w:cstheme="minorHAnsi"/>
                <w:sz w:val="20"/>
                <w:szCs w:val="20"/>
                <w:lang w:val="el-GR" w:eastAsia="el-GR"/>
              </w:rPr>
            </w:pPr>
            <w:r w:rsidRPr="00851637">
              <w:rPr>
                <w:rFonts w:asciiTheme="minorHAnsi" w:hAnsiTheme="minorHAnsi" w:cstheme="minorHAnsi"/>
                <w:sz w:val="20"/>
                <w:szCs w:val="20"/>
                <w:lang w:val="el-GR" w:eastAsia="el-GR"/>
              </w:rPr>
              <w:t>Αναλυτική περιγραφή Επιχειρηματικού οδηγού με λεπτομερή αναφορά σε τεχνικά και λειτουργικά χαρακτηριστικά</w:t>
            </w:r>
          </w:p>
        </w:tc>
        <w:tc>
          <w:tcPr>
            <w:tcW w:w="1868" w:type="dxa"/>
            <w:gridSpan w:val="2"/>
          </w:tcPr>
          <w:p w14:paraId="355EF5B3"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1704AC72"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295851C7"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5FF85EE2" w14:textId="77777777" w:rsidTr="00B52962">
        <w:tc>
          <w:tcPr>
            <w:tcW w:w="843" w:type="dxa"/>
          </w:tcPr>
          <w:p w14:paraId="686A1D15" w14:textId="77777777" w:rsidR="00B52962" w:rsidRPr="00C41EA3" w:rsidRDefault="00B52962" w:rsidP="00271F20">
            <w:pPr>
              <w:pStyle w:val="NoSpacing"/>
              <w:jc w:val="center"/>
              <w:rPr>
                <w:rFonts w:asciiTheme="minorHAnsi" w:hAnsiTheme="minorHAnsi" w:cstheme="minorHAnsi"/>
                <w:sz w:val="20"/>
                <w:szCs w:val="20"/>
              </w:rPr>
            </w:pPr>
            <w:r w:rsidRPr="000E1700">
              <w:rPr>
                <w:rFonts w:asciiTheme="minorHAnsi" w:hAnsiTheme="minorHAnsi" w:cstheme="minorHAnsi"/>
                <w:sz w:val="20"/>
                <w:szCs w:val="20"/>
              </w:rPr>
              <w:t>2.7.</w:t>
            </w:r>
            <w:r>
              <w:rPr>
                <w:rFonts w:asciiTheme="minorHAnsi" w:hAnsiTheme="minorHAnsi" w:cstheme="minorHAnsi"/>
                <w:sz w:val="20"/>
                <w:szCs w:val="20"/>
              </w:rPr>
              <w:t>2</w:t>
            </w:r>
          </w:p>
        </w:tc>
        <w:tc>
          <w:tcPr>
            <w:tcW w:w="4652" w:type="dxa"/>
          </w:tcPr>
          <w:p w14:paraId="49EA96EE" w14:textId="77777777" w:rsidR="00B52962" w:rsidRPr="00851637" w:rsidRDefault="00B52962" w:rsidP="00271F20">
            <w:pPr>
              <w:rPr>
                <w:rFonts w:asciiTheme="minorHAnsi" w:hAnsiTheme="minorHAnsi" w:cstheme="minorHAnsi"/>
                <w:sz w:val="20"/>
                <w:szCs w:val="20"/>
                <w:lang w:val="el-GR" w:eastAsia="el-GR"/>
              </w:rPr>
            </w:pPr>
            <w:r w:rsidRPr="00851637">
              <w:rPr>
                <w:rFonts w:asciiTheme="minorHAnsi" w:hAnsiTheme="minorHAnsi" w:cstheme="minorHAnsi"/>
                <w:sz w:val="20"/>
                <w:szCs w:val="20"/>
                <w:lang w:val="el-GR" w:eastAsia="el-GR"/>
              </w:rPr>
              <w:t>Αναλυτική περιγραφή  Αναζήτησης Επιχειρήσεων και Γεωγραφικής Απεικόνισης  με λεπτομερή αναφορά σε τεχνικά και λειτουργικά χαρακτηριστικά</w:t>
            </w:r>
          </w:p>
        </w:tc>
        <w:tc>
          <w:tcPr>
            <w:tcW w:w="1868" w:type="dxa"/>
            <w:gridSpan w:val="2"/>
          </w:tcPr>
          <w:p w14:paraId="47ACFC4E" w14:textId="77777777" w:rsidR="00B52962" w:rsidRPr="00C41EA3" w:rsidRDefault="00B52962" w:rsidP="00271F20">
            <w:pPr>
              <w:rPr>
                <w:rFonts w:asciiTheme="minorHAnsi" w:hAnsiTheme="minorHAnsi" w:cstheme="minorHAnsi"/>
                <w:sz w:val="20"/>
                <w:szCs w:val="20"/>
                <w:lang w:val="el-GR" w:eastAsia="el-GR"/>
              </w:rPr>
            </w:pPr>
            <w:r w:rsidRPr="00C41EA3">
              <w:rPr>
                <w:rFonts w:asciiTheme="minorHAnsi" w:hAnsiTheme="minorHAnsi" w:cstheme="minorHAnsi"/>
                <w:sz w:val="20"/>
                <w:szCs w:val="20"/>
                <w:lang w:val="el-GR" w:eastAsia="el-GR"/>
              </w:rPr>
              <w:t>ΝΑΙ</w:t>
            </w:r>
          </w:p>
        </w:tc>
        <w:tc>
          <w:tcPr>
            <w:tcW w:w="1276" w:type="dxa"/>
            <w:vAlign w:val="center"/>
          </w:tcPr>
          <w:p w14:paraId="52581FFD"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19D01D15"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2A55463E" w14:textId="77777777" w:rsidTr="00B52962">
        <w:tc>
          <w:tcPr>
            <w:tcW w:w="843" w:type="dxa"/>
          </w:tcPr>
          <w:p w14:paraId="565CDD0A" w14:textId="77777777" w:rsidR="00B52962" w:rsidRPr="00C41EA3" w:rsidRDefault="00B52962" w:rsidP="00271F20">
            <w:pPr>
              <w:pStyle w:val="NoSpacing"/>
              <w:jc w:val="center"/>
              <w:rPr>
                <w:rFonts w:asciiTheme="minorHAnsi" w:hAnsiTheme="minorHAnsi" w:cstheme="minorHAnsi"/>
                <w:sz w:val="20"/>
                <w:szCs w:val="20"/>
              </w:rPr>
            </w:pPr>
            <w:r w:rsidRPr="000E1700">
              <w:rPr>
                <w:rFonts w:asciiTheme="minorHAnsi" w:hAnsiTheme="minorHAnsi" w:cstheme="minorHAnsi"/>
                <w:sz w:val="20"/>
                <w:szCs w:val="20"/>
              </w:rPr>
              <w:t>2.7.</w:t>
            </w:r>
            <w:r>
              <w:rPr>
                <w:rFonts w:asciiTheme="minorHAnsi" w:hAnsiTheme="minorHAnsi" w:cstheme="minorHAnsi"/>
                <w:sz w:val="20"/>
                <w:szCs w:val="20"/>
              </w:rPr>
              <w:t>3</w:t>
            </w:r>
          </w:p>
        </w:tc>
        <w:tc>
          <w:tcPr>
            <w:tcW w:w="4652" w:type="dxa"/>
          </w:tcPr>
          <w:p w14:paraId="4398B9C6" w14:textId="77777777" w:rsidR="00B52962" w:rsidRPr="00851637" w:rsidRDefault="00B52962" w:rsidP="00271F20">
            <w:pPr>
              <w:rPr>
                <w:rFonts w:asciiTheme="minorHAnsi" w:hAnsiTheme="minorHAnsi" w:cstheme="minorHAnsi"/>
                <w:sz w:val="20"/>
                <w:szCs w:val="20"/>
                <w:lang w:val="el-GR" w:eastAsia="el-GR"/>
              </w:rPr>
            </w:pPr>
            <w:r w:rsidRPr="00851637">
              <w:rPr>
                <w:rFonts w:asciiTheme="minorHAnsi" w:hAnsiTheme="minorHAnsi" w:cstheme="minorHAnsi"/>
                <w:sz w:val="20"/>
                <w:szCs w:val="20"/>
                <w:lang w:val="el-GR" w:eastAsia="el-GR"/>
              </w:rPr>
              <w:t>Αναλυτική περιγραφή επιχειρηματικής και κοινωνικής δικτύωσης  με λεπτομερή αναφορά σε τεχνικά και λειτουργικά χαρακτηριστικά</w:t>
            </w:r>
          </w:p>
        </w:tc>
        <w:tc>
          <w:tcPr>
            <w:tcW w:w="1868" w:type="dxa"/>
            <w:gridSpan w:val="2"/>
          </w:tcPr>
          <w:p w14:paraId="551BC568" w14:textId="77777777" w:rsidR="00B52962" w:rsidRPr="00C41EA3" w:rsidRDefault="00B52962" w:rsidP="00271F20">
            <w:pPr>
              <w:rPr>
                <w:rFonts w:asciiTheme="minorHAnsi" w:hAnsiTheme="minorHAnsi" w:cstheme="minorHAnsi"/>
                <w:sz w:val="20"/>
                <w:szCs w:val="20"/>
                <w:lang w:val="el-GR" w:eastAsia="el-GR"/>
              </w:rPr>
            </w:pPr>
            <w:r w:rsidRPr="00C41EA3">
              <w:rPr>
                <w:rFonts w:asciiTheme="minorHAnsi" w:hAnsiTheme="minorHAnsi" w:cstheme="minorHAnsi"/>
                <w:sz w:val="20"/>
                <w:szCs w:val="20"/>
                <w:lang w:val="el-GR" w:eastAsia="el-GR"/>
              </w:rPr>
              <w:t>ΝΑΙ</w:t>
            </w:r>
          </w:p>
        </w:tc>
        <w:tc>
          <w:tcPr>
            <w:tcW w:w="1276" w:type="dxa"/>
            <w:vAlign w:val="center"/>
          </w:tcPr>
          <w:p w14:paraId="257116E0"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7E875F05"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1F7C7044" w14:textId="77777777" w:rsidTr="00B52962">
        <w:tc>
          <w:tcPr>
            <w:tcW w:w="843" w:type="dxa"/>
          </w:tcPr>
          <w:p w14:paraId="24748314" w14:textId="77777777" w:rsidR="00B52962" w:rsidRPr="00C41EA3" w:rsidRDefault="00B52962" w:rsidP="00271F20">
            <w:pPr>
              <w:pStyle w:val="NoSpacing"/>
              <w:jc w:val="center"/>
              <w:rPr>
                <w:rFonts w:asciiTheme="minorHAnsi" w:hAnsiTheme="minorHAnsi" w:cstheme="minorHAnsi"/>
                <w:sz w:val="20"/>
                <w:szCs w:val="20"/>
              </w:rPr>
            </w:pPr>
            <w:r w:rsidRPr="000E1700">
              <w:rPr>
                <w:rFonts w:asciiTheme="minorHAnsi" w:hAnsiTheme="minorHAnsi" w:cstheme="minorHAnsi"/>
                <w:sz w:val="20"/>
                <w:szCs w:val="20"/>
              </w:rPr>
              <w:t>2.7.</w:t>
            </w:r>
            <w:r>
              <w:rPr>
                <w:rFonts w:asciiTheme="minorHAnsi" w:hAnsiTheme="minorHAnsi" w:cstheme="minorHAnsi"/>
                <w:sz w:val="20"/>
                <w:szCs w:val="20"/>
              </w:rPr>
              <w:t>4</w:t>
            </w:r>
          </w:p>
        </w:tc>
        <w:tc>
          <w:tcPr>
            <w:tcW w:w="4652" w:type="dxa"/>
          </w:tcPr>
          <w:p w14:paraId="24D565D7" w14:textId="77777777" w:rsidR="00B52962" w:rsidRPr="00851637" w:rsidRDefault="00B52962" w:rsidP="00271F20">
            <w:pPr>
              <w:rPr>
                <w:rFonts w:asciiTheme="minorHAnsi" w:hAnsiTheme="minorHAnsi" w:cstheme="minorHAnsi"/>
                <w:sz w:val="20"/>
                <w:szCs w:val="20"/>
                <w:lang w:val="el-GR" w:eastAsia="el-GR"/>
              </w:rPr>
            </w:pPr>
            <w:r w:rsidRPr="00851637">
              <w:rPr>
                <w:rFonts w:asciiTheme="minorHAnsi" w:hAnsiTheme="minorHAnsi" w:cstheme="minorHAnsi"/>
                <w:sz w:val="20"/>
                <w:szCs w:val="20"/>
                <w:lang w:val="el-GR" w:eastAsia="el-GR"/>
              </w:rPr>
              <w:t>Αναλυτική περιγραφή Εφαρμογής για την δημιουργία ψηφιακής μπροσούρας  με λεπτομερή αναφορά σε τεχνικά και λειτουργικά χαρακτηριστικά</w:t>
            </w:r>
          </w:p>
        </w:tc>
        <w:tc>
          <w:tcPr>
            <w:tcW w:w="1868" w:type="dxa"/>
            <w:gridSpan w:val="2"/>
          </w:tcPr>
          <w:p w14:paraId="29B0BF33" w14:textId="77777777" w:rsidR="00B52962" w:rsidRPr="00C41EA3" w:rsidRDefault="00B52962" w:rsidP="00271F20">
            <w:pPr>
              <w:rPr>
                <w:rFonts w:asciiTheme="minorHAnsi" w:hAnsiTheme="minorHAnsi" w:cstheme="minorHAnsi"/>
                <w:sz w:val="20"/>
                <w:szCs w:val="20"/>
                <w:lang w:val="el-GR" w:eastAsia="el-GR"/>
              </w:rPr>
            </w:pPr>
            <w:r w:rsidRPr="00C41EA3">
              <w:rPr>
                <w:rFonts w:asciiTheme="minorHAnsi" w:hAnsiTheme="minorHAnsi" w:cstheme="minorHAnsi"/>
                <w:sz w:val="20"/>
                <w:szCs w:val="20"/>
                <w:lang w:val="el-GR" w:eastAsia="el-GR"/>
              </w:rPr>
              <w:t>ΝΑΙ</w:t>
            </w:r>
          </w:p>
        </w:tc>
        <w:tc>
          <w:tcPr>
            <w:tcW w:w="1276" w:type="dxa"/>
            <w:vAlign w:val="center"/>
          </w:tcPr>
          <w:p w14:paraId="7CA3D60C"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34579859"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72AC7D85" w14:textId="77777777" w:rsidTr="00B52962">
        <w:tc>
          <w:tcPr>
            <w:tcW w:w="843" w:type="dxa"/>
          </w:tcPr>
          <w:p w14:paraId="03EBA3B1" w14:textId="77777777" w:rsidR="00B52962" w:rsidRPr="00C41EA3" w:rsidRDefault="00B52962" w:rsidP="00271F20">
            <w:pPr>
              <w:pStyle w:val="NoSpacing"/>
              <w:jc w:val="center"/>
              <w:rPr>
                <w:rFonts w:asciiTheme="minorHAnsi" w:hAnsiTheme="minorHAnsi" w:cstheme="minorHAnsi"/>
                <w:sz w:val="20"/>
                <w:szCs w:val="20"/>
              </w:rPr>
            </w:pPr>
            <w:r w:rsidRPr="000E1700">
              <w:rPr>
                <w:rFonts w:asciiTheme="minorHAnsi" w:hAnsiTheme="minorHAnsi" w:cstheme="minorHAnsi"/>
                <w:sz w:val="20"/>
                <w:szCs w:val="20"/>
              </w:rPr>
              <w:t>2.7.</w:t>
            </w:r>
            <w:r>
              <w:rPr>
                <w:rFonts w:asciiTheme="minorHAnsi" w:hAnsiTheme="minorHAnsi" w:cstheme="minorHAnsi"/>
                <w:sz w:val="20"/>
                <w:szCs w:val="20"/>
              </w:rPr>
              <w:t>5</w:t>
            </w:r>
          </w:p>
        </w:tc>
        <w:tc>
          <w:tcPr>
            <w:tcW w:w="4652" w:type="dxa"/>
          </w:tcPr>
          <w:p w14:paraId="01F37F9E" w14:textId="77777777" w:rsidR="00B52962" w:rsidRPr="00851637" w:rsidRDefault="00B52962" w:rsidP="00271F20">
            <w:pPr>
              <w:rPr>
                <w:rFonts w:asciiTheme="minorHAnsi" w:hAnsiTheme="minorHAnsi" w:cstheme="minorHAnsi"/>
                <w:sz w:val="20"/>
                <w:szCs w:val="20"/>
                <w:lang w:val="el-GR" w:eastAsia="el-GR"/>
              </w:rPr>
            </w:pPr>
            <w:r w:rsidRPr="00851637">
              <w:rPr>
                <w:rFonts w:asciiTheme="minorHAnsi" w:hAnsiTheme="minorHAnsi" w:cstheme="minorHAnsi"/>
                <w:sz w:val="20"/>
                <w:szCs w:val="20"/>
                <w:lang w:val="el-GR" w:eastAsia="el-GR"/>
              </w:rPr>
              <w:t>Αναλυτική περιγραφή Εφαρμογής Ηλεκτρονικής Συνεργασίας των Επιχειρήσεων  με λεπτομερή αναφορά σε τεχνικά και λειτουργικά χαρακτηριστικά</w:t>
            </w:r>
          </w:p>
        </w:tc>
        <w:tc>
          <w:tcPr>
            <w:tcW w:w="1868" w:type="dxa"/>
            <w:gridSpan w:val="2"/>
          </w:tcPr>
          <w:p w14:paraId="75737A5B" w14:textId="77777777" w:rsidR="00B52962" w:rsidRPr="00C41EA3" w:rsidRDefault="00B52962" w:rsidP="00271F20">
            <w:pPr>
              <w:rPr>
                <w:rFonts w:asciiTheme="minorHAnsi" w:hAnsiTheme="minorHAnsi" w:cstheme="minorHAnsi"/>
                <w:sz w:val="20"/>
                <w:szCs w:val="20"/>
                <w:lang w:val="el-GR" w:eastAsia="el-GR"/>
              </w:rPr>
            </w:pPr>
            <w:r w:rsidRPr="00C41EA3">
              <w:rPr>
                <w:rFonts w:asciiTheme="minorHAnsi" w:hAnsiTheme="minorHAnsi" w:cstheme="minorHAnsi"/>
                <w:sz w:val="20"/>
                <w:szCs w:val="20"/>
                <w:lang w:val="el-GR" w:eastAsia="el-GR"/>
              </w:rPr>
              <w:t>ΝΑΙ</w:t>
            </w:r>
          </w:p>
        </w:tc>
        <w:tc>
          <w:tcPr>
            <w:tcW w:w="1276" w:type="dxa"/>
            <w:vAlign w:val="center"/>
          </w:tcPr>
          <w:p w14:paraId="6A29EA79"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651506A3"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2D62535E" w14:textId="77777777" w:rsidTr="00B52962">
        <w:tc>
          <w:tcPr>
            <w:tcW w:w="843" w:type="dxa"/>
          </w:tcPr>
          <w:p w14:paraId="5E583D24" w14:textId="77777777" w:rsidR="00B52962" w:rsidRPr="00C41EA3" w:rsidRDefault="00B52962" w:rsidP="00271F20">
            <w:pPr>
              <w:pStyle w:val="NoSpacing"/>
              <w:jc w:val="center"/>
              <w:rPr>
                <w:rFonts w:asciiTheme="minorHAnsi" w:hAnsiTheme="minorHAnsi" w:cstheme="minorHAnsi"/>
                <w:sz w:val="20"/>
                <w:szCs w:val="20"/>
              </w:rPr>
            </w:pPr>
            <w:r w:rsidRPr="000E1700">
              <w:rPr>
                <w:rFonts w:asciiTheme="minorHAnsi" w:hAnsiTheme="minorHAnsi" w:cstheme="minorHAnsi"/>
                <w:sz w:val="20"/>
                <w:szCs w:val="20"/>
              </w:rPr>
              <w:t>2.7.</w:t>
            </w:r>
            <w:r>
              <w:rPr>
                <w:rFonts w:asciiTheme="minorHAnsi" w:hAnsiTheme="minorHAnsi" w:cstheme="minorHAnsi"/>
                <w:sz w:val="20"/>
                <w:szCs w:val="20"/>
              </w:rPr>
              <w:t>6</w:t>
            </w:r>
          </w:p>
        </w:tc>
        <w:tc>
          <w:tcPr>
            <w:tcW w:w="4652" w:type="dxa"/>
          </w:tcPr>
          <w:p w14:paraId="7A2E8895" w14:textId="77777777" w:rsidR="00B52962" w:rsidRPr="00851637" w:rsidRDefault="00B52962" w:rsidP="00271F20">
            <w:pPr>
              <w:rPr>
                <w:rFonts w:asciiTheme="minorHAnsi" w:hAnsiTheme="minorHAnsi" w:cstheme="minorHAnsi"/>
                <w:sz w:val="20"/>
                <w:szCs w:val="20"/>
                <w:lang w:val="el-GR" w:eastAsia="el-GR"/>
              </w:rPr>
            </w:pPr>
            <w:r w:rsidRPr="00851637">
              <w:rPr>
                <w:rFonts w:asciiTheme="minorHAnsi" w:hAnsiTheme="minorHAnsi" w:cstheme="minorHAnsi"/>
                <w:sz w:val="20"/>
                <w:szCs w:val="20"/>
                <w:lang w:val="el-GR" w:eastAsia="el-GR"/>
              </w:rPr>
              <w:t>Αναλυτική περιγραφή Ολοκληρωμένης Πλατφόρμας Αγοράς Εργασίας  με λεπτομερή αναφορά σε τεχνικά και λειτουργικά χαρακτηριστικά</w:t>
            </w:r>
          </w:p>
        </w:tc>
        <w:tc>
          <w:tcPr>
            <w:tcW w:w="1868" w:type="dxa"/>
            <w:gridSpan w:val="2"/>
          </w:tcPr>
          <w:p w14:paraId="663ABBA8" w14:textId="77777777" w:rsidR="00B52962" w:rsidRPr="00C41EA3" w:rsidRDefault="00B52962" w:rsidP="00271F20">
            <w:pPr>
              <w:rPr>
                <w:rFonts w:asciiTheme="minorHAnsi" w:hAnsiTheme="minorHAnsi" w:cstheme="minorHAnsi"/>
                <w:sz w:val="20"/>
                <w:szCs w:val="20"/>
                <w:lang w:val="el-GR" w:eastAsia="el-GR"/>
              </w:rPr>
            </w:pPr>
            <w:r w:rsidRPr="00C41EA3">
              <w:rPr>
                <w:rFonts w:asciiTheme="minorHAnsi" w:hAnsiTheme="minorHAnsi" w:cstheme="minorHAnsi"/>
                <w:sz w:val="20"/>
                <w:szCs w:val="20"/>
                <w:lang w:val="el-GR" w:eastAsia="el-GR"/>
              </w:rPr>
              <w:t>ΝΑΙ</w:t>
            </w:r>
          </w:p>
        </w:tc>
        <w:tc>
          <w:tcPr>
            <w:tcW w:w="1276" w:type="dxa"/>
            <w:vAlign w:val="center"/>
          </w:tcPr>
          <w:p w14:paraId="763DFBDD"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42F43356"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B52962" w14:paraId="1E000A72" w14:textId="77777777" w:rsidTr="00B52962">
        <w:tc>
          <w:tcPr>
            <w:tcW w:w="843" w:type="dxa"/>
            <w:vAlign w:val="center"/>
          </w:tcPr>
          <w:p w14:paraId="302510EB" w14:textId="77777777" w:rsidR="00B52962" w:rsidRPr="00C41EA3" w:rsidRDefault="00B52962" w:rsidP="00271F20">
            <w:pPr>
              <w:pStyle w:val="NoSpacing"/>
              <w:jc w:val="center"/>
              <w:rPr>
                <w:rFonts w:asciiTheme="minorHAnsi" w:hAnsiTheme="minorHAnsi" w:cstheme="minorHAnsi"/>
                <w:sz w:val="20"/>
                <w:szCs w:val="20"/>
              </w:rPr>
            </w:pPr>
            <w:r>
              <w:rPr>
                <w:rFonts w:asciiTheme="minorHAnsi" w:hAnsiTheme="minorHAnsi" w:cstheme="minorHAnsi"/>
                <w:sz w:val="20"/>
                <w:szCs w:val="20"/>
              </w:rPr>
              <w:t>2.7.7</w:t>
            </w:r>
          </w:p>
        </w:tc>
        <w:tc>
          <w:tcPr>
            <w:tcW w:w="4652" w:type="dxa"/>
          </w:tcPr>
          <w:p w14:paraId="1906E40F" w14:textId="77777777" w:rsidR="00B52962" w:rsidRPr="00851637" w:rsidRDefault="00B52962" w:rsidP="00271F20">
            <w:pPr>
              <w:rPr>
                <w:rFonts w:asciiTheme="minorHAnsi" w:hAnsiTheme="minorHAnsi" w:cstheme="minorHAnsi"/>
                <w:sz w:val="20"/>
                <w:szCs w:val="20"/>
                <w:lang w:val="el-GR" w:eastAsia="el-GR"/>
              </w:rPr>
            </w:pPr>
            <w:r w:rsidRPr="00851637">
              <w:rPr>
                <w:rFonts w:asciiTheme="minorHAnsi" w:hAnsiTheme="minorHAnsi" w:cstheme="minorHAnsi"/>
                <w:sz w:val="20"/>
                <w:szCs w:val="20"/>
                <w:lang w:val="el-GR" w:eastAsia="el-GR"/>
              </w:rPr>
              <w:t>Αναλυτική περιγραφή Πλατφόρμας Ηλεκτρονικής Ψηφοφορίας  με λεπτομερή αναφορά σε τεχνικά και λειτουργικά χαρακτηριστικά</w:t>
            </w:r>
          </w:p>
        </w:tc>
        <w:tc>
          <w:tcPr>
            <w:tcW w:w="1868" w:type="dxa"/>
            <w:gridSpan w:val="2"/>
          </w:tcPr>
          <w:p w14:paraId="3867E160" w14:textId="77777777" w:rsidR="00B52962" w:rsidRDefault="00B52962" w:rsidP="00271F20">
            <w:pPr>
              <w:rPr>
                <w:rFonts w:asciiTheme="minorHAnsi" w:hAnsiTheme="minorHAnsi" w:cstheme="minorHAnsi"/>
                <w:sz w:val="20"/>
                <w:szCs w:val="20"/>
                <w:lang w:val="el-GR" w:eastAsia="el-GR"/>
              </w:rPr>
            </w:pPr>
            <w:r>
              <w:rPr>
                <w:rFonts w:asciiTheme="minorHAnsi" w:hAnsiTheme="minorHAnsi" w:cstheme="minorHAnsi"/>
                <w:sz w:val="20"/>
                <w:szCs w:val="20"/>
                <w:lang w:val="el-GR" w:eastAsia="el-GR"/>
              </w:rPr>
              <w:t>ΝΑΙ</w:t>
            </w:r>
          </w:p>
          <w:p w14:paraId="043DF61F" w14:textId="77777777" w:rsidR="00B52962" w:rsidRPr="00C41EA3" w:rsidRDefault="00B52962" w:rsidP="00271F20">
            <w:pPr>
              <w:rPr>
                <w:rFonts w:asciiTheme="minorHAnsi" w:hAnsiTheme="minorHAnsi" w:cstheme="minorHAnsi"/>
                <w:sz w:val="20"/>
                <w:szCs w:val="20"/>
                <w:lang w:val="el-GR" w:eastAsia="el-GR"/>
              </w:rPr>
            </w:pPr>
          </w:p>
        </w:tc>
        <w:tc>
          <w:tcPr>
            <w:tcW w:w="1276" w:type="dxa"/>
            <w:vAlign w:val="center"/>
          </w:tcPr>
          <w:p w14:paraId="5817B95C" w14:textId="77777777" w:rsidR="00B52962" w:rsidRPr="00B52962" w:rsidRDefault="00B52962" w:rsidP="00271F20">
            <w:pPr>
              <w:pStyle w:val="NoSpacing"/>
              <w:rPr>
                <w:rFonts w:asciiTheme="minorHAnsi" w:hAnsiTheme="minorHAnsi" w:cstheme="minorHAnsi"/>
                <w:strike/>
                <w:sz w:val="20"/>
                <w:szCs w:val="20"/>
                <w:highlight w:val="yellow"/>
                <w:lang w:val="el-GR"/>
              </w:rPr>
            </w:pPr>
          </w:p>
        </w:tc>
        <w:tc>
          <w:tcPr>
            <w:tcW w:w="1419" w:type="dxa"/>
            <w:vAlign w:val="center"/>
          </w:tcPr>
          <w:p w14:paraId="212EDDCF" w14:textId="77777777" w:rsidR="00B52962" w:rsidRPr="00B52962" w:rsidRDefault="00B52962" w:rsidP="00271F20">
            <w:pPr>
              <w:pStyle w:val="NoSpacing"/>
              <w:rPr>
                <w:rFonts w:asciiTheme="minorHAnsi" w:hAnsiTheme="minorHAnsi" w:cstheme="minorHAnsi"/>
                <w:strike/>
                <w:sz w:val="20"/>
                <w:szCs w:val="20"/>
                <w:highlight w:val="yellow"/>
                <w:lang w:val="el-GR"/>
              </w:rPr>
            </w:pPr>
          </w:p>
        </w:tc>
      </w:tr>
      <w:tr w:rsidR="00B52962" w:rsidRPr="00C41EA3" w14:paraId="55007084" w14:textId="77777777" w:rsidTr="00B52962">
        <w:tc>
          <w:tcPr>
            <w:tcW w:w="843" w:type="dxa"/>
            <w:vAlign w:val="center"/>
          </w:tcPr>
          <w:p w14:paraId="029D6C64" w14:textId="77777777" w:rsidR="00B52962" w:rsidRPr="00C41EA3" w:rsidRDefault="00B52962" w:rsidP="00271F20">
            <w:pPr>
              <w:pStyle w:val="NoSpacing"/>
              <w:jc w:val="center"/>
              <w:rPr>
                <w:rFonts w:asciiTheme="minorHAnsi" w:hAnsiTheme="minorHAnsi" w:cstheme="minorHAnsi"/>
                <w:sz w:val="20"/>
                <w:szCs w:val="20"/>
              </w:rPr>
            </w:pPr>
            <w:r>
              <w:rPr>
                <w:rFonts w:asciiTheme="minorHAnsi" w:hAnsiTheme="minorHAnsi" w:cstheme="minorHAnsi"/>
                <w:sz w:val="20"/>
                <w:szCs w:val="20"/>
              </w:rPr>
              <w:t>2.7.8</w:t>
            </w:r>
          </w:p>
        </w:tc>
        <w:tc>
          <w:tcPr>
            <w:tcW w:w="4652" w:type="dxa"/>
          </w:tcPr>
          <w:p w14:paraId="6C53FBE9" w14:textId="77777777" w:rsidR="00B52962" w:rsidRPr="00851637" w:rsidRDefault="00B52962" w:rsidP="00271F20">
            <w:pPr>
              <w:rPr>
                <w:rFonts w:asciiTheme="minorHAnsi" w:hAnsiTheme="minorHAnsi" w:cstheme="minorHAnsi"/>
                <w:sz w:val="20"/>
                <w:szCs w:val="20"/>
                <w:lang w:val="el-GR" w:eastAsia="el-GR"/>
              </w:rPr>
            </w:pPr>
            <w:r w:rsidRPr="00851637">
              <w:rPr>
                <w:rFonts w:asciiTheme="minorHAnsi" w:hAnsiTheme="minorHAnsi" w:cstheme="minorHAnsi"/>
                <w:sz w:val="20"/>
                <w:szCs w:val="20"/>
                <w:lang w:val="el-GR" w:eastAsia="el-GR"/>
              </w:rPr>
              <w:t>Αναλυτική περιγραφή  Ηλεκτρονικού Τουριστικού Οδηγού Επιμελητηρίου με λεπτομερή αναφορά σε τεχνικά και λειτουργικά χαρακτηριστικά</w:t>
            </w:r>
          </w:p>
        </w:tc>
        <w:tc>
          <w:tcPr>
            <w:tcW w:w="1868" w:type="dxa"/>
            <w:gridSpan w:val="2"/>
          </w:tcPr>
          <w:p w14:paraId="6CF413B4" w14:textId="77777777" w:rsidR="00B52962" w:rsidRPr="00C41EA3" w:rsidRDefault="00B52962" w:rsidP="00271F20">
            <w:pPr>
              <w:rPr>
                <w:rFonts w:asciiTheme="minorHAnsi" w:hAnsiTheme="minorHAnsi" w:cstheme="minorHAnsi"/>
                <w:sz w:val="20"/>
                <w:szCs w:val="20"/>
                <w:lang w:val="el-GR" w:eastAsia="el-GR"/>
              </w:rPr>
            </w:pPr>
            <w:r w:rsidRPr="00C41EA3">
              <w:rPr>
                <w:rFonts w:asciiTheme="minorHAnsi" w:hAnsiTheme="minorHAnsi" w:cstheme="minorHAnsi"/>
                <w:sz w:val="20"/>
                <w:szCs w:val="20"/>
                <w:lang w:val="el-GR" w:eastAsia="el-GR"/>
              </w:rPr>
              <w:t>ΝΑΙ</w:t>
            </w:r>
          </w:p>
        </w:tc>
        <w:tc>
          <w:tcPr>
            <w:tcW w:w="1276" w:type="dxa"/>
            <w:vAlign w:val="center"/>
          </w:tcPr>
          <w:p w14:paraId="6AA4CD1C"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4F5D9A97"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1513D745" w14:textId="77777777" w:rsidTr="00B52962">
        <w:tc>
          <w:tcPr>
            <w:tcW w:w="843" w:type="dxa"/>
            <w:vAlign w:val="center"/>
          </w:tcPr>
          <w:p w14:paraId="0CE953BE" w14:textId="77777777" w:rsidR="00B52962" w:rsidRPr="00D62775" w:rsidRDefault="00B52962" w:rsidP="00271F20">
            <w:pPr>
              <w:pStyle w:val="NoSpacing"/>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2.7.9</w:t>
            </w:r>
          </w:p>
        </w:tc>
        <w:tc>
          <w:tcPr>
            <w:tcW w:w="4652" w:type="dxa"/>
          </w:tcPr>
          <w:p w14:paraId="6E3E670E" w14:textId="77777777" w:rsidR="00B52962" w:rsidRPr="00C41EA3" w:rsidRDefault="00B52962" w:rsidP="00271F20">
            <w:pPr>
              <w:rPr>
                <w:rFonts w:asciiTheme="minorHAnsi" w:hAnsiTheme="minorHAnsi" w:cstheme="minorHAnsi"/>
                <w:sz w:val="20"/>
                <w:szCs w:val="20"/>
                <w:lang w:val="el-GR"/>
              </w:rPr>
            </w:pPr>
            <w:r>
              <w:rPr>
                <w:rFonts w:asciiTheme="minorHAnsi" w:hAnsiTheme="minorHAnsi" w:cstheme="minorHAnsi"/>
                <w:sz w:val="20"/>
                <w:szCs w:val="20"/>
                <w:lang w:val="el-GR"/>
              </w:rPr>
              <w:t>Χρήση</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rPr>
              <w:t>Single</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rPr>
              <w:t>Sign</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rPr>
              <w:t>On</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lang w:val="el-GR"/>
              </w:rPr>
              <w:t>για</w:t>
            </w:r>
            <w:r w:rsidRPr="00075B9E">
              <w:rPr>
                <w:rFonts w:asciiTheme="minorHAnsi" w:hAnsiTheme="minorHAnsi" w:cstheme="minorHAnsi"/>
                <w:sz w:val="20"/>
                <w:szCs w:val="20"/>
                <w:lang w:val="el-GR"/>
              </w:rPr>
              <w:t xml:space="preserve"> </w:t>
            </w:r>
            <w:r>
              <w:rPr>
                <w:rFonts w:asciiTheme="minorHAnsi" w:hAnsiTheme="minorHAnsi" w:cstheme="minorHAnsi"/>
                <w:sz w:val="20"/>
                <w:szCs w:val="20"/>
                <w:lang w:val="el-GR"/>
              </w:rPr>
              <w:t>τους</w:t>
            </w:r>
            <w:r w:rsidRPr="00075B9E">
              <w:rPr>
                <w:rFonts w:asciiTheme="minorHAnsi" w:hAnsiTheme="minorHAnsi" w:cstheme="minorHAnsi"/>
                <w:sz w:val="20"/>
                <w:szCs w:val="20"/>
                <w:lang w:val="el-GR"/>
              </w:rPr>
              <w:t xml:space="preserve"> </w:t>
            </w:r>
            <w:r>
              <w:rPr>
                <w:rFonts w:asciiTheme="minorHAnsi" w:hAnsiTheme="minorHAnsi" w:cstheme="minorHAnsi"/>
                <w:sz w:val="20"/>
                <w:szCs w:val="20"/>
                <w:lang w:val="el-GR"/>
              </w:rPr>
              <w:t>χρήστες – μέλη του Επιμελητηρίου</w:t>
            </w:r>
          </w:p>
        </w:tc>
        <w:tc>
          <w:tcPr>
            <w:tcW w:w="1868" w:type="dxa"/>
            <w:gridSpan w:val="2"/>
          </w:tcPr>
          <w:p w14:paraId="6B04656A" w14:textId="77777777" w:rsidR="00B52962" w:rsidRPr="00C41EA3" w:rsidRDefault="00B52962" w:rsidP="00271F20">
            <w:pPr>
              <w:rPr>
                <w:rFonts w:asciiTheme="minorHAnsi" w:hAnsiTheme="minorHAnsi" w:cstheme="minorHAnsi"/>
                <w:sz w:val="20"/>
                <w:szCs w:val="20"/>
                <w:lang w:val="el-GR" w:eastAsia="el-GR"/>
              </w:rPr>
            </w:pPr>
            <w:r w:rsidRPr="00C41EA3">
              <w:rPr>
                <w:rFonts w:asciiTheme="minorHAnsi" w:hAnsiTheme="minorHAnsi" w:cstheme="minorHAnsi"/>
                <w:sz w:val="20"/>
                <w:szCs w:val="20"/>
                <w:lang w:val="el-GR" w:eastAsia="el-GR"/>
              </w:rPr>
              <w:t>ΝΑΙ</w:t>
            </w:r>
          </w:p>
        </w:tc>
        <w:tc>
          <w:tcPr>
            <w:tcW w:w="1276" w:type="dxa"/>
            <w:vAlign w:val="center"/>
          </w:tcPr>
          <w:p w14:paraId="22B391EA"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5DF181F7"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D62775" w14:paraId="1A82C5B4" w14:textId="77777777" w:rsidTr="00B52962">
        <w:tc>
          <w:tcPr>
            <w:tcW w:w="843" w:type="dxa"/>
            <w:vAlign w:val="center"/>
          </w:tcPr>
          <w:p w14:paraId="3536332E" w14:textId="77777777" w:rsidR="00B52962" w:rsidRPr="00D62775" w:rsidRDefault="00B52962" w:rsidP="00271F20">
            <w:pPr>
              <w:pStyle w:val="NoSpacing"/>
              <w:jc w:val="center"/>
              <w:rPr>
                <w:rFonts w:asciiTheme="minorHAnsi" w:hAnsiTheme="minorHAnsi" w:cstheme="minorHAnsi"/>
                <w:sz w:val="20"/>
                <w:szCs w:val="20"/>
                <w:lang w:val="el-GR"/>
              </w:rPr>
            </w:pPr>
            <w:r>
              <w:rPr>
                <w:rFonts w:asciiTheme="minorHAnsi" w:hAnsiTheme="minorHAnsi" w:cstheme="minorHAnsi"/>
                <w:sz w:val="20"/>
                <w:szCs w:val="20"/>
                <w:lang w:val="el-GR"/>
              </w:rPr>
              <w:t>2.7.10</w:t>
            </w:r>
          </w:p>
        </w:tc>
        <w:tc>
          <w:tcPr>
            <w:tcW w:w="4652" w:type="dxa"/>
          </w:tcPr>
          <w:p w14:paraId="7B563FA1" w14:textId="77777777" w:rsidR="00B52962" w:rsidRDefault="00B52962" w:rsidP="00271F20">
            <w:pPr>
              <w:rPr>
                <w:rFonts w:asciiTheme="minorHAnsi" w:hAnsiTheme="minorHAnsi" w:cstheme="minorHAnsi"/>
                <w:sz w:val="20"/>
                <w:szCs w:val="20"/>
                <w:lang w:val="el-GR"/>
              </w:rPr>
            </w:pPr>
            <w:r w:rsidRPr="00CF03D6">
              <w:rPr>
                <w:rFonts w:asciiTheme="minorHAnsi" w:hAnsiTheme="minorHAnsi" w:cstheme="minorHAnsi"/>
                <w:sz w:val="20"/>
                <w:szCs w:val="20"/>
                <w:lang w:val="el-GR"/>
              </w:rPr>
              <w:t xml:space="preserve">Δημιουργία </w:t>
            </w:r>
            <w:proofErr w:type="spellStart"/>
            <w:r w:rsidRPr="00CF03D6">
              <w:rPr>
                <w:rFonts w:asciiTheme="minorHAnsi" w:hAnsiTheme="minorHAnsi" w:cstheme="minorHAnsi"/>
                <w:sz w:val="20"/>
                <w:szCs w:val="20"/>
                <w:lang w:val="el-GR"/>
              </w:rPr>
              <w:t>mobile</w:t>
            </w:r>
            <w:proofErr w:type="spellEnd"/>
            <w:r w:rsidRPr="00CF03D6">
              <w:rPr>
                <w:rFonts w:asciiTheme="minorHAnsi" w:hAnsiTheme="minorHAnsi" w:cstheme="minorHAnsi"/>
                <w:sz w:val="20"/>
                <w:szCs w:val="20"/>
                <w:lang w:val="el-GR"/>
              </w:rPr>
              <w:t xml:space="preserve"> εφαρμογής η οποία θα περιλαμβάνει τις βασικές λειτουργίες και περιεχόμενο </w:t>
            </w:r>
            <w:r>
              <w:rPr>
                <w:rFonts w:asciiTheme="minorHAnsi" w:hAnsiTheme="minorHAnsi" w:cstheme="minorHAnsi"/>
                <w:sz w:val="20"/>
                <w:szCs w:val="20"/>
                <w:lang w:val="el-GR"/>
              </w:rPr>
              <w:t>του Ολοκληρωμένου Συστήματος Επιχειρηματικότητας.</w:t>
            </w:r>
          </w:p>
        </w:tc>
        <w:tc>
          <w:tcPr>
            <w:tcW w:w="1868" w:type="dxa"/>
            <w:gridSpan w:val="2"/>
          </w:tcPr>
          <w:p w14:paraId="36D3EE1D" w14:textId="77777777" w:rsidR="00B52962" w:rsidRPr="00C41EA3" w:rsidRDefault="00B52962" w:rsidP="00271F20">
            <w:pPr>
              <w:rPr>
                <w:rFonts w:asciiTheme="minorHAnsi" w:hAnsiTheme="minorHAnsi" w:cstheme="minorHAnsi"/>
                <w:sz w:val="20"/>
                <w:szCs w:val="20"/>
                <w:lang w:val="el-GR" w:eastAsia="el-GR"/>
              </w:rPr>
            </w:pPr>
            <w:r w:rsidRPr="00C41EA3">
              <w:rPr>
                <w:rFonts w:asciiTheme="minorHAnsi" w:hAnsiTheme="minorHAnsi" w:cstheme="minorHAnsi"/>
                <w:sz w:val="20"/>
                <w:szCs w:val="20"/>
                <w:lang w:val="el-GR" w:eastAsia="el-GR"/>
              </w:rPr>
              <w:t>ΝΑΙ</w:t>
            </w:r>
          </w:p>
        </w:tc>
        <w:tc>
          <w:tcPr>
            <w:tcW w:w="1276" w:type="dxa"/>
            <w:vAlign w:val="center"/>
          </w:tcPr>
          <w:p w14:paraId="7B62944A" w14:textId="77777777" w:rsidR="00B52962" w:rsidRPr="00D62775" w:rsidRDefault="00B52962" w:rsidP="00271F20">
            <w:pPr>
              <w:pStyle w:val="NoSpacing"/>
              <w:rPr>
                <w:rFonts w:asciiTheme="minorHAnsi" w:hAnsiTheme="minorHAnsi" w:cstheme="minorHAnsi"/>
                <w:strike/>
                <w:sz w:val="20"/>
                <w:szCs w:val="20"/>
                <w:highlight w:val="yellow"/>
                <w:lang w:val="el-GR"/>
              </w:rPr>
            </w:pPr>
          </w:p>
        </w:tc>
        <w:tc>
          <w:tcPr>
            <w:tcW w:w="1419" w:type="dxa"/>
            <w:vAlign w:val="center"/>
          </w:tcPr>
          <w:p w14:paraId="0FDFDF36" w14:textId="77777777" w:rsidR="00B52962" w:rsidRPr="00D62775" w:rsidRDefault="00B52962" w:rsidP="00271F20">
            <w:pPr>
              <w:pStyle w:val="NoSpacing"/>
              <w:rPr>
                <w:rFonts w:asciiTheme="minorHAnsi" w:hAnsiTheme="minorHAnsi" w:cstheme="minorHAnsi"/>
                <w:strike/>
                <w:sz w:val="20"/>
                <w:szCs w:val="20"/>
                <w:highlight w:val="yellow"/>
                <w:lang w:val="el-GR"/>
              </w:rPr>
            </w:pPr>
          </w:p>
        </w:tc>
      </w:tr>
      <w:tr w:rsidR="00B52962" w:rsidRPr="00C41EA3" w14:paraId="6370974A" w14:textId="77777777" w:rsidTr="00B52962">
        <w:tc>
          <w:tcPr>
            <w:tcW w:w="843" w:type="dxa"/>
            <w:shd w:val="clear" w:color="auto" w:fill="D9D9D9" w:themeFill="background1" w:themeFillShade="D9"/>
            <w:vAlign w:val="center"/>
          </w:tcPr>
          <w:p w14:paraId="25E74EE1" w14:textId="77777777" w:rsidR="00B52962" w:rsidRDefault="00B52962" w:rsidP="00271F20">
            <w:pPr>
              <w:pStyle w:val="NoSpacing"/>
              <w:jc w:val="center"/>
              <w:rPr>
                <w:rFonts w:asciiTheme="minorHAnsi" w:hAnsiTheme="minorHAnsi" w:cstheme="minorHAnsi"/>
                <w:sz w:val="20"/>
                <w:szCs w:val="20"/>
              </w:rPr>
            </w:pPr>
            <w:r>
              <w:rPr>
                <w:rFonts w:asciiTheme="minorHAnsi" w:hAnsiTheme="minorHAnsi" w:cstheme="minorHAnsi"/>
                <w:sz w:val="20"/>
                <w:szCs w:val="20"/>
              </w:rPr>
              <w:t>2.8</w:t>
            </w:r>
          </w:p>
        </w:tc>
        <w:tc>
          <w:tcPr>
            <w:tcW w:w="4652" w:type="dxa"/>
            <w:shd w:val="clear" w:color="auto" w:fill="D9D9D9" w:themeFill="background1" w:themeFillShade="D9"/>
          </w:tcPr>
          <w:p w14:paraId="35C9C1F7" w14:textId="77777777" w:rsidR="00B52962" w:rsidRDefault="00B52962" w:rsidP="00271F20">
            <w:pPr>
              <w:rPr>
                <w:rFonts w:asciiTheme="minorHAnsi" w:hAnsiTheme="minorHAnsi" w:cstheme="minorHAnsi"/>
                <w:sz w:val="20"/>
                <w:szCs w:val="20"/>
                <w:lang w:val="el-GR"/>
              </w:rPr>
            </w:pPr>
            <w:proofErr w:type="spellStart"/>
            <w:r w:rsidRPr="00C41EA3">
              <w:rPr>
                <w:rFonts w:asciiTheme="minorHAnsi" w:hAnsiTheme="minorHAnsi" w:cstheme="minorHAnsi"/>
                <w:b/>
                <w:sz w:val="20"/>
                <w:szCs w:val="20"/>
              </w:rPr>
              <w:t>Ψηφι</w:t>
            </w:r>
            <w:proofErr w:type="spellEnd"/>
            <w:r w:rsidRPr="00C41EA3">
              <w:rPr>
                <w:rFonts w:asciiTheme="minorHAnsi" w:hAnsiTheme="minorHAnsi" w:cstheme="minorHAnsi"/>
                <w:b/>
                <w:sz w:val="20"/>
                <w:szCs w:val="20"/>
              </w:rPr>
              <w:t>ακό Παρα</w:t>
            </w:r>
            <w:proofErr w:type="spellStart"/>
            <w:r w:rsidRPr="00C41EA3">
              <w:rPr>
                <w:rFonts w:asciiTheme="minorHAnsi" w:hAnsiTheme="minorHAnsi" w:cstheme="minorHAnsi"/>
                <w:b/>
                <w:sz w:val="20"/>
                <w:szCs w:val="20"/>
              </w:rPr>
              <w:t>τηρητήριο</w:t>
            </w:r>
            <w:proofErr w:type="spellEnd"/>
            <w:r w:rsidRPr="00C41EA3">
              <w:rPr>
                <w:rFonts w:asciiTheme="minorHAnsi" w:hAnsiTheme="minorHAnsi" w:cstheme="minorHAnsi"/>
                <w:b/>
                <w:sz w:val="20"/>
                <w:szCs w:val="20"/>
              </w:rPr>
              <w:t xml:space="preserve"> </w:t>
            </w:r>
            <w:proofErr w:type="spellStart"/>
            <w:r w:rsidRPr="00C41EA3">
              <w:rPr>
                <w:rFonts w:asciiTheme="minorHAnsi" w:hAnsiTheme="minorHAnsi" w:cstheme="minorHAnsi"/>
                <w:b/>
                <w:sz w:val="20"/>
                <w:szCs w:val="20"/>
              </w:rPr>
              <w:t>το</w:t>
            </w:r>
            <w:proofErr w:type="spellEnd"/>
            <w:r w:rsidRPr="00C41EA3">
              <w:rPr>
                <w:rFonts w:asciiTheme="minorHAnsi" w:hAnsiTheme="minorHAnsi" w:cstheme="minorHAnsi"/>
                <w:b/>
                <w:sz w:val="20"/>
                <w:szCs w:val="20"/>
              </w:rPr>
              <w:t>πικής επ</w:t>
            </w:r>
            <w:proofErr w:type="spellStart"/>
            <w:r w:rsidRPr="00C41EA3">
              <w:rPr>
                <w:rFonts w:asciiTheme="minorHAnsi" w:hAnsiTheme="minorHAnsi" w:cstheme="minorHAnsi"/>
                <w:b/>
                <w:sz w:val="20"/>
                <w:szCs w:val="20"/>
              </w:rPr>
              <w:t>ιχειρημ</w:t>
            </w:r>
            <w:proofErr w:type="spellEnd"/>
            <w:r w:rsidRPr="00C41EA3">
              <w:rPr>
                <w:rFonts w:asciiTheme="minorHAnsi" w:hAnsiTheme="minorHAnsi" w:cstheme="minorHAnsi"/>
                <w:b/>
                <w:sz w:val="20"/>
                <w:szCs w:val="20"/>
              </w:rPr>
              <w:t>ατικότητας</w:t>
            </w:r>
          </w:p>
        </w:tc>
        <w:tc>
          <w:tcPr>
            <w:tcW w:w="1868" w:type="dxa"/>
            <w:gridSpan w:val="2"/>
            <w:shd w:val="clear" w:color="auto" w:fill="D9D9D9" w:themeFill="background1" w:themeFillShade="D9"/>
            <w:vAlign w:val="center"/>
          </w:tcPr>
          <w:p w14:paraId="1822EB5D" w14:textId="77777777" w:rsidR="00B52962" w:rsidRPr="00C41EA3" w:rsidRDefault="00B52962" w:rsidP="00271F20">
            <w:pPr>
              <w:rPr>
                <w:rFonts w:asciiTheme="minorHAnsi" w:hAnsiTheme="minorHAnsi" w:cstheme="minorHAnsi"/>
                <w:sz w:val="20"/>
                <w:szCs w:val="20"/>
                <w:lang w:val="el-GR" w:eastAsia="el-GR"/>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0EABFEF8" w14:textId="77777777" w:rsidR="00B52962" w:rsidRPr="00C41EA3" w:rsidRDefault="00B52962" w:rsidP="00271F20">
            <w:pPr>
              <w:pStyle w:val="NoSpacing"/>
              <w:rPr>
                <w:rFonts w:asciiTheme="minorHAnsi" w:hAnsiTheme="minorHAnsi" w:cstheme="minorHAnsi"/>
                <w:strike/>
                <w:sz w:val="20"/>
                <w:szCs w:val="20"/>
                <w:highlight w:val="yellow"/>
              </w:rPr>
            </w:pPr>
            <w:r w:rsidRPr="0047336E">
              <w:rPr>
                <w:rFonts w:asciiTheme="minorHAnsi" w:hAnsiTheme="minorHAnsi" w:cstheme="minorHAnsi"/>
                <w:sz w:val="18"/>
                <w:szCs w:val="18"/>
              </w:rPr>
              <w:t>ΑΠΑΝΤΗΣΗ</w:t>
            </w:r>
          </w:p>
        </w:tc>
        <w:tc>
          <w:tcPr>
            <w:tcW w:w="1419" w:type="dxa"/>
            <w:shd w:val="clear" w:color="auto" w:fill="D9D9D9" w:themeFill="background1" w:themeFillShade="D9"/>
          </w:tcPr>
          <w:p w14:paraId="77611BB3" w14:textId="77777777" w:rsidR="00B52962" w:rsidRPr="00C41EA3" w:rsidRDefault="00B52962" w:rsidP="00271F20">
            <w:pPr>
              <w:pStyle w:val="NoSpacing"/>
              <w:rPr>
                <w:rFonts w:asciiTheme="minorHAnsi" w:hAnsiTheme="minorHAnsi" w:cstheme="minorHAnsi"/>
                <w:strike/>
                <w:sz w:val="20"/>
                <w:szCs w:val="20"/>
                <w:highlight w:val="yellow"/>
              </w:rPr>
            </w:pPr>
            <w:r w:rsidRPr="0047336E">
              <w:rPr>
                <w:rFonts w:asciiTheme="minorHAnsi" w:hAnsiTheme="minorHAnsi" w:cstheme="minorHAnsi"/>
                <w:sz w:val="18"/>
                <w:szCs w:val="18"/>
              </w:rPr>
              <w:t>ΣΤΟΙΧΕΙΟ ΤΕΚΜΗΡΙΩΣΗΣ</w:t>
            </w:r>
          </w:p>
        </w:tc>
      </w:tr>
      <w:tr w:rsidR="00B52962" w:rsidRPr="00C41EA3" w14:paraId="48DA7C5D" w14:textId="77777777" w:rsidTr="0047336E">
        <w:tc>
          <w:tcPr>
            <w:tcW w:w="843" w:type="dxa"/>
            <w:vAlign w:val="center"/>
          </w:tcPr>
          <w:p w14:paraId="7168D60F" w14:textId="77777777" w:rsidR="00B52962" w:rsidRPr="00C41EA3" w:rsidRDefault="00B52962" w:rsidP="00271F20">
            <w:pPr>
              <w:pStyle w:val="NoSpacing"/>
              <w:jc w:val="center"/>
              <w:rPr>
                <w:rFonts w:asciiTheme="minorHAnsi" w:hAnsiTheme="minorHAnsi" w:cstheme="minorHAnsi"/>
                <w:sz w:val="20"/>
                <w:szCs w:val="20"/>
              </w:rPr>
            </w:pPr>
            <w:r>
              <w:rPr>
                <w:rFonts w:asciiTheme="minorHAnsi" w:hAnsiTheme="minorHAnsi" w:cstheme="minorHAnsi"/>
                <w:sz w:val="20"/>
                <w:szCs w:val="20"/>
              </w:rPr>
              <w:t>2.8.1</w:t>
            </w:r>
          </w:p>
        </w:tc>
        <w:tc>
          <w:tcPr>
            <w:tcW w:w="4678" w:type="dxa"/>
            <w:gridSpan w:val="2"/>
          </w:tcPr>
          <w:p w14:paraId="5DE8F808"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 xml:space="preserve">Δημογραφική εξέλιξη ανά κλάδο, περιοχή, κατηγορία, κ.λπ. των επιχειρήσεων, </w:t>
            </w:r>
          </w:p>
        </w:tc>
        <w:tc>
          <w:tcPr>
            <w:tcW w:w="1842" w:type="dxa"/>
            <w:vAlign w:val="center"/>
          </w:tcPr>
          <w:p w14:paraId="4D802B0A" w14:textId="77777777" w:rsidR="00B52962" w:rsidRPr="00C41EA3" w:rsidRDefault="00B52962" w:rsidP="00271F20">
            <w:pPr>
              <w:pStyle w:val="NoSpacing"/>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48FFFA32"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1F2E28A8"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565274CD" w14:textId="77777777" w:rsidTr="0047336E">
        <w:tc>
          <w:tcPr>
            <w:tcW w:w="843" w:type="dxa"/>
            <w:vAlign w:val="center"/>
          </w:tcPr>
          <w:p w14:paraId="00E1D2A2" w14:textId="77777777" w:rsidR="00B52962" w:rsidRPr="00C41EA3" w:rsidRDefault="00B52962" w:rsidP="00271F20">
            <w:pPr>
              <w:pStyle w:val="NoSpacing"/>
              <w:jc w:val="center"/>
              <w:rPr>
                <w:rFonts w:asciiTheme="minorHAnsi" w:hAnsiTheme="minorHAnsi" w:cstheme="minorHAnsi"/>
                <w:sz w:val="20"/>
                <w:szCs w:val="20"/>
                <w:lang w:val="en-US"/>
              </w:rPr>
            </w:pPr>
            <w:r>
              <w:rPr>
                <w:rFonts w:asciiTheme="minorHAnsi" w:hAnsiTheme="minorHAnsi" w:cstheme="minorHAnsi"/>
                <w:sz w:val="20"/>
                <w:szCs w:val="20"/>
              </w:rPr>
              <w:t>2.8.2</w:t>
            </w:r>
          </w:p>
          <w:p w14:paraId="725A31F8" w14:textId="77777777" w:rsidR="00B52962" w:rsidRPr="00C41EA3" w:rsidRDefault="00B52962" w:rsidP="00271F20">
            <w:pPr>
              <w:pStyle w:val="NoSpacing"/>
              <w:rPr>
                <w:rFonts w:asciiTheme="minorHAnsi" w:hAnsiTheme="minorHAnsi" w:cstheme="minorHAnsi"/>
                <w:sz w:val="20"/>
                <w:szCs w:val="20"/>
                <w:lang w:val="en-US"/>
              </w:rPr>
            </w:pPr>
          </w:p>
          <w:p w14:paraId="093BDBE1" w14:textId="77777777" w:rsidR="00B52962" w:rsidRPr="00C41EA3" w:rsidRDefault="00B52962" w:rsidP="00271F20">
            <w:pPr>
              <w:pStyle w:val="NoSpacing"/>
              <w:jc w:val="center"/>
              <w:rPr>
                <w:rFonts w:asciiTheme="minorHAnsi" w:hAnsiTheme="minorHAnsi" w:cstheme="minorHAnsi"/>
                <w:sz w:val="20"/>
                <w:szCs w:val="20"/>
                <w:lang w:val="en-US"/>
              </w:rPr>
            </w:pPr>
          </w:p>
        </w:tc>
        <w:tc>
          <w:tcPr>
            <w:tcW w:w="4678" w:type="dxa"/>
            <w:gridSpan w:val="2"/>
          </w:tcPr>
          <w:p w14:paraId="586EEB3A"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Γ</w:t>
            </w:r>
            <w:r w:rsidRPr="00C41EA3">
              <w:rPr>
                <w:rFonts w:asciiTheme="minorHAnsi" w:hAnsiTheme="minorHAnsi" w:cstheme="minorHAnsi"/>
                <w:sz w:val="20"/>
                <w:szCs w:val="20"/>
                <w:lang w:val="el-GR"/>
              </w:rPr>
              <w:t>εωγραφική απεικόνιση σε χάρτη όλων των επιχειρήσεων του Νομού και δυνατότητα φιλτραρίσματος βάσει βασικών στοιχείων από το μητρώο του Επιμελητηρίου</w:t>
            </w:r>
          </w:p>
        </w:tc>
        <w:tc>
          <w:tcPr>
            <w:tcW w:w="1842" w:type="dxa"/>
          </w:tcPr>
          <w:p w14:paraId="3242FB85" w14:textId="77777777" w:rsidR="00B52962" w:rsidRPr="00C41EA3" w:rsidRDefault="00B52962"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4EB7E2ED"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7F896E1E"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039ADA14" w14:textId="77777777" w:rsidTr="0047336E">
        <w:tc>
          <w:tcPr>
            <w:tcW w:w="843" w:type="dxa"/>
            <w:vAlign w:val="center"/>
          </w:tcPr>
          <w:p w14:paraId="3457B8B6" w14:textId="77777777" w:rsidR="00B52962" w:rsidRPr="00C41EA3" w:rsidRDefault="00B52962" w:rsidP="00271F20">
            <w:pPr>
              <w:pStyle w:val="NoSpacing"/>
              <w:jc w:val="center"/>
              <w:rPr>
                <w:rFonts w:asciiTheme="minorHAnsi" w:hAnsiTheme="minorHAnsi" w:cstheme="minorHAnsi"/>
                <w:sz w:val="20"/>
                <w:szCs w:val="20"/>
                <w:lang w:val="en-US"/>
              </w:rPr>
            </w:pPr>
            <w:r>
              <w:rPr>
                <w:rFonts w:asciiTheme="minorHAnsi" w:hAnsiTheme="minorHAnsi" w:cstheme="minorHAnsi"/>
                <w:sz w:val="20"/>
                <w:szCs w:val="20"/>
              </w:rPr>
              <w:t>2.8.3</w:t>
            </w:r>
          </w:p>
        </w:tc>
        <w:tc>
          <w:tcPr>
            <w:tcW w:w="4678" w:type="dxa"/>
            <w:gridSpan w:val="2"/>
          </w:tcPr>
          <w:p w14:paraId="2455E899" w14:textId="77777777" w:rsidR="00B52962" w:rsidRPr="00473B49" w:rsidRDefault="00B52962"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Εμφάνιση πληροφορίας με πίνακες και γραφήματα</w:t>
            </w:r>
          </w:p>
        </w:tc>
        <w:tc>
          <w:tcPr>
            <w:tcW w:w="1842" w:type="dxa"/>
          </w:tcPr>
          <w:p w14:paraId="0EC8FE31" w14:textId="77777777" w:rsidR="00B52962" w:rsidRPr="00C41EA3" w:rsidRDefault="00B52962"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4FCC51A7"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6C6541D1"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6769CCE0" w14:textId="77777777" w:rsidTr="0047336E">
        <w:tc>
          <w:tcPr>
            <w:tcW w:w="843" w:type="dxa"/>
            <w:vAlign w:val="center"/>
          </w:tcPr>
          <w:p w14:paraId="66ACDB26" w14:textId="77777777" w:rsidR="00B52962" w:rsidRPr="00C41EA3" w:rsidRDefault="00B52962" w:rsidP="00271F20">
            <w:pPr>
              <w:pStyle w:val="NoSpacing"/>
              <w:jc w:val="center"/>
              <w:rPr>
                <w:rFonts w:asciiTheme="minorHAnsi" w:hAnsiTheme="minorHAnsi" w:cstheme="minorHAnsi"/>
                <w:sz w:val="20"/>
                <w:szCs w:val="20"/>
              </w:rPr>
            </w:pPr>
            <w:r>
              <w:rPr>
                <w:rFonts w:asciiTheme="minorHAnsi" w:hAnsiTheme="minorHAnsi" w:cstheme="minorHAnsi"/>
                <w:sz w:val="20"/>
                <w:szCs w:val="20"/>
              </w:rPr>
              <w:t>2.8.4</w:t>
            </w:r>
          </w:p>
        </w:tc>
        <w:tc>
          <w:tcPr>
            <w:tcW w:w="4678" w:type="dxa"/>
            <w:gridSpan w:val="2"/>
          </w:tcPr>
          <w:p w14:paraId="10602F41" w14:textId="77777777" w:rsidR="00B52962" w:rsidRPr="00473B49" w:rsidRDefault="00B52962" w:rsidP="00271F20">
            <w:pPr>
              <w:pStyle w:val="NoSpacing"/>
              <w:ind w:left="34"/>
              <w:rPr>
                <w:rFonts w:asciiTheme="minorHAnsi" w:hAnsiTheme="minorHAnsi" w:cstheme="minorHAnsi"/>
                <w:sz w:val="20"/>
                <w:szCs w:val="20"/>
                <w:lang w:val="el-GR"/>
              </w:rPr>
            </w:pPr>
            <w:r w:rsidRPr="00473B49">
              <w:rPr>
                <w:rFonts w:asciiTheme="minorHAnsi" w:hAnsiTheme="minorHAnsi" w:cstheme="minorHAnsi"/>
                <w:sz w:val="20"/>
                <w:szCs w:val="20"/>
                <w:lang w:val="el-GR"/>
              </w:rPr>
              <w:t>Διασύνδεση σε πραγματικό χρόνο με το σύστημα εσωτερικής μηχανογράφησης του Επιμελητηρίου.</w:t>
            </w:r>
          </w:p>
        </w:tc>
        <w:tc>
          <w:tcPr>
            <w:tcW w:w="1842" w:type="dxa"/>
          </w:tcPr>
          <w:p w14:paraId="55017A0C" w14:textId="77777777" w:rsidR="00B52962" w:rsidRPr="00C41EA3" w:rsidRDefault="00B52962"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34B4095C"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79D7D095"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3A7920" w14:paraId="3F45FA04" w14:textId="77777777" w:rsidTr="00C15F78">
        <w:tc>
          <w:tcPr>
            <w:tcW w:w="843" w:type="dxa"/>
            <w:shd w:val="clear" w:color="auto" w:fill="D9D9D9" w:themeFill="background1" w:themeFillShade="D9"/>
            <w:vAlign w:val="center"/>
          </w:tcPr>
          <w:p w14:paraId="60E5AB2E" w14:textId="77777777" w:rsidR="00B52962" w:rsidRPr="003A7920" w:rsidRDefault="00B52962" w:rsidP="00271F20">
            <w:pPr>
              <w:pStyle w:val="NoSpacing"/>
              <w:jc w:val="center"/>
              <w:rPr>
                <w:rFonts w:asciiTheme="minorHAnsi" w:hAnsiTheme="minorHAnsi" w:cstheme="minorHAnsi"/>
                <w:b/>
                <w:bCs/>
                <w:sz w:val="20"/>
                <w:szCs w:val="20"/>
              </w:rPr>
            </w:pPr>
            <w:r w:rsidRPr="003A7920">
              <w:rPr>
                <w:rFonts w:asciiTheme="minorHAnsi" w:hAnsiTheme="minorHAnsi" w:cstheme="minorHAnsi"/>
                <w:b/>
                <w:bCs/>
                <w:sz w:val="20"/>
                <w:szCs w:val="20"/>
              </w:rPr>
              <w:t>2.9</w:t>
            </w:r>
          </w:p>
        </w:tc>
        <w:tc>
          <w:tcPr>
            <w:tcW w:w="4678" w:type="dxa"/>
            <w:gridSpan w:val="2"/>
            <w:shd w:val="clear" w:color="auto" w:fill="D9D9D9" w:themeFill="background1" w:themeFillShade="D9"/>
          </w:tcPr>
          <w:p w14:paraId="65E4DC93" w14:textId="77777777" w:rsidR="00B52962" w:rsidRPr="00473B49" w:rsidRDefault="00B52962" w:rsidP="00271F20">
            <w:pPr>
              <w:pStyle w:val="NoSpacing"/>
              <w:ind w:left="34"/>
              <w:rPr>
                <w:rFonts w:asciiTheme="minorHAnsi" w:hAnsiTheme="minorHAnsi" w:cstheme="minorHAnsi"/>
                <w:sz w:val="20"/>
                <w:szCs w:val="20"/>
                <w:lang w:val="el-GR"/>
              </w:rPr>
            </w:pPr>
            <w:r w:rsidRPr="00473B49">
              <w:rPr>
                <w:rFonts w:asciiTheme="minorHAnsi" w:hAnsiTheme="minorHAnsi" w:cstheme="minorHAnsi"/>
                <w:b/>
                <w:sz w:val="20"/>
                <w:szCs w:val="20"/>
                <w:lang w:val="el-GR"/>
              </w:rPr>
              <w:t>Υπηρεσία και περιεχόμενο εξειδικευμένης επιχειρηματικής πληροφόρησης και συμβουλών</w:t>
            </w:r>
          </w:p>
        </w:tc>
        <w:tc>
          <w:tcPr>
            <w:tcW w:w="1842" w:type="dxa"/>
            <w:shd w:val="clear" w:color="auto" w:fill="D9D9D9" w:themeFill="background1" w:themeFillShade="D9"/>
            <w:vAlign w:val="center"/>
          </w:tcPr>
          <w:p w14:paraId="17EEDD94" w14:textId="77777777" w:rsidR="00B52962" w:rsidRPr="00C41EA3" w:rsidRDefault="00B52962" w:rsidP="00271F20">
            <w:pPr>
              <w:rPr>
                <w:rFonts w:asciiTheme="minorHAnsi" w:hAnsiTheme="minorHAnsi" w:cstheme="minorHAnsi"/>
                <w:sz w:val="20"/>
                <w:szCs w:val="20"/>
                <w:lang w:val="el-GR"/>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41B73901" w14:textId="77777777" w:rsidR="00B52962" w:rsidRPr="003A7920" w:rsidRDefault="00B52962" w:rsidP="00271F20">
            <w:pPr>
              <w:pStyle w:val="NoSpacing"/>
              <w:rPr>
                <w:rFonts w:asciiTheme="minorHAnsi" w:hAnsiTheme="minorHAnsi" w:cstheme="minorHAnsi"/>
                <w:strike/>
                <w:sz w:val="20"/>
                <w:szCs w:val="20"/>
                <w:highlight w:val="yellow"/>
                <w:lang w:val="el-GR"/>
              </w:rPr>
            </w:pPr>
            <w:r w:rsidRPr="0047336E">
              <w:rPr>
                <w:rFonts w:asciiTheme="minorHAnsi" w:hAnsiTheme="minorHAnsi" w:cstheme="minorHAnsi"/>
                <w:sz w:val="18"/>
                <w:szCs w:val="18"/>
              </w:rPr>
              <w:t>ΑΠΑΝΤΗΣΗ</w:t>
            </w:r>
          </w:p>
        </w:tc>
        <w:tc>
          <w:tcPr>
            <w:tcW w:w="1419" w:type="dxa"/>
            <w:shd w:val="clear" w:color="auto" w:fill="D9D9D9" w:themeFill="background1" w:themeFillShade="D9"/>
          </w:tcPr>
          <w:p w14:paraId="2D12A4B8" w14:textId="77777777" w:rsidR="00B52962" w:rsidRPr="003A7920" w:rsidRDefault="00B52962" w:rsidP="00271F20">
            <w:pPr>
              <w:pStyle w:val="NoSpacing"/>
              <w:rPr>
                <w:rFonts w:asciiTheme="minorHAnsi" w:hAnsiTheme="minorHAnsi" w:cstheme="minorHAnsi"/>
                <w:strike/>
                <w:sz w:val="20"/>
                <w:szCs w:val="20"/>
                <w:highlight w:val="yellow"/>
                <w:lang w:val="el-GR"/>
              </w:rPr>
            </w:pPr>
            <w:r w:rsidRPr="0047336E">
              <w:rPr>
                <w:rFonts w:asciiTheme="minorHAnsi" w:hAnsiTheme="minorHAnsi" w:cstheme="minorHAnsi"/>
                <w:sz w:val="18"/>
                <w:szCs w:val="18"/>
              </w:rPr>
              <w:t>ΣΤΟΙΧΕΙΟ ΤΕΚΜΗΡΙΩΣΗΣ</w:t>
            </w:r>
          </w:p>
        </w:tc>
      </w:tr>
      <w:tr w:rsidR="00B52962" w:rsidRPr="00C41EA3" w14:paraId="3EEB7BAA" w14:textId="77777777" w:rsidTr="0047336E">
        <w:tc>
          <w:tcPr>
            <w:tcW w:w="843" w:type="dxa"/>
            <w:vAlign w:val="center"/>
          </w:tcPr>
          <w:p w14:paraId="7A9536C1" w14:textId="77777777" w:rsidR="00B52962" w:rsidRPr="003A7920" w:rsidRDefault="00B52962" w:rsidP="00271F20">
            <w:pPr>
              <w:pStyle w:val="NoSpacing"/>
              <w:jc w:val="center"/>
              <w:rPr>
                <w:rFonts w:asciiTheme="minorHAnsi" w:hAnsiTheme="minorHAnsi" w:cstheme="minorHAnsi"/>
                <w:sz w:val="20"/>
                <w:szCs w:val="20"/>
                <w:lang w:val="en-US"/>
              </w:rPr>
            </w:pPr>
            <w:r>
              <w:rPr>
                <w:rFonts w:asciiTheme="minorHAnsi" w:hAnsiTheme="minorHAnsi" w:cstheme="minorHAnsi"/>
                <w:sz w:val="20"/>
                <w:szCs w:val="20"/>
                <w:lang w:val="en-US"/>
              </w:rPr>
              <w:t>2.9.1</w:t>
            </w:r>
          </w:p>
        </w:tc>
        <w:tc>
          <w:tcPr>
            <w:tcW w:w="4678" w:type="dxa"/>
            <w:gridSpan w:val="2"/>
          </w:tcPr>
          <w:p w14:paraId="49627902"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Αναλυτική και Τεκμηριωμένη ανάλυση των Εφαρμογών και Υπηρεσιών με αναφορά στα τεχνικά και λειτουργικά χαρακτηριστικά τους.</w:t>
            </w:r>
          </w:p>
        </w:tc>
        <w:tc>
          <w:tcPr>
            <w:tcW w:w="1842" w:type="dxa"/>
          </w:tcPr>
          <w:p w14:paraId="61C914F8"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7A3666BA"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140FD859"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257CA900" w14:textId="77777777" w:rsidTr="0047336E">
        <w:tc>
          <w:tcPr>
            <w:tcW w:w="843" w:type="dxa"/>
          </w:tcPr>
          <w:p w14:paraId="6AF3FE79" w14:textId="77777777" w:rsidR="00B52962" w:rsidRPr="00C41EA3" w:rsidRDefault="00B52962" w:rsidP="00271F20">
            <w:pPr>
              <w:pStyle w:val="NoSpacing"/>
              <w:jc w:val="center"/>
              <w:rPr>
                <w:rFonts w:asciiTheme="minorHAnsi" w:hAnsiTheme="minorHAnsi" w:cstheme="minorHAnsi"/>
                <w:sz w:val="20"/>
                <w:szCs w:val="20"/>
              </w:rPr>
            </w:pPr>
            <w:r w:rsidRPr="00E360CB">
              <w:rPr>
                <w:rFonts w:asciiTheme="minorHAnsi" w:hAnsiTheme="minorHAnsi" w:cstheme="minorHAnsi"/>
                <w:sz w:val="20"/>
                <w:szCs w:val="20"/>
                <w:lang w:val="en-US"/>
              </w:rPr>
              <w:t>2.9.</w:t>
            </w:r>
            <w:r>
              <w:rPr>
                <w:rFonts w:asciiTheme="minorHAnsi" w:hAnsiTheme="minorHAnsi" w:cstheme="minorHAnsi"/>
                <w:sz w:val="20"/>
                <w:szCs w:val="20"/>
                <w:lang w:val="en-US"/>
              </w:rPr>
              <w:t>2</w:t>
            </w:r>
          </w:p>
        </w:tc>
        <w:tc>
          <w:tcPr>
            <w:tcW w:w="4678" w:type="dxa"/>
            <w:gridSpan w:val="2"/>
          </w:tcPr>
          <w:p w14:paraId="2D76605E"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Περιλαμβάνει ολοκληρωμένο σύστημα διαχείρισης περιεχομένου (</w:t>
            </w:r>
            <w:r w:rsidRPr="00C41EA3">
              <w:rPr>
                <w:rFonts w:asciiTheme="minorHAnsi" w:hAnsiTheme="minorHAnsi" w:cstheme="minorHAnsi"/>
                <w:sz w:val="20"/>
                <w:szCs w:val="20"/>
                <w:lang w:val="en-US"/>
              </w:rPr>
              <w:t>content</w:t>
            </w:r>
            <w:r w:rsidRPr="00C41EA3">
              <w:rPr>
                <w:rFonts w:asciiTheme="minorHAnsi" w:hAnsiTheme="minorHAnsi" w:cstheme="minorHAnsi"/>
                <w:sz w:val="20"/>
                <w:szCs w:val="20"/>
                <w:lang w:val="el-GR"/>
              </w:rPr>
              <w:t xml:space="preserve"> </w:t>
            </w:r>
            <w:r w:rsidRPr="00C41EA3">
              <w:rPr>
                <w:rFonts w:asciiTheme="minorHAnsi" w:hAnsiTheme="minorHAnsi" w:cstheme="minorHAnsi"/>
                <w:sz w:val="20"/>
                <w:szCs w:val="20"/>
                <w:lang w:val="en-US"/>
              </w:rPr>
              <w:t>management</w:t>
            </w:r>
            <w:r w:rsidRPr="00C41EA3">
              <w:rPr>
                <w:rFonts w:asciiTheme="minorHAnsi" w:hAnsiTheme="minorHAnsi" w:cstheme="minorHAnsi"/>
                <w:sz w:val="20"/>
                <w:szCs w:val="20"/>
                <w:lang w:val="el-GR"/>
              </w:rPr>
              <w:t xml:space="preserve"> </w:t>
            </w:r>
            <w:r w:rsidRPr="00C41EA3">
              <w:rPr>
                <w:rFonts w:asciiTheme="minorHAnsi" w:hAnsiTheme="minorHAnsi" w:cstheme="minorHAnsi"/>
                <w:sz w:val="20"/>
                <w:szCs w:val="20"/>
                <w:lang w:val="en-US"/>
              </w:rPr>
              <w:t>system</w:t>
            </w:r>
            <w:r w:rsidRPr="00C41EA3">
              <w:rPr>
                <w:rFonts w:asciiTheme="minorHAnsi" w:hAnsiTheme="minorHAnsi" w:cstheme="minorHAnsi"/>
                <w:sz w:val="20"/>
                <w:szCs w:val="20"/>
                <w:lang w:val="el-GR"/>
              </w:rPr>
              <w:t>).</w:t>
            </w:r>
          </w:p>
        </w:tc>
        <w:tc>
          <w:tcPr>
            <w:tcW w:w="1842" w:type="dxa"/>
          </w:tcPr>
          <w:p w14:paraId="315BCC18"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29B1754F"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17EE2135"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456A9291" w14:textId="77777777" w:rsidTr="0047336E">
        <w:tc>
          <w:tcPr>
            <w:tcW w:w="843" w:type="dxa"/>
          </w:tcPr>
          <w:p w14:paraId="3A6C2810" w14:textId="77777777" w:rsidR="00B52962" w:rsidRPr="00C41EA3" w:rsidRDefault="00B52962" w:rsidP="00271F20">
            <w:pPr>
              <w:pStyle w:val="NoSpacing"/>
              <w:jc w:val="center"/>
              <w:rPr>
                <w:rFonts w:asciiTheme="minorHAnsi" w:hAnsiTheme="minorHAnsi" w:cstheme="minorHAnsi"/>
                <w:sz w:val="20"/>
                <w:szCs w:val="20"/>
              </w:rPr>
            </w:pPr>
            <w:r w:rsidRPr="00E360CB">
              <w:rPr>
                <w:rFonts w:asciiTheme="minorHAnsi" w:hAnsiTheme="minorHAnsi" w:cstheme="minorHAnsi"/>
                <w:sz w:val="20"/>
                <w:szCs w:val="20"/>
                <w:lang w:val="en-US"/>
              </w:rPr>
              <w:t>2.9.</w:t>
            </w:r>
            <w:r>
              <w:rPr>
                <w:rFonts w:asciiTheme="minorHAnsi" w:hAnsiTheme="minorHAnsi" w:cstheme="minorHAnsi"/>
                <w:sz w:val="20"/>
                <w:szCs w:val="20"/>
                <w:lang w:val="en-US"/>
              </w:rPr>
              <w:t>3</w:t>
            </w:r>
          </w:p>
        </w:tc>
        <w:tc>
          <w:tcPr>
            <w:tcW w:w="4678" w:type="dxa"/>
            <w:gridSpan w:val="2"/>
          </w:tcPr>
          <w:p w14:paraId="6249B717"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 xml:space="preserve">Η εφαρμογή θα παρέχει τη δυνατότητα συνεχούς δυναμικής ενημέρωσης και θα επιτρέπει την κατηγοριοποίηση του περιεχομένου σε θεματικές ενότητες. Κάτω από κάθε θεματική ενότητα, θα μπορούν οι διαχειριστές περιεχομένου να δημιουργήσουν μια </w:t>
            </w:r>
            <w:proofErr w:type="spellStart"/>
            <w:r w:rsidRPr="00C41EA3">
              <w:rPr>
                <w:rFonts w:asciiTheme="minorHAnsi" w:hAnsiTheme="minorHAnsi" w:cstheme="minorHAnsi"/>
                <w:sz w:val="20"/>
                <w:szCs w:val="20"/>
                <w:lang w:val="el-GR"/>
              </w:rPr>
              <w:t>δενδρική</w:t>
            </w:r>
            <w:proofErr w:type="spellEnd"/>
            <w:r w:rsidRPr="00C41EA3">
              <w:rPr>
                <w:rFonts w:asciiTheme="minorHAnsi" w:hAnsiTheme="minorHAnsi" w:cstheme="minorHAnsi"/>
                <w:sz w:val="20"/>
                <w:szCs w:val="20"/>
                <w:lang w:val="el-GR"/>
              </w:rPr>
              <w:t xml:space="preserve"> δομή υποκατηγοριών, απεριόριστου βάθους, για την καλύτερη δόμηση και οργάνωση του περιεχομένου</w:t>
            </w:r>
          </w:p>
        </w:tc>
        <w:tc>
          <w:tcPr>
            <w:tcW w:w="1842" w:type="dxa"/>
          </w:tcPr>
          <w:p w14:paraId="4101DFEC"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7FF83028"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6F5C5D0C"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0DB8E00A" w14:textId="77777777" w:rsidTr="0047336E">
        <w:tc>
          <w:tcPr>
            <w:tcW w:w="843" w:type="dxa"/>
          </w:tcPr>
          <w:p w14:paraId="24858C3C" w14:textId="77777777" w:rsidR="00B52962" w:rsidRPr="00C41EA3" w:rsidRDefault="00B52962" w:rsidP="00271F20">
            <w:pPr>
              <w:pStyle w:val="NoSpacing"/>
              <w:jc w:val="center"/>
              <w:rPr>
                <w:rFonts w:asciiTheme="minorHAnsi" w:hAnsiTheme="minorHAnsi" w:cstheme="minorHAnsi"/>
                <w:sz w:val="20"/>
                <w:szCs w:val="20"/>
              </w:rPr>
            </w:pPr>
            <w:r w:rsidRPr="00E360CB">
              <w:rPr>
                <w:rFonts w:asciiTheme="minorHAnsi" w:hAnsiTheme="minorHAnsi" w:cstheme="minorHAnsi"/>
                <w:sz w:val="20"/>
                <w:szCs w:val="20"/>
                <w:lang w:val="en-US"/>
              </w:rPr>
              <w:t>2.9.</w:t>
            </w:r>
            <w:r>
              <w:rPr>
                <w:rFonts w:asciiTheme="minorHAnsi" w:hAnsiTheme="minorHAnsi" w:cstheme="minorHAnsi"/>
                <w:sz w:val="20"/>
                <w:szCs w:val="20"/>
                <w:lang w:val="en-US"/>
              </w:rPr>
              <w:t>4</w:t>
            </w:r>
          </w:p>
        </w:tc>
        <w:tc>
          <w:tcPr>
            <w:tcW w:w="4678" w:type="dxa"/>
            <w:gridSpan w:val="2"/>
          </w:tcPr>
          <w:p w14:paraId="32619F2E"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Εφαρμογή για κινητές συσκευές με τη λειτουργικότητα που περιγράφεται για τη βασική εφαρμογή</w:t>
            </w:r>
          </w:p>
        </w:tc>
        <w:tc>
          <w:tcPr>
            <w:tcW w:w="1842" w:type="dxa"/>
          </w:tcPr>
          <w:p w14:paraId="66248931"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22B002B5"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55648E6D"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128647E9" w14:textId="77777777" w:rsidTr="0047336E">
        <w:tc>
          <w:tcPr>
            <w:tcW w:w="843" w:type="dxa"/>
          </w:tcPr>
          <w:p w14:paraId="08779D74" w14:textId="77777777" w:rsidR="00B52962" w:rsidRPr="00C41EA3" w:rsidRDefault="00B52962" w:rsidP="00271F20">
            <w:pPr>
              <w:pStyle w:val="NoSpacing"/>
              <w:jc w:val="center"/>
              <w:rPr>
                <w:rFonts w:asciiTheme="minorHAnsi" w:hAnsiTheme="minorHAnsi" w:cstheme="minorHAnsi"/>
                <w:sz w:val="20"/>
                <w:szCs w:val="20"/>
              </w:rPr>
            </w:pPr>
            <w:r w:rsidRPr="00E360CB">
              <w:rPr>
                <w:rFonts w:asciiTheme="minorHAnsi" w:hAnsiTheme="minorHAnsi" w:cstheme="minorHAnsi"/>
                <w:sz w:val="20"/>
                <w:szCs w:val="20"/>
                <w:lang w:val="en-US"/>
              </w:rPr>
              <w:t>2.9.</w:t>
            </w:r>
            <w:r>
              <w:rPr>
                <w:rFonts w:asciiTheme="minorHAnsi" w:hAnsiTheme="minorHAnsi" w:cstheme="minorHAnsi"/>
                <w:sz w:val="20"/>
                <w:szCs w:val="20"/>
                <w:lang w:val="en-US"/>
              </w:rPr>
              <w:t>5</w:t>
            </w:r>
          </w:p>
        </w:tc>
        <w:tc>
          <w:tcPr>
            <w:tcW w:w="4678" w:type="dxa"/>
            <w:gridSpan w:val="2"/>
          </w:tcPr>
          <w:p w14:paraId="6FE018FF"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 xml:space="preserve">Πλήρης ηλεκτρονική ενημέρωση των επιχειρήσεων για τις διαδικασίες που πρέπει να ακολουθήσουν για την διοικητική τους εξυπηρέτηση (π.χ. </w:t>
            </w:r>
            <w:proofErr w:type="spellStart"/>
            <w:r w:rsidRPr="00C41EA3">
              <w:rPr>
                <w:rFonts w:asciiTheme="minorHAnsi" w:hAnsiTheme="minorHAnsi" w:cstheme="minorHAnsi"/>
                <w:sz w:val="20"/>
                <w:szCs w:val="20"/>
                <w:lang w:val="el-GR"/>
              </w:rPr>
              <w:t>αδειοδοτήσεις</w:t>
            </w:r>
            <w:proofErr w:type="spellEnd"/>
            <w:r w:rsidRPr="00C41EA3">
              <w:rPr>
                <w:rFonts w:asciiTheme="minorHAnsi" w:hAnsiTheme="minorHAnsi" w:cstheme="minorHAnsi"/>
                <w:sz w:val="20"/>
                <w:szCs w:val="20"/>
                <w:lang w:val="el-GR"/>
              </w:rPr>
              <w:t xml:space="preserve">, </w:t>
            </w:r>
            <w:proofErr w:type="spellStart"/>
            <w:r w:rsidRPr="00C41EA3">
              <w:rPr>
                <w:rFonts w:asciiTheme="minorHAnsi" w:hAnsiTheme="minorHAnsi" w:cstheme="minorHAnsi"/>
                <w:sz w:val="20"/>
                <w:szCs w:val="20"/>
                <w:lang w:val="el-GR"/>
              </w:rPr>
              <w:t>κλπ</w:t>
            </w:r>
            <w:proofErr w:type="spellEnd"/>
            <w:r w:rsidRPr="00C41EA3">
              <w:rPr>
                <w:rFonts w:asciiTheme="minorHAnsi" w:hAnsiTheme="minorHAnsi" w:cstheme="minorHAnsi"/>
                <w:sz w:val="20"/>
                <w:szCs w:val="20"/>
                <w:lang w:val="el-GR"/>
              </w:rPr>
              <w:t>) και αφορούν την Κεντρική Δημόσια Διοίκηση, την Περιφέρεια, τους ΟΤΑ, τους  Ασφαλιστικούς Οργανισμούς, κλπ.</w:t>
            </w:r>
          </w:p>
        </w:tc>
        <w:tc>
          <w:tcPr>
            <w:tcW w:w="1842" w:type="dxa"/>
          </w:tcPr>
          <w:p w14:paraId="032BCEC6"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42A83734"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4A5AA55A"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52A41579" w14:textId="77777777" w:rsidTr="0047336E">
        <w:tc>
          <w:tcPr>
            <w:tcW w:w="843" w:type="dxa"/>
          </w:tcPr>
          <w:p w14:paraId="448183CB" w14:textId="77777777" w:rsidR="00B52962" w:rsidRPr="00C41EA3" w:rsidRDefault="00B52962" w:rsidP="00271F20">
            <w:pPr>
              <w:pStyle w:val="NoSpacing"/>
              <w:jc w:val="center"/>
              <w:rPr>
                <w:rFonts w:asciiTheme="minorHAnsi" w:hAnsiTheme="minorHAnsi" w:cstheme="minorHAnsi"/>
                <w:sz w:val="20"/>
                <w:szCs w:val="20"/>
              </w:rPr>
            </w:pPr>
            <w:r w:rsidRPr="00E360CB">
              <w:rPr>
                <w:rFonts w:asciiTheme="minorHAnsi" w:hAnsiTheme="minorHAnsi" w:cstheme="minorHAnsi"/>
                <w:sz w:val="20"/>
                <w:szCs w:val="20"/>
                <w:lang w:val="en-US"/>
              </w:rPr>
              <w:t>2.9.</w:t>
            </w:r>
            <w:r>
              <w:rPr>
                <w:rFonts w:asciiTheme="minorHAnsi" w:hAnsiTheme="minorHAnsi" w:cstheme="minorHAnsi"/>
                <w:sz w:val="20"/>
                <w:szCs w:val="20"/>
                <w:lang w:val="en-US"/>
              </w:rPr>
              <w:t>6</w:t>
            </w:r>
          </w:p>
        </w:tc>
        <w:tc>
          <w:tcPr>
            <w:tcW w:w="4678" w:type="dxa"/>
            <w:gridSpan w:val="2"/>
          </w:tcPr>
          <w:p w14:paraId="37A9EDE5"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Πρόσβαση σε ηλεκτρονικές φόρμες και ηλεκτρονικές διαδικασίες για την Διοικητική εξυπηρέτηση των Επιχειρήσεων, σε συνεργασία με όλες τις διαθέσιμες ηλεκτρονικές υπηρεσίες του δημοσίου.</w:t>
            </w:r>
          </w:p>
        </w:tc>
        <w:tc>
          <w:tcPr>
            <w:tcW w:w="1842" w:type="dxa"/>
          </w:tcPr>
          <w:p w14:paraId="0D183A4B"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75810963"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7252195E"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4A2A1A3F" w14:textId="77777777" w:rsidTr="0047336E">
        <w:tc>
          <w:tcPr>
            <w:tcW w:w="843" w:type="dxa"/>
          </w:tcPr>
          <w:p w14:paraId="7BD89334" w14:textId="77777777" w:rsidR="00B52962" w:rsidRPr="00C41EA3" w:rsidRDefault="00B52962" w:rsidP="00271F20">
            <w:pPr>
              <w:pStyle w:val="NoSpacing"/>
              <w:jc w:val="center"/>
              <w:rPr>
                <w:rFonts w:asciiTheme="minorHAnsi" w:hAnsiTheme="minorHAnsi" w:cstheme="minorHAnsi"/>
                <w:sz w:val="20"/>
                <w:szCs w:val="20"/>
              </w:rPr>
            </w:pPr>
            <w:r w:rsidRPr="00E360CB">
              <w:rPr>
                <w:rFonts w:asciiTheme="minorHAnsi" w:hAnsiTheme="minorHAnsi" w:cstheme="minorHAnsi"/>
                <w:sz w:val="20"/>
                <w:szCs w:val="20"/>
                <w:lang w:val="en-US"/>
              </w:rPr>
              <w:t>2.9.</w:t>
            </w:r>
            <w:r>
              <w:rPr>
                <w:rFonts w:asciiTheme="minorHAnsi" w:hAnsiTheme="minorHAnsi" w:cstheme="minorHAnsi"/>
                <w:sz w:val="20"/>
                <w:szCs w:val="20"/>
                <w:lang w:val="en-US"/>
              </w:rPr>
              <w:t>7</w:t>
            </w:r>
          </w:p>
        </w:tc>
        <w:tc>
          <w:tcPr>
            <w:tcW w:w="4678" w:type="dxa"/>
            <w:gridSpan w:val="2"/>
          </w:tcPr>
          <w:p w14:paraId="3E942056"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 xml:space="preserve">Πλήρης ενημέρωση για την νομοθεσία (νόμοι, υπουργικές αποφάσεις, εγκύκλιοι, ερμηνευτικές διατάξεις, </w:t>
            </w:r>
            <w:proofErr w:type="spellStart"/>
            <w:r w:rsidRPr="00C41EA3">
              <w:rPr>
                <w:rFonts w:asciiTheme="minorHAnsi" w:hAnsiTheme="minorHAnsi" w:cstheme="minorHAnsi"/>
                <w:sz w:val="20"/>
                <w:szCs w:val="20"/>
                <w:lang w:val="el-GR"/>
              </w:rPr>
              <w:t>κλπ</w:t>
            </w:r>
            <w:proofErr w:type="spellEnd"/>
            <w:r w:rsidRPr="00C41EA3">
              <w:rPr>
                <w:rFonts w:asciiTheme="minorHAnsi" w:hAnsiTheme="minorHAnsi" w:cstheme="minorHAnsi"/>
                <w:sz w:val="20"/>
                <w:szCs w:val="20"/>
                <w:lang w:val="el-GR"/>
              </w:rPr>
              <w:t xml:space="preserve">) μέσα από μια εύχρηστη βάση γνώσης, για θέματα </w:t>
            </w:r>
            <w:proofErr w:type="spellStart"/>
            <w:r w:rsidRPr="00C41EA3">
              <w:rPr>
                <w:rFonts w:asciiTheme="minorHAnsi" w:hAnsiTheme="minorHAnsi" w:cstheme="minorHAnsi"/>
                <w:sz w:val="20"/>
                <w:szCs w:val="20"/>
                <w:lang w:val="el-GR"/>
              </w:rPr>
              <w:t>φορολογιστικά</w:t>
            </w:r>
            <w:proofErr w:type="spellEnd"/>
            <w:r w:rsidRPr="00C41EA3">
              <w:rPr>
                <w:rFonts w:asciiTheme="minorHAnsi" w:hAnsiTheme="minorHAnsi" w:cstheme="minorHAnsi"/>
                <w:sz w:val="20"/>
                <w:szCs w:val="20"/>
                <w:lang w:val="el-GR"/>
              </w:rPr>
              <w:t xml:space="preserve">, εργασιακά, μεταβίβασης </w:t>
            </w:r>
            <w:r w:rsidRPr="00C41EA3">
              <w:rPr>
                <w:rFonts w:asciiTheme="minorHAnsi" w:hAnsiTheme="minorHAnsi" w:cstheme="minorHAnsi"/>
                <w:sz w:val="20"/>
                <w:szCs w:val="20"/>
                <w:lang w:val="el-GR"/>
              </w:rPr>
              <w:lastRenderedPageBreak/>
              <w:t xml:space="preserve">επιχειρήσεων, χρηματοδοτήσεων, </w:t>
            </w:r>
            <w:proofErr w:type="spellStart"/>
            <w:r w:rsidRPr="00C41EA3">
              <w:rPr>
                <w:rFonts w:asciiTheme="minorHAnsi" w:hAnsiTheme="minorHAnsi" w:cstheme="minorHAnsi"/>
                <w:sz w:val="20"/>
                <w:szCs w:val="20"/>
                <w:lang w:val="el-GR"/>
              </w:rPr>
              <w:t>κλπ</w:t>
            </w:r>
            <w:proofErr w:type="spellEnd"/>
          </w:p>
        </w:tc>
        <w:tc>
          <w:tcPr>
            <w:tcW w:w="1842" w:type="dxa"/>
          </w:tcPr>
          <w:p w14:paraId="53A95331"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lastRenderedPageBreak/>
              <w:t>ΝΑΙ</w:t>
            </w:r>
          </w:p>
        </w:tc>
        <w:tc>
          <w:tcPr>
            <w:tcW w:w="1276" w:type="dxa"/>
            <w:vAlign w:val="center"/>
          </w:tcPr>
          <w:p w14:paraId="21E95160"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0EE389CC"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04AD3B12" w14:textId="77777777" w:rsidTr="0047336E">
        <w:tc>
          <w:tcPr>
            <w:tcW w:w="843" w:type="dxa"/>
          </w:tcPr>
          <w:p w14:paraId="4C3DB322" w14:textId="77777777" w:rsidR="00B52962" w:rsidRPr="00C41EA3" w:rsidRDefault="00B52962" w:rsidP="00271F20">
            <w:pPr>
              <w:pStyle w:val="NoSpacing"/>
              <w:jc w:val="center"/>
              <w:rPr>
                <w:rFonts w:asciiTheme="minorHAnsi" w:hAnsiTheme="minorHAnsi" w:cstheme="minorHAnsi"/>
                <w:sz w:val="20"/>
                <w:szCs w:val="20"/>
              </w:rPr>
            </w:pPr>
            <w:r w:rsidRPr="00816349">
              <w:rPr>
                <w:rFonts w:asciiTheme="minorHAnsi" w:hAnsiTheme="minorHAnsi" w:cstheme="minorHAnsi"/>
                <w:sz w:val="20"/>
                <w:szCs w:val="20"/>
                <w:lang w:val="en-US"/>
              </w:rPr>
              <w:t>2.9.</w:t>
            </w:r>
            <w:r>
              <w:rPr>
                <w:rFonts w:asciiTheme="minorHAnsi" w:hAnsiTheme="minorHAnsi" w:cstheme="minorHAnsi"/>
                <w:sz w:val="20"/>
                <w:szCs w:val="20"/>
                <w:lang w:val="en-US"/>
              </w:rPr>
              <w:t>8</w:t>
            </w:r>
          </w:p>
        </w:tc>
        <w:tc>
          <w:tcPr>
            <w:tcW w:w="4678" w:type="dxa"/>
            <w:gridSpan w:val="2"/>
          </w:tcPr>
          <w:p w14:paraId="760E0DCB"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Εφαρμογή αποτίμησης αξίας επιχείρησης: Θα περιέχει ειδική εφαρμογή η οποία βάσει συγκεκριμένων οικονομικών μεγεθών θα αποτιμά την αξία μιας επιχείρησης  και τεκμηρίωση μεθόδου που χρησιμοποιείται.</w:t>
            </w:r>
          </w:p>
        </w:tc>
        <w:tc>
          <w:tcPr>
            <w:tcW w:w="1842" w:type="dxa"/>
          </w:tcPr>
          <w:p w14:paraId="14341AE9"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2DF9215B"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49816930"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3C85856C" w14:textId="77777777" w:rsidTr="0047336E">
        <w:tc>
          <w:tcPr>
            <w:tcW w:w="843" w:type="dxa"/>
          </w:tcPr>
          <w:p w14:paraId="04BFD2D9" w14:textId="77777777" w:rsidR="00B52962" w:rsidRPr="00C41EA3" w:rsidRDefault="00B52962" w:rsidP="00271F20">
            <w:pPr>
              <w:pStyle w:val="NoSpacing"/>
              <w:jc w:val="center"/>
              <w:rPr>
                <w:rFonts w:asciiTheme="minorHAnsi" w:hAnsiTheme="minorHAnsi" w:cstheme="minorHAnsi"/>
                <w:sz w:val="20"/>
                <w:szCs w:val="20"/>
              </w:rPr>
            </w:pPr>
            <w:r w:rsidRPr="00816349">
              <w:rPr>
                <w:rFonts w:asciiTheme="minorHAnsi" w:hAnsiTheme="minorHAnsi" w:cstheme="minorHAnsi"/>
                <w:sz w:val="20"/>
                <w:szCs w:val="20"/>
                <w:lang w:val="en-US"/>
              </w:rPr>
              <w:t>2.9.</w:t>
            </w:r>
            <w:r>
              <w:rPr>
                <w:rFonts w:asciiTheme="minorHAnsi" w:hAnsiTheme="minorHAnsi" w:cstheme="minorHAnsi"/>
                <w:sz w:val="20"/>
                <w:szCs w:val="20"/>
                <w:lang w:val="en-US"/>
              </w:rPr>
              <w:t>9</w:t>
            </w:r>
          </w:p>
        </w:tc>
        <w:tc>
          <w:tcPr>
            <w:tcW w:w="4678" w:type="dxa"/>
            <w:gridSpan w:val="2"/>
          </w:tcPr>
          <w:p w14:paraId="4E086FE0"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Ο επιχειρηματίας θα έχει τη δυνατότητα να υποβάλει ηλεκτρονικά ερωτήματα σχετικά με το αντικείμενο της υπηρεσίας, και εξειδικευμένοι σύμβουλοι θα απαντούν επίσης ηλεκτρονικά</w:t>
            </w:r>
          </w:p>
        </w:tc>
        <w:tc>
          <w:tcPr>
            <w:tcW w:w="1842" w:type="dxa"/>
          </w:tcPr>
          <w:p w14:paraId="34B8C230"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2EFE6ECD"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71ED6D43"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66CE3560" w14:textId="77777777" w:rsidTr="0047336E">
        <w:tc>
          <w:tcPr>
            <w:tcW w:w="843" w:type="dxa"/>
          </w:tcPr>
          <w:p w14:paraId="695C513B" w14:textId="77777777" w:rsidR="00B52962" w:rsidRPr="00C41EA3" w:rsidRDefault="00B52962" w:rsidP="00271F20">
            <w:pPr>
              <w:pStyle w:val="NoSpacing"/>
              <w:jc w:val="center"/>
              <w:rPr>
                <w:rFonts w:asciiTheme="minorHAnsi" w:hAnsiTheme="minorHAnsi" w:cstheme="minorHAnsi"/>
                <w:sz w:val="20"/>
                <w:szCs w:val="20"/>
              </w:rPr>
            </w:pPr>
            <w:r w:rsidRPr="00816349">
              <w:rPr>
                <w:rFonts w:asciiTheme="minorHAnsi" w:hAnsiTheme="minorHAnsi" w:cstheme="minorHAnsi"/>
                <w:sz w:val="20"/>
                <w:szCs w:val="20"/>
                <w:lang w:val="en-US"/>
              </w:rPr>
              <w:t>2.9.1</w:t>
            </w:r>
            <w:r>
              <w:rPr>
                <w:rFonts w:asciiTheme="minorHAnsi" w:hAnsiTheme="minorHAnsi" w:cstheme="minorHAnsi"/>
                <w:sz w:val="20"/>
                <w:szCs w:val="20"/>
                <w:lang w:val="en-US"/>
              </w:rPr>
              <w:t>0</w:t>
            </w:r>
          </w:p>
        </w:tc>
        <w:tc>
          <w:tcPr>
            <w:tcW w:w="4678" w:type="dxa"/>
            <w:gridSpan w:val="2"/>
          </w:tcPr>
          <w:p w14:paraId="15A52BD6"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Διασύνδεση σε πραγματικό χρόνο με το σύστημα εσωτερικής μηχανογράφησης του Επιμελητηρίου.</w:t>
            </w:r>
          </w:p>
        </w:tc>
        <w:tc>
          <w:tcPr>
            <w:tcW w:w="1842" w:type="dxa"/>
          </w:tcPr>
          <w:p w14:paraId="7C8F7DB1"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27D5DE0C"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52B437D1"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C41EA3" w14:paraId="4C3DFAB3" w14:textId="77777777" w:rsidTr="0047336E">
        <w:tc>
          <w:tcPr>
            <w:tcW w:w="843" w:type="dxa"/>
          </w:tcPr>
          <w:p w14:paraId="0FE285A9" w14:textId="77777777" w:rsidR="00B52962" w:rsidRPr="00C41EA3" w:rsidRDefault="00B52962" w:rsidP="00271F20">
            <w:pPr>
              <w:pStyle w:val="NoSpacing"/>
              <w:jc w:val="center"/>
              <w:rPr>
                <w:rFonts w:asciiTheme="minorHAnsi" w:hAnsiTheme="minorHAnsi" w:cstheme="minorHAnsi"/>
                <w:sz w:val="20"/>
                <w:szCs w:val="20"/>
              </w:rPr>
            </w:pPr>
            <w:r w:rsidRPr="00816349">
              <w:rPr>
                <w:rFonts w:asciiTheme="minorHAnsi" w:hAnsiTheme="minorHAnsi" w:cstheme="minorHAnsi"/>
                <w:sz w:val="20"/>
                <w:szCs w:val="20"/>
                <w:lang w:val="en-US"/>
              </w:rPr>
              <w:t>2.9.1</w:t>
            </w:r>
            <w:r>
              <w:rPr>
                <w:rFonts w:asciiTheme="minorHAnsi" w:hAnsiTheme="minorHAnsi" w:cstheme="minorHAnsi"/>
                <w:sz w:val="20"/>
                <w:szCs w:val="20"/>
                <w:lang w:val="en-US"/>
              </w:rPr>
              <w:t>1</w:t>
            </w:r>
          </w:p>
        </w:tc>
        <w:tc>
          <w:tcPr>
            <w:tcW w:w="4678" w:type="dxa"/>
            <w:gridSpan w:val="2"/>
          </w:tcPr>
          <w:p w14:paraId="002E5973"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sidRPr="00C41EA3">
              <w:rPr>
                <w:rFonts w:asciiTheme="minorHAnsi" w:hAnsiTheme="minorHAnsi" w:cstheme="minorHAnsi"/>
                <w:sz w:val="20"/>
                <w:szCs w:val="20"/>
                <w:lang w:val="el-GR"/>
              </w:rPr>
              <w:t>Αρχικό περιεχόμενο με όλη την ενημέρωση, την τρέχουσα νομοθεσία και τους κανονισμούς των τελευταίων 2 ετών, με τουλάχιστον 500 άρθρα</w:t>
            </w:r>
          </w:p>
        </w:tc>
        <w:tc>
          <w:tcPr>
            <w:tcW w:w="1842" w:type="dxa"/>
          </w:tcPr>
          <w:p w14:paraId="0D2A34F9" w14:textId="77777777" w:rsidR="00B52962" w:rsidRPr="00C41EA3" w:rsidRDefault="00B52962" w:rsidP="00271F20">
            <w:pPr>
              <w:rPr>
                <w:rFonts w:asciiTheme="minorHAnsi" w:hAnsiTheme="minorHAnsi" w:cstheme="minorHAnsi"/>
                <w:sz w:val="20"/>
                <w:szCs w:val="20"/>
              </w:rPr>
            </w:pPr>
            <w:r w:rsidRPr="00C41EA3">
              <w:rPr>
                <w:rFonts w:asciiTheme="minorHAnsi" w:hAnsiTheme="minorHAnsi" w:cstheme="minorHAnsi"/>
                <w:sz w:val="20"/>
                <w:szCs w:val="20"/>
                <w:lang w:val="el-GR"/>
              </w:rPr>
              <w:t>ΝΑΙ</w:t>
            </w:r>
          </w:p>
        </w:tc>
        <w:tc>
          <w:tcPr>
            <w:tcW w:w="1276" w:type="dxa"/>
            <w:vAlign w:val="center"/>
          </w:tcPr>
          <w:p w14:paraId="273EDDAC"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31CACD97" w14:textId="77777777" w:rsidR="00B52962" w:rsidRPr="00C41EA3" w:rsidRDefault="00B52962" w:rsidP="00271F20">
            <w:pPr>
              <w:pStyle w:val="NoSpacing"/>
              <w:rPr>
                <w:rFonts w:asciiTheme="minorHAnsi" w:hAnsiTheme="minorHAnsi" w:cstheme="minorHAnsi"/>
                <w:strike/>
                <w:sz w:val="20"/>
                <w:szCs w:val="20"/>
                <w:highlight w:val="yellow"/>
              </w:rPr>
            </w:pPr>
          </w:p>
        </w:tc>
      </w:tr>
      <w:tr w:rsidR="00B52962" w:rsidRPr="007905FE" w14:paraId="73E5AD3D" w14:textId="77777777" w:rsidTr="0047336E">
        <w:tc>
          <w:tcPr>
            <w:tcW w:w="843" w:type="dxa"/>
          </w:tcPr>
          <w:p w14:paraId="00C78940" w14:textId="77777777" w:rsidR="00B52962" w:rsidRPr="00C41EA3" w:rsidRDefault="00B52962" w:rsidP="00271F20">
            <w:pPr>
              <w:pStyle w:val="NoSpacing"/>
              <w:jc w:val="center"/>
              <w:rPr>
                <w:rFonts w:asciiTheme="minorHAnsi" w:hAnsiTheme="minorHAnsi" w:cstheme="minorHAnsi"/>
                <w:sz w:val="20"/>
                <w:szCs w:val="20"/>
              </w:rPr>
            </w:pPr>
            <w:r w:rsidRPr="00816349">
              <w:rPr>
                <w:rFonts w:asciiTheme="minorHAnsi" w:hAnsiTheme="minorHAnsi" w:cstheme="minorHAnsi"/>
                <w:sz w:val="20"/>
                <w:szCs w:val="20"/>
                <w:lang w:val="en-US"/>
              </w:rPr>
              <w:t>2.9.1</w:t>
            </w:r>
            <w:r>
              <w:rPr>
                <w:rFonts w:asciiTheme="minorHAnsi" w:hAnsiTheme="minorHAnsi" w:cstheme="minorHAnsi"/>
                <w:sz w:val="20"/>
                <w:szCs w:val="20"/>
                <w:lang w:val="en-US"/>
              </w:rPr>
              <w:t>2</w:t>
            </w:r>
          </w:p>
        </w:tc>
        <w:tc>
          <w:tcPr>
            <w:tcW w:w="4678" w:type="dxa"/>
            <w:gridSpan w:val="2"/>
          </w:tcPr>
          <w:p w14:paraId="01E8FA60" w14:textId="77777777" w:rsidR="00B52962" w:rsidRPr="00C41EA3" w:rsidRDefault="00B52962" w:rsidP="00271F20">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Χρήση</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rPr>
              <w:t>Single</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rPr>
              <w:t>Sign</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rPr>
              <w:t>On</w:t>
            </w:r>
            <w:r w:rsidRPr="00075B9E">
              <w:rPr>
                <w:rFonts w:asciiTheme="minorHAnsi" w:hAnsiTheme="minorHAnsi" w:cstheme="minorHAnsi"/>
                <w:sz w:val="20"/>
                <w:szCs w:val="20"/>
                <w:lang w:val="el-GR"/>
              </w:rPr>
              <w:t xml:space="preserve"> </w:t>
            </w:r>
            <w:r w:rsidRPr="00182DFF">
              <w:rPr>
                <w:rFonts w:asciiTheme="minorHAnsi" w:hAnsiTheme="minorHAnsi" w:cstheme="minorHAnsi"/>
                <w:sz w:val="20"/>
                <w:szCs w:val="20"/>
                <w:lang w:val="el-GR"/>
              </w:rPr>
              <w:t>για</w:t>
            </w:r>
            <w:r w:rsidRPr="00075B9E">
              <w:rPr>
                <w:rFonts w:asciiTheme="minorHAnsi" w:hAnsiTheme="minorHAnsi" w:cstheme="minorHAnsi"/>
                <w:sz w:val="20"/>
                <w:szCs w:val="20"/>
                <w:lang w:val="el-GR"/>
              </w:rPr>
              <w:t xml:space="preserve"> </w:t>
            </w:r>
            <w:r>
              <w:rPr>
                <w:rFonts w:asciiTheme="minorHAnsi" w:hAnsiTheme="minorHAnsi" w:cstheme="minorHAnsi"/>
                <w:sz w:val="20"/>
                <w:szCs w:val="20"/>
                <w:lang w:val="el-GR"/>
              </w:rPr>
              <w:t>τους</w:t>
            </w:r>
            <w:r w:rsidRPr="00075B9E">
              <w:rPr>
                <w:rFonts w:asciiTheme="minorHAnsi" w:hAnsiTheme="minorHAnsi" w:cstheme="minorHAnsi"/>
                <w:sz w:val="20"/>
                <w:szCs w:val="20"/>
                <w:lang w:val="el-GR"/>
              </w:rPr>
              <w:t xml:space="preserve"> </w:t>
            </w:r>
            <w:r>
              <w:rPr>
                <w:rFonts w:asciiTheme="minorHAnsi" w:hAnsiTheme="minorHAnsi" w:cstheme="minorHAnsi"/>
                <w:sz w:val="20"/>
                <w:szCs w:val="20"/>
                <w:lang w:val="el-GR"/>
              </w:rPr>
              <w:t>χρήστες – μέλη του Επιμελητηρίου</w:t>
            </w:r>
          </w:p>
        </w:tc>
        <w:tc>
          <w:tcPr>
            <w:tcW w:w="1842" w:type="dxa"/>
          </w:tcPr>
          <w:p w14:paraId="61D9E919" w14:textId="77777777" w:rsidR="00B52962" w:rsidRPr="00C41EA3" w:rsidRDefault="00B52962" w:rsidP="00271F20">
            <w:pPr>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7FD06092" w14:textId="77777777" w:rsidR="00B52962" w:rsidRPr="00C41EA3" w:rsidRDefault="00B52962" w:rsidP="00271F20">
            <w:pPr>
              <w:pStyle w:val="NoSpacing"/>
              <w:rPr>
                <w:rFonts w:asciiTheme="minorHAnsi" w:hAnsiTheme="minorHAnsi" w:cstheme="minorHAnsi"/>
                <w:strike/>
                <w:sz w:val="20"/>
                <w:szCs w:val="20"/>
                <w:highlight w:val="yellow"/>
              </w:rPr>
            </w:pPr>
          </w:p>
        </w:tc>
        <w:tc>
          <w:tcPr>
            <w:tcW w:w="1419" w:type="dxa"/>
            <w:vAlign w:val="center"/>
          </w:tcPr>
          <w:p w14:paraId="7815B5A0" w14:textId="77777777" w:rsidR="00B52962" w:rsidRPr="00C41EA3" w:rsidRDefault="00B52962" w:rsidP="00271F20">
            <w:pPr>
              <w:pStyle w:val="NoSpacing"/>
              <w:rPr>
                <w:rFonts w:asciiTheme="minorHAnsi" w:hAnsiTheme="minorHAnsi" w:cstheme="minorHAnsi"/>
                <w:strike/>
                <w:sz w:val="20"/>
                <w:szCs w:val="20"/>
                <w:highlight w:val="yellow"/>
              </w:rPr>
            </w:pPr>
          </w:p>
        </w:tc>
      </w:tr>
    </w:tbl>
    <w:p w14:paraId="4D33EF93" w14:textId="77777777" w:rsidR="004B77E3" w:rsidRDefault="004B77E3" w:rsidP="00135EED">
      <w:pPr>
        <w:spacing w:line="276" w:lineRule="auto"/>
        <w:rPr>
          <w:szCs w:val="22"/>
          <w:lang w:val="en-US"/>
        </w:rPr>
      </w:pPr>
    </w:p>
    <w:tbl>
      <w:tblPr>
        <w:tblpPr w:leftFromText="180" w:rightFromText="180" w:vertAnchor="text" w:horzAnchor="margin" w:tblpXSpec="center" w:tblpY="88"/>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4819"/>
        <w:gridCol w:w="1559"/>
        <w:gridCol w:w="1276"/>
        <w:gridCol w:w="1701"/>
      </w:tblGrid>
      <w:tr w:rsidR="0047336E" w:rsidRPr="00C41EA3" w14:paraId="70D5E6B4" w14:textId="77777777" w:rsidTr="00682552">
        <w:tc>
          <w:tcPr>
            <w:tcW w:w="843" w:type="dxa"/>
            <w:shd w:val="clear" w:color="auto" w:fill="D9D9D9" w:themeFill="background1" w:themeFillShade="D9"/>
            <w:vAlign w:val="center"/>
          </w:tcPr>
          <w:p w14:paraId="5C7AC254" w14:textId="77777777" w:rsidR="0047336E" w:rsidRPr="00224FCB" w:rsidRDefault="0047336E" w:rsidP="00135EED">
            <w:pPr>
              <w:pStyle w:val="NoSpacing"/>
              <w:spacing w:line="276" w:lineRule="auto"/>
              <w:jc w:val="center"/>
              <w:rPr>
                <w:rFonts w:asciiTheme="minorHAnsi" w:hAnsiTheme="minorHAnsi" w:cstheme="minorHAnsi"/>
                <w:sz w:val="20"/>
                <w:szCs w:val="20"/>
                <w:lang w:val="en-US"/>
              </w:rPr>
            </w:pPr>
            <w:r>
              <w:rPr>
                <w:rFonts w:asciiTheme="minorHAnsi" w:hAnsiTheme="minorHAnsi" w:cstheme="minorHAnsi"/>
                <w:sz w:val="20"/>
                <w:szCs w:val="20"/>
                <w:lang w:val="el-GR"/>
              </w:rPr>
              <w:t>2.1</w:t>
            </w:r>
            <w:r w:rsidR="00224FCB">
              <w:rPr>
                <w:rFonts w:asciiTheme="minorHAnsi" w:hAnsiTheme="minorHAnsi" w:cstheme="minorHAnsi"/>
                <w:sz w:val="20"/>
                <w:szCs w:val="20"/>
                <w:lang w:val="en-US"/>
              </w:rPr>
              <w:t>0</w:t>
            </w:r>
          </w:p>
        </w:tc>
        <w:tc>
          <w:tcPr>
            <w:tcW w:w="4819" w:type="dxa"/>
            <w:shd w:val="clear" w:color="auto" w:fill="D9D9D9" w:themeFill="background1" w:themeFillShade="D9"/>
          </w:tcPr>
          <w:p w14:paraId="6C7DE7E1"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proofErr w:type="spellStart"/>
            <w:r w:rsidRPr="000A2380">
              <w:rPr>
                <w:rFonts w:asciiTheme="minorHAnsi" w:hAnsiTheme="minorHAnsi" w:cstheme="minorHAnsi"/>
                <w:b/>
                <w:sz w:val="20"/>
                <w:szCs w:val="20"/>
              </w:rPr>
              <w:t>Οριζόντιες</w:t>
            </w:r>
            <w:proofErr w:type="spellEnd"/>
            <w:r w:rsidRPr="000A2380">
              <w:rPr>
                <w:rFonts w:asciiTheme="minorHAnsi" w:hAnsiTheme="minorHAnsi" w:cstheme="minorHAnsi"/>
                <w:b/>
                <w:sz w:val="20"/>
                <w:szCs w:val="20"/>
              </w:rPr>
              <w:t xml:space="preserve"> Απα</w:t>
            </w:r>
            <w:proofErr w:type="spellStart"/>
            <w:r w:rsidRPr="000A2380">
              <w:rPr>
                <w:rFonts w:asciiTheme="minorHAnsi" w:hAnsiTheme="minorHAnsi" w:cstheme="minorHAnsi"/>
                <w:b/>
                <w:sz w:val="20"/>
                <w:szCs w:val="20"/>
              </w:rPr>
              <w:t>ιτήσεις</w:t>
            </w:r>
            <w:proofErr w:type="spellEnd"/>
          </w:p>
        </w:tc>
        <w:tc>
          <w:tcPr>
            <w:tcW w:w="1559" w:type="dxa"/>
            <w:shd w:val="clear" w:color="auto" w:fill="D9D9D9" w:themeFill="background1" w:themeFillShade="D9"/>
            <w:vAlign w:val="center"/>
          </w:tcPr>
          <w:p w14:paraId="35359B00" w14:textId="77777777" w:rsidR="0047336E" w:rsidRPr="00C41EA3" w:rsidRDefault="0047336E" w:rsidP="00135EED">
            <w:pPr>
              <w:spacing w:line="276" w:lineRule="auto"/>
              <w:rPr>
                <w:rFonts w:asciiTheme="minorHAnsi" w:hAnsiTheme="minorHAnsi" w:cstheme="minorHAnsi"/>
                <w:sz w:val="20"/>
                <w:szCs w:val="20"/>
                <w:lang w:val="el-GR"/>
              </w:rPr>
            </w:pPr>
            <w:r w:rsidRPr="0047336E">
              <w:rPr>
                <w:rFonts w:asciiTheme="minorHAnsi" w:hAnsiTheme="minorHAnsi" w:cstheme="minorHAnsi"/>
                <w:sz w:val="18"/>
                <w:szCs w:val="18"/>
              </w:rPr>
              <w:t>ΑΠΑΙΤΗΣΗ</w:t>
            </w:r>
          </w:p>
        </w:tc>
        <w:tc>
          <w:tcPr>
            <w:tcW w:w="1276" w:type="dxa"/>
            <w:shd w:val="clear" w:color="auto" w:fill="D9D9D9" w:themeFill="background1" w:themeFillShade="D9"/>
            <w:vAlign w:val="center"/>
          </w:tcPr>
          <w:p w14:paraId="64881701"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r w:rsidRPr="0047336E">
              <w:rPr>
                <w:rFonts w:asciiTheme="minorHAnsi" w:hAnsiTheme="minorHAnsi" w:cstheme="minorHAnsi"/>
                <w:sz w:val="18"/>
                <w:szCs w:val="18"/>
              </w:rPr>
              <w:t>ΑΠΑΝΤΗΣΗ</w:t>
            </w:r>
          </w:p>
        </w:tc>
        <w:tc>
          <w:tcPr>
            <w:tcW w:w="1701" w:type="dxa"/>
            <w:shd w:val="clear" w:color="auto" w:fill="D9D9D9" w:themeFill="background1" w:themeFillShade="D9"/>
          </w:tcPr>
          <w:p w14:paraId="53E7708E"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r w:rsidRPr="0047336E">
              <w:rPr>
                <w:rFonts w:asciiTheme="minorHAnsi" w:hAnsiTheme="minorHAnsi" w:cstheme="minorHAnsi"/>
                <w:sz w:val="18"/>
                <w:szCs w:val="18"/>
              </w:rPr>
              <w:t>ΣΤΟΙΧΕΙΟ ΤΕΚΜΗΡΙΩΣΗΣ</w:t>
            </w:r>
          </w:p>
        </w:tc>
      </w:tr>
      <w:tr w:rsidR="0047336E" w:rsidRPr="00C41EA3" w14:paraId="2E827273" w14:textId="77777777" w:rsidTr="00682552">
        <w:tc>
          <w:tcPr>
            <w:tcW w:w="843" w:type="dxa"/>
            <w:vAlign w:val="center"/>
          </w:tcPr>
          <w:p w14:paraId="59006F8A" w14:textId="77777777" w:rsidR="0047336E" w:rsidRPr="00C41EA3" w:rsidRDefault="0047336E" w:rsidP="00135EED">
            <w:pPr>
              <w:pStyle w:val="NoSpacing"/>
              <w:spacing w:line="276" w:lineRule="auto"/>
              <w:jc w:val="center"/>
              <w:rPr>
                <w:rFonts w:asciiTheme="minorHAnsi" w:hAnsiTheme="minorHAnsi" w:cstheme="minorHAnsi"/>
                <w:sz w:val="20"/>
                <w:szCs w:val="20"/>
              </w:rPr>
            </w:pPr>
            <w:r>
              <w:rPr>
                <w:rFonts w:asciiTheme="minorHAnsi" w:hAnsiTheme="minorHAnsi" w:cstheme="minorHAnsi"/>
                <w:sz w:val="20"/>
                <w:szCs w:val="20"/>
                <w:lang w:val="el-GR"/>
              </w:rPr>
              <w:t>2.</w:t>
            </w:r>
            <w:r w:rsidR="00224FCB">
              <w:rPr>
                <w:rFonts w:asciiTheme="minorHAnsi" w:hAnsiTheme="minorHAnsi" w:cstheme="minorHAnsi"/>
                <w:sz w:val="20"/>
                <w:szCs w:val="20"/>
                <w:lang w:val="el-GR"/>
              </w:rPr>
              <w:t>10</w:t>
            </w:r>
            <w:r>
              <w:rPr>
                <w:rFonts w:asciiTheme="minorHAnsi" w:hAnsiTheme="minorHAnsi" w:cstheme="minorHAnsi"/>
                <w:sz w:val="20"/>
                <w:szCs w:val="20"/>
                <w:lang w:val="el-GR"/>
              </w:rPr>
              <w:t>.1</w:t>
            </w:r>
          </w:p>
        </w:tc>
        <w:tc>
          <w:tcPr>
            <w:tcW w:w="4819" w:type="dxa"/>
          </w:tcPr>
          <w:p w14:paraId="00C3ED8F"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 xml:space="preserve">Συμβατότητα με το </w:t>
            </w:r>
            <w:r w:rsidRPr="00C41EA3">
              <w:rPr>
                <w:rFonts w:asciiTheme="minorHAnsi" w:hAnsiTheme="minorHAnsi" w:cstheme="minorHAnsi"/>
                <w:sz w:val="20"/>
                <w:szCs w:val="20"/>
                <w:lang w:val="en-US"/>
              </w:rPr>
              <w:t>G</w:t>
            </w:r>
            <w:r w:rsidRPr="00C41EA3">
              <w:rPr>
                <w:rFonts w:asciiTheme="minorHAnsi" w:hAnsiTheme="minorHAnsi" w:cstheme="minorHAnsi"/>
                <w:sz w:val="20"/>
                <w:szCs w:val="20"/>
                <w:lang w:val="el-GR"/>
              </w:rPr>
              <w:t>-</w:t>
            </w:r>
            <w:r w:rsidRPr="00C41EA3">
              <w:rPr>
                <w:rFonts w:asciiTheme="minorHAnsi" w:hAnsiTheme="minorHAnsi" w:cstheme="minorHAnsi"/>
                <w:sz w:val="20"/>
                <w:szCs w:val="20"/>
                <w:lang w:val="en-US"/>
              </w:rPr>
              <w:t>Cloud</w:t>
            </w:r>
          </w:p>
        </w:tc>
        <w:tc>
          <w:tcPr>
            <w:tcW w:w="1559" w:type="dxa"/>
          </w:tcPr>
          <w:p w14:paraId="777D340E" w14:textId="77777777" w:rsidR="0047336E" w:rsidRPr="00C41EA3" w:rsidRDefault="0047336E" w:rsidP="00135EED">
            <w:pPr>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1942E444"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c>
          <w:tcPr>
            <w:tcW w:w="1701" w:type="dxa"/>
            <w:vAlign w:val="center"/>
          </w:tcPr>
          <w:p w14:paraId="363BC85D"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04EC2251" w14:textId="77777777" w:rsidTr="00682552">
        <w:tc>
          <w:tcPr>
            <w:tcW w:w="843" w:type="dxa"/>
            <w:vAlign w:val="center"/>
          </w:tcPr>
          <w:p w14:paraId="5D6D775F" w14:textId="77777777" w:rsidR="0047336E" w:rsidRPr="00C41EA3" w:rsidRDefault="0047336E" w:rsidP="00135EED">
            <w:pPr>
              <w:pStyle w:val="NoSpacing"/>
              <w:spacing w:line="276" w:lineRule="auto"/>
              <w:jc w:val="center"/>
              <w:rPr>
                <w:rFonts w:asciiTheme="minorHAnsi" w:hAnsiTheme="minorHAnsi" w:cstheme="minorHAnsi"/>
                <w:sz w:val="20"/>
                <w:szCs w:val="20"/>
              </w:rPr>
            </w:pPr>
            <w:r>
              <w:rPr>
                <w:rFonts w:asciiTheme="minorHAnsi" w:hAnsiTheme="minorHAnsi" w:cstheme="minorHAnsi"/>
                <w:sz w:val="20"/>
                <w:szCs w:val="20"/>
                <w:lang w:val="el-GR"/>
              </w:rPr>
              <w:t>2.</w:t>
            </w:r>
            <w:r w:rsidR="00224FCB">
              <w:rPr>
                <w:rFonts w:asciiTheme="minorHAnsi" w:hAnsiTheme="minorHAnsi" w:cstheme="minorHAnsi"/>
                <w:sz w:val="20"/>
                <w:szCs w:val="20"/>
                <w:lang w:val="el-GR"/>
              </w:rPr>
              <w:t>10</w:t>
            </w:r>
            <w:r>
              <w:rPr>
                <w:rFonts w:asciiTheme="minorHAnsi" w:hAnsiTheme="minorHAnsi" w:cstheme="minorHAnsi"/>
                <w:sz w:val="20"/>
                <w:szCs w:val="20"/>
                <w:lang w:val="el-GR"/>
              </w:rPr>
              <w:t>.2</w:t>
            </w:r>
          </w:p>
        </w:tc>
        <w:tc>
          <w:tcPr>
            <w:tcW w:w="4819" w:type="dxa"/>
          </w:tcPr>
          <w:p w14:paraId="4B89704C"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 xml:space="preserve">Ο Ανάδοχος θα αναλάβει να προσφέρει όλες τις απαραίτητες άδειες χρήσης του προσφερόμενου λογισμικού και θα αναλάβει τις εργασίες εγκατάστασης και ελέγχου ορθής λειτουργίας στην υποδομή του </w:t>
            </w:r>
            <w:r w:rsidRPr="00C41EA3">
              <w:rPr>
                <w:rFonts w:asciiTheme="minorHAnsi" w:hAnsiTheme="minorHAnsi" w:cstheme="minorHAnsi"/>
                <w:sz w:val="20"/>
                <w:szCs w:val="20"/>
                <w:lang w:val="en-US"/>
              </w:rPr>
              <w:t>G</w:t>
            </w:r>
            <w:r w:rsidRPr="00C41EA3">
              <w:rPr>
                <w:rFonts w:asciiTheme="minorHAnsi" w:hAnsiTheme="minorHAnsi" w:cstheme="minorHAnsi"/>
                <w:sz w:val="20"/>
                <w:szCs w:val="20"/>
                <w:lang w:val="el-GR"/>
              </w:rPr>
              <w:t>-</w:t>
            </w:r>
            <w:r w:rsidRPr="00C41EA3">
              <w:rPr>
                <w:rFonts w:asciiTheme="minorHAnsi" w:hAnsiTheme="minorHAnsi" w:cstheme="minorHAnsi"/>
                <w:sz w:val="20"/>
                <w:szCs w:val="20"/>
                <w:lang w:val="en-US"/>
              </w:rPr>
              <w:t>Cloud</w:t>
            </w:r>
          </w:p>
        </w:tc>
        <w:tc>
          <w:tcPr>
            <w:tcW w:w="1559" w:type="dxa"/>
          </w:tcPr>
          <w:p w14:paraId="72A5E5F4" w14:textId="77777777" w:rsidR="0047336E" w:rsidRPr="00C41EA3" w:rsidRDefault="0047336E" w:rsidP="00135EED">
            <w:pPr>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6173B361"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c>
          <w:tcPr>
            <w:tcW w:w="1701" w:type="dxa"/>
            <w:vAlign w:val="center"/>
          </w:tcPr>
          <w:p w14:paraId="2EB58640"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27940823" w14:textId="77777777" w:rsidTr="00682552">
        <w:tc>
          <w:tcPr>
            <w:tcW w:w="843" w:type="dxa"/>
            <w:vAlign w:val="center"/>
          </w:tcPr>
          <w:p w14:paraId="71ED2177" w14:textId="77777777" w:rsidR="0047336E" w:rsidRPr="00C41EA3" w:rsidRDefault="0047336E" w:rsidP="00135EED">
            <w:pPr>
              <w:pStyle w:val="NoSpacing"/>
              <w:spacing w:line="276" w:lineRule="auto"/>
              <w:jc w:val="center"/>
              <w:rPr>
                <w:rFonts w:asciiTheme="minorHAnsi" w:hAnsiTheme="minorHAnsi" w:cstheme="minorHAnsi"/>
                <w:sz w:val="20"/>
                <w:szCs w:val="20"/>
              </w:rPr>
            </w:pPr>
            <w:r>
              <w:rPr>
                <w:rFonts w:asciiTheme="minorHAnsi" w:hAnsiTheme="minorHAnsi" w:cstheme="minorHAnsi"/>
                <w:sz w:val="20"/>
                <w:szCs w:val="20"/>
                <w:lang w:val="el-GR"/>
              </w:rPr>
              <w:t>2.</w:t>
            </w:r>
            <w:r w:rsidR="00224FCB">
              <w:rPr>
                <w:rFonts w:asciiTheme="minorHAnsi" w:hAnsiTheme="minorHAnsi" w:cstheme="minorHAnsi"/>
                <w:sz w:val="20"/>
                <w:szCs w:val="20"/>
                <w:lang w:val="el-GR"/>
              </w:rPr>
              <w:t>10</w:t>
            </w:r>
            <w:r>
              <w:rPr>
                <w:rFonts w:asciiTheme="minorHAnsi" w:hAnsiTheme="minorHAnsi" w:cstheme="minorHAnsi"/>
                <w:sz w:val="20"/>
                <w:szCs w:val="20"/>
                <w:lang w:val="el-GR"/>
              </w:rPr>
              <w:t>.3</w:t>
            </w:r>
          </w:p>
        </w:tc>
        <w:tc>
          <w:tcPr>
            <w:tcW w:w="4819" w:type="dxa"/>
          </w:tcPr>
          <w:p w14:paraId="3129BA3B"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 xml:space="preserve">Ο </w:t>
            </w:r>
            <w:r>
              <w:rPr>
                <w:rFonts w:asciiTheme="minorHAnsi" w:hAnsiTheme="minorHAnsi" w:cstheme="minorHAnsi"/>
                <w:sz w:val="20"/>
                <w:szCs w:val="20"/>
                <w:lang w:val="el-GR"/>
              </w:rPr>
              <w:t>Α</w:t>
            </w:r>
            <w:r w:rsidRPr="00C41EA3">
              <w:rPr>
                <w:rFonts w:asciiTheme="minorHAnsi" w:hAnsiTheme="minorHAnsi" w:cstheme="minorHAnsi"/>
                <w:sz w:val="20"/>
                <w:szCs w:val="20"/>
                <w:lang w:val="el-GR"/>
              </w:rPr>
              <w:t xml:space="preserve">νάδοχος στην προσφορά του θα πρέπει να περιγράψει λεπτομερώς και να τεκμηριώσει την απαιτούμενη αρχιτεκτονική και τους απαραίτητους πόρους που θα απαιτηθούν για την ορθή και απροβλημάτιστη λειτουργία των προσφερόμενων συστημάτων.  </w:t>
            </w:r>
          </w:p>
        </w:tc>
        <w:tc>
          <w:tcPr>
            <w:tcW w:w="1559" w:type="dxa"/>
          </w:tcPr>
          <w:p w14:paraId="28DA47C5" w14:textId="77777777" w:rsidR="0047336E" w:rsidRPr="00C41EA3" w:rsidRDefault="0047336E" w:rsidP="00135EED">
            <w:pPr>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59001E57"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c>
          <w:tcPr>
            <w:tcW w:w="1701" w:type="dxa"/>
            <w:vAlign w:val="center"/>
          </w:tcPr>
          <w:p w14:paraId="7498DE46"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0387B4D5" w14:textId="77777777" w:rsidTr="00682552">
        <w:tc>
          <w:tcPr>
            <w:tcW w:w="843" w:type="dxa"/>
            <w:vAlign w:val="center"/>
          </w:tcPr>
          <w:p w14:paraId="7508DEFC" w14:textId="77777777" w:rsidR="0047336E" w:rsidRPr="00C41EA3" w:rsidRDefault="0047336E" w:rsidP="00135EED">
            <w:pPr>
              <w:pStyle w:val="NoSpacing"/>
              <w:spacing w:line="276" w:lineRule="auto"/>
              <w:jc w:val="center"/>
              <w:rPr>
                <w:rFonts w:asciiTheme="minorHAnsi" w:hAnsiTheme="minorHAnsi" w:cstheme="minorHAnsi"/>
                <w:sz w:val="20"/>
                <w:szCs w:val="20"/>
              </w:rPr>
            </w:pPr>
            <w:r>
              <w:rPr>
                <w:rFonts w:asciiTheme="minorHAnsi" w:hAnsiTheme="minorHAnsi" w:cstheme="minorHAnsi"/>
                <w:sz w:val="20"/>
                <w:szCs w:val="20"/>
                <w:lang w:val="el-GR"/>
              </w:rPr>
              <w:t>2.</w:t>
            </w:r>
            <w:r w:rsidR="00224FCB">
              <w:rPr>
                <w:rFonts w:asciiTheme="minorHAnsi" w:hAnsiTheme="minorHAnsi" w:cstheme="minorHAnsi"/>
                <w:sz w:val="20"/>
                <w:szCs w:val="20"/>
                <w:lang w:val="el-GR"/>
              </w:rPr>
              <w:t>10</w:t>
            </w:r>
            <w:r>
              <w:rPr>
                <w:rFonts w:asciiTheme="minorHAnsi" w:hAnsiTheme="minorHAnsi" w:cstheme="minorHAnsi"/>
                <w:sz w:val="20"/>
                <w:szCs w:val="20"/>
                <w:lang w:val="el-GR"/>
              </w:rPr>
              <w:t>.4</w:t>
            </w:r>
          </w:p>
        </w:tc>
        <w:tc>
          <w:tcPr>
            <w:tcW w:w="4819" w:type="dxa"/>
          </w:tcPr>
          <w:p w14:paraId="705F5331" w14:textId="77777777" w:rsidR="0047336E" w:rsidRPr="00C501EB" w:rsidRDefault="0047336E" w:rsidP="00135EED">
            <w:pPr>
              <w:autoSpaceDE w:val="0"/>
              <w:autoSpaceDN w:val="0"/>
              <w:adjustRightInd w:val="0"/>
              <w:spacing w:line="276" w:lineRule="auto"/>
              <w:rPr>
                <w:rFonts w:asciiTheme="minorHAnsi" w:hAnsiTheme="minorHAnsi" w:cstheme="minorHAnsi"/>
                <w:sz w:val="20"/>
                <w:szCs w:val="20"/>
                <w:lang w:val="el-GR"/>
              </w:rPr>
            </w:pPr>
            <w:r>
              <w:rPr>
                <w:rFonts w:asciiTheme="minorHAnsi" w:hAnsiTheme="minorHAnsi" w:cstheme="minorHAnsi"/>
                <w:sz w:val="20"/>
                <w:szCs w:val="20"/>
                <w:lang w:val="el-GR"/>
              </w:rPr>
              <w:t xml:space="preserve">Αναλυτική περιγραφή μηχανισμών απεριόριστου </w:t>
            </w:r>
            <w:r>
              <w:rPr>
                <w:rFonts w:asciiTheme="minorHAnsi" w:hAnsiTheme="minorHAnsi" w:cstheme="minorHAnsi"/>
                <w:sz w:val="20"/>
                <w:szCs w:val="20"/>
                <w:lang w:val="en-US"/>
              </w:rPr>
              <w:t>scale</w:t>
            </w:r>
            <w:r w:rsidRPr="00DF2BA4">
              <w:rPr>
                <w:rFonts w:asciiTheme="minorHAnsi" w:hAnsiTheme="minorHAnsi" w:cstheme="minorHAnsi"/>
                <w:sz w:val="20"/>
                <w:szCs w:val="20"/>
                <w:lang w:val="el-GR"/>
              </w:rPr>
              <w:t xml:space="preserve"> </w:t>
            </w:r>
            <w:r>
              <w:rPr>
                <w:rFonts w:asciiTheme="minorHAnsi" w:hAnsiTheme="minorHAnsi" w:cstheme="minorHAnsi"/>
                <w:sz w:val="20"/>
                <w:szCs w:val="20"/>
                <w:lang w:val="en-US"/>
              </w:rPr>
              <w:t>out</w:t>
            </w:r>
          </w:p>
        </w:tc>
        <w:tc>
          <w:tcPr>
            <w:tcW w:w="1559" w:type="dxa"/>
          </w:tcPr>
          <w:p w14:paraId="14078380" w14:textId="77777777" w:rsidR="0047336E" w:rsidRPr="00C41EA3" w:rsidRDefault="0047336E" w:rsidP="00135EED">
            <w:pPr>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7F4C9359"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c>
          <w:tcPr>
            <w:tcW w:w="1701" w:type="dxa"/>
            <w:vAlign w:val="center"/>
          </w:tcPr>
          <w:p w14:paraId="37BDB2F8"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4E0542CC" w14:textId="77777777" w:rsidTr="00682552">
        <w:tc>
          <w:tcPr>
            <w:tcW w:w="843" w:type="dxa"/>
            <w:vAlign w:val="center"/>
          </w:tcPr>
          <w:p w14:paraId="0830EF9A" w14:textId="77777777" w:rsidR="0047336E" w:rsidRPr="00C41EA3" w:rsidRDefault="0047336E" w:rsidP="00135EED">
            <w:pPr>
              <w:pStyle w:val="NoSpacing"/>
              <w:spacing w:line="276" w:lineRule="auto"/>
              <w:jc w:val="center"/>
              <w:rPr>
                <w:rFonts w:asciiTheme="minorHAnsi" w:hAnsiTheme="minorHAnsi" w:cstheme="minorHAnsi"/>
                <w:sz w:val="20"/>
                <w:szCs w:val="20"/>
              </w:rPr>
            </w:pPr>
            <w:r>
              <w:rPr>
                <w:rFonts w:asciiTheme="minorHAnsi" w:hAnsiTheme="minorHAnsi" w:cstheme="minorHAnsi"/>
                <w:sz w:val="20"/>
                <w:szCs w:val="20"/>
                <w:lang w:val="el-GR"/>
              </w:rPr>
              <w:t>2.</w:t>
            </w:r>
            <w:r w:rsidR="00224FCB">
              <w:rPr>
                <w:rFonts w:asciiTheme="minorHAnsi" w:hAnsiTheme="minorHAnsi" w:cstheme="minorHAnsi"/>
                <w:sz w:val="20"/>
                <w:szCs w:val="20"/>
                <w:lang w:val="el-GR"/>
              </w:rPr>
              <w:t>10</w:t>
            </w:r>
            <w:r>
              <w:rPr>
                <w:rFonts w:asciiTheme="minorHAnsi" w:hAnsiTheme="minorHAnsi" w:cstheme="minorHAnsi"/>
                <w:sz w:val="20"/>
                <w:szCs w:val="20"/>
                <w:lang w:val="el-GR"/>
              </w:rPr>
              <w:t>.5</w:t>
            </w:r>
          </w:p>
        </w:tc>
        <w:tc>
          <w:tcPr>
            <w:tcW w:w="4819" w:type="dxa"/>
          </w:tcPr>
          <w:p w14:paraId="58649E77"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Διαλειτουργικότητα</w:t>
            </w:r>
          </w:p>
        </w:tc>
        <w:tc>
          <w:tcPr>
            <w:tcW w:w="1559" w:type="dxa"/>
          </w:tcPr>
          <w:p w14:paraId="27202BED" w14:textId="77777777" w:rsidR="0047336E" w:rsidRPr="00C41EA3" w:rsidRDefault="0047336E" w:rsidP="00135EED">
            <w:pPr>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1841DDC5"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c>
          <w:tcPr>
            <w:tcW w:w="1701" w:type="dxa"/>
            <w:vAlign w:val="center"/>
          </w:tcPr>
          <w:p w14:paraId="31E58AA9"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4572CB56" w14:textId="77777777" w:rsidTr="00682552">
        <w:tc>
          <w:tcPr>
            <w:tcW w:w="843" w:type="dxa"/>
            <w:vAlign w:val="center"/>
          </w:tcPr>
          <w:p w14:paraId="3AE057F0" w14:textId="77777777" w:rsidR="0047336E" w:rsidRPr="00C41EA3" w:rsidRDefault="0047336E" w:rsidP="00135EED">
            <w:pPr>
              <w:pStyle w:val="NoSpacing"/>
              <w:spacing w:line="276" w:lineRule="auto"/>
              <w:jc w:val="center"/>
              <w:rPr>
                <w:rFonts w:asciiTheme="minorHAnsi" w:hAnsiTheme="minorHAnsi" w:cstheme="minorHAnsi"/>
                <w:sz w:val="20"/>
                <w:szCs w:val="20"/>
              </w:rPr>
            </w:pPr>
            <w:r>
              <w:rPr>
                <w:rFonts w:asciiTheme="minorHAnsi" w:hAnsiTheme="minorHAnsi" w:cstheme="minorHAnsi"/>
                <w:sz w:val="20"/>
                <w:szCs w:val="20"/>
                <w:lang w:val="el-GR"/>
              </w:rPr>
              <w:t>2.</w:t>
            </w:r>
            <w:r w:rsidR="00224FCB">
              <w:rPr>
                <w:rFonts w:asciiTheme="minorHAnsi" w:hAnsiTheme="minorHAnsi" w:cstheme="minorHAnsi"/>
                <w:sz w:val="20"/>
                <w:szCs w:val="20"/>
                <w:lang w:val="el-GR"/>
              </w:rPr>
              <w:t>10</w:t>
            </w:r>
            <w:r>
              <w:rPr>
                <w:rFonts w:asciiTheme="minorHAnsi" w:hAnsiTheme="minorHAnsi" w:cstheme="minorHAnsi"/>
                <w:sz w:val="20"/>
                <w:szCs w:val="20"/>
                <w:lang w:val="el-GR"/>
              </w:rPr>
              <w:t>.6</w:t>
            </w:r>
          </w:p>
        </w:tc>
        <w:tc>
          <w:tcPr>
            <w:tcW w:w="4819" w:type="dxa"/>
          </w:tcPr>
          <w:p w14:paraId="4B9A6522"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 xml:space="preserve">Ασφάλεια συστήματος και προστασία </w:t>
            </w:r>
            <w:proofErr w:type="spellStart"/>
            <w:r w:rsidRPr="00C41EA3">
              <w:rPr>
                <w:rFonts w:asciiTheme="minorHAnsi" w:hAnsiTheme="minorHAnsi" w:cstheme="minorHAnsi"/>
                <w:sz w:val="20"/>
                <w:szCs w:val="20"/>
                <w:lang w:val="el-GR"/>
              </w:rPr>
              <w:t>ιδιωτικότητας</w:t>
            </w:r>
            <w:proofErr w:type="spellEnd"/>
          </w:p>
        </w:tc>
        <w:tc>
          <w:tcPr>
            <w:tcW w:w="1559" w:type="dxa"/>
          </w:tcPr>
          <w:p w14:paraId="7D26A61C" w14:textId="77777777" w:rsidR="0047336E" w:rsidRPr="00C41EA3" w:rsidRDefault="0047336E" w:rsidP="00135EED">
            <w:pPr>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4EBF7B6E"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c>
          <w:tcPr>
            <w:tcW w:w="1701" w:type="dxa"/>
            <w:vAlign w:val="center"/>
          </w:tcPr>
          <w:p w14:paraId="22EEFD29"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4EFFBB47" w14:textId="77777777" w:rsidTr="00682552">
        <w:tc>
          <w:tcPr>
            <w:tcW w:w="843" w:type="dxa"/>
            <w:vAlign w:val="center"/>
          </w:tcPr>
          <w:p w14:paraId="5FEF79FB" w14:textId="77777777" w:rsidR="0047336E" w:rsidRPr="00C41EA3" w:rsidRDefault="0047336E" w:rsidP="00135EED">
            <w:pPr>
              <w:pStyle w:val="NoSpacing"/>
              <w:spacing w:line="276" w:lineRule="auto"/>
              <w:jc w:val="center"/>
              <w:rPr>
                <w:rFonts w:asciiTheme="minorHAnsi" w:hAnsiTheme="minorHAnsi" w:cstheme="minorHAnsi"/>
                <w:sz w:val="20"/>
                <w:szCs w:val="20"/>
              </w:rPr>
            </w:pPr>
            <w:r>
              <w:rPr>
                <w:rFonts w:asciiTheme="minorHAnsi" w:hAnsiTheme="minorHAnsi" w:cstheme="minorHAnsi"/>
                <w:sz w:val="20"/>
                <w:szCs w:val="20"/>
                <w:lang w:val="el-GR"/>
              </w:rPr>
              <w:t>2.</w:t>
            </w:r>
            <w:r w:rsidR="00224FCB">
              <w:rPr>
                <w:rFonts w:asciiTheme="minorHAnsi" w:hAnsiTheme="minorHAnsi" w:cstheme="minorHAnsi"/>
                <w:sz w:val="20"/>
                <w:szCs w:val="20"/>
                <w:lang w:val="el-GR"/>
              </w:rPr>
              <w:t>10</w:t>
            </w:r>
            <w:r>
              <w:rPr>
                <w:rFonts w:asciiTheme="minorHAnsi" w:hAnsiTheme="minorHAnsi" w:cstheme="minorHAnsi"/>
                <w:sz w:val="20"/>
                <w:szCs w:val="20"/>
                <w:lang w:val="el-GR"/>
              </w:rPr>
              <w:t>.7</w:t>
            </w:r>
          </w:p>
        </w:tc>
        <w:tc>
          <w:tcPr>
            <w:tcW w:w="4819" w:type="dxa"/>
          </w:tcPr>
          <w:p w14:paraId="012786ED"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Προσβασιμότητα – Ευχρηστία</w:t>
            </w:r>
          </w:p>
        </w:tc>
        <w:tc>
          <w:tcPr>
            <w:tcW w:w="1559" w:type="dxa"/>
          </w:tcPr>
          <w:p w14:paraId="646FE56C" w14:textId="77777777" w:rsidR="0047336E" w:rsidRPr="00C41EA3" w:rsidRDefault="0047336E" w:rsidP="00135EED">
            <w:pPr>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33C14A56"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c>
          <w:tcPr>
            <w:tcW w:w="1701" w:type="dxa"/>
            <w:vAlign w:val="center"/>
          </w:tcPr>
          <w:p w14:paraId="194D8BFA"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044875BE" w14:textId="77777777" w:rsidTr="00682552">
        <w:tc>
          <w:tcPr>
            <w:tcW w:w="843" w:type="dxa"/>
            <w:vAlign w:val="center"/>
          </w:tcPr>
          <w:p w14:paraId="43C07B3E" w14:textId="77777777" w:rsidR="0047336E" w:rsidRPr="00C41EA3" w:rsidRDefault="0047336E" w:rsidP="00135EED">
            <w:pPr>
              <w:pStyle w:val="NoSpacing"/>
              <w:spacing w:line="276" w:lineRule="auto"/>
              <w:jc w:val="center"/>
              <w:rPr>
                <w:rFonts w:asciiTheme="minorHAnsi" w:hAnsiTheme="minorHAnsi" w:cstheme="minorHAnsi"/>
                <w:sz w:val="20"/>
                <w:szCs w:val="20"/>
              </w:rPr>
            </w:pPr>
            <w:r>
              <w:rPr>
                <w:rFonts w:asciiTheme="minorHAnsi" w:hAnsiTheme="minorHAnsi" w:cstheme="minorHAnsi"/>
                <w:sz w:val="20"/>
                <w:szCs w:val="20"/>
                <w:lang w:val="el-GR"/>
              </w:rPr>
              <w:t>2.</w:t>
            </w:r>
            <w:r w:rsidR="00224FCB">
              <w:rPr>
                <w:rFonts w:asciiTheme="minorHAnsi" w:hAnsiTheme="minorHAnsi" w:cstheme="minorHAnsi"/>
                <w:sz w:val="20"/>
                <w:szCs w:val="20"/>
                <w:lang w:val="el-GR"/>
              </w:rPr>
              <w:t>10</w:t>
            </w:r>
            <w:r>
              <w:rPr>
                <w:rFonts w:asciiTheme="minorHAnsi" w:hAnsiTheme="minorHAnsi" w:cstheme="minorHAnsi"/>
                <w:sz w:val="20"/>
                <w:szCs w:val="20"/>
                <w:lang w:val="el-GR"/>
              </w:rPr>
              <w:t>.8</w:t>
            </w:r>
          </w:p>
        </w:tc>
        <w:tc>
          <w:tcPr>
            <w:tcW w:w="4819" w:type="dxa"/>
          </w:tcPr>
          <w:p w14:paraId="4A44DB4E"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Ανοικτά πρότυπα και Δεδομένα</w:t>
            </w:r>
          </w:p>
        </w:tc>
        <w:tc>
          <w:tcPr>
            <w:tcW w:w="1559" w:type="dxa"/>
          </w:tcPr>
          <w:p w14:paraId="4E9E1ABF" w14:textId="77777777" w:rsidR="0047336E" w:rsidRPr="00C41EA3" w:rsidRDefault="0047336E" w:rsidP="00135EED">
            <w:pPr>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2275024E"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c>
          <w:tcPr>
            <w:tcW w:w="1701" w:type="dxa"/>
            <w:vAlign w:val="center"/>
          </w:tcPr>
          <w:p w14:paraId="7DE639E8"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2560608A" w14:textId="77777777" w:rsidTr="00682552">
        <w:tc>
          <w:tcPr>
            <w:tcW w:w="843" w:type="dxa"/>
            <w:vAlign w:val="center"/>
          </w:tcPr>
          <w:p w14:paraId="6AD9A242" w14:textId="77777777" w:rsidR="0047336E" w:rsidRPr="00C41EA3" w:rsidRDefault="0047336E" w:rsidP="00135EED">
            <w:pPr>
              <w:pStyle w:val="NoSpacing"/>
              <w:spacing w:line="276" w:lineRule="auto"/>
              <w:jc w:val="center"/>
              <w:rPr>
                <w:rFonts w:asciiTheme="minorHAnsi" w:hAnsiTheme="minorHAnsi" w:cstheme="minorHAnsi"/>
                <w:sz w:val="20"/>
                <w:szCs w:val="20"/>
              </w:rPr>
            </w:pPr>
            <w:r>
              <w:rPr>
                <w:rFonts w:asciiTheme="minorHAnsi" w:hAnsiTheme="minorHAnsi" w:cstheme="minorHAnsi"/>
                <w:sz w:val="20"/>
                <w:szCs w:val="20"/>
                <w:lang w:val="el-GR"/>
              </w:rPr>
              <w:t>2.</w:t>
            </w:r>
            <w:r w:rsidR="00224FCB">
              <w:rPr>
                <w:rFonts w:asciiTheme="minorHAnsi" w:hAnsiTheme="minorHAnsi" w:cstheme="minorHAnsi"/>
                <w:sz w:val="20"/>
                <w:szCs w:val="20"/>
                <w:lang w:val="el-GR"/>
              </w:rPr>
              <w:t>10</w:t>
            </w:r>
            <w:r>
              <w:rPr>
                <w:rFonts w:asciiTheme="minorHAnsi" w:hAnsiTheme="minorHAnsi" w:cstheme="minorHAnsi"/>
                <w:sz w:val="20"/>
                <w:szCs w:val="20"/>
                <w:lang w:val="el-GR"/>
              </w:rPr>
              <w:t>.9</w:t>
            </w:r>
          </w:p>
        </w:tc>
        <w:tc>
          <w:tcPr>
            <w:tcW w:w="4819" w:type="dxa"/>
          </w:tcPr>
          <w:p w14:paraId="3A32AC92"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proofErr w:type="spellStart"/>
            <w:r w:rsidRPr="00C41EA3">
              <w:rPr>
                <w:rFonts w:asciiTheme="minorHAnsi" w:hAnsiTheme="minorHAnsi" w:cstheme="minorHAnsi"/>
                <w:sz w:val="20"/>
                <w:szCs w:val="20"/>
                <w:lang w:val="el-GR"/>
              </w:rPr>
              <w:t>Πολυκαναλική</w:t>
            </w:r>
            <w:proofErr w:type="spellEnd"/>
            <w:r w:rsidRPr="00C41EA3">
              <w:rPr>
                <w:rFonts w:asciiTheme="minorHAnsi" w:hAnsiTheme="minorHAnsi" w:cstheme="minorHAnsi"/>
                <w:sz w:val="20"/>
                <w:szCs w:val="20"/>
                <w:lang w:val="el-GR"/>
              </w:rPr>
              <w:t xml:space="preserve"> προσέγγιση</w:t>
            </w:r>
          </w:p>
        </w:tc>
        <w:tc>
          <w:tcPr>
            <w:tcW w:w="1559" w:type="dxa"/>
          </w:tcPr>
          <w:p w14:paraId="45133AC6" w14:textId="77777777" w:rsidR="0047336E" w:rsidRPr="00C41EA3" w:rsidRDefault="0047336E" w:rsidP="00135EED">
            <w:pPr>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0DC2A0B0"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c>
          <w:tcPr>
            <w:tcW w:w="1701" w:type="dxa"/>
            <w:vAlign w:val="center"/>
          </w:tcPr>
          <w:p w14:paraId="7E9B42D8"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3DBEE1AB" w14:textId="77777777" w:rsidTr="00682552">
        <w:tc>
          <w:tcPr>
            <w:tcW w:w="843" w:type="dxa"/>
            <w:vAlign w:val="center"/>
          </w:tcPr>
          <w:p w14:paraId="7D646293" w14:textId="77777777" w:rsidR="0047336E" w:rsidRPr="00C41EA3" w:rsidRDefault="0047336E" w:rsidP="00135EED">
            <w:pPr>
              <w:pStyle w:val="NoSpacing"/>
              <w:spacing w:line="276" w:lineRule="auto"/>
              <w:jc w:val="center"/>
              <w:rPr>
                <w:rFonts w:asciiTheme="minorHAnsi" w:hAnsiTheme="minorHAnsi" w:cstheme="minorHAnsi"/>
                <w:sz w:val="20"/>
                <w:szCs w:val="20"/>
              </w:rPr>
            </w:pPr>
            <w:r>
              <w:rPr>
                <w:rFonts w:asciiTheme="minorHAnsi" w:hAnsiTheme="minorHAnsi" w:cstheme="minorHAnsi"/>
                <w:sz w:val="20"/>
                <w:szCs w:val="20"/>
                <w:lang w:val="el-GR"/>
              </w:rPr>
              <w:t>2.</w:t>
            </w:r>
            <w:r w:rsidR="00224FCB">
              <w:rPr>
                <w:rFonts w:asciiTheme="minorHAnsi" w:hAnsiTheme="minorHAnsi" w:cstheme="minorHAnsi"/>
                <w:sz w:val="20"/>
                <w:szCs w:val="20"/>
                <w:lang w:val="el-GR"/>
              </w:rPr>
              <w:t>10</w:t>
            </w:r>
            <w:r>
              <w:rPr>
                <w:rFonts w:asciiTheme="minorHAnsi" w:hAnsiTheme="minorHAnsi" w:cstheme="minorHAnsi"/>
                <w:sz w:val="20"/>
                <w:szCs w:val="20"/>
                <w:lang w:val="el-GR"/>
              </w:rPr>
              <w:t>.10</w:t>
            </w:r>
          </w:p>
        </w:tc>
        <w:tc>
          <w:tcPr>
            <w:tcW w:w="4819" w:type="dxa"/>
          </w:tcPr>
          <w:p w14:paraId="0F269672"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Άδειες λογισμικού</w:t>
            </w:r>
          </w:p>
        </w:tc>
        <w:tc>
          <w:tcPr>
            <w:tcW w:w="1559" w:type="dxa"/>
          </w:tcPr>
          <w:p w14:paraId="56663C66" w14:textId="77777777" w:rsidR="0047336E" w:rsidRPr="00C41EA3" w:rsidRDefault="0047336E" w:rsidP="00135EED">
            <w:pPr>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ΝΑΙ</w:t>
            </w:r>
          </w:p>
        </w:tc>
        <w:tc>
          <w:tcPr>
            <w:tcW w:w="1276" w:type="dxa"/>
            <w:vAlign w:val="center"/>
          </w:tcPr>
          <w:p w14:paraId="2B27FC9B"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c>
          <w:tcPr>
            <w:tcW w:w="1701" w:type="dxa"/>
            <w:vAlign w:val="center"/>
          </w:tcPr>
          <w:p w14:paraId="3812A133"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6504E956" w14:textId="77777777" w:rsidTr="00682552">
        <w:tc>
          <w:tcPr>
            <w:tcW w:w="843" w:type="dxa"/>
            <w:shd w:val="clear" w:color="auto" w:fill="D9D9D9" w:themeFill="background1" w:themeFillShade="D9"/>
            <w:vAlign w:val="center"/>
          </w:tcPr>
          <w:p w14:paraId="5EE4232D" w14:textId="77777777" w:rsidR="0047336E" w:rsidRPr="00224FCB" w:rsidRDefault="0047336E" w:rsidP="00135EED">
            <w:pPr>
              <w:pStyle w:val="NoSpacing"/>
              <w:spacing w:line="276" w:lineRule="auto"/>
              <w:jc w:val="center"/>
              <w:rPr>
                <w:rFonts w:asciiTheme="minorHAnsi" w:hAnsiTheme="minorHAnsi" w:cstheme="minorHAnsi"/>
                <w:b/>
                <w:bCs/>
                <w:sz w:val="20"/>
                <w:szCs w:val="20"/>
                <w:lang w:val="en-US"/>
              </w:rPr>
            </w:pPr>
            <w:r w:rsidRPr="0047336E">
              <w:rPr>
                <w:rFonts w:asciiTheme="minorHAnsi" w:hAnsiTheme="minorHAnsi" w:cstheme="minorHAnsi"/>
                <w:b/>
                <w:bCs/>
                <w:sz w:val="20"/>
                <w:szCs w:val="20"/>
                <w:lang w:val="el-GR"/>
              </w:rPr>
              <w:t>2.1</w:t>
            </w:r>
            <w:r w:rsidR="00224FCB">
              <w:rPr>
                <w:rFonts w:asciiTheme="minorHAnsi" w:hAnsiTheme="minorHAnsi" w:cstheme="minorHAnsi"/>
                <w:b/>
                <w:bCs/>
                <w:sz w:val="20"/>
                <w:szCs w:val="20"/>
                <w:lang w:val="en-US"/>
              </w:rPr>
              <w:t>1</w:t>
            </w:r>
          </w:p>
        </w:tc>
        <w:tc>
          <w:tcPr>
            <w:tcW w:w="4819" w:type="dxa"/>
            <w:shd w:val="clear" w:color="auto" w:fill="D9D9D9" w:themeFill="background1" w:themeFillShade="D9"/>
          </w:tcPr>
          <w:p w14:paraId="71266F2E" w14:textId="77777777" w:rsidR="0047336E" w:rsidRPr="0047336E" w:rsidRDefault="0047336E" w:rsidP="00135EED">
            <w:pPr>
              <w:autoSpaceDE w:val="0"/>
              <w:autoSpaceDN w:val="0"/>
              <w:adjustRightInd w:val="0"/>
              <w:spacing w:line="276" w:lineRule="auto"/>
              <w:rPr>
                <w:rFonts w:asciiTheme="minorHAnsi" w:hAnsiTheme="minorHAnsi" w:cstheme="minorHAnsi"/>
                <w:b/>
                <w:bCs/>
                <w:sz w:val="20"/>
                <w:szCs w:val="20"/>
                <w:lang w:val="el-GR"/>
              </w:rPr>
            </w:pPr>
            <w:r w:rsidRPr="0047336E">
              <w:rPr>
                <w:rFonts w:asciiTheme="minorHAnsi" w:hAnsiTheme="minorHAnsi" w:cstheme="minorHAnsi"/>
                <w:b/>
                <w:bCs/>
                <w:sz w:val="20"/>
                <w:szCs w:val="20"/>
              </w:rPr>
              <w:t>Υπ</w:t>
            </w:r>
            <w:proofErr w:type="spellStart"/>
            <w:r w:rsidRPr="0047336E">
              <w:rPr>
                <w:rFonts w:asciiTheme="minorHAnsi" w:hAnsiTheme="minorHAnsi" w:cstheme="minorHAnsi"/>
                <w:b/>
                <w:bCs/>
                <w:sz w:val="20"/>
                <w:szCs w:val="20"/>
              </w:rPr>
              <w:t>ηρεσίες</w:t>
            </w:r>
            <w:proofErr w:type="spellEnd"/>
          </w:p>
        </w:tc>
        <w:tc>
          <w:tcPr>
            <w:tcW w:w="1559" w:type="dxa"/>
            <w:shd w:val="clear" w:color="auto" w:fill="D9D9D9" w:themeFill="background1" w:themeFillShade="D9"/>
          </w:tcPr>
          <w:p w14:paraId="6A841EE3" w14:textId="77777777" w:rsidR="0047336E" w:rsidRPr="0047336E" w:rsidRDefault="0047336E" w:rsidP="00135EED">
            <w:pPr>
              <w:spacing w:line="276" w:lineRule="auto"/>
              <w:rPr>
                <w:rFonts w:asciiTheme="minorHAnsi" w:hAnsiTheme="minorHAnsi" w:cstheme="minorHAnsi"/>
                <w:b/>
                <w:bCs/>
                <w:sz w:val="20"/>
                <w:szCs w:val="20"/>
                <w:lang w:val="el-GR"/>
              </w:rPr>
            </w:pPr>
          </w:p>
        </w:tc>
        <w:tc>
          <w:tcPr>
            <w:tcW w:w="1276" w:type="dxa"/>
            <w:shd w:val="clear" w:color="auto" w:fill="D9D9D9" w:themeFill="background1" w:themeFillShade="D9"/>
            <w:vAlign w:val="center"/>
          </w:tcPr>
          <w:p w14:paraId="69A1C8F2" w14:textId="77777777" w:rsidR="0047336E" w:rsidRPr="0047336E" w:rsidRDefault="0047336E" w:rsidP="00135EED">
            <w:pPr>
              <w:pStyle w:val="NoSpacing"/>
              <w:spacing w:line="276" w:lineRule="auto"/>
              <w:rPr>
                <w:rFonts w:asciiTheme="minorHAnsi" w:hAnsiTheme="minorHAnsi" w:cstheme="minorHAnsi"/>
                <w:b/>
                <w:bCs/>
                <w:strike/>
                <w:sz w:val="20"/>
                <w:szCs w:val="20"/>
                <w:highlight w:val="yellow"/>
              </w:rPr>
            </w:pPr>
          </w:p>
        </w:tc>
        <w:tc>
          <w:tcPr>
            <w:tcW w:w="1701" w:type="dxa"/>
            <w:shd w:val="clear" w:color="auto" w:fill="D9D9D9" w:themeFill="background1" w:themeFillShade="D9"/>
            <w:vAlign w:val="center"/>
          </w:tcPr>
          <w:p w14:paraId="7EA6EDFC" w14:textId="77777777" w:rsidR="0047336E" w:rsidRPr="0047336E" w:rsidRDefault="0047336E" w:rsidP="00135EED">
            <w:pPr>
              <w:pStyle w:val="NoSpacing"/>
              <w:spacing w:line="276" w:lineRule="auto"/>
              <w:rPr>
                <w:rFonts w:asciiTheme="minorHAnsi" w:hAnsiTheme="minorHAnsi" w:cstheme="minorHAnsi"/>
                <w:b/>
                <w:bCs/>
                <w:strike/>
                <w:sz w:val="20"/>
                <w:szCs w:val="20"/>
                <w:highlight w:val="yellow"/>
              </w:rPr>
            </w:pPr>
          </w:p>
        </w:tc>
      </w:tr>
      <w:tr w:rsidR="0047336E" w:rsidRPr="00C41EA3" w14:paraId="3A6CF3DA" w14:textId="77777777" w:rsidTr="00682552">
        <w:tc>
          <w:tcPr>
            <w:tcW w:w="843" w:type="dxa"/>
            <w:vAlign w:val="center"/>
          </w:tcPr>
          <w:p w14:paraId="08786DC6" w14:textId="77777777" w:rsidR="0047336E" w:rsidRPr="0047336E" w:rsidRDefault="0047336E" w:rsidP="00135EED">
            <w:pPr>
              <w:pStyle w:val="NoSpacing"/>
              <w:spacing w:line="276" w:lineRule="auto"/>
              <w:jc w:val="center"/>
              <w:rPr>
                <w:rFonts w:asciiTheme="minorHAnsi" w:hAnsiTheme="minorHAnsi" w:cstheme="minorHAnsi"/>
                <w:sz w:val="20"/>
                <w:szCs w:val="20"/>
                <w:lang w:val="el-GR"/>
              </w:rPr>
            </w:pPr>
            <w:r w:rsidRPr="0047336E">
              <w:rPr>
                <w:rFonts w:asciiTheme="minorHAnsi" w:hAnsiTheme="minorHAnsi" w:cstheme="minorHAnsi"/>
                <w:sz w:val="20"/>
                <w:szCs w:val="20"/>
                <w:lang w:val="el-GR"/>
              </w:rPr>
              <w:t>2.1</w:t>
            </w:r>
            <w:r w:rsidR="00224FCB">
              <w:rPr>
                <w:rFonts w:asciiTheme="minorHAnsi" w:hAnsiTheme="minorHAnsi" w:cstheme="minorHAnsi"/>
                <w:sz w:val="20"/>
                <w:szCs w:val="20"/>
                <w:lang w:val="en-US"/>
              </w:rPr>
              <w:t>1</w:t>
            </w:r>
            <w:r w:rsidRPr="0047336E">
              <w:rPr>
                <w:rFonts w:asciiTheme="minorHAnsi" w:hAnsiTheme="minorHAnsi" w:cstheme="minorHAnsi"/>
                <w:sz w:val="20"/>
                <w:szCs w:val="20"/>
                <w:lang w:val="el-GR"/>
              </w:rPr>
              <w:t>.1</w:t>
            </w:r>
          </w:p>
        </w:tc>
        <w:tc>
          <w:tcPr>
            <w:tcW w:w="4819" w:type="dxa"/>
          </w:tcPr>
          <w:p w14:paraId="0F17FD21"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 xml:space="preserve">Αναλυτική Περιγραφή υπηρεσιών Εγγύησης και </w:t>
            </w:r>
            <w:r w:rsidRPr="00C41EA3">
              <w:rPr>
                <w:rFonts w:asciiTheme="minorHAnsi" w:hAnsiTheme="minorHAnsi" w:cstheme="minorHAnsi"/>
                <w:sz w:val="20"/>
                <w:szCs w:val="20"/>
                <w:lang w:val="el-GR"/>
              </w:rPr>
              <w:lastRenderedPageBreak/>
              <w:t>Συντήρησης</w:t>
            </w:r>
          </w:p>
        </w:tc>
        <w:tc>
          <w:tcPr>
            <w:tcW w:w="1559" w:type="dxa"/>
            <w:vAlign w:val="center"/>
          </w:tcPr>
          <w:p w14:paraId="2656974F" w14:textId="77777777" w:rsidR="0047336E" w:rsidRPr="00C41EA3" w:rsidRDefault="0047336E" w:rsidP="00135EED">
            <w:pPr>
              <w:pStyle w:val="NoSpacing"/>
              <w:spacing w:line="276" w:lineRule="auto"/>
              <w:rPr>
                <w:rFonts w:asciiTheme="minorHAnsi" w:hAnsiTheme="minorHAnsi" w:cstheme="minorHAnsi"/>
                <w:sz w:val="20"/>
                <w:szCs w:val="20"/>
              </w:rPr>
            </w:pPr>
            <w:r w:rsidRPr="00C41EA3">
              <w:rPr>
                <w:rFonts w:asciiTheme="minorHAnsi" w:hAnsiTheme="minorHAnsi" w:cstheme="minorHAnsi"/>
                <w:sz w:val="20"/>
                <w:szCs w:val="20"/>
              </w:rPr>
              <w:lastRenderedPageBreak/>
              <w:t>ΝΑΙ</w:t>
            </w:r>
          </w:p>
        </w:tc>
        <w:tc>
          <w:tcPr>
            <w:tcW w:w="1276" w:type="dxa"/>
            <w:vAlign w:val="center"/>
          </w:tcPr>
          <w:p w14:paraId="62F76DA4" w14:textId="77777777" w:rsidR="0047336E" w:rsidRPr="00C41EA3" w:rsidRDefault="0047336E" w:rsidP="00135EED">
            <w:pPr>
              <w:pStyle w:val="NoSpacing"/>
              <w:spacing w:line="276" w:lineRule="auto"/>
              <w:rPr>
                <w:rFonts w:asciiTheme="minorHAnsi" w:hAnsiTheme="minorHAnsi" w:cstheme="minorHAnsi"/>
                <w:strike/>
                <w:color w:val="FF0000"/>
                <w:sz w:val="20"/>
                <w:szCs w:val="20"/>
                <w:highlight w:val="yellow"/>
              </w:rPr>
            </w:pPr>
          </w:p>
        </w:tc>
        <w:tc>
          <w:tcPr>
            <w:tcW w:w="1701" w:type="dxa"/>
            <w:vAlign w:val="center"/>
          </w:tcPr>
          <w:p w14:paraId="49361268"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31BB1627" w14:textId="77777777" w:rsidTr="00682552">
        <w:tc>
          <w:tcPr>
            <w:tcW w:w="843" w:type="dxa"/>
            <w:vAlign w:val="center"/>
          </w:tcPr>
          <w:p w14:paraId="00D3C465" w14:textId="77777777" w:rsidR="0047336E" w:rsidRPr="0047336E" w:rsidRDefault="0047336E" w:rsidP="00135EED">
            <w:pPr>
              <w:pStyle w:val="NoSpacing"/>
              <w:spacing w:line="276" w:lineRule="auto"/>
              <w:jc w:val="center"/>
              <w:rPr>
                <w:rFonts w:asciiTheme="minorHAnsi" w:hAnsiTheme="minorHAnsi" w:cstheme="minorHAnsi"/>
                <w:sz w:val="20"/>
                <w:szCs w:val="20"/>
                <w:lang w:val="el-GR"/>
              </w:rPr>
            </w:pPr>
            <w:r w:rsidRPr="0047336E">
              <w:rPr>
                <w:rFonts w:asciiTheme="minorHAnsi" w:hAnsiTheme="minorHAnsi" w:cstheme="minorHAnsi"/>
                <w:sz w:val="20"/>
                <w:szCs w:val="20"/>
                <w:lang w:val="el-GR"/>
              </w:rPr>
              <w:t>2.1</w:t>
            </w:r>
            <w:r w:rsidR="00224FCB">
              <w:rPr>
                <w:rFonts w:asciiTheme="minorHAnsi" w:hAnsiTheme="minorHAnsi" w:cstheme="minorHAnsi"/>
                <w:sz w:val="20"/>
                <w:szCs w:val="20"/>
                <w:lang w:val="en-US"/>
              </w:rPr>
              <w:t>1</w:t>
            </w:r>
            <w:r w:rsidRPr="0047336E">
              <w:rPr>
                <w:rFonts w:asciiTheme="minorHAnsi" w:hAnsiTheme="minorHAnsi" w:cstheme="minorHAnsi"/>
                <w:sz w:val="20"/>
                <w:szCs w:val="20"/>
                <w:lang w:val="el-GR"/>
              </w:rPr>
              <w:t>.2</w:t>
            </w:r>
          </w:p>
        </w:tc>
        <w:tc>
          <w:tcPr>
            <w:tcW w:w="4819" w:type="dxa"/>
          </w:tcPr>
          <w:p w14:paraId="57221422"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Αναλυτική περιγραφή υπηρεσιών φιλοξενίας</w:t>
            </w:r>
          </w:p>
        </w:tc>
        <w:tc>
          <w:tcPr>
            <w:tcW w:w="1559" w:type="dxa"/>
            <w:vAlign w:val="center"/>
          </w:tcPr>
          <w:p w14:paraId="516B3418" w14:textId="77777777" w:rsidR="0047336E" w:rsidRPr="00C41EA3" w:rsidRDefault="0047336E" w:rsidP="00135EED">
            <w:pPr>
              <w:pStyle w:val="NoSpacing"/>
              <w:spacing w:line="276" w:lineRule="auto"/>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18BA568F" w14:textId="77777777" w:rsidR="0047336E" w:rsidRPr="00C41EA3" w:rsidRDefault="0047336E" w:rsidP="00135EED">
            <w:pPr>
              <w:pStyle w:val="NoSpacing"/>
              <w:spacing w:line="276" w:lineRule="auto"/>
              <w:rPr>
                <w:rFonts w:asciiTheme="minorHAnsi" w:hAnsiTheme="minorHAnsi" w:cstheme="minorHAnsi"/>
                <w:strike/>
                <w:color w:val="FF0000"/>
                <w:sz w:val="20"/>
                <w:szCs w:val="20"/>
                <w:highlight w:val="yellow"/>
              </w:rPr>
            </w:pPr>
          </w:p>
        </w:tc>
        <w:tc>
          <w:tcPr>
            <w:tcW w:w="1701" w:type="dxa"/>
            <w:vAlign w:val="center"/>
          </w:tcPr>
          <w:p w14:paraId="3F977D9F" w14:textId="77777777" w:rsidR="0047336E" w:rsidRPr="00C41EA3" w:rsidRDefault="0047336E" w:rsidP="00135EED">
            <w:pPr>
              <w:pStyle w:val="NoSpacing"/>
              <w:spacing w:line="276" w:lineRule="auto"/>
              <w:rPr>
                <w:rFonts w:asciiTheme="minorHAnsi" w:hAnsiTheme="minorHAnsi" w:cstheme="minorHAnsi"/>
                <w:strike/>
                <w:sz w:val="20"/>
                <w:szCs w:val="20"/>
                <w:highlight w:val="yellow"/>
              </w:rPr>
            </w:pPr>
          </w:p>
        </w:tc>
      </w:tr>
      <w:tr w:rsidR="0047336E" w:rsidRPr="00C41EA3" w14:paraId="20472C90" w14:textId="77777777" w:rsidTr="00682552">
        <w:tc>
          <w:tcPr>
            <w:tcW w:w="843" w:type="dxa"/>
            <w:vAlign w:val="center"/>
          </w:tcPr>
          <w:p w14:paraId="714DA464" w14:textId="77777777" w:rsidR="0047336E" w:rsidRPr="0047336E" w:rsidRDefault="0047336E" w:rsidP="00135EED">
            <w:pPr>
              <w:pStyle w:val="NoSpacing"/>
              <w:spacing w:line="276" w:lineRule="auto"/>
              <w:jc w:val="center"/>
              <w:rPr>
                <w:rFonts w:asciiTheme="minorHAnsi" w:hAnsiTheme="minorHAnsi" w:cstheme="minorHAnsi"/>
                <w:sz w:val="20"/>
                <w:szCs w:val="20"/>
                <w:lang w:val="el-GR"/>
              </w:rPr>
            </w:pPr>
            <w:r w:rsidRPr="0047336E">
              <w:rPr>
                <w:rFonts w:asciiTheme="minorHAnsi" w:hAnsiTheme="minorHAnsi" w:cstheme="minorHAnsi"/>
                <w:sz w:val="20"/>
                <w:szCs w:val="20"/>
                <w:lang w:val="el-GR"/>
              </w:rPr>
              <w:t>2.1</w:t>
            </w:r>
            <w:r w:rsidR="00224FCB">
              <w:rPr>
                <w:rFonts w:asciiTheme="minorHAnsi" w:hAnsiTheme="minorHAnsi" w:cstheme="minorHAnsi"/>
                <w:sz w:val="20"/>
                <w:szCs w:val="20"/>
                <w:lang w:val="en-US"/>
              </w:rPr>
              <w:t>1</w:t>
            </w:r>
            <w:r w:rsidRPr="0047336E">
              <w:rPr>
                <w:rFonts w:asciiTheme="minorHAnsi" w:hAnsiTheme="minorHAnsi" w:cstheme="minorHAnsi"/>
                <w:sz w:val="20"/>
                <w:szCs w:val="20"/>
                <w:lang w:val="el-GR"/>
              </w:rPr>
              <w:t>.3</w:t>
            </w:r>
          </w:p>
        </w:tc>
        <w:tc>
          <w:tcPr>
            <w:tcW w:w="4819" w:type="dxa"/>
          </w:tcPr>
          <w:p w14:paraId="4AA88272"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Αναλυτική περιγραφή υπηρεσιών Εκπαίδευσης</w:t>
            </w:r>
          </w:p>
        </w:tc>
        <w:tc>
          <w:tcPr>
            <w:tcW w:w="1559" w:type="dxa"/>
            <w:vAlign w:val="center"/>
          </w:tcPr>
          <w:p w14:paraId="3DA11B77" w14:textId="77777777" w:rsidR="0047336E" w:rsidRPr="00C41EA3" w:rsidRDefault="0047336E" w:rsidP="00135EED">
            <w:pPr>
              <w:pStyle w:val="NoSpacing"/>
              <w:spacing w:line="276" w:lineRule="auto"/>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68A78C14" w14:textId="77777777" w:rsidR="0047336E" w:rsidRPr="00C41EA3" w:rsidRDefault="0047336E" w:rsidP="00135EED">
            <w:pPr>
              <w:pStyle w:val="NoSpacing"/>
              <w:spacing w:line="276" w:lineRule="auto"/>
              <w:rPr>
                <w:rFonts w:asciiTheme="minorHAnsi" w:hAnsiTheme="minorHAnsi" w:cstheme="minorHAnsi"/>
                <w:strike/>
                <w:color w:val="FF0000"/>
                <w:sz w:val="20"/>
                <w:szCs w:val="20"/>
              </w:rPr>
            </w:pPr>
          </w:p>
        </w:tc>
        <w:tc>
          <w:tcPr>
            <w:tcW w:w="1701" w:type="dxa"/>
            <w:vAlign w:val="center"/>
          </w:tcPr>
          <w:p w14:paraId="7EB5D206" w14:textId="77777777" w:rsidR="0047336E" w:rsidRPr="00C41EA3" w:rsidRDefault="0047336E" w:rsidP="00135EED">
            <w:pPr>
              <w:pStyle w:val="NoSpacing"/>
              <w:spacing w:line="276" w:lineRule="auto"/>
              <w:rPr>
                <w:rFonts w:asciiTheme="minorHAnsi" w:hAnsiTheme="minorHAnsi" w:cstheme="minorHAnsi"/>
                <w:strike/>
                <w:sz w:val="20"/>
                <w:szCs w:val="20"/>
              </w:rPr>
            </w:pPr>
          </w:p>
        </w:tc>
      </w:tr>
      <w:tr w:rsidR="0047336E" w:rsidRPr="00C41EA3" w14:paraId="5FDE19F0" w14:textId="77777777" w:rsidTr="00682552">
        <w:tc>
          <w:tcPr>
            <w:tcW w:w="843" w:type="dxa"/>
            <w:vAlign w:val="center"/>
          </w:tcPr>
          <w:p w14:paraId="658557DE" w14:textId="77777777" w:rsidR="0047336E" w:rsidRPr="0047336E" w:rsidRDefault="0047336E" w:rsidP="00135EED">
            <w:pPr>
              <w:pStyle w:val="NoSpacing"/>
              <w:spacing w:line="276" w:lineRule="auto"/>
              <w:jc w:val="center"/>
              <w:rPr>
                <w:rFonts w:asciiTheme="minorHAnsi" w:hAnsiTheme="minorHAnsi" w:cstheme="minorHAnsi"/>
                <w:sz w:val="20"/>
                <w:szCs w:val="20"/>
                <w:lang w:val="el-GR"/>
              </w:rPr>
            </w:pPr>
            <w:r w:rsidRPr="0047336E">
              <w:rPr>
                <w:rFonts w:asciiTheme="minorHAnsi" w:hAnsiTheme="minorHAnsi" w:cstheme="minorHAnsi"/>
                <w:sz w:val="20"/>
                <w:szCs w:val="20"/>
                <w:lang w:val="el-GR"/>
              </w:rPr>
              <w:t>2.1</w:t>
            </w:r>
            <w:r w:rsidR="00224FCB">
              <w:rPr>
                <w:rFonts w:asciiTheme="minorHAnsi" w:hAnsiTheme="minorHAnsi" w:cstheme="minorHAnsi"/>
                <w:sz w:val="20"/>
                <w:szCs w:val="20"/>
                <w:lang w:val="en-US"/>
              </w:rPr>
              <w:t>1</w:t>
            </w:r>
            <w:r w:rsidRPr="0047336E">
              <w:rPr>
                <w:rFonts w:asciiTheme="minorHAnsi" w:hAnsiTheme="minorHAnsi" w:cstheme="minorHAnsi"/>
                <w:sz w:val="20"/>
                <w:szCs w:val="20"/>
                <w:lang w:val="el-GR"/>
              </w:rPr>
              <w:t>.4</w:t>
            </w:r>
          </w:p>
        </w:tc>
        <w:tc>
          <w:tcPr>
            <w:tcW w:w="4819" w:type="dxa"/>
          </w:tcPr>
          <w:p w14:paraId="4788CB65" w14:textId="77777777" w:rsidR="0047336E" w:rsidRPr="00C41EA3" w:rsidRDefault="0047336E" w:rsidP="00135EED">
            <w:pPr>
              <w:autoSpaceDE w:val="0"/>
              <w:autoSpaceDN w:val="0"/>
              <w:adjustRightInd w:val="0"/>
              <w:spacing w:line="276" w:lineRule="auto"/>
              <w:rPr>
                <w:rFonts w:asciiTheme="minorHAnsi" w:hAnsiTheme="minorHAnsi" w:cstheme="minorHAnsi"/>
                <w:sz w:val="20"/>
                <w:szCs w:val="20"/>
                <w:lang w:val="el-GR"/>
              </w:rPr>
            </w:pPr>
            <w:r w:rsidRPr="00C41EA3">
              <w:rPr>
                <w:rFonts w:asciiTheme="minorHAnsi" w:hAnsiTheme="minorHAnsi" w:cstheme="minorHAnsi"/>
                <w:sz w:val="20"/>
                <w:szCs w:val="20"/>
                <w:lang w:val="el-GR"/>
              </w:rPr>
              <w:t>Αναλυτική περιγραφή υπηρεσιών εγκατάστασης</w:t>
            </w:r>
          </w:p>
        </w:tc>
        <w:tc>
          <w:tcPr>
            <w:tcW w:w="1559" w:type="dxa"/>
            <w:vAlign w:val="center"/>
          </w:tcPr>
          <w:p w14:paraId="65EFC32C" w14:textId="77777777" w:rsidR="0047336E" w:rsidRPr="00C41EA3" w:rsidRDefault="0047336E" w:rsidP="00135EED">
            <w:pPr>
              <w:pStyle w:val="NoSpacing"/>
              <w:spacing w:line="276" w:lineRule="auto"/>
              <w:rPr>
                <w:rFonts w:asciiTheme="minorHAnsi" w:hAnsiTheme="minorHAnsi" w:cstheme="minorHAnsi"/>
                <w:sz w:val="20"/>
                <w:szCs w:val="20"/>
              </w:rPr>
            </w:pPr>
            <w:r w:rsidRPr="00C41EA3">
              <w:rPr>
                <w:rFonts w:asciiTheme="minorHAnsi" w:hAnsiTheme="minorHAnsi" w:cstheme="minorHAnsi"/>
                <w:sz w:val="20"/>
                <w:szCs w:val="20"/>
              </w:rPr>
              <w:t>ΝΑΙ</w:t>
            </w:r>
          </w:p>
        </w:tc>
        <w:tc>
          <w:tcPr>
            <w:tcW w:w="1276" w:type="dxa"/>
            <w:vAlign w:val="center"/>
          </w:tcPr>
          <w:p w14:paraId="3A1F54E3" w14:textId="77777777" w:rsidR="0047336E" w:rsidRPr="00C41EA3" w:rsidRDefault="0047336E" w:rsidP="00135EED">
            <w:pPr>
              <w:pStyle w:val="NoSpacing"/>
              <w:spacing w:line="276" w:lineRule="auto"/>
              <w:rPr>
                <w:rFonts w:asciiTheme="minorHAnsi" w:hAnsiTheme="minorHAnsi" w:cstheme="minorHAnsi"/>
                <w:strike/>
                <w:color w:val="FF0000"/>
                <w:sz w:val="20"/>
                <w:szCs w:val="20"/>
              </w:rPr>
            </w:pPr>
          </w:p>
        </w:tc>
        <w:tc>
          <w:tcPr>
            <w:tcW w:w="1701" w:type="dxa"/>
            <w:vAlign w:val="center"/>
          </w:tcPr>
          <w:p w14:paraId="5F086380" w14:textId="77777777" w:rsidR="0047336E" w:rsidRPr="00C41EA3" w:rsidRDefault="0047336E" w:rsidP="00135EED">
            <w:pPr>
              <w:pStyle w:val="NoSpacing"/>
              <w:spacing w:line="276" w:lineRule="auto"/>
              <w:rPr>
                <w:rFonts w:asciiTheme="minorHAnsi" w:hAnsiTheme="minorHAnsi" w:cstheme="minorHAnsi"/>
                <w:strike/>
                <w:sz w:val="20"/>
                <w:szCs w:val="20"/>
              </w:rPr>
            </w:pPr>
          </w:p>
        </w:tc>
      </w:tr>
    </w:tbl>
    <w:p w14:paraId="6695F05D" w14:textId="77777777" w:rsidR="00EE2805" w:rsidRDefault="00EE2805" w:rsidP="00135EED">
      <w:pPr>
        <w:spacing w:line="276" w:lineRule="auto"/>
        <w:rPr>
          <w:szCs w:val="22"/>
          <w:lang w:val="en-US"/>
        </w:rPr>
      </w:pPr>
    </w:p>
    <w:tbl>
      <w:tblPr>
        <w:tblW w:w="10207" w:type="dxa"/>
        <w:tblInd w:w="-318" w:type="dxa"/>
        <w:tblLook w:val="04A0" w:firstRow="1" w:lastRow="0" w:firstColumn="1" w:lastColumn="0" w:noHBand="0" w:noVBand="1"/>
      </w:tblPr>
      <w:tblGrid>
        <w:gridCol w:w="960"/>
        <w:gridCol w:w="4711"/>
        <w:gridCol w:w="1545"/>
        <w:gridCol w:w="1420"/>
        <w:gridCol w:w="1571"/>
      </w:tblGrid>
      <w:tr w:rsidR="00EE2805" w:rsidRPr="00EE2805" w14:paraId="6A2EC43E" w14:textId="77777777" w:rsidTr="00EE280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1331A5F" w14:textId="77777777" w:rsidR="00EE2805" w:rsidRPr="00EE2805" w:rsidRDefault="00EE2805" w:rsidP="00EE2805">
            <w:pPr>
              <w:suppressAutoHyphens w:val="0"/>
              <w:spacing w:after="0"/>
              <w:jc w:val="center"/>
              <w:rPr>
                <w:b/>
                <w:bCs/>
                <w:color w:val="000000"/>
                <w:sz w:val="20"/>
                <w:szCs w:val="20"/>
                <w:lang w:val="el-GR" w:eastAsia="el-GR"/>
              </w:rPr>
            </w:pPr>
            <w:r w:rsidRPr="00EE2805">
              <w:rPr>
                <w:b/>
                <w:bCs/>
                <w:color w:val="000000"/>
                <w:sz w:val="20"/>
                <w:szCs w:val="20"/>
                <w:lang w:val="el-GR" w:eastAsia="el-GR"/>
              </w:rPr>
              <w:t>3</w:t>
            </w:r>
          </w:p>
        </w:tc>
        <w:tc>
          <w:tcPr>
            <w:tcW w:w="4711" w:type="dxa"/>
            <w:tcBorders>
              <w:top w:val="single" w:sz="4" w:space="0" w:color="auto"/>
              <w:left w:val="nil"/>
              <w:bottom w:val="single" w:sz="4" w:space="0" w:color="auto"/>
              <w:right w:val="single" w:sz="4" w:space="0" w:color="auto"/>
            </w:tcBorders>
            <w:shd w:val="clear" w:color="000000" w:fill="D9D9D9"/>
            <w:hideMark/>
          </w:tcPr>
          <w:p w14:paraId="40876848"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0"/>
                <w:lang w:val="el-GR" w:eastAsia="el-GR"/>
              </w:rPr>
              <w:t>ΕΞΟΠΛΙΣΜΟΣ</w:t>
            </w:r>
          </w:p>
        </w:tc>
        <w:tc>
          <w:tcPr>
            <w:tcW w:w="1545" w:type="dxa"/>
            <w:tcBorders>
              <w:top w:val="single" w:sz="4" w:space="0" w:color="auto"/>
              <w:left w:val="nil"/>
              <w:bottom w:val="single" w:sz="4" w:space="0" w:color="auto"/>
              <w:right w:val="single" w:sz="4" w:space="0" w:color="auto"/>
            </w:tcBorders>
            <w:shd w:val="clear" w:color="000000" w:fill="D9D9D9"/>
            <w:vAlign w:val="bottom"/>
            <w:hideMark/>
          </w:tcPr>
          <w:p w14:paraId="25B86DB8" w14:textId="77777777" w:rsidR="00EE2805" w:rsidRPr="00EE2805" w:rsidRDefault="00EE2805" w:rsidP="00EE2805">
            <w:pPr>
              <w:suppressAutoHyphens w:val="0"/>
              <w:spacing w:after="0"/>
              <w:rPr>
                <w:b/>
                <w:bCs/>
                <w:color w:val="000000"/>
                <w:sz w:val="20"/>
                <w:szCs w:val="20"/>
                <w:lang w:val="el-GR" w:eastAsia="el-GR"/>
              </w:rPr>
            </w:pPr>
          </w:p>
        </w:tc>
        <w:tc>
          <w:tcPr>
            <w:tcW w:w="1420" w:type="dxa"/>
            <w:tcBorders>
              <w:top w:val="single" w:sz="4" w:space="0" w:color="auto"/>
              <w:left w:val="nil"/>
              <w:bottom w:val="single" w:sz="4" w:space="0" w:color="auto"/>
              <w:right w:val="single" w:sz="4" w:space="0" w:color="auto"/>
            </w:tcBorders>
            <w:shd w:val="clear" w:color="000000" w:fill="D9D9D9"/>
            <w:vAlign w:val="bottom"/>
            <w:hideMark/>
          </w:tcPr>
          <w:p w14:paraId="2F560456" w14:textId="77777777" w:rsidR="00EE2805" w:rsidRPr="00EE2805" w:rsidRDefault="00EE2805" w:rsidP="00EE2805">
            <w:pPr>
              <w:suppressAutoHyphens w:val="0"/>
              <w:spacing w:after="0"/>
              <w:rPr>
                <w:b/>
                <w:bCs/>
                <w:color w:val="000000"/>
                <w:sz w:val="20"/>
                <w:szCs w:val="20"/>
                <w:lang w:val="el-GR" w:eastAsia="el-GR"/>
              </w:rPr>
            </w:pPr>
          </w:p>
        </w:tc>
        <w:tc>
          <w:tcPr>
            <w:tcW w:w="1571" w:type="dxa"/>
            <w:tcBorders>
              <w:top w:val="single" w:sz="4" w:space="0" w:color="auto"/>
              <w:left w:val="nil"/>
              <w:bottom w:val="single" w:sz="4" w:space="0" w:color="auto"/>
              <w:right w:val="single" w:sz="4" w:space="0" w:color="auto"/>
            </w:tcBorders>
            <w:shd w:val="clear" w:color="000000" w:fill="D9D9D9"/>
            <w:hideMark/>
          </w:tcPr>
          <w:p w14:paraId="11F11E94" w14:textId="77777777" w:rsidR="00EE2805" w:rsidRPr="00EE2805" w:rsidRDefault="00EE2805" w:rsidP="00EE2805">
            <w:pPr>
              <w:suppressAutoHyphens w:val="0"/>
              <w:spacing w:after="0"/>
              <w:rPr>
                <w:b/>
                <w:bCs/>
                <w:color w:val="000000"/>
                <w:sz w:val="20"/>
                <w:szCs w:val="20"/>
                <w:lang w:val="el-GR" w:eastAsia="el-GR"/>
              </w:rPr>
            </w:pPr>
          </w:p>
        </w:tc>
      </w:tr>
      <w:tr w:rsidR="00EE2805" w:rsidRPr="00EE2805" w14:paraId="3C3ED746"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1F2B6C5F" w14:textId="77777777" w:rsidR="00EE2805" w:rsidRPr="00EE2805" w:rsidRDefault="00EE2805" w:rsidP="00EE2805">
            <w:pPr>
              <w:suppressAutoHyphens w:val="0"/>
              <w:spacing w:after="0"/>
              <w:jc w:val="left"/>
              <w:rPr>
                <w:color w:val="000000"/>
                <w:sz w:val="20"/>
                <w:szCs w:val="20"/>
                <w:lang w:val="el-GR" w:eastAsia="el-GR"/>
              </w:rPr>
            </w:pPr>
            <w:bookmarkStart w:id="188" w:name="_Toc429668382" w:colFirst="1" w:colLast="3"/>
            <w:r w:rsidRPr="00EE2805">
              <w:rPr>
                <w:color w:val="000000"/>
                <w:sz w:val="20"/>
                <w:szCs w:val="20"/>
                <w:lang w:val="el-GR" w:eastAsia="el-GR"/>
              </w:rPr>
              <w:t>3.1</w:t>
            </w:r>
          </w:p>
        </w:tc>
        <w:tc>
          <w:tcPr>
            <w:tcW w:w="4711" w:type="dxa"/>
            <w:tcBorders>
              <w:top w:val="nil"/>
              <w:left w:val="nil"/>
              <w:bottom w:val="single" w:sz="4" w:space="0" w:color="auto"/>
              <w:right w:val="single" w:sz="4" w:space="0" w:color="auto"/>
            </w:tcBorders>
            <w:shd w:val="clear" w:color="000000" w:fill="D8D8D8"/>
            <w:vAlign w:val="bottom"/>
            <w:hideMark/>
          </w:tcPr>
          <w:p w14:paraId="5FE936ED" w14:textId="77777777" w:rsidR="00EE2805" w:rsidRPr="00EE2805" w:rsidRDefault="00EE2805" w:rsidP="00EE2805">
            <w:pPr>
              <w:suppressAutoHyphens w:val="0"/>
              <w:spacing w:after="0"/>
              <w:jc w:val="left"/>
              <w:rPr>
                <w:b/>
                <w:bCs/>
                <w:color w:val="000000"/>
                <w:sz w:val="20"/>
                <w:szCs w:val="20"/>
                <w:lang w:val="el-GR" w:eastAsia="el-GR"/>
              </w:rPr>
            </w:pPr>
            <w:bookmarkStart w:id="189" w:name="_Toc479676946"/>
            <w:bookmarkStart w:id="190" w:name="_Toc37344868"/>
            <w:bookmarkStart w:id="191" w:name="RANGE!B3"/>
            <w:r w:rsidRPr="00EE2805">
              <w:rPr>
                <w:b/>
                <w:bCs/>
                <w:color w:val="000000"/>
                <w:sz w:val="20"/>
                <w:szCs w:val="20"/>
                <w:lang w:val="el-GR" w:eastAsia="el-GR"/>
              </w:rPr>
              <w:t>Server</w:t>
            </w:r>
            <w:bookmarkEnd w:id="189"/>
            <w:bookmarkEnd w:id="190"/>
            <w:bookmarkEnd w:id="191"/>
          </w:p>
        </w:tc>
        <w:tc>
          <w:tcPr>
            <w:tcW w:w="1545" w:type="dxa"/>
            <w:tcBorders>
              <w:top w:val="nil"/>
              <w:left w:val="nil"/>
              <w:bottom w:val="single" w:sz="4" w:space="0" w:color="auto"/>
              <w:right w:val="single" w:sz="4" w:space="0" w:color="auto"/>
            </w:tcBorders>
            <w:shd w:val="clear" w:color="000000" w:fill="D8D8D8"/>
            <w:vAlign w:val="bottom"/>
            <w:hideMark/>
          </w:tcPr>
          <w:p w14:paraId="10ED07B4"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0"/>
                <w:lang w:eastAsia="el-GR"/>
              </w:rPr>
              <w:t>ΑΠΑΙΤΗΣΗ</w:t>
            </w:r>
          </w:p>
        </w:tc>
        <w:tc>
          <w:tcPr>
            <w:tcW w:w="1420" w:type="dxa"/>
            <w:tcBorders>
              <w:top w:val="nil"/>
              <w:left w:val="nil"/>
              <w:bottom w:val="single" w:sz="4" w:space="0" w:color="auto"/>
              <w:right w:val="single" w:sz="4" w:space="0" w:color="auto"/>
            </w:tcBorders>
            <w:shd w:val="clear" w:color="000000" w:fill="D8D8D8"/>
            <w:vAlign w:val="bottom"/>
            <w:hideMark/>
          </w:tcPr>
          <w:p w14:paraId="704D438D"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0"/>
                <w:lang w:eastAsia="el-GR"/>
              </w:rPr>
              <w:t>ΑΠΑΝΤΗΣΗ</w:t>
            </w:r>
          </w:p>
        </w:tc>
        <w:tc>
          <w:tcPr>
            <w:tcW w:w="1571" w:type="dxa"/>
            <w:tcBorders>
              <w:top w:val="nil"/>
              <w:left w:val="nil"/>
              <w:bottom w:val="single" w:sz="4" w:space="0" w:color="auto"/>
              <w:right w:val="single" w:sz="4" w:space="0" w:color="auto"/>
            </w:tcBorders>
            <w:shd w:val="clear" w:color="000000" w:fill="D8D8D8"/>
            <w:hideMark/>
          </w:tcPr>
          <w:p w14:paraId="5F257D25"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0"/>
                <w:lang w:eastAsia="el-GR"/>
              </w:rPr>
              <w:t>ΣΤΟΙΧΕΙΟ ΤΕΚΜΗΡΙΩΣΗΣ</w:t>
            </w:r>
          </w:p>
        </w:tc>
      </w:tr>
      <w:bookmarkEnd w:id="188"/>
      <w:tr w:rsidR="00EE2805" w:rsidRPr="00EE2805" w14:paraId="5623DC18"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51D5624F"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w:t>
            </w:r>
          </w:p>
        </w:tc>
        <w:tc>
          <w:tcPr>
            <w:tcW w:w="4711" w:type="dxa"/>
            <w:tcBorders>
              <w:top w:val="nil"/>
              <w:left w:val="nil"/>
              <w:bottom w:val="single" w:sz="4" w:space="0" w:color="auto"/>
              <w:right w:val="single" w:sz="4" w:space="0" w:color="auto"/>
            </w:tcBorders>
            <w:shd w:val="clear" w:color="000000" w:fill="D8D8D8"/>
            <w:vAlign w:val="bottom"/>
            <w:hideMark/>
          </w:tcPr>
          <w:p w14:paraId="02294E4A" w14:textId="77777777" w:rsidR="00EE2805" w:rsidRPr="00EE2805" w:rsidRDefault="00EE2805" w:rsidP="00EE2805">
            <w:pPr>
              <w:suppressAutoHyphens w:val="0"/>
              <w:spacing w:after="0"/>
              <w:rPr>
                <w:b/>
                <w:bCs/>
                <w:color w:val="000000"/>
                <w:sz w:val="20"/>
                <w:szCs w:val="20"/>
                <w:lang w:val="el-GR" w:eastAsia="el-GR"/>
              </w:rPr>
            </w:pPr>
            <w:proofErr w:type="spellStart"/>
            <w:r w:rsidRPr="00EE2805">
              <w:rPr>
                <w:b/>
                <w:bCs/>
                <w:color w:val="000000"/>
                <w:sz w:val="20"/>
                <w:szCs w:val="22"/>
                <w:lang w:eastAsia="el-GR"/>
              </w:rPr>
              <w:t>Γενικά</w:t>
            </w:r>
            <w:proofErr w:type="spellEnd"/>
          </w:p>
        </w:tc>
        <w:tc>
          <w:tcPr>
            <w:tcW w:w="1545" w:type="dxa"/>
            <w:tcBorders>
              <w:top w:val="nil"/>
              <w:left w:val="nil"/>
              <w:bottom w:val="single" w:sz="4" w:space="0" w:color="auto"/>
              <w:right w:val="single" w:sz="4" w:space="0" w:color="auto"/>
            </w:tcBorders>
            <w:shd w:val="clear" w:color="000000" w:fill="D8D8D8"/>
            <w:vAlign w:val="bottom"/>
            <w:hideMark/>
          </w:tcPr>
          <w:p w14:paraId="05AD1B58" w14:textId="77777777" w:rsidR="00EE2805" w:rsidRPr="00EE2805" w:rsidRDefault="00EE2805"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8D8D8"/>
            <w:vAlign w:val="bottom"/>
            <w:hideMark/>
          </w:tcPr>
          <w:p w14:paraId="5CFEA3C2" w14:textId="77777777" w:rsidR="00EE2805" w:rsidRPr="00EE2805" w:rsidRDefault="00EE2805"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D8D8D8"/>
            <w:vAlign w:val="bottom"/>
            <w:hideMark/>
          </w:tcPr>
          <w:p w14:paraId="2FDD416E" w14:textId="77777777" w:rsidR="00EE2805" w:rsidRPr="00EE2805" w:rsidRDefault="00EE2805"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r>
      <w:tr w:rsidR="00EE2805" w:rsidRPr="00EE2805" w14:paraId="1D8DDF78"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BF7B55"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3.1.2</w:t>
            </w:r>
          </w:p>
        </w:tc>
        <w:tc>
          <w:tcPr>
            <w:tcW w:w="4711" w:type="dxa"/>
            <w:tcBorders>
              <w:top w:val="nil"/>
              <w:left w:val="nil"/>
              <w:bottom w:val="single" w:sz="4" w:space="0" w:color="auto"/>
              <w:right w:val="single" w:sz="4" w:space="0" w:color="auto"/>
            </w:tcBorders>
            <w:shd w:val="clear" w:color="000000" w:fill="FFFFFF"/>
            <w:vAlign w:val="bottom"/>
            <w:hideMark/>
          </w:tcPr>
          <w:p w14:paraId="24EB33F6"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 xml:space="preserve">Να αναφερθεί το μοντέλο και η εταιρία κατασκευής. </w:t>
            </w:r>
          </w:p>
        </w:tc>
        <w:tc>
          <w:tcPr>
            <w:tcW w:w="1545" w:type="dxa"/>
            <w:tcBorders>
              <w:top w:val="nil"/>
              <w:left w:val="nil"/>
              <w:bottom w:val="single" w:sz="4" w:space="0" w:color="auto"/>
              <w:right w:val="single" w:sz="4" w:space="0" w:color="auto"/>
            </w:tcBorders>
            <w:shd w:val="clear" w:color="000000" w:fill="FFFFFF"/>
            <w:vAlign w:val="bottom"/>
            <w:hideMark/>
          </w:tcPr>
          <w:p w14:paraId="6E35342A"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0A1F1A42"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663F1823"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770724D9"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C2AF85"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3.1.3</w:t>
            </w:r>
          </w:p>
        </w:tc>
        <w:tc>
          <w:tcPr>
            <w:tcW w:w="4711" w:type="dxa"/>
            <w:tcBorders>
              <w:top w:val="nil"/>
              <w:left w:val="nil"/>
              <w:bottom w:val="single" w:sz="4" w:space="0" w:color="auto"/>
              <w:right w:val="single" w:sz="4" w:space="0" w:color="auto"/>
            </w:tcBorders>
            <w:shd w:val="clear" w:color="000000" w:fill="FFFFFF"/>
            <w:vAlign w:val="bottom"/>
            <w:hideMark/>
          </w:tcPr>
          <w:p w14:paraId="55D4729B"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 xml:space="preserve">Τεμάχια </w:t>
            </w:r>
          </w:p>
        </w:tc>
        <w:tc>
          <w:tcPr>
            <w:tcW w:w="1545" w:type="dxa"/>
            <w:tcBorders>
              <w:top w:val="nil"/>
              <w:left w:val="nil"/>
              <w:bottom w:val="single" w:sz="4" w:space="0" w:color="auto"/>
              <w:right w:val="single" w:sz="4" w:space="0" w:color="auto"/>
            </w:tcBorders>
            <w:shd w:val="clear" w:color="000000" w:fill="FFFFFF"/>
            <w:vAlign w:val="bottom"/>
            <w:hideMark/>
          </w:tcPr>
          <w:p w14:paraId="523D96B9"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1</w:t>
            </w:r>
          </w:p>
        </w:tc>
        <w:tc>
          <w:tcPr>
            <w:tcW w:w="1420" w:type="dxa"/>
            <w:tcBorders>
              <w:top w:val="nil"/>
              <w:left w:val="nil"/>
              <w:bottom w:val="single" w:sz="4" w:space="0" w:color="auto"/>
              <w:right w:val="single" w:sz="4" w:space="0" w:color="auto"/>
            </w:tcBorders>
            <w:shd w:val="clear" w:color="000000" w:fill="FFFFFF"/>
            <w:vAlign w:val="bottom"/>
            <w:hideMark/>
          </w:tcPr>
          <w:p w14:paraId="1FCC1F0F"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74D052D8"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4F6C5089"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1D86C0"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3.1.4</w:t>
            </w:r>
          </w:p>
        </w:tc>
        <w:tc>
          <w:tcPr>
            <w:tcW w:w="4711" w:type="dxa"/>
            <w:tcBorders>
              <w:top w:val="nil"/>
              <w:left w:val="nil"/>
              <w:bottom w:val="single" w:sz="4" w:space="0" w:color="auto"/>
              <w:right w:val="single" w:sz="4" w:space="0" w:color="auto"/>
            </w:tcBorders>
            <w:shd w:val="clear" w:color="000000" w:fill="FFFFFF"/>
            <w:vAlign w:val="bottom"/>
            <w:hideMark/>
          </w:tcPr>
          <w:p w14:paraId="4FC75F92" w14:textId="77777777" w:rsidR="00EE2805" w:rsidRPr="00EE2805" w:rsidRDefault="00EE2805" w:rsidP="00EE2805">
            <w:pPr>
              <w:suppressAutoHyphens w:val="0"/>
              <w:spacing w:after="0"/>
              <w:rPr>
                <w:color w:val="000000"/>
                <w:sz w:val="20"/>
                <w:szCs w:val="20"/>
                <w:lang w:val="el-GR" w:eastAsia="el-GR"/>
              </w:rPr>
            </w:pPr>
            <w:proofErr w:type="spellStart"/>
            <w:r w:rsidRPr="00EE2805">
              <w:rPr>
                <w:color w:val="000000"/>
                <w:sz w:val="20"/>
                <w:szCs w:val="22"/>
                <w:lang w:val="el-GR" w:eastAsia="el-GR"/>
              </w:rPr>
              <w:t>Rack</w:t>
            </w:r>
            <w:proofErr w:type="spellEnd"/>
            <w:r w:rsidRPr="00EE2805">
              <w:rPr>
                <w:color w:val="000000"/>
                <w:sz w:val="20"/>
                <w:szCs w:val="22"/>
                <w:lang w:val="el-GR" w:eastAsia="el-GR"/>
              </w:rPr>
              <w:t xml:space="preserve"> </w:t>
            </w:r>
            <w:proofErr w:type="spellStart"/>
            <w:r w:rsidRPr="00EE2805">
              <w:rPr>
                <w:color w:val="000000"/>
                <w:sz w:val="20"/>
                <w:szCs w:val="22"/>
                <w:lang w:val="el-GR" w:eastAsia="el-GR"/>
              </w:rPr>
              <w:t>Chassis</w:t>
            </w:r>
            <w:proofErr w:type="spellEnd"/>
            <w:r w:rsidRPr="00EE2805">
              <w:rPr>
                <w:color w:val="000000"/>
                <w:sz w:val="20"/>
                <w:szCs w:val="22"/>
                <w:lang w:val="el-GR" w:eastAsia="el-GR"/>
              </w:rPr>
              <w:t xml:space="preserve"> </w:t>
            </w:r>
          </w:p>
        </w:tc>
        <w:tc>
          <w:tcPr>
            <w:tcW w:w="1545" w:type="dxa"/>
            <w:tcBorders>
              <w:top w:val="nil"/>
              <w:left w:val="nil"/>
              <w:bottom w:val="single" w:sz="4" w:space="0" w:color="auto"/>
              <w:right w:val="single" w:sz="4" w:space="0" w:color="auto"/>
            </w:tcBorders>
            <w:shd w:val="clear" w:color="000000" w:fill="FFFFFF"/>
            <w:vAlign w:val="bottom"/>
            <w:hideMark/>
          </w:tcPr>
          <w:p w14:paraId="2EAA4C7E"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1U</w:t>
            </w:r>
          </w:p>
        </w:tc>
        <w:tc>
          <w:tcPr>
            <w:tcW w:w="1420" w:type="dxa"/>
            <w:tcBorders>
              <w:top w:val="nil"/>
              <w:left w:val="nil"/>
              <w:bottom w:val="single" w:sz="4" w:space="0" w:color="auto"/>
              <w:right w:val="single" w:sz="4" w:space="0" w:color="auto"/>
            </w:tcBorders>
            <w:shd w:val="clear" w:color="000000" w:fill="FFFFFF"/>
            <w:vAlign w:val="bottom"/>
            <w:hideMark/>
          </w:tcPr>
          <w:p w14:paraId="56453931"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38AFE837"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06D3E43F" w14:textId="77777777" w:rsidTr="00EE2805">
        <w:trPr>
          <w:trHeight w:val="1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5A6759"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3.1.5</w:t>
            </w:r>
          </w:p>
        </w:tc>
        <w:tc>
          <w:tcPr>
            <w:tcW w:w="4711" w:type="dxa"/>
            <w:tcBorders>
              <w:top w:val="nil"/>
              <w:left w:val="nil"/>
              <w:bottom w:val="single" w:sz="4" w:space="0" w:color="auto"/>
              <w:right w:val="single" w:sz="4" w:space="0" w:color="auto"/>
            </w:tcBorders>
            <w:shd w:val="clear" w:color="000000" w:fill="FFFFFF"/>
            <w:vAlign w:val="bottom"/>
            <w:hideMark/>
          </w:tcPr>
          <w:p w14:paraId="6C3B710F"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Το προτεινόμενο σύστημα πρέπει να είναι σύγχρονης τεχνολογίας με ημερομηνία ανακοίνωσης τους τελευταίους 24 μήνες και θα πρέπει να αποδεικνύεται γραπτά με δήλωση του κατασκευαστή.</w:t>
            </w:r>
          </w:p>
        </w:tc>
        <w:tc>
          <w:tcPr>
            <w:tcW w:w="1545" w:type="dxa"/>
            <w:tcBorders>
              <w:top w:val="nil"/>
              <w:left w:val="nil"/>
              <w:bottom w:val="single" w:sz="4" w:space="0" w:color="auto"/>
              <w:right w:val="single" w:sz="4" w:space="0" w:color="auto"/>
            </w:tcBorders>
            <w:shd w:val="clear" w:color="000000" w:fill="FFFFFF"/>
            <w:vAlign w:val="bottom"/>
            <w:hideMark/>
          </w:tcPr>
          <w:p w14:paraId="3F6D4156"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5D7067DE"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3C4D9181"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r>
      <w:tr w:rsidR="00EE2805" w:rsidRPr="00EE2805" w14:paraId="5CCA2E4D" w14:textId="77777777" w:rsidTr="00EE2805">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E80B53"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3.1.6</w:t>
            </w:r>
          </w:p>
        </w:tc>
        <w:tc>
          <w:tcPr>
            <w:tcW w:w="4711" w:type="dxa"/>
            <w:tcBorders>
              <w:top w:val="nil"/>
              <w:left w:val="nil"/>
              <w:bottom w:val="single" w:sz="4" w:space="0" w:color="auto"/>
              <w:right w:val="single" w:sz="4" w:space="0" w:color="auto"/>
            </w:tcBorders>
            <w:shd w:val="clear" w:color="000000" w:fill="FFFFFF"/>
            <w:vAlign w:val="bottom"/>
            <w:hideMark/>
          </w:tcPr>
          <w:p w14:paraId="260718BD"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Δυνατότητα λειτουργίας σε απ’ ευθείας σύνδεση με το δίκτυο της ΔΕΗ με τις προβλεπόμενες διακυμάνσεις τάσης / συχνότητας.</w:t>
            </w:r>
          </w:p>
        </w:tc>
        <w:tc>
          <w:tcPr>
            <w:tcW w:w="1545" w:type="dxa"/>
            <w:tcBorders>
              <w:top w:val="nil"/>
              <w:left w:val="nil"/>
              <w:bottom w:val="single" w:sz="4" w:space="0" w:color="auto"/>
              <w:right w:val="single" w:sz="4" w:space="0" w:color="auto"/>
            </w:tcBorders>
            <w:shd w:val="clear" w:color="000000" w:fill="FFFFFF"/>
            <w:vAlign w:val="bottom"/>
            <w:hideMark/>
          </w:tcPr>
          <w:p w14:paraId="794CDD3A"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14D000B8"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0AB8560F"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r>
      <w:tr w:rsidR="00EE2805" w:rsidRPr="00EE2805" w14:paraId="769D19FB" w14:textId="77777777" w:rsidTr="00EE2805">
        <w:trPr>
          <w:trHeight w:val="1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5F2A4C"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3.1.7</w:t>
            </w:r>
          </w:p>
        </w:tc>
        <w:tc>
          <w:tcPr>
            <w:tcW w:w="4711" w:type="dxa"/>
            <w:tcBorders>
              <w:top w:val="nil"/>
              <w:left w:val="nil"/>
              <w:bottom w:val="single" w:sz="4" w:space="0" w:color="auto"/>
              <w:right w:val="single" w:sz="4" w:space="0" w:color="auto"/>
            </w:tcBorders>
            <w:shd w:val="clear" w:color="000000" w:fill="FFFFFF"/>
            <w:vAlign w:val="bottom"/>
            <w:hideMark/>
          </w:tcPr>
          <w:p w14:paraId="04E675C9"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Τα τμήματα που συνθέτουν το σύστημα του Server να προέρχονται από την ίδια κατασκευάστρια εταιρεία που θα αναγράφεται εμφανώς πάνω σ’ αυτά και στα κιβώτια όπου θα είναι συσκευασμένα</w:t>
            </w:r>
          </w:p>
        </w:tc>
        <w:tc>
          <w:tcPr>
            <w:tcW w:w="1545" w:type="dxa"/>
            <w:tcBorders>
              <w:top w:val="nil"/>
              <w:left w:val="nil"/>
              <w:bottom w:val="single" w:sz="4" w:space="0" w:color="auto"/>
              <w:right w:val="single" w:sz="4" w:space="0" w:color="auto"/>
            </w:tcBorders>
            <w:shd w:val="clear" w:color="000000" w:fill="FFFFFF"/>
            <w:vAlign w:val="bottom"/>
            <w:hideMark/>
          </w:tcPr>
          <w:p w14:paraId="18416123"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1F382946"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489426B0"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r>
      <w:tr w:rsidR="00EE2805" w:rsidRPr="00EE2805" w14:paraId="5130B795"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FAAF8B"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3.1.8</w:t>
            </w:r>
          </w:p>
        </w:tc>
        <w:tc>
          <w:tcPr>
            <w:tcW w:w="4711" w:type="dxa"/>
            <w:tcBorders>
              <w:top w:val="nil"/>
              <w:left w:val="nil"/>
              <w:bottom w:val="single" w:sz="4" w:space="0" w:color="auto"/>
              <w:right w:val="single" w:sz="4" w:space="0" w:color="auto"/>
            </w:tcBorders>
            <w:shd w:val="clear" w:color="000000" w:fill="FFFFFF"/>
            <w:vAlign w:val="bottom"/>
            <w:hideMark/>
          </w:tcPr>
          <w:p w14:paraId="432D16A0"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Πιστοποίηση CE (Να προσκομιστούν τα κατάλληλα πιστοποιητικά)</w:t>
            </w:r>
          </w:p>
        </w:tc>
        <w:tc>
          <w:tcPr>
            <w:tcW w:w="1545" w:type="dxa"/>
            <w:tcBorders>
              <w:top w:val="nil"/>
              <w:left w:val="nil"/>
              <w:bottom w:val="single" w:sz="4" w:space="0" w:color="auto"/>
              <w:right w:val="single" w:sz="4" w:space="0" w:color="auto"/>
            </w:tcBorders>
            <w:shd w:val="clear" w:color="000000" w:fill="FFFFFF"/>
            <w:vAlign w:val="bottom"/>
            <w:hideMark/>
          </w:tcPr>
          <w:p w14:paraId="33C9DBA1"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61FB91B8"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0B121EB5"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r>
      <w:tr w:rsidR="00EE2805" w:rsidRPr="00EE2805" w14:paraId="38805F64"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FA0F3"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3.1.9</w:t>
            </w:r>
          </w:p>
        </w:tc>
        <w:tc>
          <w:tcPr>
            <w:tcW w:w="4711" w:type="dxa"/>
            <w:tcBorders>
              <w:top w:val="nil"/>
              <w:left w:val="nil"/>
              <w:bottom w:val="single" w:sz="4" w:space="0" w:color="auto"/>
              <w:right w:val="single" w:sz="4" w:space="0" w:color="auto"/>
            </w:tcBorders>
            <w:shd w:val="clear" w:color="000000" w:fill="FFFFFF"/>
            <w:vAlign w:val="bottom"/>
            <w:hideMark/>
          </w:tcPr>
          <w:p w14:paraId="6DCE719A"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Πιστοποίηση ISO 9001 του κατασκευαστή (Να προσκομιστούν τα κατάλληλα πιστοποιητικά)</w:t>
            </w:r>
          </w:p>
        </w:tc>
        <w:tc>
          <w:tcPr>
            <w:tcW w:w="1545" w:type="dxa"/>
            <w:tcBorders>
              <w:top w:val="nil"/>
              <w:left w:val="nil"/>
              <w:bottom w:val="single" w:sz="4" w:space="0" w:color="auto"/>
              <w:right w:val="single" w:sz="4" w:space="0" w:color="auto"/>
            </w:tcBorders>
            <w:shd w:val="clear" w:color="000000" w:fill="FFFFFF"/>
            <w:vAlign w:val="bottom"/>
            <w:hideMark/>
          </w:tcPr>
          <w:p w14:paraId="23E90D4B"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3EAFC2E6"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77D4C46C"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r>
      <w:tr w:rsidR="00EE2805" w:rsidRPr="00187992" w14:paraId="3C5D78C0" w14:textId="77777777" w:rsidTr="00EE2805">
        <w:trPr>
          <w:trHeight w:val="525"/>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2FD8586B"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3.1.10</w:t>
            </w:r>
          </w:p>
        </w:tc>
        <w:tc>
          <w:tcPr>
            <w:tcW w:w="4711" w:type="dxa"/>
            <w:tcBorders>
              <w:top w:val="nil"/>
              <w:left w:val="nil"/>
              <w:bottom w:val="single" w:sz="4" w:space="0" w:color="auto"/>
              <w:right w:val="single" w:sz="4" w:space="0" w:color="auto"/>
            </w:tcBorders>
            <w:shd w:val="clear" w:color="000000" w:fill="D9D9D9"/>
            <w:vAlign w:val="bottom"/>
            <w:hideMark/>
          </w:tcPr>
          <w:p w14:paraId="19C4D997"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2"/>
                <w:lang w:val="el-GR" w:eastAsia="el-GR"/>
              </w:rPr>
              <w:t>Χαρακτηριστικά υψηλής διαθεσιμότητας του συστήματος</w:t>
            </w:r>
          </w:p>
        </w:tc>
        <w:tc>
          <w:tcPr>
            <w:tcW w:w="1545" w:type="dxa"/>
            <w:tcBorders>
              <w:top w:val="nil"/>
              <w:left w:val="nil"/>
              <w:bottom w:val="single" w:sz="4" w:space="0" w:color="auto"/>
              <w:right w:val="single" w:sz="4" w:space="0" w:color="auto"/>
            </w:tcBorders>
            <w:shd w:val="clear" w:color="000000" w:fill="D9D9D9"/>
            <w:vAlign w:val="bottom"/>
            <w:hideMark/>
          </w:tcPr>
          <w:p w14:paraId="2FDC2BBB"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2C866F6A"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c>
          <w:tcPr>
            <w:tcW w:w="1571" w:type="dxa"/>
            <w:tcBorders>
              <w:top w:val="nil"/>
              <w:left w:val="nil"/>
              <w:bottom w:val="single" w:sz="4" w:space="0" w:color="auto"/>
              <w:right w:val="single" w:sz="4" w:space="0" w:color="auto"/>
            </w:tcBorders>
            <w:shd w:val="clear" w:color="000000" w:fill="D9D9D9"/>
            <w:vAlign w:val="bottom"/>
            <w:hideMark/>
          </w:tcPr>
          <w:p w14:paraId="3C6CFE1D"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r>
      <w:tr w:rsidR="00EE2805" w:rsidRPr="00EE2805" w14:paraId="74098A64"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E2BE6"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3.1.11</w:t>
            </w:r>
          </w:p>
        </w:tc>
        <w:tc>
          <w:tcPr>
            <w:tcW w:w="4711" w:type="dxa"/>
            <w:tcBorders>
              <w:top w:val="nil"/>
              <w:left w:val="nil"/>
              <w:bottom w:val="single" w:sz="4" w:space="0" w:color="auto"/>
              <w:right w:val="single" w:sz="4" w:space="0" w:color="auto"/>
            </w:tcBorders>
            <w:shd w:val="clear" w:color="000000" w:fill="FFFFFF"/>
            <w:vAlign w:val="bottom"/>
            <w:hideMark/>
          </w:tcPr>
          <w:p w14:paraId="141701B5"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eastAsia="el-GR"/>
              </w:rPr>
              <w:t>Hot plug redundant PSUs</w:t>
            </w:r>
          </w:p>
        </w:tc>
        <w:tc>
          <w:tcPr>
            <w:tcW w:w="1545" w:type="dxa"/>
            <w:tcBorders>
              <w:top w:val="nil"/>
              <w:left w:val="nil"/>
              <w:bottom w:val="single" w:sz="4" w:space="0" w:color="auto"/>
              <w:right w:val="single" w:sz="4" w:space="0" w:color="auto"/>
            </w:tcBorders>
            <w:shd w:val="clear" w:color="000000" w:fill="FFFFFF"/>
            <w:vAlign w:val="bottom"/>
            <w:hideMark/>
          </w:tcPr>
          <w:p w14:paraId="51A9267D"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613669EB"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7F8A3469"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r>
      <w:tr w:rsidR="00EE2805" w:rsidRPr="00EE2805" w14:paraId="45F670DD"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F0E0C"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3.1.12</w:t>
            </w:r>
          </w:p>
        </w:tc>
        <w:tc>
          <w:tcPr>
            <w:tcW w:w="4711" w:type="dxa"/>
            <w:tcBorders>
              <w:top w:val="nil"/>
              <w:left w:val="nil"/>
              <w:bottom w:val="single" w:sz="4" w:space="0" w:color="auto"/>
              <w:right w:val="single" w:sz="4" w:space="0" w:color="auto"/>
            </w:tcBorders>
            <w:shd w:val="clear" w:color="000000" w:fill="FFFFFF"/>
            <w:vAlign w:val="bottom"/>
            <w:hideMark/>
          </w:tcPr>
          <w:p w14:paraId="359AB59B" w14:textId="77777777" w:rsidR="00EE2805" w:rsidRPr="00EE2805" w:rsidRDefault="00EE2805" w:rsidP="00EE2805">
            <w:pPr>
              <w:suppressAutoHyphens w:val="0"/>
              <w:spacing w:after="0"/>
              <w:rPr>
                <w:color w:val="000000"/>
                <w:sz w:val="20"/>
                <w:szCs w:val="20"/>
                <w:lang w:val="en-US" w:eastAsia="el-GR"/>
              </w:rPr>
            </w:pPr>
            <w:r w:rsidRPr="00EE2805">
              <w:rPr>
                <w:color w:val="000000"/>
                <w:sz w:val="20"/>
                <w:szCs w:val="22"/>
                <w:lang w:eastAsia="el-GR"/>
              </w:rPr>
              <w:t>Hot plug Hard disk drives</w:t>
            </w:r>
          </w:p>
        </w:tc>
        <w:tc>
          <w:tcPr>
            <w:tcW w:w="1545" w:type="dxa"/>
            <w:tcBorders>
              <w:top w:val="nil"/>
              <w:left w:val="nil"/>
              <w:bottom w:val="single" w:sz="4" w:space="0" w:color="auto"/>
              <w:right w:val="single" w:sz="4" w:space="0" w:color="auto"/>
            </w:tcBorders>
            <w:shd w:val="clear" w:color="000000" w:fill="FFFFFF"/>
            <w:vAlign w:val="bottom"/>
            <w:hideMark/>
          </w:tcPr>
          <w:p w14:paraId="0B35CD95"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2A1C918A"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25082EC1"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r>
      <w:tr w:rsidR="00EE2805" w:rsidRPr="00EE2805" w14:paraId="73632C28"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1A54A475"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3.1.13</w:t>
            </w:r>
          </w:p>
        </w:tc>
        <w:tc>
          <w:tcPr>
            <w:tcW w:w="4711" w:type="dxa"/>
            <w:tcBorders>
              <w:top w:val="nil"/>
              <w:left w:val="nil"/>
              <w:bottom w:val="single" w:sz="4" w:space="0" w:color="auto"/>
              <w:right w:val="single" w:sz="4" w:space="0" w:color="auto"/>
            </w:tcBorders>
            <w:shd w:val="clear" w:color="000000" w:fill="CCCCCC"/>
            <w:vAlign w:val="bottom"/>
            <w:hideMark/>
          </w:tcPr>
          <w:p w14:paraId="3C35CBA2"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2"/>
                <w:lang w:val="el-GR" w:eastAsia="el-GR"/>
              </w:rPr>
              <w:t>Επεξεργαστής</w:t>
            </w:r>
          </w:p>
        </w:tc>
        <w:tc>
          <w:tcPr>
            <w:tcW w:w="1545" w:type="dxa"/>
            <w:tcBorders>
              <w:top w:val="nil"/>
              <w:left w:val="nil"/>
              <w:bottom w:val="single" w:sz="4" w:space="0" w:color="auto"/>
              <w:right w:val="single" w:sz="4" w:space="0" w:color="auto"/>
            </w:tcBorders>
            <w:shd w:val="clear" w:color="000000" w:fill="CCCCCC"/>
            <w:vAlign w:val="bottom"/>
            <w:hideMark/>
          </w:tcPr>
          <w:p w14:paraId="76D1E95A"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CCCCCC"/>
            <w:vAlign w:val="bottom"/>
            <w:hideMark/>
          </w:tcPr>
          <w:p w14:paraId="6DF22A4A"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CCCCCC"/>
            <w:vAlign w:val="bottom"/>
            <w:hideMark/>
          </w:tcPr>
          <w:p w14:paraId="7E4D37D0"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0"/>
                <w:lang w:eastAsia="el-GR"/>
              </w:rPr>
              <w:t> </w:t>
            </w:r>
          </w:p>
        </w:tc>
      </w:tr>
      <w:tr w:rsidR="00EE2805" w:rsidRPr="00EE2805" w14:paraId="40B236C8"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A1F5A4"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3.1.14</w:t>
            </w:r>
          </w:p>
        </w:tc>
        <w:tc>
          <w:tcPr>
            <w:tcW w:w="4711" w:type="dxa"/>
            <w:tcBorders>
              <w:top w:val="nil"/>
              <w:left w:val="nil"/>
              <w:bottom w:val="single" w:sz="4" w:space="0" w:color="auto"/>
              <w:right w:val="single" w:sz="4" w:space="0" w:color="auto"/>
            </w:tcBorders>
            <w:shd w:val="clear" w:color="000000" w:fill="FFFFFF"/>
            <w:vAlign w:val="bottom"/>
            <w:hideMark/>
          </w:tcPr>
          <w:p w14:paraId="665958D6"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 xml:space="preserve">Αριθμός θέσεων επεξεργαστή (CPU </w:t>
            </w:r>
            <w:proofErr w:type="spellStart"/>
            <w:r w:rsidRPr="00EE2805">
              <w:rPr>
                <w:color w:val="000000"/>
                <w:sz w:val="20"/>
                <w:szCs w:val="22"/>
                <w:lang w:val="el-GR" w:eastAsia="el-GR"/>
              </w:rPr>
              <w:t>sockets</w:t>
            </w:r>
            <w:proofErr w:type="spellEnd"/>
            <w:r w:rsidRPr="00EE2805">
              <w:rPr>
                <w:color w:val="000000"/>
                <w:sz w:val="20"/>
                <w:szCs w:val="22"/>
                <w:lang w:val="el-GR" w:eastAsia="el-GR"/>
              </w:rPr>
              <w:t xml:space="preserve">) </w:t>
            </w:r>
          </w:p>
        </w:tc>
        <w:tc>
          <w:tcPr>
            <w:tcW w:w="1545" w:type="dxa"/>
            <w:tcBorders>
              <w:top w:val="nil"/>
              <w:left w:val="nil"/>
              <w:bottom w:val="single" w:sz="4" w:space="0" w:color="auto"/>
              <w:right w:val="single" w:sz="4" w:space="0" w:color="auto"/>
            </w:tcBorders>
            <w:shd w:val="clear" w:color="000000" w:fill="FFFFFF"/>
            <w:vAlign w:val="bottom"/>
            <w:hideMark/>
          </w:tcPr>
          <w:p w14:paraId="0CB1F5CB"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1</w:t>
            </w:r>
          </w:p>
        </w:tc>
        <w:tc>
          <w:tcPr>
            <w:tcW w:w="1420" w:type="dxa"/>
            <w:tcBorders>
              <w:top w:val="nil"/>
              <w:left w:val="nil"/>
              <w:bottom w:val="single" w:sz="4" w:space="0" w:color="auto"/>
              <w:right w:val="single" w:sz="4" w:space="0" w:color="auto"/>
            </w:tcBorders>
            <w:shd w:val="clear" w:color="000000" w:fill="FFFFFF"/>
            <w:vAlign w:val="bottom"/>
            <w:hideMark/>
          </w:tcPr>
          <w:p w14:paraId="222F1D60"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0486C14C"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2DE503F5"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EC7D03"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3.1.15</w:t>
            </w:r>
          </w:p>
        </w:tc>
        <w:tc>
          <w:tcPr>
            <w:tcW w:w="4711" w:type="dxa"/>
            <w:tcBorders>
              <w:top w:val="nil"/>
              <w:left w:val="nil"/>
              <w:bottom w:val="single" w:sz="4" w:space="0" w:color="auto"/>
              <w:right w:val="single" w:sz="4" w:space="0" w:color="auto"/>
            </w:tcBorders>
            <w:shd w:val="clear" w:color="000000" w:fill="FFFFFF"/>
            <w:vAlign w:val="bottom"/>
            <w:hideMark/>
          </w:tcPr>
          <w:p w14:paraId="7E849435"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 xml:space="preserve">Εγκατεστημένοι επεξεργαστές </w:t>
            </w:r>
            <w:proofErr w:type="spellStart"/>
            <w:r w:rsidRPr="00EE2805">
              <w:rPr>
                <w:color w:val="000000"/>
                <w:sz w:val="20"/>
                <w:szCs w:val="22"/>
                <w:lang w:val="el-GR" w:eastAsia="el-GR"/>
              </w:rPr>
              <w:t>Intel</w:t>
            </w:r>
            <w:proofErr w:type="spellEnd"/>
            <w:r w:rsidRPr="00EE2805">
              <w:rPr>
                <w:color w:val="000000"/>
                <w:sz w:val="20"/>
                <w:szCs w:val="22"/>
                <w:lang w:val="el-GR" w:eastAsia="el-GR"/>
              </w:rPr>
              <w:t xml:space="preserve"> </w:t>
            </w:r>
            <w:proofErr w:type="spellStart"/>
            <w:r w:rsidRPr="00EE2805">
              <w:rPr>
                <w:color w:val="000000"/>
                <w:sz w:val="20"/>
                <w:szCs w:val="22"/>
                <w:lang w:val="el-GR" w:eastAsia="el-GR"/>
              </w:rPr>
              <w:t>Xeon</w:t>
            </w:r>
            <w:proofErr w:type="spellEnd"/>
            <w:r w:rsidRPr="00EE2805">
              <w:rPr>
                <w:color w:val="000000"/>
                <w:sz w:val="20"/>
                <w:szCs w:val="22"/>
                <w:lang w:val="el-GR" w:eastAsia="el-GR"/>
              </w:rPr>
              <w:t xml:space="preserve"> </w:t>
            </w:r>
          </w:p>
        </w:tc>
        <w:tc>
          <w:tcPr>
            <w:tcW w:w="1545" w:type="dxa"/>
            <w:tcBorders>
              <w:top w:val="nil"/>
              <w:left w:val="nil"/>
              <w:bottom w:val="single" w:sz="4" w:space="0" w:color="auto"/>
              <w:right w:val="single" w:sz="4" w:space="0" w:color="auto"/>
            </w:tcBorders>
            <w:shd w:val="clear" w:color="000000" w:fill="FFFFFF"/>
            <w:vAlign w:val="bottom"/>
            <w:hideMark/>
          </w:tcPr>
          <w:p w14:paraId="3F36B754"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1</w:t>
            </w:r>
          </w:p>
        </w:tc>
        <w:tc>
          <w:tcPr>
            <w:tcW w:w="1420" w:type="dxa"/>
            <w:tcBorders>
              <w:top w:val="nil"/>
              <w:left w:val="nil"/>
              <w:bottom w:val="single" w:sz="4" w:space="0" w:color="auto"/>
              <w:right w:val="single" w:sz="4" w:space="0" w:color="auto"/>
            </w:tcBorders>
            <w:shd w:val="clear" w:color="000000" w:fill="FFFFFF"/>
            <w:vAlign w:val="bottom"/>
            <w:hideMark/>
          </w:tcPr>
          <w:p w14:paraId="3123F7F2"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4BEBBE01"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78D05EB0"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D58E71"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3.1.16</w:t>
            </w:r>
          </w:p>
        </w:tc>
        <w:tc>
          <w:tcPr>
            <w:tcW w:w="4711" w:type="dxa"/>
            <w:tcBorders>
              <w:top w:val="nil"/>
              <w:left w:val="nil"/>
              <w:bottom w:val="single" w:sz="4" w:space="0" w:color="auto"/>
              <w:right w:val="single" w:sz="4" w:space="0" w:color="auto"/>
            </w:tcBorders>
            <w:shd w:val="clear" w:color="auto" w:fill="auto"/>
            <w:vAlign w:val="bottom"/>
            <w:hideMark/>
          </w:tcPr>
          <w:p w14:paraId="2CC666FC"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Συχνότητα επεξεργαστή (</w:t>
            </w:r>
            <w:proofErr w:type="spellStart"/>
            <w:r w:rsidRPr="00EE2805">
              <w:rPr>
                <w:color w:val="000000"/>
                <w:sz w:val="20"/>
                <w:szCs w:val="22"/>
                <w:lang w:val="el-GR" w:eastAsia="el-GR"/>
              </w:rPr>
              <w:t>GHz</w:t>
            </w:r>
            <w:proofErr w:type="spellEnd"/>
            <w:r w:rsidRPr="00EE2805">
              <w:rPr>
                <w:color w:val="000000"/>
                <w:sz w:val="20"/>
                <w:szCs w:val="22"/>
                <w:lang w:val="el-GR" w:eastAsia="el-GR"/>
              </w:rPr>
              <w:t>)</w:t>
            </w:r>
          </w:p>
        </w:tc>
        <w:tc>
          <w:tcPr>
            <w:tcW w:w="1545" w:type="dxa"/>
            <w:tcBorders>
              <w:top w:val="nil"/>
              <w:left w:val="nil"/>
              <w:bottom w:val="single" w:sz="4" w:space="0" w:color="auto"/>
              <w:right w:val="single" w:sz="4" w:space="0" w:color="auto"/>
            </w:tcBorders>
            <w:shd w:val="clear" w:color="auto" w:fill="auto"/>
            <w:vAlign w:val="bottom"/>
            <w:hideMark/>
          </w:tcPr>
          <w:p w14:paraId="52699488"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3.4</w:t>
            </w:r>
          </w:p>
        </w:tc>
        <w:tc>
          <w:tcPr>
            <w:tcW w:w="1420" w:type="dxa"/>
            <w:tcBorders>
              <w:top w:val="nil"/>
              <w:left w:val="nil"/>
              <w:bottom w:val="single" w:sz="4" w:space="0" w:color="auto"/>
              <w:right w:val="single" w:sz="4" w:space="0" w:color="auto"/>
            </w:tcBorders>
            <w:shd w:val="clear" w:color="auto" w:fill="auto"/>
            <w:vAlign w:val="bottom"/>
            <w:hideMark/>
          </w:tcPr>
          <w:p w14:paraId="37740E15"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auto" w:fill="auto"/>
            <w:vAlign w:val="bottom"/>
            <w:hideMark/>
          </w:tcPr>
          <w:p w14:paraId="7A4D0BF3"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356F997F"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CD780D"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3.1.17</w:t>
            </w:r>
          </w:p>
        </w:tc>
        <w:tc>
          <w:tcPr>
            <w:tcW w:w="4711" w:type="dxa"/>
            <w:tcBorders>
              <w:top w:val="nil"/>
              <w:left w:val="nil"/>
              <w:bottom w:val="single" w:sz="4" w:space="0" w:color="auto"/>
              <w:right w:val="single" w:sz="4" w:space="0" w:color="auto"/>
            </w:tcBorders>
            <w:shd w:val="clear" w:color="auto" w:fill="auto"/>
            <w:vAlign w:val="bottom"/>
            <w:hideMark/>
          </w:tcPr>
          <w:p w14:paraId="21837D24"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eastAsia="el-GR"/>
              </w:rPr>
              <w:t>Cores επ</w:t>
            </w:r>
            <w:proofErr w:type="spellStart"/>
            <w:r w:rsidRPr="00EE2805">
              <w:rPr>
                <w:color w:val="000000"/>
                <w:sz w:val="20"/>
                <w:szCs w:val="22"/>
                <w:lang w:eastAsia="el-GR"/>
              </w:rPr>
              <w:t>εξεργ</w:t>
            </w:r>
            <w:proofErr w:type="spellEnd"/>
            <w:r w:rsidRPr="00EE2805">
              <w:rPr>
                <w:color w:val="000000"/>
                <w:sz w:val="20"/>
                <w:szCs w:val="22"/>
                <w:lang w:eastAsia="el-GR"/>
              </w:rPr>
              <w:t>αστή</w:t>
            </w:r>
          </w:p>
        </w:tc>
        <w:tc>
          <w:tcPr>
            <w:tcW w:w="1545" w:type="dxa"/>
            <w:tcBorders>
              <w:top w:val="nil"/>
              <w:left w:val="nil"/>
              <w:bottom w:val="single" w:sz="4" w:space="0" w:color="auto"/>
              <w:right w:val="single" w:sz="4" w:space="0" w:color="auto"/>
            </w:tcBorders>
            <w:shd w:val="clear" w:color="auto" w:fill="auto"/>
            <w:vAlign w:val="bottom"/>
            <w:hideMark/>
          </w:tcPr>
          <w:p w14:paraId="4C648FA4"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6</w:t>
            </w:r>
          </w:p>
        </w:tc>
        <w:tc>
          <w:tcPr>
            <w:tcW w:w="1420" w:type="dxa"/>
            <w:tcBorders>
              <w:top w:val="nil"/>
              <w:left w:val="nil"/>
              <w:bottom w:val="single" w:sz="4" w:space="0" w:color="auto"/>
              <w:right w:val="single" w:sz="4" w:space="0" w:color="auto"/>
            </w:tcBorders>
            <w:shd w:val="clear" w:color="auto" w:fill="auto"/>
            <w:vAlign w:val="bottom"/>
            <w:hideMark/>
          </w:tcPr>
          <w:p w14:paraId="48E75DF2"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auto" w:fill="auto"/>
            <w:vAlign w:val="bottom"/>
            <w:hideMark/>
          </w:tcPr>
          <w:p w14:paraId="6F0BDECF"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57221063"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605F00"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3.1.18</w:t>
            </w:r>
          </w:p>
        </w:tc>
        <w:tc>
          <w:tcPr>
            <w:tcW w:w="4711" w:type="dxa"/>
            <w:tcBorders>
              <w:top w:val="nil"/>
              <w:left w:val="nil"/>
              <w:bottom w:val="single" w:sz="4" w:space="0" w:color="auto"/>
              <w:right w:val="single" w:sz="4" w:space="0" w:color="auto"/>
            </w:tcBorders>
            <w:shd w:val="clear" w:color="auto" w:fill="auto"/>
            <w:vAlign w:val="bottom"/>
            <w:hideMark/>
          </w:tcPr>
          <w:p w14:paraId="2D294FE1"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eastAsia="el-GR"/>
              </w:rPr>
              <w:t>Threads επ</w:t>
            </w:r>
            <w:proofErr w:type="spellStart"/>
            <w:r w:rsidRPr="00EE2805">
              <w:rPr>
                <w:color w:val="000000"/>
                <w:sz w:val="20"/>
                <w:szCs w:val="22"/>
                <w:lang w:eastAsia="el-GR"/>
              </w:rPr>
              <w:t>εξεργ</w:t>
            </w:r>
            <w:proofErr w:type="spellEnd"/>
            <w:r w:rsidRPr="00EE2805">
              <w:rPr>
                <w:color w:val="000000"/>
                <w:sz w:val="20"/>
                <w:szCs w:val="22"/>
                <w:lang w:eastAsia="el-GR"/>
              </w:rPr>
              <w:t>αστή</w:t>
            </w:r>
          </w:p>
        </w:tc>
        <w:tc>
          <w:tcPr>
            <w:tcW w:w="1545" w:type="dxa"/>
            <w:tcBorders>
              <w:top w:val="nil"/>
              <w:left w:val="nil"/>
              <w:bottom w:val="single" w:sz="4" w:space="0" w:color="auto"/>
              <w:right w:val="single" w:sz="4" w:space="0" w:color="auto"/>
            </w:tcBorders>
            <w:shd w:val="clear" w:color="auto" w:fill="auto"/>
            <w:vAlign w:val="bottom"/>
            <w:hideMark/>
          </w:tcPr>
          <w:p w14:paraId="24EA2C27"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12</w:t>
            </w:r>
          </w:p>
        </w:tc>
        <w:tc>
          <w:tcPr>
            <w:tcW w:w="1420" w:type="dxa"/>
            <w:tcBorders>
              <w:top w:val="nil"/>
              <w:left w:val="nil"/>
              <w:bottom w:val="single" w:sz="4" w:space="0" w:color="auto"/>
              <w:right w:val="single" w:sz="4" w:space="0" w:color="auto"/>
            </w:tcBorders>
            <w:shd w:val="clear" w:color="auto" w:fill="auto"/>
            <w:vAlign w:val="bottom"/>
            <w:hideMark/>
          </w:tcPr>
          <w:p w14:paraId="46AC9D99"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auto" w:fill="auto"/>
            <w:vAlign w:val="bottom"/>
            <w:hideMark/>
          </w:tcPr>
          <w:p w14:paraId="6726D0B8"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78B50DB2"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DB953C"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3.1.19</w:t>
            </w:r>
          </w:p>
        </w:tc>
        <w:tc>
          <w:tcPr>
            <w:tcW w:w="4711" w:type="dxa"/>
            <w:tcBorders>
              <w:top w:val="nil"/>
              <w:left w:val="nil"/>
              <w:bottom w:val="single" w:sz="4" w:space="0" w:color="auto"/>
              <w:right w:val="single" w:sz="4" w:space="0" w:color="auto"/>
            </w:tcBorders>
            <w:shd w:val="clear" w:color="auto" w:fill="auto"/>
            <w:vAlign w:val="bottom"/>
            <w:hideMark/>
          </w:tcPr>
          <w:p w14:paraId="12F8EE86"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eastAsia="el-GR"/>
              </w:rPr>
              <w:t>Cache επ</w:t>
            </w:r>
            <w:proofErr w:type="spellStart"/>
            <w:r w:rsidRPr="00EE2805">
              <w:rPr>
                <w:color w:val="000000"/>
                <w:sz w:val="20"/>
                <w:szCs w:val="22"/>
                <w:lang w:eastAsia="el-GR"/>
              </w:rPr>
              <w:t>εξεργ</w:t>
            </w:r>
            <w:proofErr w:type="spellEnd"/>
            <w:r w:rsidRPr="00EE2805">
              <w:rPr>
                <w:color w:val="000000"/>
                <w:sz w:val="20"/>
                <w:szCs w:val="22"/>
                <w:lang w:eastAsia="el-GR"/>
              </w:rPr>
              <w:t>αστή (MB)</w:t>
            </w:r>
          </w:p>
        </w:tc>
        <w:tc>
          <w:tcPr>
            <w:tcW w:w="1545" w:type="dxa"/>
            <w:tcBorders>
              <w:top w:val="nil"/>
              <w:left w:val="nil"/>
              <w:bottom w:val="single" w:sz="4" w:space="0" w:color="auto"/>
              <w:right w:val="single" w:sz="4" w:space="0" w:color="auto"/>
            </w:tcBorders>
            <w:shd w:val="clear" w:color="auto" w:fill="auto"/>
            <w:vAlign w:val="bottom"/>
            <w:hideMark/>
          </w:tcPr>
          <w:p w14:paraId="72E34858"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12</w:t>
            </w:r>
          </w:p>
        </w:tc>
        <w:tc>
          <w:tcPr>
            <w:tcW w:w="1420" w:type="dxa"/>
            <w:tcBorders>
              <w:top w:val="nil"/>
              <w:left w:val="nil"/>
              <w:bottom w:val="single" w:sz="4" w:space="0" w:color="auto"/>
              <w:right w:val="single" w:sz="4" w:space="0" w:color="auto"/>
            </w:tcBorders>
            <w:shd w:val="clear" w:color="auto" w:fill="auto"/>
            <w:vAlign w:val="bottom"/>
            <w:hideMark/>
          </w:tcPr>
          <w:p w14:paraId="145B449E"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c>
          <w:tcPr>
            <w:tcW w:w="1571" w:type="dxa"/>
            <w:tcBorders>
              <w:top w:val="nil"/>
              <w:left w:val="nil"/>
              <w:bottom w:val="single" w:sz="4" w:space="0" w:color="auto"/>
              <w:right w:val="single" w:sz="4" w:space="0" w:color="auto"/>
            </w:tcBorders>
            <w:shd w:val="clear" w:color="auto" w:fill="auto"/>
            <w:vAlign w:val="bottom"/>
            <w:hideMark/>
          </w:tcPr>
          <w:p w14:paraId="0C642390"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r>
      <w:tr w:rsidR="00EE2805" w:rsidRPr="00EE2805" w14:paraId="0F384015"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54DB6351"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3.1.20</w:t>
            </w:r>
          </w:p>
        </w:tc>
        <w:tc>
          <w:tcPr>
            <w:tcW w:w="4711" w:type="dxa"/>
            <w:tcBorders>
              <w:top w:val="nil"/>
              <w:left w:val="nil"/>
              <w:bottom w:val="single" w:sz="4" w:space="0" w:color="auto"/>
              <w:right w:val="single" w:sz="4" w:space="0" w:color="auto"/>
            </w:tcBorders>
            <w:shd w:val="clear" w:color="000000" w:fill="D9D9D9"/>
            <w:vAlign w:val="bottom"/>
            <w:hideMark/>
          </w:tcPr>
          <w:p w14:paraId="7F7E0BCA"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2"/>
                <w:lang w:eastAsia="el-GR"/>
              </w:rPr>
              <w:t>I/O Slots</w:t>
            </w:r>
          </w:p>
        </w:tc>
        <w:tc>
          <w:tcPr>
            <w:tcW w:w="1545" w:type="dxa"/>
            <w:tcBorders>
              <w:top w:val="nil"/>
              <w:left w:val="nil"/>
              <w:bottom w:val="single" w:sz="4" w:space="0" w:color="auto"/>
              <w:right w:val="single" w:sz="4" w:space="0" w:color="auto"/>
            </w:tcBorders>
            <w:shd w:val="clear" w:color="000000" w:fill="D9D9D9"/>
            <w:vAlign w:val="bottom"/>
            <w:hideMark/>
          </w:tcPr>
          <w:p w14:paraId="21973DC5" w14:textId="77777777" w:rsidR="00EE2805" w:rsidRPr="00EE2805" w:rsidRDefault="00EE2805"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42296BEF" w14:textId="77777777" w:rsidR="00EE2805" w:rsidRPr="00EE2805" w:rsidRDefault="00EE2805"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D9D9D9"/>
            <w:vAlign w:val="bottom"/>
            <w:hideMark/>
          </w:tcPr>
          <w:p w14:paraId="4A1E8099" w14:textId="77777777" w:rsidR="00EE2805" w:rsidRPr="00EE2805" w:rsidRDefault="00EE2805"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r>
      <w:tr w:rsidR="00EE2805" w:rsidRPr="00EE2805" w14:paraId="72D082EE"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F1894"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3.1.21</w:t>
            </w:r>
          </w:p>
        </w:tc>
        <w:tc>
          <w:tcPr>
            <w:tcW w:w="4711" w:type="dxa"/>
            <w:tcBorders>
              <w:top w:val="nil"/>
              <w:left w:val="nil"/>
              <w:bottom w:val="single" w:sz="4" w:space="0" w:color="auto"/>
              <w:right w:val="single" w:sz="4" w:space="0" w:color="auto"/>
            </w:tcBorders>
            <w:shd w:val="clear" w:color="000000" w:fill="FFFFFF"/>
            <w:vAlign w:val="bottom"/>
            <w:hideMark/>
          </w:tcPr>
          <w:p w14:paraId="045ED364"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eastAsia="el-GR"/>
              </w:rPr>
              <w:t>PCI Express (PCIe) Gen3</w:t>
            </w:r>
          </w:p>
        </w:tc>
        <w:tc>
          <w:tcPr>
            <w:tcW w:w="1545" w:type="dxa"/>
            <w:tcBorders>
              <w:top w:val="nil"/>
              <w:left w:val="nil"/>
              <w:bottom w:val="single" w:sz="4" w:space="0" w:color="auto"/>
              <w:right w:val="single" w:sz="4" w:space="0" w:color="auto"/>
            </w:tcBorders>
            <w:shd w:val="clear" w:color="000000" w:fill="FFFFFF"/>
            <w:vAlign w:val="bottom"/>
            <w:hideMark/>
          </w:tcPr>
          <w:p w14:paraId="44E04CEA"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2</w:t>
            </w:r>
          </w:p>
        </w:tc>
        <w:tc>
          <w:tcPr>
            <w:tcW w:w="1420" w:type="dxa"/>
            <w:tcBorders>
              <w:top w:val="nil"/>
              <w:left w:val="nil"/>
              <w:bottom w:val="single" w:sz="4" w:space="0" w:color="auto"/>
              <w:right w:val="single" w:sz="4" w:space="0" w:color="auto"/>
            </w:tcBorders>
            <w:shd w:val="clear" w:color="000000" w:fill="FFFFFF"/>
            <w:vAlign w:val="bottom"/>
            <w:hideMark/>
          </w:tcPr>
          <w:p w14:paraId="6BF37F94"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7772310C"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035372F1"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3BE21E"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3.1.22</w:t>
            </w:r>
          </w:p>
        </w:tc>
        <w:tc>
          <w:tcPr>
            <w:tcW w:w="4711" w:type="dxa"/>
            <w:tcBorders>
              <w:top w:val="nil"/>
              <w:left w:val="nil"/>
              <w:bottom w:val="single" w:sz="4" w:space="0" w:color="auto"/>
              <w:right w:val="single" w:sz="4" w:space="0" w:color="auto"/>
            </w:tcBorders>
            <w:shd w:val="clear" w:color="000000" w:fill="FFFFFF"/>
            <w:vAlign w:val="bottom"/>
            <w:hideMark/>
          </w:tcPr>
          <w:p w14:paraId="485E63E7"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eastAsia="el-GR"/>
              </w:rPr>
              <w:t xml:space="preserve">USB 3.0 ports </w:t>
            </w:r>
          </w:p>
        </w:tc>
        <w:tc>
          <w:tcPr>
            <w:tcW w:w="1545" w:type="dxa"/>
            <w:tcBorders>
              <w:top w:val="nil"/>
              <w:left w:val="nil"/>
              <w:bottom w:val="single" w:sz="4" w:space="0" w:color="auto"/>
              <w:right w:val="single" w:sz="4" w:space="0" w:color="auto"/>
            </w:tcBorders>
            <w:shd w:val="clear" w:color="000000" w:fill="FFFFFF"/>
            <w:vAlign w:val="bottom"/>
            <w:hideMark/>
          </w:tcPr>
          <w:p w14:paraId="682B67F0"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2</w:t>
            </w:r>
          </w:p>
        </w:tc>
        <w:tc>
          <w:tcPr>
            <w:tcW w:w="1420" w:type="dxa"/>
            <w:tcBorders>
              <w:top w:val="nil"/>
              <w:left w:val="nil"/>
              <w:bottom w:val="single" w:sz="4" w:space="0" w:color="auto"/>
              <w:right w:val="single" w:sz="4" w:space="0" w:color="auto"/>
            </w:tcBorders>
            <w:shd w:val="clear" w:color="000000" w:fill="FFFFFF"/>
            <w:vAlign w:val="bottom"/>
            <w:hideMark/>
          </w:tcPr>
          <w:p w14:paraId="643F45EA"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6A6A1924"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1208268E"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6D3A81"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3.1.23</w:t>
            </w:r>
          </w:p>
        </w:tc>
        <w:tc>
          <w:tcPr>
            <w:tcW w:w="4711" w:type="dxa"/>
            <w:tcBorders>
              <w:top w:val="nil"/>
              <w:left w:val="nil"/>
              <w:bottom w:val="single" w:sz="4" w:space="0" w:color="auto"/>
              <w:right w:val="single" w:sz="4" w:space="0" w:color="auto"/>
            </w:tcBorders>
            <w:shd w:val="clear" w:color="000000" w:fill="FFFFFF"/>
            <w:vAlign w:val="bottom"/>
            <w:hideMark/>
          </w:tcPr>
          <w:p w14:paraId="006A2E20"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eastAsia="el-GR"/>
              </w:rPr>
              <w:t xml:space="preserve">USB 2.0 ports </w:t>
            </w:r>
          </w:p>
        </w:tc>
        <w:tc>
          <w:tcPr>
            <w:tcW w:w="1545" w:type="dxa"/>
            <w:tcBorders>
              <w:top w:val="nil"/>
              <w:left w:val="nil"/>
              <w:bottom w:val="single" w:sz="4" w:space="0" w:color="auto"/>
              <w:right w:val="single" w:sz="4" w:space="0" w:color="auto"/>
            </w:tcBorders>
            <w:shd w:val="clear" w:color="000000" w:fill="FFFFFF"/>
            <w:vAlign w:val="bottom"/>
            <w:hideMark/>
          </w:tcPr>
          <w:p w14:paraId="04784224"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1</w:t>
            </w:r>
          </w:p>
        </w:tc>
        <w:tc>
          <w:tcPr>
            <w:tcW w:w="1420" w:type="dxa"/>
            <w:tcBorders>
              <w:top w:val="nil"/>
              <w:left w:val="nil"/>
              <w:bottom w:val="single" w:sz="4" w:space="0" w:color="auto"/>
              <w:right w:val="single" w:sz="4" w:space="0" w:color="auto"/>
            </w:tcBorders>
            <w:shd w:val="clear" w:color="000000" w:fill="FFFFFF"/>
            <w:vAlign w:val="bottom"/>
            <w:hideMark/>
          </w:tcPr>
          <w:p w14:paraId="148E219E"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2BAC74C3"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005ABEB9"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BBC6BD"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lastRenderedPageBreak/>
              <w:t>3.1.24</w:t>
            </w:r>
          </w:p>
        </w:tc>
        <w:tc>
          <w:tcPr>
            <w:tcW w:w="4711" w:type="dxa"/>
            <w:tcBorders>
              <w:top w:val="nil"/>
              <w:left w:val="nil"/>
              <w:bottom w:val="single" w:sz="4" w:space="0" w:color="auto"/>
              <w:right w:val="single" w:sz="4" w:space="0" w:color="auto"/>
            </w:tcBorders>
            <w:shd w:val="clear" w:color="000000" w:fill="FFFFFF"/>
            <w:vAlign w:val="bottom"/>
            <w:hideMark/>
          </w:tcPr>
          <w:p w14:paraId="07C4207F"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eastAsia="el-GR"/>
              </w:rPr>
              <w:t xml:space="preserve">Serial port </w:t>
            </w:r>
          </w:p>
        </w:tc>
        <w:tc>
          <w:tcPr>
            <w:tcW w:w="1545" w:type="dxa"/>
            <w:tcBorders>
              <w:top w:val="nil"/>
              <w:left w:val="nil"/>
              <w:bottom w:val="single" w:sz="4" w:space="0" w:color="auto"/>
              <w:right w:val="single" w:sz="4" w:space="0" w:color="auto"/>
            </w:tcBorders>
            <w:shd w:val="clear" w:color="000000" w:fill="FFFFFF"/>
            <w:vAlign w:val="bottom"/>
            <w:hideMark/>
          </w:tcPr>
          <w:p w14:paraId="0A1F67D4"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1</w:t>
            </w:r>
          </w:p>
        </w:tc>
        <w:tc>
          <w:tcPr>
            <w:tcW w:w="1420" w:type="dxa"/>
            <w:tcBorders>
              <w:top w:val="nil"/>
              <w:left w:val="nil"/>
              <w:bottom w:val="single" w:sz="4" w:space="0" w:color="auto"/>
              <w:right w:val="single" w:sz="4" w:space="0" w:color="auto"/>
            </w:tcBorders>
            <w:shd w:val="clear" w:color="000000" w:fill="FFFFFF"/>
            <w:vAlign w:val="bottom"/>
            <w:hideMark/>
          </w:tcPr>
          <w:p w14:paraId="71DEF2A0"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110ED053"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2681A0C3"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536605"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3.1.25</w:t>
            </w:r>
          </w:p>
        </w:tc>
        <w:tc>
          <w:tcPr>
            <w:tcW w:w="4711" w:type="dxa"/>
            <w:tcBorders>
              <w:top w:val="nil"/>
              <w:left w:val="nil"/>
              <w:bottom w:val="single" w:sz="4" w:space="0" w:color="auto"/>
              <w:right w:val="single" w:sz="4" w:space="0" w:color="auto"/>
            </w:tcBorders>
            <w:shd w:val="clear" w:color="000000" w:fill="FFFFFF"/>
            <w:vAlign w:val="bottom"/>
            <w:hideMark/>
          </w:tcPr>
          <w:p w14:paraId="7E7DAB1A"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eastAsia="el-GR"/>
              </w:rPr>
              <w:t xml:space="preserve">VGA interface </w:t>
            </w:r>
          </w:p>
        </w:tc>
        <w:tc>
          <w:tcPr>
            <w:tcW w:w="1545" w:type="dxa"/>
            <w:tcBorders>
              <w:top w:val="nil"/>
              <w:left w:val="nil"/>
              <w:bottom w:val="single" w:sz="4" w:space="0" w:color="auto"/>
              <w:right w:val="single" w:sz="4" w:space="0" w:color="auto"/>
            </w:tcBorders>
            <w:shd w:val="clear" w:color="000000" w:fill="FFFFFF"/>
            <w:vAlign w:val="bottom"/>
            <w:hideMark/>
          </w:tcPr>
          <w:p w14:paraId="3619F224"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1</w:t>
            </w:r>
          </w:p>
        </w:tc>
        <w:tc>
          <w:tcPr>
            <w:tcW w:w="1420" w:type="dxa"/>
            <w:tcBorders>
              <w:top w:val="nil"/>
              <w:left w:val="nil"/>
              <w:bottom w:val="single" w:sz="4" w:space="0" w:color="auto"/>
              <w:right w:val="single" w:sz="4" w:space="0" w:color="auto"/>
            </w:tcBorders>
            <w:shd w:val="clear" w:color="000000" w:fill="FFFFFF"/>
            <w:vAlign w:val="bottom"/>
            <w:hideMark/>
          </w:tcPr>
          <w:p w14:paraId="1C6B25EC"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559A9637"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1B96FC97"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56011814"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3.1.26</w:t>
            </w:r>
          </w:p>
        </w:tc>
        <w:tc>
          <w:tcPr>
            <w:tcW w:w="4711" w:type="dxa"/>
            <w:tcBorders>
              <w:top w:val="nil"/>
              <w:left w:val="nil"/>
              <w:bottom w:val="single" w:sz="4" w:space="0" w:color="auto"/>
              <w:right w:val="single" w:sz="4" w:space="0" w:color="auto"/>
            </w:tcBorders>
            <w:shd w:val="clear" w:color="000000" w:fill="D9D9D9"/>
            <w:vAlign w:val="bottom"/>
            <w:hideMark/>
          </w:tcPr>
          <w:p w14:paraId="03059CCC"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2"/>
                <w:lang w:val="el-GR" w:eastAsia="el-GR"/>
              </w:rPr>
              <w:t>Μνήμη</w:t>
            </w:r>
          </w:p>
        </w:tc>
        <w:tc>
          <w:tcPr>
            <w:tcW w:w="1545" w:type="dxa"/>
            <w:tcBorders>
              <w:top w:val="nil"/>
              <w:left w:val="nil"/>
              <w:bottom w:val="single" w:sz="4" w:space="0" w:color="auto"/>
              <w:right w:val="single" w:sz="4" w:space="0" w:color="auto"/>
            </w:tcBorders>
            <w:shd w:val="clear" w:color="000000" w:fill="D9D9D9"/>
            <w:vAlign w:val="bottom"/>
            <w:hideMark/>
          </w:tcPr>
          <w:p w14:paraId="095CF64F"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4E61F105"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D9D9D9"/>
            <w:vAlign w:val="bottom"/>
            <w:hideMark/>
          </w:tcPr>
          <w:p w14:paraId="1E681FC1"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573D4E96"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64FFA8"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3.1.27</w:t>
            </w:r>
          </w:p>
        </w:tc>
        <w:tc>
          <w:tcPr>
            <w:tcW w:w="4711" w:type="dxa"/>
            <w:tcBorders>
              <w:top w:val="nil"/>
              <w:left w:val="nil"/>
              <w:bottom w:val="single" w:sz="4" w:space="0" w:color="auto"/>
              <w:right w:val="single" w:sz="4" w:space="0" w:color="auto"/>
            </w:tcBorders>
            <w:shd w:val="clear" w:color="000000" w:fill="FFFFFF"/>
            <w:vAlign w:val="bottom"/>
            <w:hideMark/>
          </w:tcPr>
          <w:p w14:paraId="5FB0787E" w14:textId="77777777" w:rsidR="00EE2805" w:rsidRPr="00EE2805" w:rsidRDefault="00EE2805" w:rsidP="00EE2805">
            <w:pPr>
              <w:suppressAutoHyphens w:val="0"/>
              <w:spacing w:after="0"/>
              <w:rPr>
                <w:color w:val="000000"/>
                <w:sz w:val="20"/>
                <w:szCs w:val="20"/>
                <w:lang w:val="el-GR" w:eastAsia="el-GR"/>
              </w:rPr>
            </w:pPr>
            <w:proofErr w:type="spellStart"/>
            <w:r w:rsidRPr="00EE2805">
              <w:rPr>
                <w:color w:val="000000"/>
                <w:sz w:val="20"/>
                <w:szCs w:val="22"/>
                <w:lang w:eastAsia="el-GR"/>
              </w:rPr>
              <w:t>Μέγιστη</w:t>
            </w:r>
            <w:proofErr w:type="spellEnd"/>
            <w:r w:rsidRPr="00EE2805">
              <w:rPr>
                <w:color w:val="000000"/>
                <w:sz w:val="20"/>
                <w:szCs w:val="22"/>
                <w:lang w:eastAsia="el-GR"/>
              </w:rPr>
              <w:t xml:space="preserve"> υπ</w:t>
            </w:r>
            <w:proofErr w:type="spellStart"/>
            <w:r w:rsidRPr="00EE2805">
              <w:rPr>
                <w:color w:val="000000"/>
                <w:sz w:val="20"/>
                <w:szCs w:val="22"/>
                <w:lang w:eastAsia="el-GR"/>
              </w:rPr>
              <w:t>οστηριζόμενη</w:t>
            </w:r>
            <w:proofErr w:type="spellEnd"/>
            <w:r w:rsidRPr="00EE2805">
              <w:rPr>
                <w:color w:val="000000"/>
                <w:sz w:val="20"/>
                <w:szCs w:val="22"/>
                <w:lang w:eastAsia="el-GR"/>
              </w:rPr>
              <w:t xml:space="preserve"> </w:t>
            </w:r>
            <w:proofErr w:type="spellStart"/>
            <w:r w:rsidRPr="00EE2805">
              <w:rPr>
                <w:color w:val="000000"/>
                <w:sz w:val="20"/>
                <w:szCs w:val="22"/>
                <w:lang w:eastAsia="el-GR"/>
              </w:rPr>
              <w:t>μνήμη</w:t>
            </w:r>
            <w:proofErr w:type="spellEnd"/>
          </w:p>
        </w:tc>
        <w:tc>
          <w:tcPr>
            <w:tcW w:w="1545" w:type="dxa"/>
            <w:tcBorders>
              <w:top w:val="nil"/>
              <w:left w:val="nil"/>
              <w:bottom w:val="single" w:sz="4" w:space="0" w:color="auto"/>
              <w:right w:val="single" w:sz="4" w:space="0" w:color="auto"/>
            </w:tcBorders>
            <w:shd w:val="clear" w:color="000000" w:fill="FFFFFF"/>
            <w:vAlign w:val="bottom"/>
            <w:hideMark/>
          </w:tcPr>
          <w:p w14:paraId="100B56EA"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64GB</w:t>
            </w:r>
          </w:p>
        </w:tc>
        <w:tc>
          <w:tcPr>
            <w:tcW w:w="1420" w:type="dxa"/>
            <w:tcBorders>
              <w:top w:val="nil"/>
              <w:left w:val="nil"/>
              <w:bottom w:val="single" w:sz="4" w:space="0" w:color="auto"/>
              <w:right w:val="single" w:sz="4" w:space="0" w:color="auto"/>
            </w:tcBorders>
            <w:shd w:val="clear" w:color="000000" w:fill="FFFFFF"/>
            <w:vAlign w:val="bottom"/>
            <w:hideMark/>
          </w:tcPr>
          <w:p w14:paraId="1E11FA05"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32B14F55"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29918541"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FCC11B"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3.1.28</w:t>
            </w:r>
          </w:p>
        </w:tc>
        <w:tc>
          <w:tcPr>
            <w:tcW w:w="4711" w:type="dxa"/>
            <w:tcBorders>
              <w:top w:val="nil"/>
              <w:left w:val="nil"/>
              <w:bottom w:val="single" w:sz="4" w:space="0" w:color="auto"/>
              <w:right w:val="single" w:sz="4" w:space="0" w:color="auto"/>
            </w:tcBorders>
            <w:shd w:val="clear" w:color="000000" w:fill="FFFFFF"/>
            <w:vAlign w:val="bottom"/>
            <w:hideMark/>
          </w:tcPr>
          <w:p w14:paraId="2C89293D" w14:textId="77777777" w:rsidR="00EE2805" w:rsidRPr="00EE2805" w:rsidRDefault="00EE2805" w:rsidP="00EE2805">
            <w:pPr>
              <w:suppressAutoHyphens w:val="0"/>
              <w:spacing w:after="0"/>
              <w:rPr>
                <w:color w:val="000000"/>
                <w:sz w:val="20"/>
                <w:szCs w:val="20"/>
                <w:lang w:val="el-GR" w:eastAsia="el-GR"/>
              </w:rPr>
            </w:pPr>
            <w:proofErr w:type="spellStart"/>
            <w:r w:rsidRPr="00EE2805">
              <w:rPr>
                <w:color w:val="000000"/>
                <w:sz w:val="20"/>
                <w:szCs w:val="22"/>
                <w:lang w:eastAsia="el-GR"/>
              </w:rPr>
              <w:t>Προσφερόμενη</w:t>
            </w:r>
            <w:proofErr w:type="spellEnd"/>
            <w:r w:rsidRPr="00EE2805">
              <w:rPr>
                <w:color w:val="000000"/>
                <w:sz w:val="20"/>
                <w:szCs w:val="22"/>
                <w:lang w:eastAsia="el-GR"/>
              </w:rPr>
              <w:t xml:space="preserve"> </w:t>
            </w:r>
            <w:proofErr w:type="spellStart"/>
            <w:r w:rsidRPr="00EE2805">
              <w:rPr>
                <w:color w:val="000000"/>
                <w:sz w:val="20"/>
                <w:szCs w:val="22"/>
                <w:lang w:eastAsia="el-GR"/>
              </w:rPr>
              <w:t>Μνήμη</w:t>
            </w:r>
            <w:proofErr w:type="spellEnd"/>
            <w:r w:rsidRPr="00EE2805">
              <w:rPr>
                <w:color w:val="000000"/>
                <w:sz w:val="20"/>
                <w:szCs w:val="22"/>
                <w:lang w:eastAsia="el-GR"/>
              </w:rPr>
              <w:t xml:space="preserve"> DDR4</w:t>
            </w:r>
          </w:p>
        </w:tc>
        <w:tc>
          <w:tcPr>
            <w:tcW w:w="1545" w:type="dxa"/>
            <w:tcBorders>
              <w:top w:val="nil"/>
              <w:left w:val="nil"/>
              <w:bottom w:val="single" w:sz="4" w:space="0" w:color="auto"/>
              <w:right w:val="single" w:sz="4" w:space="0" w:color="auto"/>
            </w:tcBorders>
            <w:shd w:val="clear" w:color="000000" w:fill="FFFFFF"/>
            <w:vAlign w:val="bottom"/>
            <w:hideMark/>
          </w:tcPr>
          <w:p w14:paraId="24FFC960"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32GB</w:t>
            </w:r>
          </w:p>
        </w:tc>
        <w:tc>
          <w:tcPr>
            <w:tcW w:w="1420" w:type="dxa"/>
            <w:tcBorders>
              <w:top w:val="nil"/>
              <w:left w:val="nil"/>
              <w:bottom w:val="single" w:sz="4" w:space="0" w:color="auto"/>
              <w:right w:val="single" w:sz="4" w:space="0" w:color="auto"/>
            </w:tcBorders>
            <w:shd w:val="clear" w:color="000000" w:fill="FFFFFF"/>
            <w:vAlign w:val="bottom"/>
            <w:hideMark/>
          </w:tcPr>
          <w:p w14:paraId="03DD34E8"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58435144"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47350116"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B1E980"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3.1.29</w:t>
            </w:r>
          </w:p>
        </w:tc>
        <w:tc>
          <w:tcPr>
            <w:tcW w:w="4711" w:type="dxa"/>
            <w:tcBorders>
              <w:top w:val="nil"/>
              <w:left w:val="nil"/>
              <w:bottom w:val="single" w:sz="4" w:space="0" w:color="auto"/>
              <w:right w:val="single" w:sz="4" w:space="0" w:color="auto"/>
            </w:tcBorders>
            <w:shd w:val="clear" w:color="000000" w:fill="FFFFFF"/>
            <w:vAlign w:val="bottom"/>
            <w:hideMark/>
          </w:tcPr>
          <w:p w14:paraId="1A57BA01" w14:textId="77777777" w:rsidR="00EE2805" w:rsidRPr="00EE2805" w:rsidRDefault="00EE2805" w:rsidP="00EE2805">
            <w:pPr>
              <w:suppressAutoHyphens w:val="0"/>
              <w:spacing w:after="0"/>
              <w:rPr>
                <w:color w:val="000000"/>
                <w:sz w:val="20"/>
                <w:szCs w:val="20"/>
                <w:lang w:val="el-GR" w:eastAsia="el-GR"/>
              </w:rPr>
            </w:pPr>
            <w:proofErr w:type="spellStart"/>
            <w:r w:rsidRPr="00EE2805">
              <w:rPr>
                <w:color w:val="000000"/>
                <w:sz w:val="20"/>
                <w:szCs w:val="22"/>
                <w:lang w:eastAsia="el-GR"/>
              </w:rPr>
              <w:t>Συχνότητ</w:t>
            </w:r>
            <w:proofErr w:type="spellEnd"/>
            <w:r w:rsidRPr="00EE2805">
              <w:rPr>
                <w:color w:val="000000"/>
                <w:sz w:val="20"/>
                <w:szCs w:val="22"/>
                <w:lang w:eastAsia="el-GR"/>
              </w:rPr>
              <w:t xml:space="preserve">α </w:t>
            </w:r>
            <w:proofErr w:type="spellStart"/>
            <w:r w:rsidRPr="00EE2805">
              <w:rPr>
                <w:color w:val="000000"/>
                <w:sz w:val="20"/>
                <w:szCs w:val="22"/>
                <w:lang w:eastAsia="el-GR"/>
              </w:rPr>
              <w:t>μνήμης</w:t>
            </w:r>
            <w:proofErr w:type="spellEnd"/>
            <w:r w:rsidRPr="00EE2805">
              <w:rPr>
                <w:color w:val="000000"/>
                <w:sz w:val="20"/>
                <w:szCs w:val="22"/>
                <w:lang w:eastAsia="el-GR"/>
              </w:rPr>
              <w:t xml:space="preserve"> (RAM) </w:t>
            </w:r>
          </w:p>
        </w:tc>
        <w:tc>
          <w:tcPr>
            <w:tcW w:w="1545" w:type="dxa"/>
            <w:tcBorders>
              <w:top w:val="nil"/>
              <w:left w:val="nil"/>
              <w:bottom w:val="single" w:sz="4" w:space="0" w:color="auto"/>
              <w:right w:val="single" w:sz="4" w:space="0" w:color="auto"/>
            </w:tcBorders>
            <w:shd w:val="clear" w:color="000000" w:fill="FFFFFF"/>
            <w:vAlign w:val="bottom"/>
            <w:hideMark/>
          </w:tcPr>
          <w:p w14:paraId="32877E6C"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2666MHz</w:t>
            </w:r>
          </w:p>
        </w:tc>
        <w:tc>
          <w:tcPr>
            <w:tcW w:w="1420" w:type="dxa"/>
            <w:tcBorders>
              <w:top w:val="nil"/>
              <w:left w:val="nil"/>
              <w:bottom w:val="single" w:sz="4" w:space="0" w:color="auto"/>
              <w:right w:val="single" w:sz="4" w:space="0" w:color="auto"/>
            </w:tcBorders>
            <w:shd w:val="clear" w:color="000000" w:fill="FFFFFF"/>
            <w:vAlign w:val="bottom"/>
            <w:hideMark/>
          </w:tcPr>
          <w:p w14:paraId="1309C8B5"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79658890"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61B0BA8E"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57777DBC"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3.1.30</w:t>
            </w:r>
          </w:p>
        </w:tc>
        <w:tc>
          <w:tcPr>
            <w:tcW w:w="4711" w:type="dxa"/>
            <w:tcBorders>
              <w:top w:val="nil"/>
              <w:left w:val="nil"/>
              <w:bottom w:val="single" w:sz="4" w:space="0" w:color="auto"/>
              <w:right w:val="single" w:sz="4" w:space="0" w:color="auto"/>
            </w:tcBorders>
            <w:shd w:val="clear" w:color="000000" w:fill="D9D9D9"/>
            <w:vAlign w:val="bottom"/>
            <w:hideMark/>
          </w:tcPr>
          <w:p w14:paraId="1E1F7FD9" w14:textId="77777777" w:rsidR="00EE2805" w:rsidRPr="00EE2805" w:rsidRDefault="00EE2805" w:rsidP="00EE2805">
            <w:pPr>
              <w:suppressAutoHyphens w:val="0"/>
              <w:spacing w:after="0"/>
              <w:rPr>
                <w:b/>
                <w:bCs/>
                <w:color w:val="000000"/>
                <w:sz w:val="20"/>
                <w:szCs w:val="20"/>
                <w:lang w:val="el-GR" w:eastAsia="el-GR"/>
              </w:rPr>
            </w:pPr>
            <w:r w:rsidRPr="00EE2805">
              <w:rPr>
                <w:b/>
                <w:bCs/>
                <w:color w:val="000000"/>
                <w:sz w:val="20"/>
                <w:szCs w:val="22"/>
                <w:lang w:val="el-GR" w:eastAsia="el-GR"/>
              </w:rPr>
              <w:t xml:space="preserve">Σκληροί δίσκοι </w:t>
            </w:r>
          </w:p>
        </w:tc>
        <w:tc>
          <w:tcPr>
            <w:tcW w:w="1545" w:type="dxa"/>
            <w:tcBorders>
              <w:top w:val="nil"/>
              <w:left w:val="nil"/>
              <w:bottom w:val="single" w:sz="4" w:space="0" w:color="auto"/>
              <w:right w:val="single" w:sz="4" w:space="0" w:color="auto"/>
            </w:tcBorders>
            <w:shd w:val="clear" w:color="000000" w:fill="D9D9D9"/>
            <w:vAlign w:val="bottom"/>
            <w:hideMark/>
          </w:tcPr>
          <w:p w14:paraId="3978668C" w14:textId="77777777" w:rsidR="00EE2805" w:rsidRPr="00EE2805" w:rsidRDefault="00EE2805" w:rsidP="00EE2805">
            <w:pPr>
              <w:suppressAutoHyphens w:val="0"/>
              <w:spacing w:after="0"/>
              <w:jc w:val="center"/>
              <w:rPr>
                <w:b/>
                <w:bCs/>
                <w:color w:val="000000"/>
                <w:sz w:val="20"/>
                <w:szCs w:val="20"/>
                <w:lang w:val="el-GR" w:eastAsia="el-GR"/>
              </w:rPr>
            </w:pPr>
            <w:r w:rsidRPr="00EE2805">
              <w:rPr>
                <w:b/>
                <w:bCs/>
                <w:color w:val="000000"/>
                <w:sz w:val="20"/>
                <w:szCs w:val="20"/>
                <w:lang w:val="el-GR"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5B02E3F9" w14:textId="77777777" w:rsidR="00EE2805" w:rsidRPr="00EE2805" w:rsidRDefault="00EE2805" w:rsidP="00EE2805">
            <w:pPr>
              <w:suppressAutoHyphens w:val="0"/>
              <w:spacing w:after="0"/>
              <w:jc w:val="center"/>
              <w:rPr>
                <w:b/>
                <w:bCs/>
                <w:color w:val="000000"/>
                <w:sz w:val="20"/>
                <w:szCs w:val="20"/>
                <w:lang w:val="el-GR" w:eastAsia="el-GR"/>
              </w:rPr>
            </w:pPr>
            <w:r w:rsidRPr="00EE2805">
              <w:rPr>
                <w:b/>
                <w:bCs/>
                <w:color w:val="000000"/>
                <w:sz w:val="20"/>
                <w:szCs w:val="20"/>
                <w:lang w:val="el-GR" w:eastAsia="el-GR"/>
              </w:rPr>
              <w:t> </w:t>
            </w:r>
          </w:p>
        </w:tc>
        <w:tc>
          <w:tcPr>
            <w:tcW w:w="1571" w:type="dxa"/>
            <w:tcBorders>
              <w:top w:val="nil"/>
              <w:left w:val="nil"/>
              <w:bottom w:val="single" w:sz="4" w:space="0" w:color="auto"/>
              <w:right w:val="single" w:sz="4" w:space="0" w:color="auto"/>
            </w:tcBorders>
            <w:shd w:val="clear" w:color="000000" w:fill="D9D9D9"/>
            <w:vAlign w:val="bottom"/>
            <w:hideMark/>
          </w:tcPr>
          <w:p w14:paraId="18F09C81" w14:textId="77777777" w:rsidR="00EE2805" w:rsidRPr="00EE2805" w:rsidRDefault="00EE2805" w:rsidP="00EE2805">
            <w:pPr>
              <w:suppressAutoHyphens w:val="0"/>
              <w:spacing w:after="0"/>
              <w:jc w:val="center"/>
              <w:rPr>
                <w:b/>
                <w:bCs/>
                <w:color w:val="000000"/>
                <w:sz w:val="20"/>
                <w:szCs w:val="20"/>
                <w:lang w:val="el-GR" w:eastAsia="el-GR"/>
              </w:rPr>
            </w:pPr>
            <w:r w:rsidRPr="00EE2805">
              <w:rPr>
                <w:b/>
                <w:bCs/>
                <w:color w:val="000000"/>
                <w:sz w:val="20"/>
                <w:szCs w:val="20"/>
                <w:lang w:val="el-GR" w:eastAsia="el-GR"/>
              </w:rPr>
              <w:t> </w:t>
            </w:r>
          </w:p>
        </w:tc>
      </w:tr>
      <w:tr w:rsidR="00EE2805" w:rsidRPr="00EE2805" w14:paraId="23CF0B9B"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F1D48B"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3.1.31</w:t>
            </w:r>
          </w:p>
        </w:tc>
        <w:tc>
          <w:tcPr>
            <w:tcW w:w="4711" w:type="dxa"/>
            <w:tcBorders>
              <w:top w:val="nil"/>
              <w:left w:val="nil"/>
              <w:bottom w:val="single" w:sz="4" w:space="0" w:color="auto"/>
              <w:right w:val="single" w:sz="4" w:space="0" w:color="auto"/>
            </w:tcBorders>
            <w:shd w:val="clear" w:color="000000" w:fill="FFFFFF"/>
            <w:vAlign w:val="bottom"/>
            <w:hideMark/>
          </w:tcPr>
          <w:p w14:paraId="7F73B51B"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Ο Server να υποστηρίζει τουλάχιστον 8 σκληρούς δίσκους</w:t>
            </w:r>
          </w:p>
        </w:tc>
        <w:tc>
          <w:tcPr>
            <w:tcW w:w="1545" w:type="dxa"/>
            <w:tcBorders>
              <w:top w:val="nil"/>
              <w:left w:val="nil"/>
              <w:bottom w:val="single" w:sz="4" w:space="0" w:color="auto"/>
              <w:right w:val="single" w:sz="4" w:space="0" w:color="auto"/>
            </w:tcBorders>
            <w:shd w:val="clear" w:color="000000" w:fill="FFFFFF"/>
            <w:vAlign w:val="bottom"/>
            <w:hideMark/>
          </w:tcPr>
          <w:p w14:paraId="14F7BA22"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val="el-GR"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7EAC5E6C"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35AF5EA7"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0B615573"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FCF21A"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3.1.32</w:t>
            </w:r>
          </w:p>
        </w:tc>
        <w:tc>
          <w:tcPr>
            <w:tcW w:w="4711" w:type="dxa"/>
            <w:tcBorders>
              <w:top w:val="nil"/>
              <w:left w:val="nil"/>
              <w:bottom w:val="single" w:sz="4" w:space="0" w:color="auto"/>
              <w:right w:val="single" w:sz="4" w:space="0" w:color="auto"/>
            </w:tcBorders>
            <w:shd w:val="clear" w:color="000000" w:fill="FFFFFF"/>
            <w:vAlign w:val="bottom"/>
            <w:hideMark/>
          </w:tcPr>
          <w:p w14:paraId="7AE0C382"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Δυνατότητα αλλαγής δίσκου εν ώρα λειτουργίας (</w:t>
            </w:r>
            <w:proofErr w:type="spellStart"/>
            <w:r w:rsidRPr="00EE2805">
              <w:rPr>
                <w:color w:val="000000"/>
                <w:sz w:val="20"/>
                <w:szCs w:val="22"/>
                <w:lang w:val="el-GR" w:eastAsia="el-GR"/>
              </w:rPr>
              <w:t>hot</w:t>
            </w:r>
            <w:proofErr w:type="spellEnd"/>
            <w:r w:rsidRPr="00EE2805">
              <w:rPr>
                <w:color w:val="000000"/>
                <w:sz w:val="20"/>
                <w:szCs w:val="22"/>
                <w:lang w:val="el-GR" w:eastAsia="el-GR"/>
              </w:rPr>
              <w:t xml:space="preserve"> </w:t>
            </w:r>
            <w:proofErr w:type="spellStart"/>
            <w:r w:rsidRPr="00EE2805">
              <w:rPr>
                <w:color w:val="000000"/>
                <w:sz w:val="20"/>
                <w:szCs w:val="22"/>
                <w:lang w:val="el-GR" w:eastAsia="el-GR"/>
              </w:rPr>
              <w:t>plug</w:t>
            </w:r>
            <w:proofErr w:type="spellEnd"/>
            <w:r w:rsidRPr="00EE2805">
              <w:rPr>
                <w:color w:val="000000"/>
                <w:sz w:val="20"/>
                <w:szCs w:val="22"/>
                <w:lang w:val="el-GR" w:eastAsia="el-GR"/>
              </w:rPr>
              <w:t>)</w:t>
            </w:r>
          </w:p>
        </w:tc>
        <w:tc>
          <w:tcPr>
            <w:tcW w:w="1545" w:type="dxa"/>
            <w:tcBorders>
              <w:top w:val="nil"/>
              <w:left w:val="nil"/>
              <w:bottom w:val="single" w:sz="4" w:space="0" w:color="auto"/>
              <w:right w:val="single" w:sz="4" w:space="0" w:color="auto"/>
            </w:tcBorders>
            <w:shd w:val="clear" w:color="000000" w:fill="FFFFFF"/>
            <w:vAlign w:val="bottom"/>
            <w:hideMark/>
          </w:tcPr>
          <w:p w14:paraId="1BB939EE"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2BF021ED"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365238FF"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4E04B4ED"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17C2D8"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3.1.33</w:t>
            </w:r>
          </w:p>
        </w:tc>
        <w:tc>
          <w:tcPr>
            <w:tcW w:w="4711" w:type="dxa"/>
            <w:tcBorders>
              <w:top w:val="nil"/>
              <w:left w:val="nil"/>
              <w:bottom w:val="single" w:sz="4" w:space="0" w:color="auto"/>
              <w:right w:val="single" w:sz="4" w:space="0" w:color="auto"/>
            </w:tcBorders>
            <w:shd w:val="clear" w:color="000000" w:fill="FFFFFF"/>
            <w:vAlign w:val="bottom"/>
            <w:hideMark/>
          </w:tcPr>
          <w:p w14:paraId="1A9A9670"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Υποστήριξη δίσκων SAS, SATA, SSD</w:t>
            </w:r>
          </w:p>
        </w:tc>
        <w:tc>
          <w:tcPr>
            <w:tcW w:w="1545" w:type="dxa"/>
            <w:tcBorders>
              <w:top w:val="nil"/>
              <w:left w:val="nil"/>
              <w:bottom w:val="single" w:sz="4" w:space="0" w:color="auto"/>
              <w:right w:val="single" w:sz="4" w:space="0" w:color="auto"/>
            </w:tcBorders>
            <w:shd w:val="clear" w:color="000000" w:fill="FFFFFF"/>
            <w:vAlign w:val="bottom"/>
            <w:hideMark/>
          </w:tcPr>
          <w:p w14:paraId="378A027B"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448E0093"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16B8E3B8"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7EA21F6A"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9DD2F3" w14:textId="77777777" w:rsidR="00EE2805" w:rsidRPr="00EE2805" w:rsidRDefault="00EE2805" w:rsidP="00EE2805">
            <w:pPr>
              <w:suppressAutoHyphens w:val="0"/>
              <w:spacing w:after="0"/>
              <w:jc w:val="left"/>
              <w:rPr>
                <w:color w:val="000000"/>
                <w:sz w:val="20"/>
                <w:szCs w:val="20"/>
                <w:lang w:val="el-GR" w:eastAsia="el-GR"/>
              </w:rPr>
            </w:pPr>
            <w:r w:rsidRPr="00EE2805">
              <w:rPr>
                <w:color w:val="000000"/>
                <w:sz w:val="20"/>
                <w:szCs w:val="20"/>
                <w:lang w:val="el-GR" w:eastAsia="el-GR"/>
              </w:rPr>
              <w:t>3.1.34</w:t>
            </w:r>
          </w:p>
        </w:tc>
        <w:tc>
          <w:tcPr>
            <w:tcW w:w="4711" w:type="dxa"/>
            <w:tcBorders>
              <w:top w:val="nil"/>
              <w:left w:val="nil"/>
              <w:bottom w:val="single" w:sz="4" w:space="0" w:color="auto"/>
              <w:right w:val="single" w:sz="4" w:space="0" w:color="auto"/>
            </w:tcBorders>
            <w:shd w:val="clear" w:color="000000" w:fill="FFFFFF"/>
            <w:vAlign w:val="bottom"/>
            <w:hideMark/>
          </w:tcPr>
          <w:p w14:paraId="32B26881" w14:textId="77777777" w:rsidR="00EE2805" w:rsidRPr="00EE2805" w:rsidRDefault="00EE2805" w:rsidP="00EE2805">
            <w:pPr>
              <w:suppressAutoHyphens w:val="0"/>
              <w:spacing w:after="0"/>
              <w:rPr>
                <w:color w:val="000000"/>
                <w:sz w:val="20"/>
                <w:szCs w:val="20"/>
                <w:lang w:val="el-GR" w:eastAsia="el-GR"/>
              </w:rPr>
            </w:pPr>
            <w:r w:rsidRPr="00EE2805">
              <w:rPr>
                <w:color w:val="000000"/>
                <w:sz w:val="20"/>
                <w:szCs w:val="22"/>
                <w:lang w:val="el-GR" w:eastAsia="el-GR"/>
              </w:rPr>
              <w:t xml:space="preserve">Σκληροί δίσκοι τουλάχιστον 960GB SSD SATA </w:t>
            </w:r>
            <w:proofErr w:type="spellStart"/>
            <w:r w:rsidRPr="00EE2805">
              <w:rPr>
                <w:color w:val="000000"/>
                <w:sz w:val="20"/>
                <w:szCs w:val="22"/>
                <w:lang w:val="el-GR" w:eastAsia="el-GR"/>
              </w:rPr>
              <w:t>Mix</w:t>
            </w:r>
            <w:proofErr w:type="spellEnd"/>
            <w:r w:rsidRPr="00EE2805">
              <w:rPr>
                <w:color w:val="000000"/>
                <w:sz w:val="20"/>
                <w:szCs w:val="22"/>
                <w:lang w:val="el-GR" w:eastAsia="el-GR"/>
              </w:rPr>
              <w:t xml:space="preserve"> </w:t>
            </w:r>
            <w:proofErr w:type="spellStart"/>
            <w:r w:rsidRPr="00EE2805">
              <w:rPr>
                <w:color w:val="000000"/>
                <w:sz w:val="20"/>
                <w:szCs w:val="22"/>
                <w:lang w:val="el-GR" w:eastAsia="el-GR"/>
              </w:rPr>
              <w:t>Use</w:t>
            </w:r>
            <w:proofErr w:type="spellEnd"/>
            <w:r w:rsidRPr="00EE2805">
              <w:rPr>
                <w:color w:val="000000"/>
                <w:sz w:val="20"/>
                <w:szCs w:val="22"/>
                <w:lang w:val="el-GR" w:eastAsia="el-GR"/>
              </w:rPr>
              <w:t xml:space="preserve"> 6Gbps</w:t>
            </w:r>
          </w:p>
        </w:tc>
        <w:tc>
          <w:tcPr>
            <w:tcW w:w="1545" w:type="dxa"/>
            <w:tcBorders>
              <w:top w:val="nil"/>
              <w:left w:val="nil"/>
              <w:bottom w:val="single" w:sz="4" w:space="0" w:color="auto"/>
              <w:right w:val="single" w:sz="4" w:space="0" w:color="auto"/>
            </w:tcBorders>
            <w:shd w:val="clear" w:color="000000" w:fill="FFFFFF"/>
            <w:vAlign w:val="bottom"/>
            <w:hideMark/>
          </w:tcPr>
          <w:p w14:paraId="015FE77F"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2"/>
                <w:lang w:eastAsia="el-GR"/>
              </w:rPr>
              <w:t>≥ 2</w:t>
            </w:r>
          </w:p>
        </w:tc>
        <w:tc>
          <w:tcPr>
            <w:tcW w:w="1420" w:type="dxa"/>
            <w:tcBorders>
              <w:top w:val="nil"/>
              <w:left w:val="nil"/>
              <w:bottom w:val="single" w:sz="4" w:space="0" w:color="auto"/>
              <w:right w:val="single" w:sz="4" w:space="0" w:color="auto"/>
            </w:tcBorders>
            <w:shd w:val="clear" w:color="000000" w:fill="FFFFFF"/>
            <w:vAlign w:val="bottom"/>
            <w:hideMark/>
          </w:tcPr>
          <w:p w14:paraId="5740A351"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65C62C66"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EE2805" w:rsidRPr="00EE2805" w14:paraId="2FED350F"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2C9C27F6" w14:textId="77777777" w:rsidR="00EE2805" w:rsidRPr="00EE2805" w:rsidRDefault="00271F20" w:rsidP="00EE2805">
            <w:pPr>
              <w:suppressAutoHyphens w:val="0"/>
              <w:spacing w:after="0"/>
              <w:jc w:val="left"/>
              <w:rPr>
                <w:color w:val="000000"/>
                <w:sz w:val="20"/>
                <w:szCs w:val="20"/>
                <w:lang w:val="el-GR" w:eastAsia="el-GR"/>
              </w:rPr>
            </w:pPr>
            <w:r w:rsidRPr="00EE2805">
              <w:rPr>
                <w:color w:val="000000"/>
                <w:sz w:val="20"/>
                <w:szCs w:val="20"/>
                <w:lang w:val="el-GR" w:eastAsia="el-GR"/>
              </w:rPr>
              <w:t>3.1.3</w:t>
            </w:r>
            <w:r>
              <w:rPr>
                <w:color w:val="000000"/>
                <w:sz w:val="20"/>
                <w:szCs w:val="20"/>
                <w:lang w:val="el-GR" w:eastAsia="el-GR"/>
              </w:rPr>
              <w:t>5</w:t>
            </w:r>
          </w:p>
        </w:tc>
        <w:tc>
          <w:tcPr>
            <w:tcW w:w="4711" w:type="dxa"/>
            <w:tcBorders>
              <w:top w:val="nil"/>
              <w:left w:val="nil"/>
              <w:bottom w:val="single" w:sz="4" w:space="0" w:color="auto"/>
              <w:right w:val="single" w:sz="4" w:space="0" w:color="auto"/>
            </w:tcBorders>
            <w:shd w:val="clear" w:color="000000" w:fill="D9D9D9"/>
            <w:vAlign w:val="bottom"/>
            <w:hideMark/>
          </w:tcPr>
          <w:p w14:paraId="7DB5C4FB" w14:textId="77777777" w:rsidR="00EE2805" w:rsidRPr="00EE2805" w:rsidRDefault="00EE2805" w:rsidP="00EE2805">
            <w:pPr>
              <w:suppressAutoHyphens w:val="0"/>
              <w:spacing w:after="0"/>
              <w:rPr>
                <w:b/>
                <w:bCs/>
                <w:color w:val="000000"/>
                <w:sz w:val="20"/>
                <w:szCs w:val="20"/>
                <w:lang w:val="el-GR" w:eastAsia="el-GR"/>
              </w:rPr>
            </w:pPr>
            <w:proofErr w:type="spellStart"/>
            <w:r w:rsidRPr="00EE2805">
              <w:rPr>
                <w:b/>
                <w:bCs/>
                <w:color w:val="000000"/>
                <w:sz w:val="20"/>
                <w:szCs w:val="22"/>
                <w:lang w:val="el-GR" w:eastAsia="el-GR"/>
              </w:rPr>
              <w:t>Eλεγκτής</w:t>
            </w:r>
            <w:proofErr w:type="spellEnd"/>
            <w:r w:rsidRPr="00EE2805">
              <w:rPr>
                <w:b/>
                <w:bCs/>
                <w:color w:val="000000"/>
                <w:sz w:val="20"/>
                <w:szCs w:val="22"/>
                <w:lang w:val="el-GR" w:eastAsia="el-GR"/>
              </w:rPr>
              <w:t xml:space="preserve"> RAID</w:t>
            </w:r>
          </w:p>
        </w:tc>
        <w:tc>
          <w:tcPr>
            <w:tcW w:w="1545" w:type="dxa"/>
            <w:tcBorders>
              <w:top w:val="nil"/>
              <w:left w:val="nil"/>
              <w:bottom w:val="single" w:sz="4" w:space="0" w:color="auto"/>
              <w:right w:val="single" w:sz="4" w:space="0" w:color="auto"/>
            </w:tcBorders>
            <w:shd w:val="clear" w:color="000000" w:fill="D9D9D9"/>
            <w:vAlign w:val="bottom"/>
            <w:hideMark/>
          </w:tcPr>
          <w:p w14:paraId="4152CF5D"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20E9F821"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D9D9D9"/>
            <w:vAlign w:val="bottom"/>
            <w:hideMark/>
          </w:tcPr>
          <w:p w14:paraId="4AE0DF8E"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68C09CF5"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195E8F"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3.1.36</w:t>
            </w:r>
          </w:p>
        </w:tc>
        <w:tc>
          <w:tcPr>
            <w:tcW w:w="4711" w:type="dxa"/>
            <w:tcBorders>
              <w:top w:val="nil"/>
              <w:left w:val="nil"/>
              <w:bottom w:val="single" w:sz="4" w:space="0" w:color="auto"/>
              <w:right w:val="single" w:sz="4" w:space="0" w:color="auto"/>
            </w:tcBorders>
            <w:shd w:val="clear" w:color="000000" w:fill="FFFFFF"/>
            <w:vAlign w:val="bottom"/>
            <w:hideMark/>
          </w:tcPr>
          <w:p w14:paraId="7A4D732E"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val="el-GR" w:eastAsia="el-GR"/>
              </w:rPr>
              <w:t>Ελεγκτής δίσκων τεχνολογίας 12Gbps</w:t>
            </w:r>
          </w:p>
        </w:tc>
        <w:tc>
          <w:tcPr>
            <w:tcW w:w="1545" w:type="dxa"/>
            <w:tcBorders>
              <w:top w:val="nil"/>
              <w:left w:val="nil"/>
              <w:bottom w:val="single" w:sz="4" w:space="0" w:color="auto"/>
              <w:right w:val="single" w:sz="4" w:space="0" w:color="auto"/>
            </w:tcBorders>
            <w:shd w:val="clear" w:color="000000" w:fill="FFFFFF"/>
            <w:vAlign w:val="bottom"/>
            <w:hideMark/>
          </w:tcPr>
          <w:p w14:paraId="0848A6BF"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6631AAC0"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1A707EE3"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52B6E4BA"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5262AF"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3.1.37</w:t>
            </w:r>
          </w:p>
        </w:tc>
        <w:tc>
          <w:tcPr>
            <w:tcW w:w="4711" w:type="dxa"/>
            <w:tcBorders>
              <w:top w:val="nil"/>
              <w:left w:val="nil"/>
              <w:bottom w:val="single" w:sz="4" w:space="0" w:color="auto"/>
              <w:right w:val="single" w:sz="4" w:space="0" w:color="auto"/>
            </w:tcBorders>
            <w:shd w:val="clear" w:color="000000" w:fill="FFFFFF"/>
            <w:vAlign w:val="bottom"/>
            <w:hideMark/>
          </w:tcPr>
          <w:p w14:paraId="33A09AD5"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eastAsia="el-GR"/>
              </w:rPr>
              <w:t>Υπ</w:t>
            </w:r>
            <w:proofErr w:type="spellStart"/>
            <w:r w:rsidRPr="00EE2805">
              <w:rPr>
                <w:color w:val="000000"/>
                <w:sz w:val="20"/>
                <w:szCs w:val="22"/>
                <w:lang w:eastAsia="el-GR"/>
              </w:rPr>
              <w:t>οστήριξη</w:t>
            </w:r>
            <w:proofErr w:type="spellEnd"/>
            <w:r w:rsidRPr="00EE2805">
              <w:rPr>
                <w:color w:val="000000"/>
                <w:sz w:val="20"/>
                <w:szCs w:val="22"/>
                <w:lang w:eastAsia="el-GR"/>
              </w:rPr>
              <w:t xml:space="preserve"> RAID levels 0,1,5,6</w:t>
            </w:r>
          </w:p>
        </w:tc>
        <w:tc>
          <w:tcPr>
            <w:tcW w:w="1545" w:type="dxa"/>
            <w:tcBorders>
              <w:top w:val="nil"/>
              <w:left w:val="nil"/>
              <w:bottom w:val="single" w:sz="4" w:space="0" w:color="auto"/>
              <w:right w:val="single" w:sz="4" w:space="0" w:color="auto"/>
            </w:tcBorders>
            <w:shd w:val="clear" w:color="000000" w:fill="FFFFFF"/>
            <w:vAlign w:val="bottom"/>
            <w:hideMark/>
          </w:tcPr>
          <w:p w14:paraId="3360AD41"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1EE36238"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143BBC63"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5157CFF0"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718757"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3.1.38</w:t>
            </w:r>
          </w:p>
        </w:tc>
        <w:tc>
          <w:tcPr>
            <w:tcW w:w="4711" w:type="dxa"/>
            <w:tcBorders>
              <w:top w:val="nil"/>
              <w:left w:val="nil"/>
              <w:bottom w:val="single" w:sz="4" w:space="0" w:color="auto"/>
              <w:right w:val="single" w:sz="4" w:space="0" w:color="auto"/>
            </w:tcBorders>
            <w:shd w:val="clear" w:color="000000" w:fill="FFFFFF"/>
            <w:vAlign w:val="bottom"/>
            <w:hideMark/>
          </w:tcPr>
          <w:p w14:paraId="1761F14B"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eastAsia="el-GR"/>
              </w:rPr>
              <w:t>Υπ</w:t>
            </w:r>
            <w:proofErr w:type="spellStart"/>
            <w:r w:rsidRPr="00EE2805">
              <w:rPr>
                <w:color w:val="000000"/>
                <w:sz w:val="20"/>
                <w:szCs w:val="22"/>
                <w:lang w:eastAsia="el-GR"/>
              </w:rPr>
              <w:t>οστήριξη</w:t>
            </w:r>
            <w:proofErr w:type="spellEnd"/>
            <w:r w:rsidRPr="00EE2805">
              <w:rPr>
                <w:color w:val="000000"/>
                <w:sz w:val="20"/>
                <w:szCs w:val="22"/>
                <w:lang w:eastAsia="el-GR"/>
              </w:rPr>
              <w:t xml:space="preserve"> RAID spans 10, 50, 60</w:t>
            </w:r>
          </w:p>
        </w:tc>
        <w:tc>
          <w:tcPr>
            <w:tcW w:w="1545" w:type="dxa"/>
            <w:tcBorders>
              <w:top w:val="nil"/>
              <w:left w:val="nil"/>
              <w:bottom w:val="single" w:sz="4" w:space="0" w:color="auto"/>
              <w:right w:val="single" w:sz="4" w:space="0" w:color="auto"/>
            </w:tcBorders>
            <w:shd w:val="clear" w:color="000000" w:fill="FFFFFF"/>
            <w:vAlign w:val="bottom"/>
            <w:hideMark/>
          </w:tcPr>
          <w:p w14:paraId="2372982C"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val="el-GR"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7E44A639"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2AA9DB89"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429D0423"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D11ABB"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3.1.39</w:t>
            </w:r>
          </w:p>
        </w:tc>
        <w:tc>
          <w:tcPr>
            <w:tcW w:w="4711" w:type="dxa"/>
            <w:tcBorders>
              <w:top w:val="nil"/>
              <w:left w:val="nil"/>
              <w:bottom w:val="single" w:sz="4" w:space="0" w:color="auto"/>
              <w:right w:val="single" w:sz="4" w:space="0" w:color="auto"/>
            </w:tcBorders>
            <w:shd w:val="clear" w:color="000000" w:fill="FFFFFF"/>
            <w:vAlign w:val="bottom"/>
            <w:hideMark/>
          </w:tcPr>
          <w:p w14:paraId="60FB4B07"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eastAsia="el-GR"/>
              </w:rPr>
              <w:t>Cache memory</w:t>
            </w:r>
          </w:p>
        </w:tc>
        <w:tc>
          <w:tcPr>
            <w:tcW w:w="1545" w:type="dxa"/>
            <w:tcBorders>
              <w:top w:val="nil"/>
              <w:left w:val="nil"/>
              <w:bottom w:val="single" w:sz="4" w:space="0" w:color="auto"/>
              <w:right w:val="single" w:sz="4" w:space="0" w:color="auto"/>
            </w:tcBorders>
            <w:shd w:val="clear" w:color="000000" w:fill="FFFFFF"/>
            <w:vAlign w:val="bottom"/>
            <w:hideMark/>
          </w:tcPr>
          <w:p w14:paraId="237A363E"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 2GB</w:t>
            </w:r>
          </w:p>
        </w:tc>
        <w:tc>
          <w:tcPr>
            <w:tcW w:w="1420" w:type="dxa"/>
            <w:tcBorders>
              <w:top w:val="nil"/>
              <w:left w:val="nil"/>
              <w:bottom w:val="single" w:sz="4" w:space="0" w:color="auto"/>
              <w:right w:val="single" w:sz="4" w:space="0" w:color="auto"/>
            </w:tcBorders>
            <w:shd w:val="clear" w:color="000000" w:fill="FFFFFF"/>
            <w:vAlign w:val="bottom"/>
            <w:hideMark/>
          </w:tcPr>
          <w:p w14:paraId="227FB52D"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18565239"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187992" w14:paraId="01D97C80"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1CB48BBB"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3.1.40</w:t>
            </w:r>
          </w:p>
        </w:tc>
        <w:tc>
          <w:tcPr>
            <w:tcW w:w="4711" w:type="dxa"/>
            <w:tcBorders>
              <w:top w:val="nil"/>
              <w:left w:val="nil"/>
              <w:bottom w:val="single" w:sz="4" w:space="0" w:color="auto"/>
              <w:right w:val="single" w:sz="4" w:space="0" w:color="auto"/>
            </w:tcBorders>
            <w:shd w:val="clear" w:color="000000" w:fill="D9D9D9"/>
            <w:vAlign w:val="bottom"/>
            <w:hideMark/>
          </w:tcPr>
          <w:p w14:paraId="556156AE" w14:textId="77777777" w:rsidR="00271F20" w:rsidRPr="00EE2805" w:rsidRDefault="00271F20" w:rsidP="00EE2805">
            <w:pPr>
              <w:suppressAutoHyphens w:val="0"/>
              <w:spacing w:after="0"/>
              <w:rPr>
                <w:b/>
                <w:bCs/>
                <w:color w:val="000000"/>
                <w:sz w:val="20"/>
                <w:szCs w:val="20"/>
                <w:lang w:val="el-GR" w:eastAsia="el-GR"/>
              </w:rPr>
            </w:pPr>
            <w:r w:rsidRPr="00EE2805">
              <w:rPr>
                <w:b/>
                <w:bCs/>
                <w:color w:val="000000"/>
                <w:sz w:val="20"/>
                <w:szCs w:val="22"/>
                <w:lang w:val="el-GR" w:eastAsia="el-GR"/>
              </w:rPr>
              <w:t xml:space="preserve">Κάρτα Δικτύου και κάρτα διαχείρισης του </w:t>
            </w:r>
            <w:proofErr w:type="spellStart"/>
            <w:r w:rsidRPr="00EE2805">
              <w:rPr>
                <w:b/>
                <w:bCs/>
                <w:color w:val="000000"/>
                <w:sz w:val="20"/>
                <w:szCs w:val="22"/>
                <w:lang w:val="el-GR" w:eastAsia="el-GR"/>
              </w:rPr>
              <w:t>server</w:t>
            </w:r>
            <w:proofErr w:type="spellEnd"/>
          </w:p>
        </w:tc>
        <w:tc>
          <w:tcPr>
            <w:tcW w:w="1545" w:type="dxa"/>
            <w:tcBorders>
              <w:top w:val="nil"/>
              <w:left w:val="nil"/>
              <w:bottom w:val="single" w:sz="4" w:space="0" w:color="auto"/>
              <w:right w:val="single" w:sz="4" w:space="0" w:color="auto"/>
            </w:tcBorders>
            <w:shd w:val="clear" w:color="000000" w:fill="D9D9D9"/>
            <w:vAlign w:val="bottom"/>
            <w:hideMark/>
          </w:tcPr>
          <w:p w14:paraId="12473192"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val="el-GR"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50457824"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val="el-GR" w:eastAsia="el-GR"/>
              </w:rPr>
              <w:t> </w:t>
            </w:r>
          </w:p>
        </w:tc>
        <w:tc>
          <w:tcPr>
            <w:tcW w:w="1571" w:type="dxa"/>
            <w:tcBorders>
              <w:top w:val="nil"/>
              <w:left w:val="nil"/>
              <w:bottom w:val="single" w:sz="4" w:space="0" w:color="auto"/>
              <w:right w:val="single" w:sz="4" w:space="0" w:color="auto"/>
            </w:tcBorders>
            <w:shd w:val="clear" w:color="000000" w:fill="D9D9D9"/>
            <w:vAlign w:val="bottom"/>
            <w:hideMark/>
          </w:tcPr>
          <w:p w14:paraId="141EEF92"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val="el-GR" w:eastAsia="el-GR"/>
              </w:rPr>
              <w:t> </w:t>
            </w:r>
          </w:p>
        </w:tc>
      </w:tr>
      <w:tr w:rsidR="00271F20" w:rsidRPr="00EE2805" w14:paraId="08F3BDB6"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89E06B"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3.1.41</w:t>
            </w:r>
          </w:p>
        </w:tc>
        <w:tc>
          <w:tcPr>
            <w:tcW w:w="4711" w:type="dxa"/>
            <w:tcBorders>
              <w:top w:val="nil"/>
              <w:left w:val="nil"/>
              <w:bottom w:val="single" w:sz="4" w:space="0" w:color="auto"/>
              <w:right w:val="single" w:sz="4" w:space="0" w:color="auto"/>
            </w:tcBorders>
            <w:shd w:val="clear" w:color="000000" w:fill="FFFFFF"/>
            <w:vAlign w:val="bottom"/>
            <w:hideMark/>
          </w:tcPr>
          <w:p w14:paraId="377318E7" w14:textId="77777777" w:rsidR="00271F20" w:rsidRPr="00EE2805" w:rsidRDefault="00271F20" w:rsidP="00EE2805">
            <w:pPr>
              <w:suppressAutoHyphens w:val="0"/>
              <w:spacing w:after="0"/>
              <w:rPr>
                <w:color w:val="000000"/>
                <w:sz w:val="20"/>
                <w:szCs w:val="20"/>
                <w:lang w:val="el-GR" w:eastAsia="el-GR"/>
              </w:rPr>
            </w:pPr>
            <w:proofErr w:type="spellStart"/>
            <w:r w:rsidRPr="00EE2805">
              <w:rPr>
                <w:color w:val="000000"/>
                <w:sz w:val="20"/>
                <w:szCs w:val="22"/>
                <w:lang w:eastAsia="el-GR"/>
              </w:rPr>
              <w:t>Αριθμός</w:t>
            </w:r>
            <w:proofErr w:type="spellEnd"/>
            <w:r w:rsidRPr="00EE2805">
              <w:rPr>
                <w:color w:val="000000"/>
                <w:sz w:val="20"/>
                <w:szCs w:val="22"/>
                <w:lang w:eastAsia="el-GR"/>
              </w:rPr>
              <w:t xml:space="preserve"> </w:t>
            </w:r>
            <w:proofErr w:type="spellStart"/>
            <w:r w:rsidRPr="00EE2805">
              <w:rPr>
                <w:color w:val="000000"/>
                <w:sz w:val="20"/>
                <w:szCs w:val="22"/>
                <w:lang w:eastAsia="el-GR"/>
              </w:rPr>
              <w:t>θυρών</w:t>
            </w:r>
            <w:proofErr w:type="spellEnd"/>
            <w:r w:rsidRPr="00EE2805">
              <w:rPr>
                <w:color w:val="000000"/>
                <w:sz w:val="20"/>
                <w:szCs w:val="22"/>
                <w:lang w:eastAsia="el-GR"/>
              </w:rPr>
              <w:t xml:space="preserve"> Ethernet 10/100/1000 </w:t>
            </w:r>
            <w:proofErr w:type="spellStart"/>
            <w:r w:rsidRPr="00EE2805">
              <w:rPr>
                <w:color w:val="000000"/>
                <w:sz w:val="20"/>
                <w:szCs w:val="22"/>
                <w:lang w:eastAsia="el-GR"/>
              </w:rPr>
              <w:t>BaseT</w:t>
            </w:r>
            <w:proofErr w:type="spellEnd"/>
          </w:p>
        </w:tc>
        <w:tc>
          <w:tcPr>
            <w:tcW w:w="1545" w:type="dxa"/>
            <w:tcBorders>
              <w:top w:val="nil"/>
              <w:left w:val="nil"/>
              <w:bottom w:val="single" w:sz="4" w:space="0" w:color="auto"/>
              <w:right w:val="single" w:sz="4" w:space="0" w:color="auto"/>
            </w:tcBorders>
            <w:shd w:val="clear" w:color="000000" w:fill="FFFFFF"/>
            <w:vAlign w:val="bottom"/>
            <w:hideMark/>
          </w:tcPr>
          <w:p w14:paraId="558F30F4"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 2</w:t>
            </w:r>
          </w:p>
        </w:tc>
        <w:tc>
          <w:tcPr>
            <w:tcW w:w="1420" w:type="dxa"/>
            <w:tcBorders>
              <w:top w:val="nil"/>
              <w:left w:val="nil"/>
              <w:bottom w:val="single" w:sz="4" w:space="0" w:color="auto"/>
              <w:right w:val="single" w:sz="4" w:space="0" w:color="auto"/>
            </w:tcBorders>
            <w:shd w:val="clear" w:color="000000" w:fill="FFFFFF"/>
            <w:vAlign w:val="bottom"/>
            <w:hideMark/>
          </w:tcPr>
          <w:p w14:paraId="7155F514"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09A7E473"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430E3E09"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C1AFDC"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3.1.42</w:t>
            </w:r>
          </w:p>
        </w:tc>
        <w:tc>
          <w:tcPr>
            <w:tcW w:w="4711" w:type="dxa"/>
            <w:tcBorders>
              <w:top w:val="nil"/>
              <w:left w:val="nil"/>
              <w:bottom w:val="single" w:sz="4" w:space="0" w:color="auto"/>
              <w:right w:val="single" w:sz="4" w:space="0" w:color="auto"/>
            </w:tcBorders>
            <w:shd w:val="clear" w:color="000000" w:fill="FFFFFF"/>
            <w:vAlign w:val="bottom"/>
            <w:hideMark/>
          </w:tcPr>
          <w:p w14:paraId="66843BFF"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val="el-GR" w:eastAsia="el-GR"/>
              </w:rPr>
              <w:t xml:space="preserve">Ξεχωριστή θύρα τύπου </w:t>
            </w:r>
            <w:proofErr w:type="spellStart"/>
            <w:r w:rsidRPr="00EE2805">
              <w:rPr>
                <w:color w:val="000000"/>
                <w:sz w:val="20"/>
                <w:szCs w:val="22"/>
                <w:lang w:val="el-GR" w:eastAsia="el-GR"/>
              </w:rPr>
              <w:t>Gigabit</w:t>
            </w:r>
            <w:proofErr w:type="spellEnd"/>
            <w:r w:rsidRPr="00EE2805">
              <w:rPr>
                <w:color w:val="000000"/>
                <w:sz w:val="20"/>
                <w:szCs w:val="22"/>
                <w:lang w:val="el-GR" w:eastAsia="el-GR"/>
              </w:rPr>
              <w:t xml:space="preserve"> </w:t>
            </w:r>
            <w:proofErr w:type="spellStart"/>
            <w:r w:rsidRPr="00EE2805">
              <w:rPr>
                <w:color w:val="000000"/>
                <w:sz w:val="20"/>
                <w:szCs w:val="22"/>
                <w:lang w:val="el-GR" w:eastAsia="el-GR"/>
              </w:rPr>
              <w:t>Ethernet</w:t>
            </w:r>
            <w:proofErr w:type="spellEnd"/>
            <w:r w:rsidRPr="00EE2805">
              <w:rPr>
                <w:color w:val="000000"/>
                <w:sz w:val="20"/>
                <w:szCs w:val="22"/>
                <w:lang w:val="el-GR" w:eastAsia="el-GR"/>
              </w:rPr>
              <w:t xml:space="preserve"> για τη διαχείριση του συστήματος </w:t>
            </w:r>
          </w:p>
        </w:tc>
        <w:tc>
          <w:tcPr>
            <w:tcW w:w="1545" w:type="dxa"/>
            <w:tcBorders>
              <w:top w:val="nil"/>
              <w:left w:val="nil"/>
              <w:bottom w:val="single" w:sz="4" w:space="0" w:color="auto"/>
              <w:right w:val="single" w:sz="4" w:space="0" w:color="auto"/>
            </w:tcBorders>
            <w:shd w:val="clear" w:color="000000" w:fill="FFFFFF"/>
            <w:vAlign w:val="bottom"/>
            <w:hideMark/>
          </w:tcPr>
          <w:p w14:paraId="79FEA4DD"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39079C7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740A1D2D"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3996AB4A"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6EAE52"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3.1.43</w:t>
            </w:r>
          </w:p>
        </w:tc>
        <w:tc>
          <w:tcPr>
            <w:tcW w:w="4711" w:type="dxa"/>
            <w:tcBorders>
              <w:top w:val="nil"/>
              <w:left w:val="nil"/>
              <w:bottom w:val="single" w:sz="4" w:space="0" w:color="auto"/>
              <w:right w:val="single" w:sz="4" w:space="0" w:color="auto"/>
            </w:tcBorders>
            <w:shd w:val="clear" w:color="000000" w:fill="FFFFFF"/>
            <w:vAlign w:val="bottom"/>
            <w:hideMark/>
          </w:tcPr>
          <w:p w14:paraId="75224B77" w14:textId="77777777" w:rsidR="00271F20" w:rsidRPr="00EE2805" w:rsidRDefault="00271F20" w:rsidP="00EE2805">
            <w:pPr>
              <w:suppressAutoHyphens w:val="0"/>
              <w:spacing w:after="0"/>
              <w:rPr>
                <w:color w:val="000000"/>
                <w:sz w:val="20"/>
                <w:szCs w:val="20"/>
                <w:lang w:val="en-US" w:eastAsia="el-GR"/>
              </w:rPr>
            </w:pPr>
            <w:r w:rsidRPr="00EE2805">
              <w:rPr>
                <w:color w:val="000000"/>
                <w:sz w:val="20"/>
                <w:szCs w:val="22"/>
                <w:lang w:eastAsia="el-GR"/>
              </w:rPr>
              <w:t>Να π</w:t>
            </w:r>
            <w:proofErr w:type="spellStart"/>
            <w:r w:rsidRPr="00EE2805">
              <w:rPr>
                <w:color w:val="000000"/>
                <w:sz w:val="20"/>
                <w:szCs w:val="22"/>
                <w:lang w:eastAsia="el-GR"/>
              </w:rPr>
              <w:t>ροσφέρει</w:t>
            </w:r>
            <w:proofErr w:type="spellEnd"/>
            <w:r w:rsidRPr="00EE2805">
              <w:rPr>
                <w:color w:val="000000"/>
                <w:sz w:val="20"/>
                <w:szCs w:val="22"/>
                <w:lang w:eastAsia="el-GR"/>
              </w:rPr>
              <w:t xml:space="preserve"> real-time performance monitoring </w:t>
            </w:r>
            <w:proofErr w:type="spellStart"/>
            <w:r w:rsidRPr="00EE2805">
              <w:rPr>
                <w:color w:val="000000"/>
                <w:sz w:val="20"/>
                <w:szCs w:val="22"/>
                <w:lang w:eastAsia="el-GR"/>
              </w:rPr>
              <w:t>χωρίς</w:t>
            </w:r>
            <w:proofErr w:type="spellEnd"/>
            <w:r w:rsidRPr="00EE2805">
              <w:rPr>
                <w:color w:val="000000"/>
                <w:sz w:val="20"/>
                <w:szCs w:val="22"/>
                <w:lang w:eastAsia="el-GR"/>
              </w:rPr>
              <w:t xml:space="preserve"> agents </w:t>
            </w:r>
          </w:p>
        </w:tc>
        <w:tc>
          <w:tcPr>
            <w:tcW w:w="1545" w:type="dxa"/>
            <w:tcBorders>
              <w:top w:val="nil"/>
              <w:left w:val="nil"/>
              <w:bottom w:val="single" w:sz="4" w:space="0" w:color="auto"/>
              <w:right w:val="single" w:sz="4" w:space="0" w:color="auto"/>
            </w:tcBorders>
            <w:shd w:val="clear" w:color="000000" w:fill="FFFFFF"/>
            <w:vAlign w:val="bottom"/>
            <w:hideMark/>
          </w:tcPr>
          <w:p w14:paraId="3FB5FF9A"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441B9C0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723D6D4A"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4140536A"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361604"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3.1.44</w:t>
            </w:r>
          </w:p>
        </w:tc>
        <w:tc>
          <w:tcPr>
            <w:tcW w:w="4711" w:type="dxa"/>
            <w:tcBorders>
              <w:top w:val="nil"/>
              <w:left w:val="nil"/>
              <w:bottom w:val="single" w:sz="4" w:space="0" w:color="auto"/>
              <w:right w:val="single" w:sz="4" w:space="0" w:color="auto"/>
            </w:tcBorders>
            <w:shd w:val="clear" w:color="000000" w:fill="FFFFFF"/>
            <w:vAlign w:val="bottom"/>
            <w:hideMark/>
          </w:tcPr>
          <w:p w14:paraId="09F77305"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val="el-GR" w:eastAsia="el-GR"/>
              </w:rPr>
              <w:t xml:space="preserve">Επικοινωνία με τον ελεγκτή μέσω SSH ή </w:t>
            </w:r>
            <w:proofErr w:type="spellStart"/>
            <w:r w:rsidRPr="00EE2805">
              <w:rPr>
                <w:color w:val="000000"/>
                <w:sz w:val="20"/>
                <w:szCs w:val="22"/>
                <w:lang w:val="el-GR" w:eastAsia="el-GR"/>
              </w:rPr>
              <w:t>Telnet</w:t>
            </w:r>
            <w:proofErr w:type="spellEnd"/>
            <w:r w:rsidRPr="00EE2805">
              <w:rPr>
                <w:color w:val="000000"/>
                <w:sz w:val="20"/>
                <w:szCs w:val="22"/>
                <w:lang w:val="el-GR" w:eastAsia="el-GR"/>
              </w:rPr>
              <w:t xml:space="preserve"> ή HTTP ή HTTPS</w:t>
            </w:r>
          </w:p>
        </w:tc>
        <w:tc>
          <w:tcPr>
            <w:tcW w:w="1545" w:type="dxa"/>
            <w:tcBorders>
              <w:top w:val="nil"/>
              <w:left w:val="nil"/>
              <w:bottom w:val="single" w:sz="4" w:space="0" w:color="auto"/>
              <w:right w:val="single" w:sz="4" w:space="0" w:color="auto"/>
            </w:tcBorders>
            <w:shd w:val="clear" w:color="000000" w:fill="FFFFFF"/>
            <w:vAlign w:val="bottom"/>
            <w:hideMark/>
          </w:tcPr>
          <w:p w14:paraId="750438F1"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3E09633F"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09313EBB"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3AD5B27B"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CCEE49"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3.1.45</w:t>
            </w:r>
          </w:p>
        </w:tc>
        <w:tc>
          <w:tcPr>
            <w:tcW w:w="4711" w:type="dxa"/>
            <w:tcBorders>
              <w:top w:val="nil"/>
              <w:left w:val="nil"/>
              <w:bottom w:val="single" w:sz="4" w:space="0" w:color="auto"/>
              <w:right w:val="single" w:sz="4" w:space="0" w:color="auto"/>
            </w:tcBorders>
            <w:shd w:val="clear" w:color="000000" w:fill="FFFFFF"/>
            <w:vAlign w:val="bottom"/>
            <w:hideMark/>
          </w:tcPr>
          <w:p w14:paraId="5FDE4C1F"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eastAsia="el-GR"/>
              </w:rPr>
              <w:t>Να υπ</w:t>
            </w:r>
            <w:proofErr w:type="spellStart"/>
            <w:r w:rsidRPr="00EE2805">
              <w:rPr>
                <w:color w:val="000000"/>
                <w:sz w:val="20"/>
                <w:szCs w:val="22"/>
                <w:lang w:eastAsia="el-GR"/>
              </w:rPr>
              <w:t>οστηρίζει</w:t>
            </w:r>
            <w:proofErr w:type="spellEnd"/>
            <w:r w:rsidRPr="00EE2805">
              <w:rPr>
                <w:color w:val="000000"/>
                <w:sz w:val="20"/>
                <w:szCs w:val="22"/>
                <w:lang w:eastAsia="el-GR"/>
              </w:rPr>
              <w:t xml:space="preserve"> IPMI 2.0 &amp; DCMI 1.5</w:t>
            </w:r>
          </w:p>
        </w:tc>
        <w:tc>
          <w:tcPr>
            <w:tcW w:w="1545" w:type="dxa"/>
            <w:tcBorders>
              <w:top w:val="nil"/>
              <w:left w:val="nil"/>
              <w:bottom w:val="single" w:sz="4" w:space="0" w:color="auto"/>
              <w:right w:val="single" w:sz="4" w:space="0" w:color="auto"/>
            </w:tcBorders>
            <w:shd w:val="clear" w:color="000000" w:fill="FFFFFF"/>
            <w:vAlign w:val="bottom"/>
            <w:hideMark/>
          </w:tcPr>
          <w:p w14:paraId="6E1B26C9"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22ABF1F2"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396D8D62"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411FF462"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2CF645"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3.1.46</w:t>
            </w:r>
          </w:p>
        </w:tc>
        <w:tc>
          <w:tcPr>
            <w:tcW w:w="4711" w:type="dxa"/>
            <w:tcBorders>
              <w:top w:val="nil"/>
              <w:left w:val="nil"/>
              <w:bottom w:val="single" w:sz="4" w:space="0" w:color="auto"/>
              <w:right w:val="single" w:sz="4" w:space="0" w:color="auto"/>
            </w:tcBorders>
            <w:shd w:val="clear" w:color="000000" w:fill="FFFFFF"/>
            <w:vAlign w:val="bottom"/>
            <w:hideMark/>
          </w:tcPr>
          <w:p w14:paraId="5EF089E2" w14:textId="77777777" w:rsidR="00271F20" w:rsidRPr="00EE2805" w:rsidRDefault="00271F20" w:rsidP="00EE2805">
            <w:pPr>
              <w:suppressAutoHyphens w:val="0"/>
              <w:spacing w:after="0"/>
              <w:rPr>
                <w:color w:val="000000"/>
                <w:sz w:val="20"/>
                <w:szCs w:val="20"/>
                <w:lang w:val="en-US" w:eastAsia="el-GR"/>
              </w:rPr>
            </w:pPr>
            <w:r w:rsidRPr="00EE2805">
              <w:rPr>
                <w:color w:val="000000"/>
                <w:sz w:val="20"/>
                <w:szCs w:val="22"/>
                <w:lang w:eastAsia="el-GR"/>
              </w:rPr>
              <w:t>Να υπ</w:t>
            </w:r>
            <w:proofErr w:type="spellStart"/>
            <w:r w:rsidRPr="00EE2805">
              <w:rPr>
                <w:color w:val="000000"/>
                <w:sz w:val="20"/>
                <w:szCs w:val="22"/>
                <w:lang w:eastAsia="el-GR"/>
              </w:rPr>
              <w:t>οστηρίζει</w:t>
            </w:r>
            <w:proofErr w:type="spellEnd"/>
            <w:r w:rsidRPr="00EE2805">
              <w:rPr>
                <w:color w:val="000000"/>
                <w:sz w:val="20"/>
                <w:szCs w:val="22"/>
                <w:lang w:eastAsia="el-GR"/>
              </w:rPr>
              <w:t xml:space="preserve"> Two-factor authentication</w:t>
            </w:r>
          </w:p>
        </w:tc>
        <w:tc>
          <w:tcPr>
            <w:tcW w:w="1545" w:type="dxa"/>
            <w:tcBorders>
              <w:top w:val="nil"/>
              <w:left w:val="nil"/>
              <w:bottom w:val="single" w:sz="4" w:space="0" w:color="auto"/>
              <w:right w:val="single" w:sz="4" w:space="0" w:color="auto"/>
            </w:tcBorders>
            <w:shd w:val="clear" w:color="000000" w:fill="FFFFFF"/>
            <w:vAlign w:val="bottom"/>
            <w:hideMark/>
          </w:tcPr>
          <w:p w14:paraId="4CE6949E"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44E0525B"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6CC4488B"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52B4D104"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F1F0F"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3.1.47</w:t>
            </w:r>
          </w:p>
        </w:tc>
        <w:tc>
          <w:tcPr>
            <w:tcW w:w="4711" w:type="dxa"/>
            <w:tcBorders>
              <w:top w:val="nil"/>
              <w:left w:val="nil"/>
              <w:bottom w:val="single" w:sz="4" w:space="0" w:color="auto"/>
              <w:right w:val="single" w:sz="4" w:space="0" w:color="auto"/>
            </w:tcBorders>
            <w:shd w:val="clear" w:color="000000" w:fill="FFFFFF"/>
            <w:vAlign w:val="bottom"/>
            <w:hideMark/>
          </w:tcPr>
          <w:p w14:paraId="4D87328D"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val="el-GR" w:eastAsia="el-GR"/>
              </w:rPr>
              <w:t xml:space="preserve">Υποστήριξη ενεργοποίησης, απενεργοποίησης και </w:t>
            </w:r>
            <w:proofErr w:type="spellStart"/>
            <w:r w:rsidRPr="00EE2805">
              <w:rPr>
                <w:color w:val="000000"/>
                <w:sz w:val="20"/>
                <w:szCs w:val="22"/>
                <w:lang w:val="el-GR" w:eastAsia="el-GR"/>
              </w:rPr>
              <w:t>power</w:t>
            </w:r>
            <w:proofErr w:type="spellEnd"/>
            <w:r w:rsidRPr="00EE2805">
              <w:rPr>
                <w:color w:val="000000"/>
                <w:sz w:val="20"/>
                <w:szCs w:val="22"/>
                <w:lang w:val="el-GR" w:eastAsia="el-GR"/>
              </w:rPr>
              <w:t xml:space="preserve"> </w:t>
            </w:r>
            <w:proofErr w:type="spellStart"/>
            <w:r w:rsidRPr="00EE2805">
              <w:rPr>
                <w:color w:val="000000"/>
                <w:sz w:val="20"/>
                <w:szCs w:val="22"/>
                <w:lang w:val="el-GR" w:eastAsia="el-GR"/>
              </w:rPr>
              <w:t>monitoring</w:t>
            </w:r>
            <w:proofErr w:type="spellEnd"/>
            <w:r w:rsidRPr="00EE2805">
              <w:rPr>
                <w:color w:val="000000"/>
                <w:sz w:val="20"/>
                <w:szCs w:val="22"/>
                <w:lang w:val="el-GR" w:eastAsia="el-GR"/>
              </w:rPr>
              <w:t xml:space="preserve"> του συστήματος </w:t>
            </w:r>
          </w:p>
        </w:tc>
        <w:tc>
          <w:tcPr>
            <w:tcW w:w="1545" w:type="dxa"/>
            <w:tcBorders>
              <w:top w:val="nil"/>
              <w:left w:val="nil"/>
              <w:bottom w:val="single" w:sz="4" w:space="0" w:color="auto"/>
              <w:right w:val="single" w:sz="4" w:space="0" w:color="auto"/>
            </w:tcBorders>
            <w:shd w:val="clear" w:color="000000" w:fill="FFFFFF"/>
            <w:vAlign w:val="bottom"/>
            <w:hideMark/>
          </w:tcPr>
          <w:p w14:paraId="56AB3C97"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024056E2"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7951D06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1D9C2B76" w14:textId="77777777" w:rsidTr="00EE2805">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C36FE0"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3.1.48</w:t>
            </w:r>
          </w:p>
        </w:tc>
        <w:tc>
          <w:tcPr>
            <w:tcW w:w="4711" w:type="dxa"/>
            <w:tcBorders>
              <w:top w:val="nil"/>
              <w:left w:val="nil"/>
              <w:bottom w:val="single" w:sz="4" w:space="0" w:color="auto"/>
              <w:right w:val="single" w:sz="4" w:space="0" w:color="auto"/>
            </w:tcBorders>
            <w:shd w:val="clear" w:color="000000" w:fill="FFFFFF"/>
            <w:vAlign w:val="bottom"/>
            <w:hideMark/>
          </w:tcPr>
          <w:p w14:paraId="4DA7D405" w14:textId="77777777" w:rsidR="00271F20" w:rsidRPr="00EE2805" w:rsidRDefault="00271F20" w:rsidP="00EE2805">
            <w:pPr>
              <w:suppressAutoHyphens w:val="0"/>
              <w:spacing w:after="0"/>
              <w:rPr>
                <w:color w:val="000000"/>
                <w:sz w:val="20"/>
                <w:szCs w:val="20"/>
                <w:lang w:val="en-US" w:eastAsia="el-GR"/>
              </w:rPr>
            </w:pPr>
            <w:r w:rsidRPr="00EE2805">
              <w:rPr>
                <w:color w:val="000000"/>
                <w:sz w:val="20"/>
                <w:szCs w:val="22"/>
                <w:lang w:eastAsia="el-GR"/>
              </w:rPr>
              <w:t>Υπ</w:t>
            </w:r>
            <w:proofErr w:type="spellStart"/>
            <w:r w:rsidRPr="00EE2805">
              <w:rPr>
                <w:color w:val="000000"/>
                <w:sz w:val="20"/>
                <w:szCs w:val="22"/>
                <w:lang w:eastAsia="el-GR"/>
              </w:rPr>
              <w:t>οστήριξη</w:t>
            </w:r>
            <w:proofErr w:type="spellEnd"/>
            <w:r w:rsidRPr="00EE2805">
              <w:rPr>
                <w:color w:val="000000"/>
                <w:sz w:val="20"/>
                <w:szCs w:val="22"/>
                <w:lang w:eastAsia="el-GR"/>
              </w:rPr>
              <w:t xml:space="preserve"> health monitoring </w:t>
            </w:r>
            <w:proofErr w:type="spellStart"/>
            <w:r w:rsidRPr="00EE2805">
              <w:rPr>
                <w:color w:val="000000"/>
                <w:sz w:val="20"/>
                <w:szCs w:val="22"/>
                <w:lang w:eastAsia="el-GR"/>
              </w:rPr>
              <w:t>του</w:t>
            </w:r>
            <w:proofErr w:type="spellEnd"/>
            <w:r w:rsidRPr="00EE2805">
              <w:rPr>
                <w:color w:val="000000"/>
                <w:sz w:val="20"/>
                <w:szCs w:val="22"/>
                <w:lang w:eastAsia="el-GR"/>
              </w:rPr>
              <w:t xml:space="preserve"> </w:t>
            </w:r>
            <w:proofErr w:type="spellStart"/>
            <w:r w:rsidRPr="00EE2805">
              <w:rPr>
                <w:color w:val="000000"/>
                <w:sz w:val="20"/>
                <w:szCs w:val="22"/>
                <w:lang w:eastAsia="el-GR"/>
              </w:rPr>
              <w:t>συστήμ</w:t>
            </w:r>
            <w:proofErr w:type="spellEnd"/>
            <w:r w:rsidRPr="00EE2805">
              <w:rPr>
                <w:color w:val="000000"/>
                <w:sz w:val="20"/>
                <w:szCs w:val="22"/>
                <w:lang w:eastAsia="el-GR"/>
              </w:rPr>
              <w:t xml:space="preserve">ατος </w:t>
            </w:r>
            <w:proofErr w:type="spellStart"/>
            <w:r w:rsidRPr="00EE2805">
              <w:rPr>
                <w:color w:val="000000"/>
                <w:sz w:val="20"/>
                <w:szCs w:val="22"/>
                <w:lang w:eastAsia="el-GR"/>
              </w:rPr>
              <w:t>γι</w:t>
            </w:r>
            <w:proofErr w:type="spellEnd"/>
            <w:r w:rsidRPr="00EE2805">
              <w:rPr>
                <w:color w:val="000000"/>
                <w:sz w:val="20"/>
                <w:szCs w:val="22"/>
                <w:lang w:eastAsia="el-GR"/>
              </w:rPr>
              <w:t>α: Fan, Power Supply, Memory, CPU, RAID, NIC, HD</w:t>
            </w:r>
          </w:p>
        </w:tc>
        <w:tc>
          <w:tcPr>
            <w:tcW w:w="1545" w:type="dxa"/>
            <w:tcBorders>
              <w:top w:val="nil"/>
              <w:left w:val="nil"/>
              <w:bottom w:val="single" w:sz="4" w:space="0" w:color="auto"/>
              <w:right w:val="single" w:sz="4" w:space="0" w:color="auto"/>
            </w:tcBorders>
            <w:shd w:val="clear" w:color="000000" w:fill="FFFFFF"/>
            <w:vAlign w:val="bottom"/>
            <w:hideMark/>
          </w:tcPr>
          <w:p w14:paraId="3A7D902B"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7E109EFA"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5EAFE97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03D10A4B"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3C0E4F"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3.1.49</w:t>
            </w:r>
          </w:p>
        </w:tc>
        <w:tc>
          <w:tcPr>
            <w:tcW w:w="4711" w:type="dxa"/>
            <w:tcBorders>
              <w:top w:val="nil"/>
              <w:left w:val="nil"/>
              <w:bottom w:val="single" w:sz="4" w:space="0" w:color="auto"/>
              <w:right w:val="single" w:sz="4" w:space="0" w:color="auto"/>
            </w:tcBorders>
            <w:shd w:val="clear" w:color="000000" w:fill="FFFFFF"/>
            <w:vAlign w:val="bottom"/>
            <w:hideMark/>
          </w:tcPr>
          <w:p w14:paraId="19FDA845"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val="el-GR" w:eastAsia="el-GR"/>
              </w:rPr>
              <w:t>Υποστήριξη απομακρυσμένης σύνδεσης με αποθηκευτικό μέσο (</w:t>
            </w:r>
            <w:proofErr w:type="spellStart"/>
            <w:r w:rsidRPr="00EE2805">
              <w:rPr>
                <w:color w:val="000000"/>
                <w:sz w:val="20"/>
                <w:szCs w:val="22"/>
                <w:lang w:val="el-GR" w:eastAsia="el-GR"/>
              </w:rPr>
              <w:t>Remote</w:t>
            </w:r>
            <w:proofErr w:type="spellEnd"/>
            <w:r w:rsidRPr="00EE2805">
              <w:rPr>
                <w:color w:val="000000"/>
                <w:sz w:val="20"/>
                <w:szCs w:val="22"/>
                <w:lang w:val="el-GR" w:eastAsia="el-GR"/>
              </w:rPr>
              <w:t xml:space="preserve"> Media)</w:t>
            </w:r>
          </w:p>
        </w:tc>
        <w:tc>
          <w:tcPr>
            <w:tcW w:w="1545" w:type="dxa"/>
            <w:tcBorders>
              <w:top w:val="nil"/>
              <w:left w:val="nil"/>
              <w:bottom w:val="single" w:sz="4" w:space="0" w:color="auto"/>
              <w:right w:val="single" w:sz="4" w:space="0" w:color="auto"/>
            </w:tcBorders>
            <w:shd w:val="clear" w:color="000000" w:fill="FFFFFF"/>
            <w:vAlign w:val="bottom"/>
            <w:hideMark/>
          </w:tcPr>
          <w:p w14:paraId="332D220E"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65803565"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028D5A62"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33ED398E"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848491"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3.1.50</w:t>
            </w:r>
          </w:p>
        </w:tc>
        <w:tc>
          <w:tcPr>
            <w:tcW w:w="4711" w:type="dxa"/>
            <w:tcBorders>
              <w:top w:val="nil"/>
              <w:left w:val="nil"/>
              <w:bottom w:val="single" w:sz="4" w:space="0" w:color="auto"/>
              <w:right w:val="single" w:sz="4" w:space="0" w:color="auto"/>
            </w:tcBorders>
            <w:shd w:val="clear" w:color="000000" w:fill="FFFFFF"/>
            <w:vAlign w:val="bottom"/>
            <w:hideMark/>
          </w:tcPr>
          <w:p w14:paraId="47DE6451"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val="el-GR" w:eastAsia="el-GR"/>
              </w:rPr>
              <w:t>Υποστήριξη απομακρυσμένης πρόσβασης σε γραφικό περιβάλλον (</w:t>
            </w:r>
            <w:proofErr w:type="spellStart"/>
            <w:r w:rsidRPr="00EE2805">
              <w:rPr>
                <w:color w:val="000000"/>
                <w:sz w:val="20"/>
                <w:szCs w:val="22"/>
                <w:lang w:val="el-GR" w:eastAsia="el-GR"/>
              </w:rPr>
              <w:t>Remote</w:t>
            </w:r>
            <w:proofErr w:type="spellEnd"/>
            <w:r w:rsidRPr="00EE2805">
              <w:rPr>
                <w:color w:val="000000"/>
                <w:sz w:val="20"/>
                <w:szCs w:val="22"/>
                <w:lang w:val="el-GR" w:eastAsia="el-GR"/>
              </w:rPr>
              <w:t xml:space="preserve"> KVM)</w:t>
            </w:r>
          </w:p>
        </w:tc>
        <w:tc>
          <w:tcPr>
            <w:tcW w:w="1545" w:type="dxa"/>
            <w:tcBorders>
              <w:top w:val="nil"/>
              <w:left w:val="nil"/>
              <w:bottom w:val="single" w:sz="4" w:space="0" w:color="auto"/>
              <w:right w:val="single" w:sz="4" w:space="0" w:color="auto"/>
            </w:tcBorders>
            <w:shd w:val="clear" w:color="000000" w:fill="FFFFFF"/>
            <w:vAlign w:val="bottom"/>
            <w:hideMark/>
          </w:tcPr>
          <w:p w14:paraId="39BB441B"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60309A18"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43948633"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0522D89D"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C5CD0F"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3.1.51</w:t>
            </w:r>
          </w:p>
        </w:tc>
        <w:tc>
          <w:tcPr>
            <w:tcW w:w="4711" w:type="dxa"/>
            <w:tcBorders>
              <w:top w:val="nil"/>
              <w:left w:val="nil"/>
              <w:bottom w:val="single" w:sz="4" w:space="0" w:color="auto"/>
              <w:right w:val="single" w:sz="4" w:space="0" w:color="auto"/>
            </w:tcBorders>
            <w:shd w:val="clear" w:color="000000" w:fill="FFFFFF"/>
            <w:vAlign w:val="bottom"/>
            <w:hideMark/>
          </w:tcPr>
          <w:p w14:paraId="7558956F"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eastAsia="el-GR"/>
              </w:rPr>
              <w:t>Να πα</w:t>
            </w:r>
            <w:proofErr w:type="spellStart"/>
            <w:r w:rsidRPr="00EE2805">
              <w:rPr>
                <w:color w:val="000000"/>
                <w:sz w:val="20"/>
                <w:szCs w:val="22"/>
                <w:lang w:eastAsia="el-GR"/>
              </w:rPr>
              <w:t>ρέχει</w:t>
            </w:r>
            <w:proofErr w:type="spellEnd"/>
            <w:r w:rsidRPr="00EE2805">
              <w:rPr>
                <w:color w:val="000000"/>
                <w:sz w:val="20"/>
                <w:szCs w:val="22"/>
                <w:lang w:eastAsia="el-GR"/>
              </w:rPr>
              <w:t xml:space="preserve"> Email Alerting</w:t>
            </w:r>
          </w:p>
        </w:tc>
        <w:tc>
          <w:tcPr>
            <w:tcW w:w="1545" w:type="dxa"/>
            <w:tcBorders>
              <w:top w:val="nil"/>
              <w:left w:val="nil"/>
              <w:bottom w:val="single" w:sz="4" w:space="0" w:color="auto"/>
              <w:right w:val="single" w:sz="4" w:space="0" w:color="auto"/>
            </w:tcBorders>
            <w:shd w:val="clear" w:color="000000" w:fill="FFFFFF"/>
            <w:vAlign w:val="bottom"/>
            <w:hideMark/>
          </w:tcPr>
          <w:p w14:paraId="6269AD1F"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0B236A63"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68B50F8F"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41302372"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DCB596"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3.1.52</w:t>
            </w:r>
          </w:p>
        </w:tc>
        <w:tc>
          <w:tcPr>
            <w:tcW w:w="4711" w:type="dxa"/>
            <w:tcBorders>
              <w:top w:val="nil"/>
              <w:left w:val="nil"/>
              <w:bottom w:val="single" w:sz="4" w:space="0" w:color="auto"/>
              <w:right w:val="single" w:sz="4" w:space="0" w:color="auto"/>
            </w:tcBorders>
            <w:shd w:val="clear" w:color="000000" w:fill="FFFFFF"/>
            <w:vAlign w:val="bottom"/>
            <w:hideMark/>
          </w:tcPr>
          <w:p w14:paraId="422EF7F6"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val="el-GR" w:eastAsia="el-GR"/>
              </w:rPr>
              <w:t>Να προσφερθεί λογισμικό διαχείρισης του κατασκευαστή</w:t>
            </w:r>
          </w:p>
        </w:tc>
        <w:tc>
          <w:tcPr>
            <w:tcW w:w="1545" w:type="dxa"/>
            <w:tcBorders>
              <w:top w:val="nil"/>
              <w:left w:val="nil"/>
              <w:bottom w:val="single" w:sz="4" w:space="0" w:color="auto"/>
              <w:right w:val="single" w:sz="4" w:space="0" w:color="auto"/>
            </w:tcBorders>
            <w:shd w:val="clear" w:color="000000" w:fill="FFFFFF"/>
            <w:vAlign w:val="bottom"/>
            <w:hideMark/>
          </w:tcPr>
          <w:p w14:paraId="1EEB6240"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4724E879"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6DF73EC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6909529A"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6ECCAD72"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3.1.53</w:t>
            </w:r>
          </w:p>
        </w:tc>
        <w:tc>
          <w:tcPr>
            <w:tcW w:w="4711" w:type="dxa"/>
            <w:tcBorders>
              <w:top w:val="nil"/>
              <w:left w:val="nil"/>
              <w:bottom w:val="single" w:sz="4" w:space="0" w:color="auto"/>
              <w:right w:val="single" w:sz="4" w:space="0" w:color="auto"/>
            </w:tcBorders>
            <w:shd w:val="clear" w:color="000000" w:fill="D9D9D9"/>
            <w:vAlign w:val="bottom"/>
            <w:hideMark/>
          </w:tcPr>
          <w:p w14:paraId="3D26D0DF" w14:textId="77777777" w:rsidR="00271F20" w:rsidRPr="00EE2805" w:rsidRDefault="00271F20" w:rsidP="00EE2805">
            <w:pPr>
              <w:suppressAutoHyphens w:val="0"/>
              <w:spacing w:after="0"/>
              <w:rPr>
                <w:b/>
                <w:bCs/>
                <w:color w:val="000000"/>
                <w:sz w:val="20"/>
                <w:szCs w:val="20"/>
                <w:lang w:val="el-GR" w:eastAsia="el-GR"/>
              </w:rPr>
            </w:pPr>
            <w:r w:rsidRPr="00EE2805">
              <w:rPr>
                <w:b/>
                <w:bCs/>
                <w:color w:val="000000"/>
                <w:sz w:val="20"/>
                <w:szCs w:val="22"/>
                <w:lang w:val="el-GR" w:eastAsia="el-GR"/>
              </w:rPr>
              <w:t>Τροφοδοτικά  Συστήματος</w:t>
            </w:r>
          </w:p>
        </w:tc>
        <w:tc>
          <w:tcPr>
            <w:tcW w:w="1545" w:type="dxa"/>
            <w:tcBorders>
              <w:top w:val="nil"/>
              <w:left w:val="nil"/>
              <w:bottom w:val="single" w:sz="4" w:space="0" w:color="auto"/>
              <w:right w:val="single" w:sz="4" w:space="0" w:color="auto"/>
            </w:tcBorders>
            <w:shd w:val="clear" w:color="000000" w:fill="D9D9D9"/>
            <w:vAlign w:val="bottom"/>
            <w:hideMark/>
          </w:tcPr>
          <w:p w14:paraId="1527C891"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32461614"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D9D9D9"/>
            <w:vAlign w:val="bottom"/>
            <w:hideMark/>
          </w:tcPr>
          <w:p w14:paraId="45C9C7F8"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r>
      <w:tr w:rsidR="00271F20" w:rsidRPr="00EE2805" w14:paraId="0301B528"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2D229"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3.1.54</w:t>
            </w:r>
          </w:p>
        </w:tc>
        <w:tc>
          <w:tcPr>
            <w:tcW w:w="4711" w:type="dxa"/>
            <w:tcBorders>
              <w:top w:val="nil"/>
              <w:left w:val="nil"/>
              <w:bottom w:val="single" w:sz="4" w:space="0" w:color="auto"/>
              <w:right w:val="single" w:sz="4" w:space="0" w:color="auto"/>
            </w:tcBorders>
            <w:shd w:val="clear" w:color="000000" w:fill="FFFFFF"/>
            <w:vAlign w:val="bottom"/>
            <w:hideMark/>
          </w:tcPr>
          <w:p w14:paraId="58353E2B" w14:textId="77777777" w:rsidR="00271F20" w:rsidRPr="00EE2805" w:rsidRDefault="00271F20" w:rsidP="00EE2805">
            <w:pPr>
              <w:suppressAutoHyphens w:val="0"/>
              <w:spacing w:after="0"/>
              <w:rPr>
                <w:color w:val="000000"/>
                <w:sz w:val="20"/>
                <w:szCs w:val="20"/>
                <w:lang w:val="el-GR" w:eastAsia="el-GR"/>
              </w:rPr>
            </w:pPr>
            <w:proofErr w:type="spellStart"/>
            <w:r w:rsidRPr="00EE2805">
              <w:rPr>
                <w:color w:val="000000"/>
                <w:sz w:val="20"/>
                <w:szCs w:val="22"/>
                <w:lang w:val="el-GR" w:eastAsia="el-GR"/>
              </w:rPr>
              <w:t>Redundant</w:t>
            </w:r>
            <w:proofErr w:type="spellEnd"/>
            <w:r w:rsidRPr="00EE2805">
              <w:rPr>
                <w:color w:val="000000"/>
                <w:sz w:val="20"/>
                <w:szCs w:val="22"/>
                <w:lang w:val="el-GR" w:eastAsia="el-GR"/>
              </w:rPr>
              <w:t xml:space="preserve"> τροφοδοτικά του συστήματος</w:t>
            </w:r>
          </w:p>
        </w:tc>
        <w:tc>
          <w:tcPr>
            <w:tcW w:w="1545" w:type="dxa"/>
            <w:tcBorders>
              <w:top w:val="nil"/>
              <w:left w:val="nil"/>
              <w:bottom w:val="single" w:sz="4" w:space="0" w:color="auto"/>
              <w:right w:val="single" w:sz="4" w:space="0" w:color="auto"/>
            </w:tcBorders>
            <w:shd w:val="clear" w:color="000000" w:fill="FFFFFF"/>
            <w:vAlign w:val="bottom"/>
            <w:hideMark/>
          </w:tcPr>
          <w:p w14:paraId="0D9ED835"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 2</w:t>
            </w:r>
          </w:p>
        </w:tc>
        <w:tc>
          <w:tcPr>
            <w:tcW w:w="1420" w:type="dxa"/>
            <w:tcBorders>
              <w:top w:val="nil"/>
              <w:left w:val="nil"/>
              <w:bottom w:val="single" w:sz="4" w:space="0" w:color="auto"/>
              <w:right w:val="single" w:sz="4" w:space="0" w:color="auto"/>
            </w:tcBorders>
            <w:shd w:val="clear" w:color="000000" w:fill="FFFFFF"/>
            <w:vAlign w:val="bottom"/>
            <w:hideMark/>
          </w:tcPr>
          <w:p w14:paraId="21D921E7"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21F65AAF"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12B10C8A" w14:textId="77777777" w:rsidTr="00EE2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8F813E"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3.1.55</w:t>
            </w:r>
          </w:p>
        </w:tc>
        <w:tc>
          <w:tcPr>
            <w:tcW w:w="4711" w:type="dxa"/>
            <w:tcBorders>
              <w:top w:val="nil"/>
              <w:left w:val="nil"/>
              <w:bottom w:val="single" w:sz="4" w:space="0" w:color="auto"/>
              <w:right w:val="single" w:sz="4" w:space="0" w:color="auto"/>
            </w:tcBorders>
            <w:shd w:val="clear" w:color="000000" w:fill="FFFFFF"/>
            <w:vAlign w:val="bottom"/>
            <w:hideMark/>
          </w:tcPr>
          <w:p w14:paraId="635E0CD4" w14:textId="77777777" w:rsidR="00271F20" w:rsidRPr="00EE2805" w:rsidRDefault="00271F20" w:rsidP="00EE2805">
            <w:pPr>
              <w:suppressAutoHyphens w:val="0"/>
              <w:spacing w:after="0"/>
              <w:rPr>
                <w:color w:val="000000"/>
                <w:sz w:val="20"/>
                <w:szCs w:val="20"/>
                <w:lang w:val="el-GR" w:eastAsia="el-GR"/>
              </w:rPr>
            </w:pPr>
            <w:proofErr w:type="spellStart"/>
            <w:r w:rsidRPr="00EE2805">
              <w:rPr>
                <w:color w:val="000000"/>
                <w:sz w:val="20"/>
                <w:szCs w:val="22"/>
                <w:lang w:eastAsia="el-GR"/>
              </w:rPr>
              <w:t>Ισχύς</w:t>
            </w:r>
            <w:proofErr w:type="spellEnd"/>
            <w:r w:rsidRPr="00EE2805">
              <w:rPr>
                <w:color w:val="000000"/>
                <w:sz w:val="20"/>
                <w:szCs w:val="22"/>
                <w:lang w:eastAsia="el-GR"/>
              </w:rPr>
              <w:t xml:space="preserve"> </w:t>
            </w:r>
            <w:proofErr w:type="spellStart"/>
            <w:r w:rsidRPr="00EE2805">
              <w:rPr>
                <w:color w:val="000000"/>
                <w:sz w:val="20"/>
                <w:szCs w:val="22"/>
                <w:lang w:eastAsia="el-GR"/>
              </w:rPr>
              <w:t>κάθε</w:t>
            </w:r>
            <w:proofErr w:type="spellEnd"/>
            <w:r w:rsidRPr="00EE2805">
              <w:rPr>
                <w:color w:val="000000"/>
                <w:sz w:val="20"/>
                <w:szCs w:val="22"/>
                <w:lang w:eastAsia="el-GR"/>
              </w:rPr>
              <w:t xml:space="preserve"> </w:t>
            </w:r>
            <w:proofErr w:type="spellStart"/>
            <w:r w:rsidRPr="00EE2805">
              <w:rPr>
                <w:color w:val="000000"/>
                <w:sz w:val="20"/>
                <w:szCs w:val="22"/>
                <w:lang w:eastAsia="el-GR"/>
              </w:rPr>
              <w:t>τροφοδοτικού</w:t>
            </w:r>
            <w:proofErr w:type="spellEnd"/>
          </w:p>
        </w:tc>
        <w:tc>
          <w:tcPr>
            <w:tcW w:w="1545" w:type="dxa"/>
            <w:tcBorders>
              <w:top w:val="nil"/>
              <w:left w:val="nil"/>
              <w:bottom w:val="single" w:sz="4" w:space="0" w:color="auto"/>
              <w:right w:val="single" w:sz="4" w:space="0" w:color="auto"/>
            </w:tcBorders>
            <w:shd w:val="clear" w:color="000000" w:fill="FFFFFF"/>
            <w:vAlign w:val="bottom"/>
            <w:hideMark/>
          </w:tcPr>
          <w:p w14:paraId="2A1F01C0"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 550 W</w:t>
            </w:r>
          </w:p>
        </w:tc>
        <w:tc>
          <w:tcPr>
            <w:tcW w:w="1420" w:type="dxa"/>
            <w:tcBorders>
              <w:top w:val="nil"/>
              <w:left w:val="nil"/>
              <w:bottom w:val="single" w:sz="4" w:space="0" w:color="auto"/>
              <w:right w:val="single" w:sz="4" w:space="0" w:color="auto"/>
            </w:tcBorders>
            <w:shd w:val="clear" w:color="000000" w:fill="FFFFFF"/>
            <w:vAlign w:val="bottom"/>
            <w:hideMark/>
          </w:tcPr>
          <w:p w14:paraId="0292E95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590E3FC3"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087991A1"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3AB571"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3.1.56</w:t>
            </w:r>
          </w:p>
        </w:tc>
        <w:tc>
          <w:tcPr>
            <w:tcW w:w="4711" w:type="dxa"/>
            <w:tcBorders>
              <w:top w:val="nil"/>
              <w:left w:val="nil"/>
              <w:bottom w:val="single" w:sz="4" w:space="0" w:color="auto"/>
              <w:right w:val="single" w:sz="4" w:space="0" w:color="auto"/>
            </w:tcBorders>
            <w:shd w:val="clear" w:color="000000" w:fill="FFFFFF"/>
            <w:vAlign w:val="bottom"/>
            <w:hideMark/>
          </w:tcPr>
          <w:p w14:paraId="404F8971"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val="el-GR" w:eastAsia="el-GR"/>
              </w:rPr>
              <w:t>Δυνατότητα αλλαγής μονάδας τροφοδοσίας εν ώρα λειτουργίας (</w:t>
            </w:r>
            <w:proofErr w:type="spellStart"/>
            <w:r w:rsidRPr="00EE2805">
              <w:rPr>
                <w:color w:val="000000"/>
                <w:sz w:val="20"/>
                <w:szCs w:val="22"/>
                <w:lang w:val="el-GR" w:eastAsia="el-GR"/>
              </w:rPr>
              <w:t>hot</w:t>
            </w:r>
            <w:proofErr w:type="spellEnd"/>
            <w:r w:rsidRPr="00EE2805">
              <w:rPr>
                <w:color w:val="000000"/>
                <w:sz w:val="20"/>
                <w:szCs w:val="22"/>
                <w:lang w:val="el-GR" w:eastAsia="el-GR"/>
              </w:rPr>
              <w:t xml:space="preserve"> </w:t>
            </w:r>
            <w:proofErr w:type="spellStart"/>
            <w:r w:rsidRPr="00EE2805">
              <w:rPr>
                <w:color w:val="000000"/>
                <w:sz w:val="20"/>
                <w:szCs w:val="22"/>
                <w:lang w:val="el-GR" w:eastAsia="el-GR"/>
              </w:rPr>
              <w:t>plug</w:t>
            </w:r>
            <w:proofErr w:type="spellEnd"/>
            <w:r w:rsidRPr="00EE2805">
              <w:rPr>
                <w:color w:val="000000"/>
                <w:sz w:val="20"/>
                <w:szCs w:val="22"/>
                <w:lang w:val="el-GR" w:eastAsia="el-GR"/>
              </w:rPr>
              <w:t>)</w:t>
            </w:r>
          </w:p>
        </w:tc>
        <w:tc>
          <w:tcPr>
            <w:tcW w:w="1545" w:type="dxa"/>
            <w:tcBorders>
              <w:top w:val="nil"/>
              <w:left w:val="nil"/>
              <w:bottom w:val="single" w:sz="4" w:space="0" w:color="auto"/>
              <w:right w:val="single" w:sz="4" w:space="0" w:color="auto"/>
            </w:tcBorders>
            <w:shd w:val="clear" w:color="000000" w:fill="FFFFFF"/>
            <w:vAlign w:val="bottom"/>
            <w:hideMark/>
          </w:tcPr>
          <w:p w14:paraId="46588247"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4C8AA98C"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7E972BD5"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75B8724B" w14:textId="77777777" w:rsidTr="00EE2805">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47BB8"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lastRenderedPageBreak/>
              <w:t>3.1.57</w:t>
            </w:r>
          </w:p>
        </w:tc>
        <w:tc>
          <w:tcPr>
            <w:tcW w:w="4711" w:type="dxa"/>
            <w:tcBorders>
              <w:top w:val="nil"/>
              <w:left w:val="nil"/>
              <w:bottom w:val="single" w:sz="4" w:space="0" w:color="auto"/>
              <w:right w:val="single" w:sz="4" w:space="0" w:color="auto"/>
            </w:tcBorders>
            <w:shd w:val="clear" w:color="000000" w:fill="FFFFFF"/>
            <w:vAlign w:val="bottom"/>
            <w:hideMark/>
          </w:tcPr>
          <w:p w14:paraId="049B1E76"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val="el-GR" w:eastAsia="el-GR"/>
              </w:rPr>
              <w:t xml:space="preserve">Καλώδια τροφοδοσίας, όσα και ο αριθμός των τροφοδοτικών </w:t>
            </w:r>
          </w:p>
        </w:tc>
        <w:tc>
          <w:tcPr>
            <w:tcW w:w="1545" w:type="dxa"/>
            <w:tcBorders>
              <w:top w:val="nil"/>
              <w:left w:val="nil"/>
              <w:bottom w:val="single" w:sz="4" w:space="0" w:color="auto"/>
              <w:right w:val="single" w:sz="4" w:space="0" w:color="auto"/>
            </w:tcBorders>
            <w:shd w:val="clear" w:color="000000" w:fill="FFFFFF"/>
            <w:vAlign w:val="bottom"/>
            <w:hideMark/>
          </w:tcPr>
          <w:p w14:paraId="4DEC357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79CBCA3A"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1A1A158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29F15FFF"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4005A56D"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3.1.58</w:t>
            </w:r>
          </w:p>
        </w:tc>
        <w:tc>
          <w:tcPr>
            <w:tcW w:w="4711" w:type="dxa"/>
            <w:tcBorders>
              <w:top w:val="nil"/>
              <w:left w:val="nil"/>
              <w:bottom w:val="single" w:sz="4" w:space="0" w:color="auto"/>
              <w:right w:val="single" w:sz="4" w:space="0" w:color="auto"/>
            </w:tcBorders>
            <w:shd w:val="clear" w:color="000000" w:fill="D9D9D9"/>
            <w:vAlign w:val="bottom"/>
            <w:hideMark/>
          </w:tcPr>
          <w:p w14:paraId="33A81BF1" w14:textId="77777777" w:rsidR="00271F20" w:rsidRPr="00EE2805" w:rsidRDefault="00271F20" w:rsidP="00EE2805">
            <w:pPr>
              <w:suppressAutoHyphens w:val="0"/>
              <w:spacing w:after="0"/>
              <w:rPr>
                <w:b/>
                <w:bCs/>
                <w:color w:val="000000"/>
                <w:sz w:val="20"/>
                <w:szCs w:val="20"/>
                <w:lang w:val="el-GR" w:eastAsia="el-GR"/>
              </w:rPr>
            </w:pPr>
            <w:r w:rsidRPr="00EE2805">
              <w:rPr>
                <w:b/>
                <w:bCs/>
                <w:color w:val="000000"/>
                <w:sz w:val="20"/>
                <w:szCs w:val="22"/>
                <w:lang w:val="el-GR" w:eastAsia="el-GR"/>
              </w:rPr>
              <w:t>Υποστηριζόμενα Λειτουργικά Συστήματα:</w:t>
            </w:r>
          </w:p>
        </w:tc>
        <w:tc>
          <w:tcPr>
            <w:tcW w:w="1545" w:type="dxa"/>
            <w:tcBorders>
              <w:top w:val="nil"/>
              <w:left w:val="nil"/>
              <w:bottom w:val="single" w:sz="4" w:space="0" w:color="auto"/>
              <w:right w:val="single" w:sz="4" w:space="0" w:color="auto"/>
            </w:tcBorders>
            <w:shd w:val="clear" w:color="000000" w:fill="D9D9D9"/>
            <w:vAlign w:val="bottom"/>
            <w:hideMark/>
          </w:tcPr>
          <w:p w14:paraId="5344C21E"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0FD7E360"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D9D9D9"/>
            <w:vAlign w:val="bottom"/>
            <w:hideMark/>
          </w:tcPr>
          <w:p w14:paraId="683A919F"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r>
      <w:tr w:rsidR="00271F20" w:rsidRPr="00EE2805" w14:paraId="45DA0C68" w14:textId="77777777" w:rsidTr="00EE2805">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FC8E4F"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3.1.59</w:t>
            </w:r>
          </w:p>
        </w:tc>
        <w:tc>
          <w:tcPr>
            <w:tcW w:w="4711" w:type="dxa"/>
            <w:tcBorders>
              <w:top w:val="nil"/>
              <w:left w:val="nil"/>
              <w:bottom w:val="single" w:sz="4" w:space="0" w:color="auto"/>
              <w:right w:val="single" w:sz="4" w:space="0" w:color="auto"/>
            </w:tcBorders>
            <w:shd w:val="clear" w:color="000000" w:fill="FFFFFF"/>
            <w:vAlign w:val="bottom"/>
            <w:hideMark/>
          </w:tcPr>
          <w:p w14:paraId="12EC29EB" w14:textId="77777777" w:rsidR="00271F20" w:rsidRPr="00EE2805" w:rsidRDefault="00271F20" w:rsidP="00EE2805">
            <w:pPr>
              <w:suppressAutoHyphens w:val="0"/>
              <w:spacing w:after="0"/>
              <w:rPr>
                <w:color w:val="000000"/>
                <w:sz w:val="20"/>
                <w:szCs w:val="20"/>
                <w:lang w:val="en-US" w:eastAsia="el-GR"/>
              </w:rPr>
            </w:pPr>
            <w:r w:rsidRPr="00EE2805">
              <w:rPr>
                <w:color w:val="000000"/>
                <w:sz w:val="20"/>
                <w:szCs w:val="22"/>
                <w:lang w:eastAsia="el-GR"/>
              </w:rPr>
              <w:t xml:space="preserve">Citrix Xen Server, Microsoft Windows Server with Hyper-V (2016 and 2019), Red Hat Enterprise Linux, Ubuntu Server LTS, SUSE Linux Enterprise Server, VMware </w:t>
            </w:r>
            <w:proofErr w:type="spellStart"/>
            <w:r w:rsidRPr="00EE2805">
              <w:rPr>
                <w:color w:val="000000"/>
                <w:sz w:val="20"/>
                <w:szCs w:val="22"/>
                <w:lang w:eastAsia="el-GR"/>
              </w:rPr>
              <w:t>ESXi</w:t>
            </w:r>
            <w:proofErr w:type="spellEnd"/>
          </w:p>
        </w:tc>
        <w:tc>
          <w:tcPr>
            <w:tcW w:w="1545" w:type="dxa"/>
            <w:tcBorders>
              <w:top w:val="nil"/>
              <w:left w:val="nil"/>
              <w:bottom w:val="single" w:sz="4" w:space="0" w:color="auto"/>
              <w:right w:val="single" w:sz="4" w:space="0" w:color="auto"/>
            </w:tcBorders>
            <w:shd w:val="clear" w:color="000000" w:fill="FFFFFF"/>
            <w:vAlign w:val="bottom"/>
            <w:hideMark/>
          </w:tcPr>
          <w:p w14:paraId="0910DF3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NAI</w:t>
            </w:r>
          </w:p>
        </w:tc>
        <w:tc>
          <w:tcPr>
            <w:tcW w:w="1420" w:type="dxa"/>
            <w:tcBorders>
              <w:top w:val="nil"/>
              <w:left w:val="nil"/>
              <w:bottom w:val="single" w:sz="4" w:space="0" w:color="auto"/>
              <w:right w:val="single" w:sz="4" w:space="0" w:color="auto"/>
            </w:tcBorders>
            <w:shd w:val="clear" w:color="000000" w:fill="FFFFFF"/>
            <w:vAlign w:val="bottom"/>
            <w:hideMark/>
          </w:tcPr>
          <w:p w14:paraId="674FCEFD"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7BC4BED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r w:rsidR="00271F20" w:rsidRPr="00EE2805" w14:paraId="267F13E4" w14:textId="77777777" w:rsidTr="00EE2805">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591AC493"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3.1.60</w:t>
            </w:r>
          </w:p>
        </w:tc>
        <w:tc>
          <w:tcPr>
            <w:tcW w:w="4711" w:type="dxa"/>
            <w:tcBorders>
              <w:top w:val="nil"/>
              <w:left w:val="nil"/>
              <w:bottom w:val="single" w:sz="4" w:space="0" w:color="auto"/>
              <w:right w:val="single" w:sz="4" w:space="0" w:color="auto"/>
            </w:tcBorders>
            <w:shd w:val="clear" w:color="000000" w:fill="D9D9D9"/>
            <w:vAlign w:val="bottom"/>
            <w:hideMark/>
          </w:tcPr>
          <w:p w14:paraId="72F43096" w14:textId="77777777" w:rsidR="00271F20" w:rsidRPr="00EE2805" w:rsidRDefault="00271F20" w:rsidP="00EE2805">
            <w:pPr>
              <w:suppressAutoHyphens w:val="0"/>
              <w:spacing w:after="0"/>
              <w:rPr>
                <w:b/>
                <w:bCs/>
                <w:color w:val="000000"/>
                <w:sz w:val="20"/>
                <w:szCs w:val="20"/>
                <w:lang w:val="el-GR" w:eastAsia="el-GR"/>
              </w:rPr>
            </w:pPr>
            <w:r w:rsidRPr="00EE2805">
              <w:rPr>
                <w:b/>
                <w:bCs/>
                <w:color w:val="000000"/>
                <w:sz w:val="20"/>
                <w:szCs w:val="22"/>
                <w:lang w:val="el-GR" w:eastAsia="el-GR"/>
              </w:rPr>
              <w:t>Εγγύηση καλής λειτουργίας</w:t>
            </w:r>
          </w:p>
        </w:tc>
        <w:tc>
          <w:tcPr>
            <w:tcW w:w="1545" w:type="dxa"/>
            <w:tcBorders>
              <w:top w:val="nil"/>
              <w:left w:val="nil"/>
              <w:bottom w:val="single" w:sz="4" w:space="0" w:color="auto"/>
              <w:right w:val="single" w:sz="4" w:space="0" w:color="auto"/>
            </w:tcBorders>
            <w:shd w:val="clear" w:color="000000" w:fill="D9D9D9"/>
            <w:vAlign w:val="bottom"/>
            <w:hideMark/>
          </w:tcPr>
          <w:p w14:paraId="1CF8EDFE"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14CEFAB9"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D9D9D9"/>
            <w:vAlign w:val="bottom"/>
            <w:hideMark/>
          </w:tcPr>
          <w:p w14:paraId="63754FB1" w14:textId="77777777" w:rsidR="00271F20" w:rsidRPr="00EE2805" w:rsidRDefault="00271F20" w:rsidP="00EE2805">
            <w:pPr>
              <w:suppressAutoHyphens w:val="0"/>
              <w:spacing w:after="0"/>
              <w:jc w:val="center"/>
              <w:rPr>
                <w:b/>
                <w:bCs/>
                <w:color w:val="000000"/>
                <w:sz w:val="20"/>
                <w:szCs w:val="20"/>
                <w:lang w:val="el-GR" w:eastAsia="el-GR"/>
              </w:rPr>
            </w:pPr>
            <w:r w:rsidRPr="00EE2805">
              <w:rPr>
                <w:b/>
                <w:bCs/>
                <w:color w:val="000000"/>
                <w:sz w:val="20"/>
                <w:szCs w:val="20"/>
                <w:lang w:val="el-GR" w:eastAsia="el-GR"/>
              </w:rPr>
              <w:t> </w:t>
            </w:r>
          </w:p>
        </w:tc>
      </w:tr>
      <w:tr w:rsidR="00271F20" w:rsidRPr="00EE2805" w14:paraId="219EB841" w14:textId="77777777" w:rsidTr="00EE2805">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2ADC74" w14:textId="77777777" w:rsidR="00271F20" w:rsidRPr="00EE2805" w:rsidRDefault="00271F20" w:rsidP="007572DD">
            <w:pPr>
              <w:suppressAutoHyphens w:val="0"/>
              <w:spacing w:after="0"/>
              <w:jc w:val="left"/>
              <w:rPr>
                <w:color w:val="000000"/>
                <w:sz w:val="20"/>
                <w:szCs w:val="20"/>
                <w:lang w:val="el-GR" w:eastAsia="el-GR"/>
              </w:rPr>
            </w:pPr>
            <w:r w:rsidRPr="00EE2805">
              <w:rPr>
                <w:color w:val="000000"/>
                <w:sz w:val="20"/>
                <w:szCs w:val="20"/>
                <w:lang w:val="el-GR" w:eastAsia="el-GR"/>
              </w:rPr>
              <w:t>3.1.61</w:t>
            </w:r>
          </w:p>
        </w:tc>
        <w:tc>
          <w:tcPr>
            <w:tcW w:w="4711" w:type="dxa"/>
            <w:tcBorders>
              <w:top w:val="nil"/>
              <w:left w:val="nil"/>
              <w:bottom w:val="single" w:sz="4" w:space="0" w:color="auto"/>
              <w:right w:val="single" w:sz="4" w:space="0" w:color="auto"/>
            </w:tcBorders>
            <w:shd w:val="clear" w:color="000000" w:fill="FFFFFF"/>
            <w:vAlign w:val="bottom"/>
            <w:hideMark/>
          </w:tcPr>
          <w:p w14:paraId="2B584B0C" w14:textId="77777777" w:rsidR="00271F20" w:rsidRPr="00EE2805" w:rsidRDefault="00271F20" w:rsidP="00EE2805">
            <w:pPr>
              <w:suppressAutoHyphens w:val="0"/>
              <w:spacing w:after="0"/>
              <w:rPr>
                <w:color w:val="000000"/>
                <w:sz w:val="20"/>
                <w:szCs w:val="20"/>
                <w:lang w:val="el-GR" w:eastAsia="el-GR"/>
              </w:rPr>
            </w:pPr>
            <w:r w:rsidRPr="00EE2805">
              <w:rPr>
                <w:color w:val="000000"/>
                <w:sz w:val="20"/>
                <w:szCs w:val="22"/>
                <w:lang w:val="el-GR" w:eastAsia="el-GR"/>
              </w:rPr>
              <w:t xml:space="preserve">Εγγύηση καλής λειτουργίας από τον κατασκευαστή, 5 ετών, με επιτόπου (on </w:t>
            </w:r>
            <w:proofErr w:type="spellStart"/>
            <w:r w:rsidRPr="00EE2805">
              <w:rPr>
                <w:color w:val="000000"/>
                <w:sz w:val="20"/>
                <w:szCs w:val="22"/>
                <w:lang w:val="el-GR" w:eastAsia="el-GR"/>
              </w:rPr>
              <w:t>site</w:t>
            </w:r>
            <w:proofErr w:type="spellEnd"/>
            <w:r w:rsidRPr="00EE2805">
              <w:rPr>
                <w:color w:val="000000"/>
                <w:sz w:val="20"/>
                <w:szCs w:val="22"/>
                <w:lang w:val="el-GR" w:eastAsia="el-GR"/>
              </w:rPr>
              <w:t xml:space="preserve">) </w:t>
            </w:r>
            <w:proofErr w:type="spellStart"/>
            <w:r w:rsidRPr="00EE2805">
              <w:rPr>
                <w:color w:val="000000"/>
                <w:sz w:val="20"/>
                <w:szCs w:val="22"/>
                <w:lang w:val="el-GR" w:eastAsia="el-GR"/>
              </w:rPr>
              <w:t>service</w:t>
            </w:r>
            <w:proofErr w:type="spellEnd"/>
            <w:r w:rsidRPr="00EE2805">
              <w:rPr>
                <w:color w:val="000000"/>
                <w:sz w:val="20"/>
                <w:szCs w:val="22"/>
                <w:lang w:val="el-GR" w:eastAsia="el-GR"/>
              </w:rPr>
              <w:t xml:space="preserve">  την επόμενη εργάσιμη ημέρα από την διαπίστωση της βλάβης.</w:t>
            </w:r>
          </w:p>
        </w:tc>
        <w:tc>
          <w:tcPr>
            <w:tcW w:w="1545" w:type="dxa"/>
            <w:tcBorders>
              <w:top w:val="nil"/>
              <w:left w:val="nil"/>
              <w:bottom w:val="single" w:sz="4" w:space="0" w:color="auto"/>
              <w:right w:val="single" w:sz="4" w:space="0" w:color="auto"/>
            </w:tcBorders>
            <w:shd w:val="clear" w:color="000000" w:fill="FFFFFF"/>
            <w:vAlign w:val="bottom"/>
            <w:hideMark/>
          </w:tcPr>
          <w:p w14:paraId="7543DD67"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2"/>
                <w:lang w:eastAsia="el-GR"/>
              </w:rPr>
              <w:t>ΝΑΙ</w:t>
            </w:r>
          </w:p>
        </w:tc>
        <w:tc>
          <w:tcPr>
            <w:tcW w:w="1420" w:type="dxa"/>
            <w:tcBorders>
              <w:top w:val="nil"/>
              <w:left w:val="nil"/>
              <w:bottom w:val="single" w:sz="4" w:space="0" w:color="auto"/>
              <w:right w:val="single" w:sz="4" w:space="0" w:color="auto"/>
            </w:tcBorders>
            <w:shd w:val="clear" w:color="000000" w:fill="FFFFFF"/>
            <w:vAlign w:val="bottom"/>
            <w:hideMark/>
          </w:tcPr>
          <w:p w14:paraId="4791B4A6"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c>
          <w:tcPr>
            <w:tcW w:w="1571" w:type="dxa"/>
            <w:tcBorders>
              <w:top w:val="nil"/>
              <w:left w:val="nil"/>
              <w:bottom w:val="single" w:sz="4" w:space="0" w:color="auto"/>
              <w:right w:val="single" w:sz="4" w:space="0" w:color="auto"/>
            </w:tcBorders>
            <w:shd w:val="clear" w:color="000000" w:fill="FFFFFF"/>
            <w:vAlign w:val="bottom"/>
            <w:hideMark/>
          </w:tcPr>
          <w:p w14:paraId="3BCC2470" w14:textId="77777777" w:rsidR="00271F20" w:rsidRPr="00EE2805" w:rsidRDefault="00271F20" w:rsidP="00EE2805">
            <w:pPr>
              <w:suppressAutoHyphens w:val="0"/>
              <w:spacing w:after="0"/>
              <w:jc w:val="center"/>
              <w:rPr>
                <w:color w:val="000000"/>
                <w:sz w:val="20"/>
                <w:szCs w:val="20"/>
                <w:lang w:val="el-GR" w:eastAsia="el-GR"/>
              </w:rPr>
            </w:pPr>
            <w:r w:rsidRPr="00EE2805">
              <w:rPr>
                <w:color w:val="000000"/>
                <w:sz w:val="20"/>
                <w:szCs w:val="20"/>
                <w:lang w:eastAsia="el-GR"/>
              </w:rPr>
              <w:t> </w:t>
            </w:r>
          </w:p>
        </w:tc>
      </w:tr>
    </w:tbl>
    <w:p w14:paraId="610F47BD" w14:textId="77777777" w:rsidR="00EE2805" w:rsidRDefault="00EE2805" w:rsidP="00135EED">
      <w:pPr>
        <w:spacing w:line="276" w:lineRule="auto"/>
        <w:rPr>
          <w:szCs w:val="22"/>
          <w:lang w:val="en-US"/>
        </w:rPr>
      </w:pPr>
    </w:p>
    <w:tbl>
      <w:tblPr>
        <w:tblW w:w="101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711"/>
        <w:gridCol w:w="1559"/>
        <w:gridCol w:w="1447"/>
        <w:gridCol w:w="1445"/>
      </w:tblGrid>
      <w:tr w:rsidR="00334DF0" w:rsidRPr="00334DF0" w14:paraId="373158B6" w14:textId="77777777" w:rsidTr="00334DF0">
        <w:trPr>
          <w:trHeight w:val="300"/>
        </w:trPr>
        <w:tc>
          <w:tcPr>
            <w:tcW w:w="960" w:type="dxa"/>
            <w:shd w:val="clear" w:color="000000" w:fill="D8D8D8"/>
            <w:noWrap/>
            <w:vAlign w:val="bottom"/>
            <w:hideMark/>
          </w:tcPr>
          <w:p w14:paraId="22400B5B" w14:textId="77777777" w:rsidR="00334DF0" w:rsidRPr="00334DF0" w:rsidRDefault="00334DF0" w:rsidP="00EE2805">
            <w:pPr>
              <w:suppressAutoHyphens w:val="0"/>
              <w:spacing w:after="0"/>
              <w:jc w:val="center"/>
              <w:rPr>
                <w:color w:val="000000"/>
                <w:sz w:val="20"/>
                <w:szCs w:val="20"/>
                <w:lang w:val="el-GR" w:eastAsia="el-GR"/>
              </w:rPr>
            </w:pPr>
            <w:r w:rsidRPr="00334DF0">
              <w:rPr>
                <w:color w:val="000000"/>
                <w:sz w:val="20"/>
                <w:szCs w:val="20"/>
                <w:lang w:val="el-GR" w:eastAsia="el-GR"/>
              </w:rPr>
              <w:t>3.2</w:t>
            </w:r>
          </w:p>
        </w:tc>
        <w:tc>
          <w:tcPr>
            <w:tcW w:w="4711" w:type="dxa"/>
            <w:shd w:val="clear" w:color="000000" w:fill="D8D8D8"/>
            <w:vAlign w:val="bottom"/>
            <w:hideMark/>
          </w:tcPr>
          <w:p w14:paraId="0E0078E7" w14:textId="77777777" w:rsidR="00334DF0" w:rsidRPr="00334DF0" w:rsidRDefault="00334DF0" w:rsidP="00EE2805">
            <w:pPr>
              <w:suppressAutoHyphens w:val="0"/>
              <w:spacing w:after="0"/>
              <w:jc w:val="left"/>
              <w:rPr>
                <w:b/>
                <w:bCs/>
                <w:color w:val="000000"/>
                <w:sz w:val="20"/>
                <w:szCs w:val="20"/>
                <w:lang w:val="el-GR" w:eastAsia="el-GR"/>
              </w:rPr>
            </w:pPr>
            <w:r>
              <w:rPr>
                <w:b/>
                <w:bCs/>
                <w:color w:val="000000"/>
                <w:sz w:val="20"/>
                <w:szCs w:val="20"/>
                <w:lang w:val="el-GR" w:eastAsia="el-GR"/>
              </w:rPr>
              <w:t>Σταθμοί Εργασίας</w:t>
            </w:r>
          </w:p>
        </w:tc>
        <w:tc>
          <w:tcPr>
            <w:tcW w:w="1559" w:type="dxa"/>
            <w:shd w:val="clear" w:color="000000" w:fill="D8D8D8"/>
            <w:vAlign w:val="bottom"/>
            <w:hideMark/>
          </w:tcPr>
          <w:p w14:paraId="432AFD66" w14:textId="77777777" w:rsidR="00334DF0" w:rsidRPr="00EE2805" w:rsidRDefault="00334DF0" w:rsidP="00450472">
            <w:pPr>
              <w:suppressAutoHyphens w:val="0"/>
              <w:spacing w:after="0"/>
              <w:rPr>
                <w:b/>
                <w:bCs/>
                <w:color w:val="000000"/>
                <w:sz w:val="20"/>
                <w:szCs w:val="20"/>
                <w:lang w:val="el-GR" w:eastAsia="el-GR"/>
              </w:rPr>
            </w:pPr>
            <w:r w:rsidRPr="00EE2805">
              <w:rPr>
                <w:b/>
                <w:bCs/>
                <w:color w:val="000000"/>
                <w:sz w:val="20"/>
                <w:szCs w:val="20"/>
                <w:lang w:eastAsia="el-GR"/>
              </w:rPr>
              <w:t>ΑΠΑΙΤΗΣΗ</w:t>
            </w:r>
          </w:p>
        </w:tc>
        <w:tc>
          <w:tcPr>
            <w:tcW w:w="1447" w:type="dxa"/>
            <w:shd w:val="clear" w:color="000000" w:fill="D8D8D8"/>
            <w:vAlign w:val="bottom"/>
            <w:hideMark/>
          </w:tcPr>
          <w:p w14:paraId="634816D5" w14:textId="77777777" w:rsidR="00334DF0" w:rsidRPr="00EE2805" w:rsidRDefault="00334DF0" w:rsidP="00450472">
            <w:pPr>
              <w:suppressAutoHyphens w:val="0"/>
              <w:spacing w:after="0"/>
              <w:rPr>
                <w:b/>
                <w:bCs/>
                <w:color w:val="000000"/>
                <w:sz w:val="20"/>
                <w:szCs w:val="20"/>
                <w:lang w:val="el-GR" w:eastAsia="el-GR"/>
              </w:rPr>
            </w:pPr>
            <w:r w:rsidRPr="00EE2805">
              <w:rPr>
                <w:b/>
                <w:bCs/>
                <w:color w:val="000000"/>
                <w:sz w:val="20"/>
                <w:szCs w:val="20"/>
                <w:lang w:eastAsia="el-GR"/>
              </w:rPr>
              <w:t>ΑΠΑΝΤΗΣΗ</w:t>
            </w:r>
          </w:p>
        </w:tc>
        <w:tc>
          <w:tcPr>
            <w:tcW w:w="1445" w:type="dxa"/>
            <w:shd w:val="clear" w:color="000000" w:fill="D8D8D8"/>
            <w:hideMark/>
          </w:tcPr>
          <w:p w14:paraId="5FA0CEFB" w14:textId="77777777" w:rsidR="00334DF0" w:rsidRPr="00EE2805" w:rsidRDefault="00334DF0" w:rsidP="00450472">
            <w:pPr>
              <w:suppressAutoHyphens w:val="0"/>
              <w:spacing w:after="0"/>
              <w:rPr>
                <w:b/>
                <w:bCs/>
                <w:color w:val="000000"/>
                <w:sz w:val="20"/>
                <w:szCs w:val="20"/>
                <w:lang w:val="el-GR" w:eastAsia="el-GR"/>
              </w:rPr>
            </w:pPr>
            <w:r w:rsidRPr="00EE2805">
              <w:rPr>
                <w:b/>
                <w:bCs/>
                <w:color w:val="000000"/>
                <w:sz w:val="20"/>
                <w:szCs w:val="20"/>
                <w:lang w:eastAsia="el-GR"/>
              </w:rPr>
              <w:t>ΣΤΟΙΧΕΙΟ ΤΕΚΜΗΡΙΩΣΗΣ</w:t>
            </w:r>
          </w:p>
        </w:tc>
      </w:tr>
      <w:tr w:rsidR="00EE2805" w:rsidRPr="00334DF0" w14:paraId="6E47D621" w14:textId="77777777" w:rsidTr="00334DF0">
        <w:trPr>
          <w:trHeight w:val="300"/>
        </w:trPr>
        <w:tc>
          <w:tcPr>
            <w:tcW w:w="960" w:type="dxa"/>
            <w:shd w:val="clear" w:color="000000" w:fill="D8D8D8"/>
            <w:noWrap/>
            <w:vAlign w:val="bottom"/>
            <w:hideMark/>
          </w:tcPr>
          <w:p w14:paraId="7B251CA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w:t>
            </w:r>
          </w:p>
        </w:tc>
        <w:tc>
          <w:tcPr>
            <w:tcW w:w="4711" w:type="dxa"/>
            <w:shd w:val="clear" w:color="000000" w:fill="D8D8D8"/>
            <w:vAlign w:val="bottom"/>
            <w:hideMark/>
          </w:tcPr>
          <w:p w14:paraId="59C9FB87" w14:textId="77777777" w:rsidR="00EE2805" w:rsidRPr="00334DF0" w:rsidRDefault="00EE2805" w:rsidP="00EE2805">
            <w:pPr>
              <w:suppressAutoHyphens w:val="0"/>
              <w:spacing w:after="0"/>
              <w:jc w:val="left"/>
              <w:rPr>
                <w:b/>
                <w:bCs/>
                <w:color w:val="000000"/>
                <w:sz w:val="20"/>
                <w:szCs w:val="20"/>
                <w:lang w:val="el-GR" w:eastAsia="el-GR"/>
              </w:rPr>
            </w:pPr>
            <w:r w:rsidRPr="00334DF0">
              <w:rPr>
                <w:b/>
                <w:bCs/>
                <w:color w:val="000000"/>
                <w:sz w:val="20"/>
                <w:szCs w:val="20"/>
                <w:lang w:val="el-GR" w:eastAsia="el-GR"/>
              </w:rPr>
              <w:t xml:space="preserve">ΓΕΝΙΚΑ  </w:t>
            </w:r>
          </w:p>
        </w:tc>
        <w:tc>
          <w:tcPr>
            <w:tcW w:w="1559" w:type="dxa"/>
            <w:shd w:val="clear" w:color="000000" w:fill="D8D8D8"/>
            <w:vAlign w:val="bottom"/>
            <w:hideMark/>
          </w:tcPr>
          <w:p w14:paraId="34C34C6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c>
          <w:tcPr>
            <w:tcW w:w="1447" w:type="dxa"/>
            <w:shd w:val="clear" w:color="000000" w:fill="D8D8D8"/>
            <w:vAlign w:val="bottom"/>
            <w:hideMark/>
          </w:tcPr>
          <w:p w14:paraId="4357B808"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c>
          <w:tcPr>
            <w:tcW w:w="1445" w:type="dxa"/>
            <w:shd w:val="clear" w:color="000000" w:fill="D8D8D8"/>
            <w:vAlign w:val="bottom"/>
            <w:hideMark/>
          </w:tcPr>
          <w:p w14:paraId="173BDADC"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r>
      <w:tr w:rsidR="00EE2805" w:rsidRPr="00334DF0" w14:paraId="067C8FBF" w14:textId="77777777" w:rsidTr="00334DF0">
        <w:trPr>
          <w:trHeight w:val="300"/>
        </w:trPr>
        <w:tc>
          <w:tcPr>
            <w:tcW w:w="960" w:type="dxa"/>
            <w:shd w:val="clear" w:color="auto" w:fill="auto"/>
            <w:noWrap/>
            <w:vAlign w:val="bottom"/>
            <w:hideMark/>
          </w:tcPr>
          <w:p w14:paraId="54EE904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3.2.2</w:t>
            </w:r>
          </w:p>
        </w:tc>
        <w:tc>
          <w:tcPr>
            <w:tcW w:w="4711" w:type="dxa"/>
            <w:shd w:val="clear" w:color="auto" w:fill="auto"/>
            <w:vAlign w:val="bottom"/>
            <w:hideMark/>
          </w:tcPr>
          <w:p w14:paraId="5F2190A4" w14:textId="77777777" w:rsidR="00EE2805" w:rsidRPr="00334DF0" w:rsidRDefault="00EE2805" w:rsidP="00EE2805">
            <w:pPr>
              <w:suppressAutoHyphens w:val="0"/>
              <w:spacing w:after="0"/>
              <w:jc w:val="left"/>
              <w:rPr>
                <w:color w:val="000000"/>
                <w:sz w:val="20"/>
                <w:szCs w:val="20"/>
                <w:lang w:val="el-GR" w:eastAsia="el-GR"/>
              </w:rPr>
            </w:pPr>
            <w:r w:rsidRPr="00334DF0">
              <w:rPr>
                <w:color w:val="000000"/>
                <w:sz w:val="20"/>
                <w:szCs w:val="20"/>
                <w:lang w:val="el-GR" w:eastAsia="el-GR"/>
              </w:rPr>
              <w:t>Ποσότητα</w:t>
            </w:r>
          </w:p>
        </w:tc>
        <w:tc>
          <w:tcPr>
            <w:tcW w:w="1559" w:type="dxa"/>
            <w:shd w:val="clear" w:color="auto" w:fill="auto"/>
            <w:vAlign w:val="bottom"/>
            <w:hideMark/>
          </w:tcPr>
          <w:p w14:paraId="25B6BAC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val="el-GR" w:eastAsia="el-GR"/>
              </w:rPr>
              <w:t>8</w:t>
            </w:r>
          </w:p>
        </w:tc>
        <w:tc>
          <w:tcPr>
            <w:tcW w:w="1447" w:type="dxa"/>
            <w:shd w:val="clear" w:color="auto" w:fill="auto"/>
            <w:vAlign w:val="bottom"/>
            <w:hideMark/>
          </w:tcPr>
          <w:p w14:paraId="6E28E811"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c>
          <w:tcPr>
            <w:tcW w:w="1445" w:type="dxa"/>
            <w:shd w:val="clear" w:color="auto" w:fill="auto"/>
            <w:vAlign w:val="bottom"/>
            <w:hideMark/>
          </w:tcPr>
          <w:p w14:paraId="325BCAB7"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r>
      <w:tr w:rsidR="00EE2805" w:rsidRPr="00334DF0" w14:paraId="321235DF" w14:textId="77777777" w:rsidTr="00334DF0">
        <w:trPr>
          <w:trHeight w:val="300"/>
        </w:trPr>
        <w:tc>
          <w:tcPr>
            <w:tcW w:w="960" w:type="dxa"/>
            <w:shd w:val="clear" w:color="auto" w:fill="auto"/>
            <w:noWrap/>
            <w:vAlign w:val="bottom"/>
            <w:hideMark/>
          </w:tcPr>
          <w:p w14:paraId="73A34DE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w:t>
            </w:r>
          </w:p>
        </w:tc>
        <w:tc>
          <w:tcPr>
            <w:tcW w:w="4711" w:type="dxa"/>
            <w:shd w:val="clear" w:color="auto" w:fill="auto"/>
            <w:vAlign w:val="bottom"/>
            <w:hideMark/>
          </w:tcPr>
          <w:p w14:paraId="5AEF931E" w14:textId="77777777" w:rsidR="00EE2805" w:rsidRPr="00334DF0" w:rsidRDefault="00EE2805" w:rsidP="00EE2805">
            <w:pPr>
              <w:suppressAutoHyphens w:val="0"/>
              <w:spacing w:after="0"/>
              <w:jc w:val="left"/>
              <w:rPr>
                <w:color w:val="000000"/>
                <w:sz w:val="20"/>
                <w:szCs w:val="20"/>
                <w:lang w:val="el-GR" w:eastAsia="el-GR"/>
              </w:rPr>
            </w:pPr>
            <w:r w:rsidRPr="00334DF0">
              <w:rPr>
                <w:color w:val="000000"/>
                <w:sz w:val="20"/>
                <w:szCs w:val="20"/>
                <w:lang w:val="el-GR" w:eastAsia="el-GR"/>
              </w:rPr>
              <w:t xml:space="preserve">Τύπου Mini </w:t>
            </w:r>
            <w:proofErr w:type="spellStart"/>
            <w:r w:rsidRPr="00334DF0">
              <w:rPr>
                <w:color w:val="000000"/>
                <w:sz w:val="20"/>
                <w:szCs w:val="20"/>
                <w:lang w:val="el-GR" w:eastAsia="el-GR"/>
              </w:rPr>
              <w:t>Tower</w:t>
            </w:r>
            <w:proofErr w:type="spellEnd"/>
          </w:p>
        </w:tc>
        <w:tc>
          <w:tcPr>
            <w:tcW w:w="1559" w:type="dxa"/>
            <w:shd w:val="clear" w:color="auto" w:fill="auto"/>
            <w:vAlign w:val="bottom"/>
            <w:hideMark/>
          </w:tcPr>
          <w:p w14:paraId="33EBD2C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NAI</w:t>
            </w:r>
          </w:p>
        </w:tc>
        <w:tc>
          <w:tcPr>
            <w:tcW w:w="1447" w:type="dxa"/>
            <w:shd w:val="clear" w:color="auto" w:fill="auto"/>
            <w:vAlign w:val="bottom"/>
            <w:hideMark/>
          </w:tcPr>
          <w:p w14:paraId="7901A67B"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c>
          <w:tcPr>
            <w:tcW w:w="1445" w:type="dxa"/>
            <w:shd w:val="clear" w:color="auto" w:fill="auto"/>
            <w:vAlign w:val="bottom"/>
            <w:hideMark/>
          </w:tcPr>
          <w:p w14:paraId="4F5CB17F"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r>
      <w:tr w:rsidR="00EE2805" w:rsidRPr="00334DF0" w14:paraId="34681D13" w14:textId="77777777" w:rsidTr="00334DF0">
        <w:trPr>
          <w:trHeight w:val="300"/>
        </w:trPr>
        <w:tc>
          <w:tcPr>
            <w:tcW w:w="960" w:type="dxa"/>
            <w:shd w:val="clear" w:color="auto" w:fill="auto"/>
            <w:noWrap/>
            <w:vAlign w:val="bottom"/>
            <w:hideMark/>
          </w:tcPr>
          <w:p w14:paraId="7FA9729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w:t>
            </w:r>
          </w:p>
        </w:tc>
        <w:tc>
          <w:tcPr>
            <w:tcW w:w="4711" w:type="dxa"/>
            <w:shd w:val="clear" w:color="auto" w:fill="auto"/>
            <w:vAlign w:val="bottom"/>
            <w:hideMark/>
          </w:tcPr>
          <w:p w14:paraId="229E0F1B" w14:textId="77777777" w:rsidR="00EE2805" w:rsidRPr="00334DF0" w:rsidRDefault="00EE2805" w:rsidP="00EE2805">
            <w:pPr>
              <w:suppressAutoHyphens w:val="0"/>
              <w:spacing w:after="0"/>
              <w:jc w:val="left"/>
              <w:rPr>
                <w:color w:val="000000"/>
                <w:sz w:val="20"/>
                <w:szCs w:val="20"/>
                <w:lang w:val="el-GR" w:eastAsia="el-GR"/>
              </w:rPr>
            </w:pPr>
            <w:r w:rsidRPr="00334DF0">
              <w:rPr>
                <w:color w:val="000000"/>
                <w:sz w:val="20"/>
                <w:szCs w:val="20"/>
                <w:lang w:val="el-GR" w:eastAsia="el-GR"/>
              </w:rPr>
              <w:t>Να αναφερθεί ο κατασκευαστής και το μοντέλο</w:t>
            </w:r>
          </w:p>
        </w:tc>
        <w:tc>
          <w:tcPr>
            <w:tcW w:w="1559" w:type="dxa"/>
            <w:shd w:val="clear" w:color="auto" w:fill="auto"/>
            <w:vAlign w:val="bottom"/>
            <w:hideMark/>
          </w:tcPr>
          <w:p w14:paraId="24B6493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val="el-GR" w:eastAsia="el-GR"/>
              </w:rPr>
              <w:t>ΝΑΙ</w:t>
            </w:r>
          </w:p>
        </w:tc>
        <w:tc>
          <w:tcPr>
            <w:tcW w:w="1447" w:type="dxa"/>
            <w:shd w:val="clear" w:color="auto" w:fill="auto"/>
            <w:vAlign w:val="bottom"/>
            <w:hideMark/>
          </w:tcPr>
          <w:p w14:paraId="0023849F"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c>
          <w:tcPr>
            <w:tcW w:w="1445" w:type="dxa"/>
            <w:shd w:val="clear" w:color="auto" w:fill="auto"/>
            <w:vAlign w:val="bottom"/>
            <w:hideMark/>
          </w:tcPr>
          <w:p w14:paraId="6DA37FBB"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r>
      <w:tr w:rsidR="00EE2805" w:rsidRPr="00334DF0" w14:paraId="133FD1D6" w14:textId="77777777" w:rsidTr="00334DF0">
        <w:trPr>
          <w:trHeight w:val="2565"/>
        </w:trPr>
        <w:tc>
          <w:tcPr>
            <w:tcW w:w="960" w:type="dxa"/>
            <w:shd w:val="clear" w:color="auto" w:fill="auto"/>
            <w:noWrap/>
            <w:vAlign w:val="bottom"/>
            <w:hideMark/>
          </w:tcPr>
          <w:p w14:paraId="1930389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3.2.5</w:t>
            </w:r>
          </w:p>
        </w:tc>
        <w:tc>
          <w:tcPr>
            <w:tcW w:w="4711" w:type="dxa"/>
            <w:shd w:val="clear" w:color="auto" w:fill="auto"/>
            <w:vAlign w:val="bottom"/>
            <w:hideMark/>
          </w:tcPr>
          <w:p w14:paraId="69F7FF20"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Το προτεινόμενο σύστημα είναι σύγχρονης τεχνολογίας με ημερομηνία ανακοίνωσης τους τελευταίους 24 μήνες. Τα τμήματα που συνθέτουν το σύστημα του υπολογιστή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ISO 9001.</w:t>
            </w:r>
          </w:p>
        </w:tc>
        <w:tc>
          <w:tcPr>
            <w:tcW w:w="1559" w:type="dxa"/>
            <w:shd w:val="clear" w:color="auto" w:fill="auto"/>
            <w:vAlign w:val="bottom"/>
            <w:hideMark/>
          </w:tcPr>
          <w:p w14:paraId="6A035BA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1DDFADC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c>
          <w:tcPr>
            <w:tcW w:w="1445" w:type="dxa"/>
            <w:shd w:val="clear" w:color="auto" w:fill="auto"/>
            <w:vAlign w:val="bottom"/>
            <w:hideMark/>
          </w:tcPr>
          <w:p w14:paraId="291B315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r>
      <w:tr w:rsidR="00EE2805" w:rsidRPr="00334DF0" w14:paraId="35E8D87D" w14:textId="77777777" w:rsidTr="00334DF0">
        <w:trPr>
          <w:trHeight w:val="300"/>
        </w:trPr>
        <w:tc>
          <w:tcPr>
            <w:tcW w:w="960" w:type="dxa"/>
            <w:shd w:val="clear" w:color="auto" w:fill="auto"/>
            <w:noWrap/>
            <w:vAlign w:val="bottom"/>
            <w:hideMark/>
          </w:tcPr>
          <w:p w14:paraId="1261B75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3.2.6</w:t>
            </w:r>
          </w:p>
        </w:tc>
        <w:tc>
          <w:tcPr>
            <w:tcW w:w="4711" w:type="dxa"/>
            <w:shd w:val="clear" w:color="auto" w:fill="auto"/>
            <w:vAlign w:val="bottom"/>
            <w:hideMark/>
          </w:tcPr>
          <w:p w14:paraId="49C25739" w14:textId="77777777" w:rsidR="00EE2805" w:rsidRPr="00334DF0" w:rsidRDefault="00EE2805" w:rsidP="00EE2805">
            <w:pPr>
              <w:suppressAutoHyphens w:val="0"/>
              <w:spacing w:after="0"/>
              <w:rPr>
                <w:color w:val="000000"/>
                <w:sz w:val="20"/>
                <w:szCs w:val="20"/>
                <w:lang w:val="en-US" w:eastAsia="el-GR"/>
              </w:rPr>
            </w:pPr>
            <w:r w:rsidRPr="00334DF0">
              <w:rPr>
                <w:color w:val="000000"/>
                <w:sz w:val="20"/>
                <w:szCs w:val="20"/>
                <w:lang w:val="el-GR" w:eastAsia="el-GR"/>
              </w:rPr>
              <w:t>Πιστοποιήσεις</w:t>
            </w:r>
            <w:r w:rsidRPr="00334DF0">
              <w:rPr>
                <w:color w:val="000000"/>
                <w:sz w:val="20"/>
                <w:szCs w:val="20"/>
                <w:lang w:val="en-US" w:eastAsia="el-GR"/>
              </w:rPr>
              <w:t xml:space="preserve"> CE, ENERGY STAR, EPEAT, TCO. </w:t>
            </w:r>
          </w:p>
        </w:tc>
        <w:tc>
          <w:tcPr>
            <w:tcW w:w="1559" w:type="dxa"/>
            <w:shd w:val="clear" w:color="auto" w:fill="auto"/>
            <w:vAlign w:val="bottom"/>
            <w:hideMark/>
          </w:tcPr>
          <w:p w14:paraId="3F98F36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NAI</w:t>
            </w:r>
          </w:p>
        </w:tc>
        <w:tc>
          <w:tcPr>
            <w:tcW w:w="1447" w:type="dxa"/>
            <w:shd w:val="clear" w:color="auto" w:fill="auto"/>
            <w:vAlign w:val="bottom"/>
            <w:hideMark/>
          </w:tcPr>
          <w:p w14:paraId="69BEC47B"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c>
          <w:tcPr>
            <w:tcW w:w="1445" w:type="dxa"/>
            <w:shd w:val="clear" w:color="auto" w:fill="auto"/>
            <w:vAlign w:val="bottom"/>
            <w:hideMark/>
          </w:tcPr>
          <w:p w14:paraId="56848B8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r>
      <w:tr w:rsidR="00EE2805" w:rsidRPr="00334DF0" w14:paraId="327AD718" w14:textId="77777777" w:rsidTr="00334DF0">
        <w:trPr>
          <w:trHeight w:val="300"/>
        </w:trPr>
        <w:tc>
          <w:tcPr>
            <w:tcW w:w="960" w:type="dxa"/>
            <w:shd w:val="clear" w:color="auto" w:fill="auto"/>
            <w:noWrap/>
            <w:vAlign w:val="bottom"/>
            <w:hideMark/>
          </w:tcPr>
          <w:p w14:paraId="40C5FA3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3.2.7</w:t>
            </w:r>
          </w:p>
        </w:tc>
        <w:tc>
          <w:tcPr>
            <w:tcW w:w="4711" w:type="dxa"/>
            <w:shd w:val="clear" w:color="auto" w:fill="auto"/>
            <w:vAlign w:val="bottom"/>
            <w:hideMark/>
          </w:tcPr>
          <w:p w14:paraId="061D02C6"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eastAsia="el-GR"/>
              </w:rPr>
              <w:t>Intel</w:t>
            </w:r>
            <w:r w:rsidRPr="00334DF0">
              <w:rPr>
                <w:color w:val="000000"/>
                <w:sz w:val="20"/>
                <w:szCs w:val="22"/>
                <w:lang w:val="el-GR" w:eastAsia="el-GR"/>
              </w:rPr>
              <w:t xml:space="preserve"> </w:t>
            </w:r>
            <w:r w:rsidRPr="00334DF0">
              <w:rPr>
                <w:color w:val="000000"/>
                <w:sz w:val="20"/>
                <w:szCs w:val="22"/>
                <w:lang w:eastAsia="el-GR"/>
              </w:rPr>
              <w:t>H</w:t>
            </w:r>
            <w:r w:rsidRPr="00334DF0">
              <w:rPr>
                <w:color w:val="000000"/>
                <w:sz w:val="20"/>
                <w:szCs w:val="22"/>
                <w:lang w:val="el-GR" w:eastAsia="el-GR"/>
              </w:rPr>
              <w:t xml:space="preserve">370 </w:t>
            </w:r>
            <w:r w:rsidRPr="00334DF0">
              <w:rPr>
                <w:color w:val="000000"/>
                <w:sz w:val="20"/>
                <w:szCs w:val="22"/>
                <w:lang w:eastAsia="el-GR"/>
              </w:rPr>
              <w:t>Chipset</w:t>
            </w:r>
            <w:r w:rsidRPr="00334DF0">
              <w:rPr>
                <w:color w:val="000000"/>
                <w:sz w:val="20"/>
                <w:szCs w:val="22"/>
                <w:lang w:val="el-GR" w:eastAsia="el-GR"/>
              </w:rPr>
              <w:t xml:space="preserve"> ή καλύτερο</w:t>
            </w:r>
          </w:p>
        </w:tc>
        <w:tc>
          <w:tcPr>
            <w:tcW w:w="1559" w:type="dxa"/>
            <w:shd w:val="clear" w:color="auto" w:fill="auto"/>
            <w:vAlign w:val="bottom"/>
            <w:hideMark/>
          </w:tcPr>
          <w:p w14:paraId="220023E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NAI</w:t>
            </w:r>
          </w:p>
        </w:tc>
        <w:tc>
          <w:tcPr>
            <w:tcW w:w="1447" w:type="dxa"/>
            <w:shd w:val="clear" w:color="auto" w:fill="auto"/>
            <w:vAlign w:val="bottom"/>
            <w:hideMark/>
          </w:tcPr>
          <w:p w14:paraId="7A6DEA5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c>
          <w:tcPr>
            <w:tcW w:w="1445" w:type="dxa"/>
            <w:shd w:val="clear" w:color="auto" w:fill="auto"/>
            <w:vAlign w:val="bottom"/>
            <w:hideMark/>
          </w:tcPr>
          <w:p w14:paraId="65C4303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r>
      <w:tr w:rsidR="00EE2805" w:rsidRPr="00334DF0" w14:paraId="3C03EF0A" w14:textId="77777777" w:rsidTr="00334DF0">
        <w:trPr>
          <w:trHeight w:val="525"/>
        </w:trPr>
        <w:tc>
          <w:tcPr>
            <w:tcW w:w="960" w:type="dxa"/>
            <w:shd w:val="clear" w:color="auto" w:fill="auto"/>
            <w:noWrap/>
            <w:vAlign w:val="bottom"/>
            <w:hideMark/>
          </w:tcPr>
          <w:p w14:paraId="2D9A8C2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3.2.8</w:t>
            </w:r>
          </w:p>
        </w:tc>
        <w:tc>
          <w:tcPr>
            <w:tcW w:w="4711" w:type="dxa"/>
            <w:shd w:val="clear" w:color="auto" w:fill="auto"/>
            <w:vAlign w:val="bottom"/>
            <w:hideMark/>
          </w:tcPr>
          <w:p w14:paraId="1CFEDB15" w14:textId="77777777" w:rsidR="00EE2805" w:rsidRPr="00334DF0" w:rsidRDefault="00EE2805" w:rsidP="00EE2805">
            <w:pPr>
              <w:suppressAutoHyphens w:val="0"/>
              <w:spacing w:after="0"/>
              <w:rPr>
                <w:color w:val="000000"/>
                <w:sz w:val="20"/>
                <w:szCs w:val="20"/>
                <w:lang w:val="en-US" w:eastAsia="el-GR"/>
              </w:rPr>
            </w:pPr>
            <w:r w:rsidRPr="00334DF0">
              <w:rPr>
                <w:color w:val="000000"/>
                <w:sz w:val="20"/>
                <w:szCs w:val="20"/>
                <w:lang w:val="el-GR" w:eastAsia="el-GR"/>
              </w:rPr>
              <w:t>Δυνατότητες</w:t>
            </w:r>
            <w:r w:rsidRPr="00334DF0">
              <w:rPr>
                <w:color w:val="000000"/>
                <w:sz w:val="20"/>
                <w:szCs w:val="20"/>
                <w:lang w:val="en-US" w:eastAsia="el-GR"/>
              </w:rPr>
              <w:t xml:space="preserve"> Security: Chassis lock slot support, Setup/BIOS Password.</w:t>
            </w:r>
          </w:p>
        </w:tc>
        <w:tc>
          <w:tcPr>
            <w:tcW w:w="1559" w:type="dxa"/>
            <w:shd w:val="clear" w:color="auto" w:fill="auto"/>
            <w:vAlign w:val="bottom"/>
            <w:hideMark/>
          </w:tcPr>
          <w:p w14:paraId="7827693A"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NAI</w:t>
            </w:r>
          </w:p>
        </w:tc>
        <w:tc>
          <w:tcPr>
            <w:tcW w:w="1447" w:type="dxa"/>
            <w:shd w:val="clear" w:color="auto" w:fill="auto"/>
            <w:vAlign w:val="bottom"/>
            <w:hideMark/>
          </w:tcPr>
          <w:p w14:paraId="1AFCC38B"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c>
          <w:tcPr>
            <w:tcW w:w="1445" w:type="dxa"/>
            <w:shd w:val="clear" w:color="auto" w:fill="auto"/>
            <w:vAlign w:val="bottom"/>
            <w:hideMark/>
          </w:tcPr>
          <w:p w14:paraId="6DE66D8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r>
      <w:tr w:rsidR="00EE2805" w:rsidRPr="00334DF0" w14:paraId="3B1E7A65" w14:textId="77777777" w:rsidTr="00334DF0">
        <w:trPr>
          <w:trHeight w:val="300"/>
        </w:trPr>
        <w:tc>
          <w:tcPr>
            <w:tcW w:w="960" w:type="dxa"/>
            <w:shd w:val="clear" w:color="000000" w:fill="D8D8D8"/>
            <w:noWrap/>
            <w:vAlign w:val="bottom"/>
            <w:hideMark/>
          </w:tcPr>
          <w:p w14:paraId="7DF6322A"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3.2.9</w:t>
            </w:r>
          </w:p>
        </w:tc>
        <w:tc>
          <w:tcPr>
            <w:tcW w:w="4711" w:type="dxa"/>
            <w:shd w:val="clear" w:color="000000" w:fill="D8D8D8"/>
            <w:vAlign w:val="bottom"/>
            <w:hideMark/>
          </w:tcPr>
          <w:p w14:paraId="68EF65CC" w14:textId="77777777" w:rsidR="00EE2805" w:rsidRPr="00334DF0" w:rsidRDefault="00EE2805" w:rsidP="00EE2805">
            <w:pPr>
              <w:suppressAutoHyphens w:val="0"/>
              <w:spacing w:after="0"/>
              <w:rPr>
                <w:b/>
                <w:bCs/>
                <w:color w:val="000000"/>
                <w:sz w:val="20"/>
                <w:szCs w:val="20"/>
                <w:lang w:val="el-GR" w:eastAsia="el-GR"/>
              </w:rPr>
            </w:pPr>
            <w:r w:rsidRPr="00334DF0">
              <w:rPr>
                <w:b/>
                <w:bCs/>
                <w:color w:val="000000"/>
                <w:sz w:val="20"/>
                <w:szCs w:val="20"/>
                <w:lang w:val="el-GR" w:eastAsia="el-GR"/>
              </w:rPr>
              <w:t>ΕΠΕΞΕΡΓΑΣΤΕΣ</w:t>
            </w:r>
          </w:p>
        </w:tc>
        <w:tc>
          <w:tcPr>
            <w:tcW w:w="1559" w:type="dxa"/>
            <w:shd w:val="clear" w:color="000000" w:fill="D8D8D8"/>
            <w:vAlign w:val="bottom"/>
            <w:hideMark/>
          </w:tcPr>
          <w:p w14:paraId="43213CB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7" w:type="dxa"/>
            <w:shd w:val="clear" w:color="000000" w:fill="D8D8D8"/>
            <w:vAlign w:val="bottom"/>
            <w:hideMark/>
          </w:tcPr>
          <w:p w14:paraId="6D23311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000000" w:fill="D8D8D8"/>
            <w:vAlign w:val="bottom"/>
            <w:hideMark/>
          </w:tcPr>
          <w:p w14:paraId="7A20104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55B06BF6" w14:textId="77777777" w:rsidTr="00334DF0">
        <w:trPr>
          <w:trHeight w:val="315"/>
        </w:trPr>
        <w:tc>
          <w:tcPr>
            <w:tcW w:w="960" w:type="dxa"/>
            <w:shd w:val="clear" w:color="auto" w:fill="auto"/>
            <w:noWrap/>
            <w:vAlign w:val="bottom"/>
            <w:hideMark/>
          </w:tcPr>
          <w:p w14:paraId="1B4A4A7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3.2.10</w:t>
            </w:r>
          </w:p>
        </w:tc>
        <w:tc>
          <w:tcPr>
            <w:tcW w:w="4711" w:type="dxa"/>
            <w:shd w:val="clear" w:color="auto" w:fill="auto"/>
            <w:vAlign w:val="bottom"/>
            <w:hideMark/>
          </w:tcPr>
          <w:p w14:paraId="0C185011"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Επεξεργαστή 9</w:t>
            </w:r>
            <w:r w:rsidRPr="00334DF0">
              <w:rPr>
                <w:color w:val="000000"/>
                <w:sz w:val="20"/>
                <w:szCs w:val="20"/>
                <w:vertAlign w:val="superscript"/>
                <w:lang w:val="el-GR" w:eastAsia="el-GR"/>
              </w:rPr>
              <w:t>ης</w:t>
            </w:r>
            <w:r w:rsidRPr="00334DF0">
              <w:rPr>
                <w:color w:val="000000"/>
                <w:sz w:val="20"/>
                <w:szCs w:val="20"/>
                <w:lang w:val="el-GR" w:eastAsia="el-GR"/>
              </w:rPr>
              <w:t xml:space="preserve"> γενιάς </w:t>
            </w:r>
            <w:proofErr w:type="spellStart"/>
            <w:r w:rsidRPr="00334DF0">
              <w:rPr>
                <w:color w:val="000000"/>
                <w:sz w:val="20"/>
                <w:szCs w:val="20"/>
                <w:lang w:val="el-GR" w:eastAsia="el-GR"/>
              </w:rPr>
              <w:t>Intel</w:t>
            </w:r>
            <w:proofErr w:type="spellEnd"/>
            <w:r w:rsidRPr="00334DF0">
              <w:rPr>
                <w:color w:val="000000"/>
                <w:sz w:val="20"/>
                <w:szCs w:val="20"/>
                <w:lang w:val="el-GR" w:eastAsia="el-GR"/>
              </w:rPr>
              <w:t xml:space="preserve"> </w:t>
            </w:r>
            <w:proofErr w:type="spellStart"/>
            <w:r w:rsidRPr="00334DF0">
              <w:rPr>
                <w:color w:val="000000"/>
                <w:sz w:val="20"/>
                <w:szCs w:val="20"/>
                <w:lang w:val="el-GR" w:eastAsia="el-GR"/>
              </w:rPr>
              <w:t>Core</w:t>
            </w:r>
            <w:proofErr w:type="spellEnd"/>
            <w:r w:rsidRPr="00334DF0">
              <w:rPr>
                <w:color w:val="000000"/>
                <w:sz w:val="20"/>
                <w:szCs w:val="20"/>
                <w:lang w:val="el-GR" w:eastAsia="el-GR"/>
              </w:rPr>
              <w:t xml:space="preserve"> i5 ή αντίστοιχο </w:t>
            </w:r>
          </w:p>
        </w:tc>
        <w:tc>
          <w:tcPr>
            <w:tcW w:w="1559" w:type="dxa"/>
            <w:shd w:val="clear" w:color="auto" w:fill="auto"/>
            <w:vAlign w:val="bottom"/>
            <w:hideMark/>
          </w:tcPr>
          <w:p w14:paraId="1BC44790"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53FA194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3CA9B5C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0A957E06" w14:textId="77777777" w:rsidTr="00334DF0">
        <w:trPr>
          <w:trHeight w:val="300"/>
        </w:trPr>
        <w:tc>
          <w:tcPr>
            <w:tcW w:w="960" w:type="dxa"/>
            <w:shd w:val="clear" w:color="auto" w:fill="auto"/>
            <w:noWrap/>
            <w:vAlign w:val="bottom"/>
            <w:hideMark/>
          </w:tcPr>
          <w:p w14:paraId="6C2AAB2F"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3.2.11</w:t>
            </w:r>
          </w:p>
        </w:tc>
        <w:tc>
          <w:tcPr>
            <w:tcW w:w="4711" w:type="dxa"/>
            <w:shd w:val="clear" w:color="auto" w:fill="auto"/>
            <w:vAlign w:val="bottom"/>
            <w:hideMark/>
          </w:tcPr>
          <w:p w14:paraId="3BF61CB7"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 xml:space="preserve">Αριθμός επεξεργαστών </w:t>
            </w:r>
          </w:p>
        </w:tc>
        <w:tc>
          <w:tcPr>
            <w:tcW w:w="1559" w:type="dxa"/>
            <w:shd w:val="clear" w:color="auto" w:fill="auto"/>
            <w:vAlign w:val="bottom"/>
            <w:hideMark/>
          </w:tcPr>
          <w:p w14:paraId="6BB86F0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1</w:t>
            </w:r>
          </w:p>
        </w:tc>
        <w:tc>
          <w:tcPr>
            <w:tcW w:w="1447" w:type="dxa"/>
            <w:shd w:val="clear" w:color="auto" w:fill="auto"/>
            <w:vAlign w:val="bottom"/>
            <w:hideMark/>
          </w:tcPr>
          <w:p w14:paraId="1D880B2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0720A63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206D0BA5" w14:textId="77777777" w:rsidTr="00334DF0">
        <w:trPr>
          <w:trHeight w:val="300"/>
        </w:trPr>
        <w:tc>
          <w:tcPr>
            <w:tcW w:w="960" w:type="dxa"/>
            <w:shd w:val="clear" w:color="auto" w:fill="auto"/>
            <w:noWrap/>
            <w:vAlign w:val="bottom"/>
            <w:hideMark/>
          </w:tcPr>
          <w:p w14:paraId="2410713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3.2.12</w:t>
            </w:r>
          </w:p>
        </w:tc>
        <w:tc>
          <w:tcPr>
            <w:tcW w:w="4711" w:type="dxa"/>
            <w:shd w:val="clear" w:color="auto" w:fill="auto"/>
            <w:vAlign w:val="bottom"/>
            <w:hideMark/>
          </w:tcPr>
          <w:p w14:paraId="25D32371"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 xml:space="preserve">Αριθμός πυρήνων Επεξεργαστή </w:t>
            </w:r>
          </w:p>
        </w:tc>
        <w:tc>
          <w:tcPr>
            <w:tcW w:w="1559" w:type="dxa"/>
            <w:shd w:val="clear" w:color="auto" w:fill="auto"/>
            <w:vAlign w:val="bottom"/>
            <w:hideMark/>
          </w:tcPr>
          <w:p w14:paraId="30037A3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6</w:t>
            </w:r>
          </w:p>
        </w:tc>
        <w:tc>
          <w:tcPr>
            <w:tcW w:w="1447" w:type="dxa"/>
            <w:shd w:val="clear" w:color="auto" w:fill="auto"/>
            <w:vAlign w:val="bottom"/>
            <w:hideMark/>
          </w:tcPr>
          <w:p w14:paraId="1073A95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4033DB3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3C4E72E0" w14:textId="77777777" w:rsidTr="00334DF0">
        <w:trPr>
          <w:trHeight w:val="300"/>
        </w:trPr>
        <w:tc>
          <w:tcPr>
            <w:tcW w:w="960" w:type="dxa"/>
            <w:shd w:val="clear" w:color="auto" w:fill="auto"/>
            <w:noWrap/>
            <w:vAlign w:val="bottom"/>
            <w:hideMark/>
          </w:tcPr>
          <w:p w14:paraId="126483C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3.2.13</w:t>
            </w:r>
          </w:p>
        </w:tc>
        <w:tc>
          <w:tcPr>
            <w:tcW w:w="4711" w:type="dxa"/>
            <w:shd w:val="clear" w:color="auto" w:fill="auto"/>
            <w:vAlign w:val="bottom"/>
            <w:hideMark/>
          </w:tcPr>
          <w:p w14:paraId="3520EE32"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 xml:space="preserve">Συχνότητα λειτουργίας </w:t>
            </w:r>
          </w:p>
        </w:tc>
        <w:tc>
          <w:tcPr>
            <w:tcW w:w="1559" w:type="dxa"/>
            <w:shd w:val="clear" w:color="auto" w:fill="auto"/>
            <w:vAlign w:val="bottom"/>
            <w:hideMark/>
          </w:tcPr>
          <w:p w14:paraId="4B5EB9C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 3 GHz</w:t>
            </w:r>
          </w:p>
        </w:tc>
        <w:tc>
          <w:tcPr>
            <w:tcW w:w="1447" w:type="dxa"/>
            <w:shd w:val="clear" w:color="auto" w:fill="auto"/>
            <w:vAlign w:val="bottom"/>
            <w:hideMark/>
          </w:tcPr>
          <w:p w14:paraId="0C09B0F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6AD65A2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187F609E" w14:textId="77777777" w:rsidTr="00334DF0">
        <w:trPr>
          <w:trHeight w:val="300"/>
        </w:trPr>
        <w:tc>
          <w:tcPr>
            <w:tcW w:w="960" w:type="dxa"/>
            <w:shd w:val="clear" w:color="auto" w:fill="auto"/>
            <w:noWrap/>
            <w:vAlign w:val="bottom"/>
            <w:hideMark/>
          </w:tcPr>
          <w:p w14:paraId="2899BF0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3.2.14</w:t>
            </w:r>
          </w:p>
        </w:tc>
        <w:tc>
          <w:tcPr>
            <w:tcW w:w="4711" w:type="dxa"/>
            <w:shd w:val="clear" w:color="auto" w:fill="auto"/>
            <w:vAlign w:val="bottom"/>
            <w:hideMark/>
          </w:tcPr>
          <w:p w14:paraId="2D4296EF"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eastAsia="el-GR"/>
              </w:rPr>
              <w:t>Cache Επ</w:t>
            </w:r>
            <w:proofErr w:type="spellStart"/>
            <w:r w:rsidRPr="00334DF0">
              <w:rPr>
                <w:color w:val="000000"/>
                <w:sz w:val="20"/>
                <w:szCs w:val="22"/>
                <w:lang w:eastAsia="el-GR"/>
              </w:rPr>
              <w:t>εξεργ</w:t>
            </w:r>
            <w:proofErr w:type="spellEnd"/>
            <w:r w:rsidRPr="00334DF0">
              <w:rPr>
                <w:color w:val="000000"/>
                <w:sz w:val="20"/>
                <w:szCs w:val="22"/>
                <w:lang w:eastAsia="el-GR"/>
              </w:rPr>
              <w:t xml:space="preserve">αστή </w:t>
            </w:r>
          </w:p>
        </w:tc>
        <w:tc>
          <w:tcPr>
            <w:tcW w:w="1559" w:type="dxa"/>
            <w:shd w:val="clear" w:color="auto" w:fill="auto"/>
            <w:vAlign w:val="bottom"/>
            <w:hideMark/>
          </w:tcPr>
          <w:p w14:paraId="6EA5206B"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 9 MB</w:t>
            </w:r>
          </w:p>
        </w:tc>
        <w:tc>
          <w:tcPr>
            <w:tcW w:w="1447" w:type="dxa"/>
            <w:shd w:val="clear" w:color="auto" w:fill="auto"/>
            <w:vAlign w:val="bottom"/>
            <w:hideMark/>
          </w:tcPr>
          <w:p w14:paraId="4FD9A1A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6B1B7C60"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0610C935" w14:textId="77777777" w:rsidTr="00334DF0">
        <w:trPr>
          <w:trHeight w:val="300"/>
        </w:trPr>
        <w:tc>
          <w:tcPr>
            <w:tcW w:w="960" w:type="dxa"/>
            <w:shd w:val="clear" w:color="000000" w:fill="D8D8D8"/>
            <w:noWrap/>
            <w:vAlign w:val="bottom"/>
            <w:hideMark/>
          </w:tcPr>
          <w:p w14:paraId="69AA5D0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3.2.15</w:t>
            </w:r>
          </w:p>
        </w:tc>
        <w:tc>
          <w:tcPr>
            <w:tcW w:w="4711" w:type="dxa"/>
            <w:shd w:val="clear" w:color="000000" w:fill="D8D8D8"/>
            <w:vAlign w:val="bottom"/>
            <w:hideMark/>
          </w:tcPr>
          <w:p w14:paraId="47C0726C" w14:textId="77777777" w:rsidR="00EE2805" w:rsidRPr="00334DF0" w:rsidRDefault="00EE2805" w:rsidP="00EE2805">
            <w:pPr>
              <w:suppressAutoHyphens w:val="0"/>
              <w:spacing w:after="0"/>
              <w:rPr>
                <w:b/>
                <w:bCs/>
                <w:color w:val="000000"/>
                <w:sz w:val="20"/>
                <w:szCs w:val="20"/>
                <w:lang w:val="el-GR" w:eastAsia="el-GR"/>
              </w:rPr>
            </w:pPr>
            <w:r w:rsidRPr="00334DF0">
              <w:rPr>
                <w:b/>
                <w:bCs/>
                <w:color w:val="000000"/>
                <w:sz w:val="20"/>
                <w:szCs w:val="20"/>
                <w:lang w:val="el-GR" w:eastAsia="el-GR"/>
              </w:rPr>
              <w:t>ΜΝΗΜΗ</w:t>
            </w:r>
          </w:p>
        </w:tc>
        <w:tc>
          <w:tcPr>
            <w:tcW w:w="1559" w:type="dxa"/>
            <w:shd w:val="clear" w:color="000000" w:fill="D8D8D8"/>
            <w:vAlign w:val="bottom"/>
            <w:hideMark/>
          </w:tcPr>
          <w:p w14:paraId="3CF263A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c>
          <w:tcPr>
            <w:tcW w:w="1447" w:type="dxa"/>
            <w:shd w:val="clear" w:color="000000" w:fill="D8D8D8"/>
            <w:vAlign w:val="bottom"/>
            <w:hideMark/>
          </w:tcPr>
          <w:p w14:paraId="39E54C3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000000" w:fill="D8D8D8"/>
            <w:vAlign w:val="bottom"/>
            <w:hideMark/>
          </w:tcPr>
          <w:p w14:paraId="2CA9B85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050C02C4" w14:textId="77777777" w:rsidTr="00334DF0">
        <w:trPr>
          <w:trHeight w:val="300"/>
        </w:trPr>
        <w:tc>
          <w:tcPr>
            <w:tcW w:w="960" w:type="dxa"/>
            <w:shd w:val="clear" w:color="auto" w:fill="auto"/>
            <w:noWrap/>
            <w:vAlign w:val="bottom"/>
            <w:hideMark/>
          </w:tcPr>
          <w:p w14:paraId="4D03983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3.2.16</w:t>
            </w:r>
          </w:p>
        </w:tc>
        <w:tc>
          <w:tcPr>
            <w:tcW w:w="4711" w:type="dxa"/>
            <w:shd w:val="clear" w:color="auto" w:fill="auto"/>
            <w:vAlign w:val="bottom"/>
            <w:hideMark/>
          </w:tcPr>
          <w:p w14:paraId="1DF29ADF" w14:textId="77777777" w:rsidR="00EE2805" w:rsidRPr="00334DF0" w:rsidRDefault="00EE2805" w:rsidP="00EE2805">
            <w:pPr>
              <w:suppressAutoHyphens w:val="0"/>
              <w:spacing w:after="0"/>
              <w:rPr>
                <w:color w:val="000000"/>
                <w:sz w:val="20"/>
                <w:szCs w:val="20"/>
                <w:lang w:val="el-GR" w:eastAsia="el-GR"/>
              </w:rPr>
            </w:pPr>
            <w:proofErr w:type="spellStart"/>
            <w:r w:rsidRPr="00334DF0">
              <w:rPr>
                <w:color w:val="000000"/>
                <w:sz w:val="20"/>
                <w:szCs w:val="22"/>
                <w:lang w:eastAsia="el-GR"/>
              </w:rPr>
              <w:t>Mέγεθος</w:t>
            </w:r>
            <w:proofErr w:type="spellEnd"/>
            <w:r w:rsidRPr="00334DF0">
              <w:rPr>
                <w:color w:val="000000"/>
                <w:sz w:val="20"/>
                <w:szCs w:val="22"/>
                <w:lang w:eastAsia="el-GR"/>
              </w:rPr>
              <w:t xml:space="preserve"> </w:t>
            </w:r>
            <w:proofErr w:type="spellStart"/>
            <w:r w:rsidRPr="00334DF0">
              <w:rPr>
                <w:color w:val="000000"/>
                <w:sz w:val="20"/>
                <w:szCs w:val="22"/>
                <w:lang w:eastAsia="el-GR"/>
              </w:rPr>
              <w:t>κεντρικής</w:t>
            </w:r>
            <w:proofErr w:type="spellEnd"/>
            <w:r w:rsidRPr="00334DF0">
              <w:rPr>
                <w:color w:val="000000"/>
                <w:sz w:val="20"/>
                <w:szCs w:val="22"/>
                <w:lang w:eastAsia="el-GR"/>
              </w:rPr>
              <w:t xml:space="preserve"> </w:t>
            </w:r>
            <w:proofErr w:type="spellStart"/>
            <w:r w:rsidRPr="00334DF0">
              <w:rPr>
                <w:color w:val="000000"/>
                <w:sz w:val="20"/>
                <w:szCs w:val="22"/>
                <w:lang w:eastAsia="el-GR"/>
              </w:rPr>
              <w:t>μνήμης</w:t>
            </w:r>
            <w:proofErr w:type="spellEnd"/>
          </w:p>
        </w:tc>
        <w:tc>
          <w:tcPr>
            <w:tcW w:w="1559" w:type="dxa"/>
            <w:shd w:val="clear" w:color="auto" w:fill="auto"/>
            <w:vAlign w:val="bottom"/>
            <w:hideMark/>
          </w:tcPr>
          <w:p w14:paraId="7F2C154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 8 GB</w:t>
            </w:r>
          </w:p>
        </w:tc>
        <w:tc>
          <w:tcPr>
            <w:tcW w:w="1447" w:type="dxa"/>
            <w:shd w:val="clear" w:color="auto" w:fill="auto"/>
            <w:vAlign w:val="bottom"/>
            <w:hideMark/>
          </w:tcPr>
          <w:p w14:paraId="593954C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0777412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659E120E" w14:textId="77777777" w:rsidTr="00334DF0">
        <w:trPr>
          <w:trHeight w:val="300"/>
        </w:trPr>
        <w:tc>
          <w:tcPr>
            <w:tcW w:w="960" w:type="dxa"/>
            <w:shd w:val="clear" w:color="auto" w:fill="auto"/>
            <w:noWrap/>
            <w:vAlign w:val="bottom"/>
            <w:hideMark/>
          </w:tcPr>
          <w:p w14:paraId="38D2BB2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3.2.17</w:t>
            </w:r>
          </w:p>
        </w:tc>
        <w:tc>
          <w:tcPr>
            <w:tcW w:w="4711" w:type="dxa"/>
            <w:shd w:val="clear" w:color="auto" w:fill="auto"/>
            <w:vAlign w:val="bottom"/>
            <w:hideMark/>
          </w:tcPr>
          <w:p w14:paraId="07625F26"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Μέγιστο μέγεθος κεντρικής μνήμης</w:t>
            </w:r>
          </w:p>
        </w:tc>
        <w:tc>
          <w:tcPr>
            <w:tcW w:w="1559" w:type="dxa"/>
            <w:shd w:val="clear" w:color="auto" w:fill="auto"/>
            <w:vAlign w:val="bottom"/>
            <w:hideMark/>
          </w:tcPr>
          <w:p w14:paraId="63E8ED1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 32 GB</w:t>
            </w:r>
          </w:p>
        </w:tc>
        <w:tc>
          <w:tcPr>
            <w:tcW w:w="1447" w:type="dxa"/>
            <w:shd w:val="clear" w:color="auto" w:fill="auto"/>
            <w:vAlign w:val="bottom"/>
            <w:hideMark/>
          </w:tcPr>
          <w:p w14:paraId="79DBDB8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02828E6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655D4519" w14:textId="77777777" w:rsidTr="00334DF0">
        <w:trPr>
          <w:trHeight w:val="300"/>
        </w:trPr>
        <w:tc>
          <w:tcPr>
            <w:tcW w:w="960" w:type="dxa"/>
            <w:shd w:val="clear" w:color="auto" w:fill="auto"/>
            <w:noWrap/>
            <w:vAlign w:val="bottom"/>
            <w:hideMark/>
          </w:tcPr>
          <w:p w14:paraId="7C27A0F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3.2.18</w:t>
            </w:r>
          </w:p>
        </w:tc>
        <w:tc>
          <w:tcPr>
            <w:tcW w:w="4711" w:type="dxa"/>
            <w:shd w:val="clear" w:color="auto" w:fill="auto"/>
            <w:vAlign w:val="bottom"/>
            <w:hideMark/>
          </w:tcPr>
          <w:p w14:paraId="17571A92"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Τύπος μνήμης DDR4 συχνότητας</w:t>
            </w:r>
          </w:p>
        </w:tc>
        <w:tc>
          <w:tcPr>
            <w:tcW w:w="1559" w:type="dxa"/>
            <w:shd w:val="clear" w:color="auto" w:fill="auto"/>
            <w:vAlign w:val="bottom"/>
            <w:hideMark/>
          </w:tcPr>
          <w:p w14:paraId="03A309D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xml:space="preserve">≥ 2666 </w:t>
            </w:r>
            <w:proofErr w:type="spellStart"/>
            <w:r w:rsidRPr="00334DF0">
              <w:rPr>
                <w:color w:val="000000"/>
                <w:sz w:val="20"/>
                <w:szCs w:val="20"/>
                <w:lang w:val="el-GR" w:eastAsia="el-GR"/>
              </w:rPr>
              <w:t>MHz</w:t>
            </w:r>
            <w:proofErr w:type="spellEnd"/>
          </w:p>
        </w:tc>
        <w:tc>
          <w:tcPr>
            <w:tcW w:w="1447" w:type="dxa"/>
            <w:shd w:val="clear" w:color="auto" w:fill="auto"/>
            <w:vAlign w:val="bottom"/>
            <w:hideMark/>
          </w:tcPr>
          <w:p w14:paraId="20BC41F0"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713A51B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790A080B" w14:textId="77777777" w:rsidTr="00334DF0">
        <w:trPr>
          <w:trHeight w:val="300"/>
        </w:trPr>
        <w:tc>
          <w:tcPr>
            <w:tcW w:w="960" w:type="dxa"/>
            <w:shd w:val="clear" w:color="auto" w:fill="auto"/>
            <w:noWrap/>
            <w:vAlign w:val="bottom"/>
            <w:hideMark/>
          </w:tcPr>
          <w:p w14:paraId="4630C0B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3.2.19</w:t>
            </w:r>
          </w:p>
        </w:tc>
        <w:tc>
          <w:tcPr>
            <w:tcW w:w="4711" w:type="dxa"/>
            <w:shd w:val="clear" w:color="auto" w:fill="auto"/>
            <w:vAlign w:val="bottom"/>
            <w:hideMark/>
          </w:tcPr>
          <w:p w14:paraId="575D6D17"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eastAsia="el-GR"/>
              </w:rPr>
              <w:t>DIMM slots</w:t>
            </w:r>
          </w:p>
        </w:tc>
        <w:tc>
          <w:tcPr>
            <w:tcW w:w="1559" w:type="dxa"/>
            <w:shd w:val="clear" w:color="auto" w:fill="auto"/>
            <w:vAlign w:val="bottom"/>
            <w:hideMark/>
          </w:tcPr>
          <w:p w14:paraId="362EF1EF"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2</w:t>
            </w:r>
          </w:p>
        </w:tc>
        <w:tc>
          <w:tcPr>
            <w:tcW w:w="1447" w:type="dxa"/>
            <w:shd w:val="clear" w:color="auto" w:fill="auto"/>
            <w:vAlign w:val="bottom"/>
            <w:hideMark/>
          </w:tcPr>
          <w:p w14:paraId="42042ADA"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34ECBC8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32568E48" w14:textId="77777777" w:rsidTr="00334DF0">
        <w:trPr>
          <w:trHeight w:val="300"/>
        </w:trPr>
        <w:tc>
          <w:tcPr>
            <w:tcW w:w="960" w:type="dxa"/>
            <w:shd w:val="clear" w:color="auto" w:fill="auto"/>
            <w:noWrap/>
            <w:vAlign w:val="bottom"/>
            <w:hideMark/>
          </w:tcPr>
          <w:p w14:paraId="10E38F40"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3.2.20</w:t>
            </w:r>
          </w:p>
        </w:tc>
        <w:tc>
          <w:tcPr>
            <w:tcW w:w="4711" w:type="dxa"/>
            <w:shd w:val="clear" w:color="auto" w:fill="auto"/>
            <w:vAlign w:val="bottom"/>
            <w:hideMark/>
          </w:tcPr>
          <w:p w14:paraId="04FB4A78"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 xml:space="preserve">Ελεύθερα DIMM </w:t>
            </w:r>
            <w:proofErr w:type="spellStart"/>
            <w:r w:rsidRPr="00334DF0">
              <w:rPr>
                <w:color w:val="000000"/>
                <w:sz w:val="20"/>
                <w:szCs w:val="20"/>
                <w:lang w:val="el-GR" w:eastAsia="el-GR"/>
              </w:rPr>
              <w:t>Slots</w:t>
            </w:r>
            <w:proofErr w:type="spellEnd"/>
            <w:r w:rsidRPr="00334DF0">
              <w:rPr>
                <w:color w:val="000000"/>
                <w:sz w:val="20"/>
                <w:szCs w:val="20"/>
                <w:lang w:val="el-GR" w:eastAsia="el-GR"/>
              </w:rPr>
              <w:t xml:space="preserve"> για επέκταση της μνήμης </w:t>
            </w:r>
          </w:p>
        </w:tc>
        <w:tc>
          <w:tcPr>
            <w:tcW w:w="1559" w:type="dxa"/>
            <w:shd w:val="clear" w:color="auto" w:fill="auto"/>
            <w:vAlign w:val="bottom"/>
            <w:hideMark/>
          </w:tcPr>
          <w:p w14:paraId="3764844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1</w:t>
            </w:r>
          </w:p>
        </w:tc>
        <w:tc>
          <w:tcPr>
            <w:tcW w:w="1447" w:type="dxa"/>
            <w:shd w:val="clear" w:color="auto" w:fill="auto"/>
            <w:vAlign w:val="bottom"/>
            <w:hideMark/>
          </w:tcPr>
          <w:p w14:paraId="2632A75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004A02B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0071CC05" w14:textId="77777777" w:rsidTr="00334DF0">
        <w:trPr>
          <w:trHeight w:val="300"/>
        </w:trPr>
        <w:tc>
          <w:tcPr>
            <w:tcW w:w="960" w:type="dxa"/>
            <w:shd w:val="clear" w:color="000000" w:fill="D8D8D8"/>
            <w:noWrap/>
            <w:vAlign w:val="bottom"/>
            <w:hideMark/>
          </w:tcPr>
          <w:p w14:paraId="3D9D204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3.2.21</w:t>
            </w:r>
          </w:p>
        </w:tc>
        <w:tc>
          <w:tcPr>
            <w:tcW w:w="4711" w:type="dxa"/>
            <w:shd w:val="clear" w:color="000000" w:fill="D8D8D8"/>
            <w:vAlign w:val="bottom"/>
            <w:hideMark/>
          </w:tcPr>
          <w:p w14:paraId="4FECD80E" w14:textId="77777777" w:rsidR="00EE2805" w:rsidRPr="00334DF0" w:rsidRDefault="00EE2805" w:rsidP="00EE2805">
            <w:pPr>
              <w:suppressAutoHyphens w:val="0"/>
              <w:spacing w:after="0"/>
              <w:rPr>
                <w:b/>
                <w:bCs/>
                <w:color w:val="000000"/>
                <w:sz w:val="20"/>
                <w:szCs w:val="20"/>
                <w:lang w:val="el-GR" w:eastAsia="el-GR"/>
              </w:rPr>
            </w:pPr>
            <w:r w:rsidRPr="00334DF0">
              <w:rPr>
                <w:b/>
                <w:bCs/>
                <w:color w:val="000000"/>
                <w:sz w:val="20"/>
                <w:szCs w:val="20"/>
                <w:lang w:val="el-GR" w:eastAsia="el-GR"/>
              </w:rPr>
              <w:t>ΜΟΝΑΔΕΣ ΔΙΣΚΩΝ</w:t>
            </w:r>
          </w:p>
        </w:tc>
        <w:tc>
          <w:tcPr>
            <w:tcW w:w="1559" w:type="dxa"/>
            <w:shd w:val="clear" w:color="000000" w:fill="D8D8D8"/>
            <w:vAlign w:val="bottom"/>
            <w:hideMark/>
          </w:tcPr>
          <w:p w14:paraId="4C295FC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7" w:type="dxa"/>
            <w:shd w:val="clear" w:color="000000" w:fill="D8D8D8"/>
            <w:vAlign w:val="bottom"/>
            <w:hideMark/>
          </w:tcPr>
          <w:p w14:paraId="6A4B8B0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000000" w:fill="D8D8D8"/>
            <w:vAlign w:val="bottom"/>
            <w:hideMark/>
          </w:tcPr>
          <w:p w14:paraId="6F21D83F"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2A39B59D" w14:textId="77777777" w:rsidTr="00334DF0">
        <w:trPr>
          <w:trHeight w:val="300"/>
        </w:trPr>
        <w:tc>
          <w:tcPr>
            <w:tcW w:w="960" w:type="dxa"/>
            <w:shd w:val="clear" w:color="auto" w:fill="auto"/>
            <w:noWrap/>
            <w:vAlign w:val="bottom"/>
            <w:hideMark/>
          </w:tcPr>
          <w:p w14:paraId="28AC9B4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3.2.22</w:t>
            </w:r>
          </w:p>
        </w:tc>
        <w:tc>
          <w:tcPr>
            <w:tcW w:w="4711" w:type="dxa"/>
            <w:shd w:val="clear" w:color="auto" w:fill="auto"/>
            <w:vAlign w:val="bottom"/>
            <w:hideMark/>
          </w:tcPr>
          <w:p w14:paraId="00CDED3B"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 xml:space="preserve">Πλήθος προσφερόμενων δίσκων </w:t>
            </w:r>
          </w:p>
        </w:tc>
        <w:tc>
          <w:tcPr>
            <w:tcW w:w="1559" w:type="dxa"/>
            <w:shd w:val="clear" w:color="auto" w:fill="auto"/>
            <w:vAlign w:val="bottom"/>
            <w:hideMark/>
          </w:tcPr>
          <w:p w14:paraId="7712A7C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1</w:t>
            </w:r>
          </w:p>
        </w:tc>
        <w:tc>
          <w:tcPr>
            <w:tcW w:w="1447" w:type="dxa"/>
            <w:shd w:val="clear" w:color="auto" w:fill="auto"/>
            <w:vAlign w:val="bottom"/>
            <w:hideMark/>
          </w:tcPr>
          <w:p w14:paraId="21BAFCA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1D7B9CC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006C30FC" w14:textId="77777777" w:rsidTr="00334DF0">
        <w:trPr>
          <w:trHeight w:val="300"/>
        </w:trPr>
        <w:tc>
          <w:tcPr>
            <w:tcW w:w="960" w:type="dxa"/>
            <w:shd w:val="clear" w:color="auto" w:fill="auto"/>
            <w:noWrap/>
            <w:vAlign w:val="bottom"/>
            <w:hideMark/>
          </w:tcPr>
          <w:p w14:paraId="02F91A8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lastRenderedPageBreak/>
              <w:t>3.2.23</w:t>
            </w:r>
          </w:p>
        </w:tc>
        <w:tc>
          <w:tcPr>
            <w:tcW w:w="4711" w:type="dxa"/>
            <w:shd w:val="clear" w:color="auto" w:fill="auto"/>
            <w:vAlign w:val="bottom"/>
            <w:hideMark/>
          </w:tcPr>
          <w:p w14:paraId="297BACB9"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Χωρητικότητα δίσκου</w:t>
            </w:r>
          </w:p>
        </w:tc>
        <w:tc>
          <w:tcPr>
            <w:tcW w:w="1559" w:type="dxa"/>
            <w:shd w:val="clear" w:color="auto" w:fill="auto"/>
            <w:vAlign w:val="bottom"/>
            <w:hideMark/>
          </w:tcPr>
          <w:p w14:paraId="089DFC7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256GB</w:t>
            </w:r>
          </w:p>
        </w:tc>
        <w:tc>
          <w:tcPr>
            <w:tcW w:w="1447" w:type="dxa"/>
            <w:shd w:val="clear" w:color="auto" w:fill="auto"/>
            <w:vAlign w:val="bottom"/>
            <w:hideMark/>
          </w:tcPr>
          <w:p w14:paraId="2FEB481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703A1CB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13F249B6" w14:textId="77777777" w:rsidTr="00334DF0">
        <w:trPr>
          <w:trHeight w:val="300"/>
        </w:trPr>
        <w:tc>
          <w:tcPr>
            <w:tcW w:w="960" w:type="dxa"/>
            <w:shd w:val="clear" w:color="auto" w:fill="auto"/>
            <w:noWrap/>
            <w:vAlign w:val="bottom"/>
            <w:hideMark/>
          </w:tcPr>
          <w:p w14:paraId="519FF64F"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3.2.24</w:t>
            </w:r>
          </w:p>
        </w:tc>
        <w:tc>
          <w:tcPr>
            <w:tcW w:w="4711" w:type="dxa"/>
            <w:shd w:val="clear" w:color="auto" w:fill="auto"/>
            <w:vAlign w:val="bottom"/>
            <w:hideMark/>
          </w:tcPr>
          <w:p w14:paraId="00B90879"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n-US" w:eastAsia="el-GR"/>
              </w:rPr>
              <w:t xml:space="preserve">SSD </w:t>
            </w:r>
          </w:p>
        </w:tc>
        <w:tc>
          <w:tcPr>
            <w:tcW w:w="1559" w:type="dxa"/>
            <w:shd w:val="clear" w:color="auto" w:fill="auto"/>
            <w:vAlign w:val="bottom"/>
            <w:hideMark/>
          </w:tcPr>
          <w:p w14:paraId="5586CBB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NAI</w:t>
            </w:r>
          </w:p>
        </w:tc>
        <w:tc>
          <w:tcPr>
            <w:tcW w:w="1447" w:type="dxa"/>
            <w:shd w:val="clear" w:color="auto" w:fill="auto"/>
            <w:vAlign w:val="bottom"/>
            <w:hideMark/>
          </w:tcPr>
          <w:p w14:paraId="2F43244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3DD4489B"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6B0A0DCD" w14:textId="77777777" w:rsidTr="00334DF0">
        <w:trPr>
          <w:trHeight w:val="300"/>
        </w:trPr>
        <w:tc>
          <w:tcPr>
            <w:tcW w:w="960" w:type="dxa"/>
            <w:shd w:val="clear" w:color="auto" w:fill="auto"/>
            <w:noWrap/>
            <w:vAlign w:val="bottom"/>
            <w:hideMark/>
          </w:tcPr>
          <w:p w14:paraId="5102981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3.2.25</w:t>
            </w:r>
          </w:p>
        </w:tc>
        <w:tc>
          <w:tcPr>
            <w:tcW w:w="4711" w:type="dxa"/>
            <w:shd w:val="clear" w:color="auto" w:fill="auto"/>
            <w:vAlign w:val="bottom"/>
            <w:hideMark/>
          </w:tcPr>
          <w:p w14:paraId="6B90B2EB"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Τεχνολογία δίσκου SATA 6Gbps</w:t>
            </w:r>
          </w:p>
        </w:tc>
        <w:tc>
          <w:tcPr>
            <w:tcW w:w="1559" w:type="dxa"/>
            <w:shd w:val="clear" w:color="auto" w:fill="auto"/>
            <w:vAlign w:val="bottom"/>
            <w:hideMark/>
          </w:tcPr>
          <w:p w14:paraId="292CCD0B"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NAI</w:t>
            </w:r>
          </w:p>
        </w:tc>
        <w:tc>
          <w:tcPr>
            <w:tcW w:w="1447" w:type="dxa"/>
            <w:shd w:val="clear" w:color="auto" w:fill="auto"/>
            <w:vAlign w:val="bottom"/>
            <w:hideMark/>
          </w:tcPr>
          <w:p w14:paraId="36C2F99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70EDBA1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12FDF749" w14:textId="77777777" w:rsidTr="00334DF0">
        <w:trPr>
          <w:trHeight w:val="300"/>
        </w:trPr>
        <w:tc>
          <w:tcPr>
            <w:tcW w:w="960" w:type="dxa"/>
            <w:shd w:val="clear" w:color="auto" w:fill="auto"/>
            <w:noWrap/>
            <w:vAlign w:val="bottom"/>
            <w:hideMark/>
          </w:tcPr>
          <w:p w14:paraId="7BC069E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3.2.26</w:t>
            </w:r>
          </w:p>
        </w:tc>
        <w:tc>
          <w:tcPr>
            <w:tcW w:w="4711" w:type="dxa"/>
            <w:shd w:val="clear" w:color="auto" w:fill="auto"/>
            <w:vAlign w:val="bottom"/>
            <w:hideMark/>
          </w:tcPr>
          <w:p w14:paraId="1FAAD90C"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 xml:space="preserve">Αριθμός υποστηριζόμενων σκληρών δίσκων </w:t>
            </w:r>
          </w:p>
        </w:tc>
        <w:tc>
          <w:tcPr>
            <w:tcW w:w="1559" w:type="dxa"/>
            <w:shd w:val="clear" w:color="auto" w:fill="auto"/>
            <w:vAlign w:val="bottom"/>
            <w:hideMark/>
          </w:tcPr>
          <w:p w14:paraId="7855620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2</w:t>
            </w:r>
          </w:p>
        </w:tc>
        <w:tc>
          <w:tcPr>
            <w:tcW w:w="1447" w:type="dxa"/>
            <w:shd w:val="clear" w:color="auto" w:fill="auto"/>
            <w:vAlign w:val="bottom"/>
            <w:hideMark/>
          </w:tcPr>
          <w:p w14:paraId="7E9E50A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1A88F3C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3E2A7EFE" w14:textId="77777777" w:rsidTr="00334DF0">
        <w:trPr>
          <w:trHeight w:val="300"/>
        </w:trPr>
        <w:tc>
          <w:tcPr>
            <w:tcW w:w="960" w:type="dxa"/>
            <w:shd w:val="clear" w:color="auto" w:fill="auto"/>
            <w:noWrap/>
            <w:vAlign w:val="bottom"/>
            <w:hideMark/>
          </w:tcPr>
          <w:p w14:paraId="3404700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3.2.27</w:t>
            </w:r>
          </w:p>
        </w:tc>
        <w:tc>
          <w:tcPr>
            <w:tcW w:w="4711" w:type="dxa"/>
            <w:shd w:val="clear" w:color="auto" w:fill="auto"/>
            <w:vAlign w:val="bottom"/>
            <w:hideMark/>
          </w:tcPr>
          <w:p w14:paraId="2949B0F4"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DVD+/-RW εσωτερική συσκευή</w:t>
            </w:r>
          </w:p>
        </w:tc>
        <w:tc>
          <w:tcPr>
            <w:tcW w:w="1559" w:type="dxa"/>
            <w:shd w:val="clear" w:color="auto" w:fill="auto"/>
            <w:vAlign w:val="bottom"/>
            <w:hideMark/>
          </w:tcPr>
          <w:p w14:paraId="0B164B4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71526C9B"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021D6EA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7A0B2CD0" w14:textId="77777777" w:rsidTr="00334DF0">
        <w:trPr>
          <w:trHeight w:val="300"/>
        </w:trPr>
        <w:tc>
          <w:tcPr>
            <w:tcW w:w="960" w:type="dxa"/>
            <w:shd w:val="clear" w:color="auto" w:fill="auto"/>
            <w:noWrap/>
            <w:vAlign w:val="bottom"/>
            <w:hideMark/>
          </w:tcPr>
          <w:p w14:paraId="7F56A1F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3.2.28</w:t>
            </w:r>
          </w:p>
        </w:tc>
        <w:tc>
          <w:tcPr>
            <w:tcW w:w="4711" w:type="dxa"/>
            <w:shd w:val="clear" w:color="auto" w:fill="auto"/>
            <w:vAlign w:val="bottom"/>
            <w:hideMark/>
          </w:tcPr>
          <w:p w14:paraId="398FE9A7" w14:textId="77777777" w:rsidR="00EE2805" w:rsidRPr="00334DF0" w:rsidRDefault="00EE2805" w:rsidP="00EE2805">
            <w:pPr>
              <w:suppressAutoHyphens w:val="0"/>
              <w:spacing w:after="0"/>
              <w:rPr>
                <w:b/>
                <w:bCs/>
                <w:color w:val="000000"/>
                <w:sz w:val="20"/>
                <w:szCs w:val="20"/>
                <w:lang w:val="en-US" w:eastAsia="el-GR"/>
              </w:rPr>
            </w:pPr>
            <w:r w:rsidRPr="00334DF0">
              <w:rPr>
                <w:b/>
                <w:bCs/>
                <w:color w:val="000000"/>
                <w:sz w:val="20"/>
                <w:szCs w:val="20"/>
                <w:lang w:eastAsia="el-GR"/>
              </w:rPr>
              <w:t>I/O PORTS On-board</w:t>
            </w:r>
          </w:p>
        </w:tc>
        <w:tc>
          <w:tcPr>
            <w:tcW w:w="1559" w:type="dxa"/>
            <w:shd w:val="clear" w:color="auto" w:fill="auto"/>
            <w:vAlign w:val="bottom"/>
            <w:hideMark/>
          </w:tcPr>
          <w:p w14:paraId="6103879A" w14:textId="77777777" w:rsidR="00EE2805" w:rsidRPr="00334DF0" w:rsidRDefault="00EE2805" w:rsidP="00EE2805">
            <w:pPr>
              <w:suppressAutoHyphens w:val="0"/>
              <w:spacing w:after="0"/>
              <w:jc w:val="center"/>
              <w:rPr>
                <w:color w:val="000000"/>
                <w:sz w:val="20"/>
                <w:szCs w:val="20"/>
                <w:lang w:val="en-US" w:eastAsia="el-GR"/>
              </w:rPr>
            </w:pPr>
            <w:r w:rsidRPr="00334DF0">
              <w:rPr>
                <w:color w:val="000000"/>
                <w:sz w:val="20"/>
                <w:szCs w:val="20"/>
                <w:lang w:eastAsia="el-GR"/>
              </w:rPr>
              <w:t> </w:t>
            </w:r>
          </w:p>
        </w:tc>
        <w:tc>
          <w:tcPr>
            <w:tcW w:w="1447" w:type="dxa"/>
            <w:shd w:val="clear" w:color="auto" w:fill="auto"/>
            <w:vAlign w:val="bottom"/>
            <w:hideMark/>
          </w:tcPr>
          <w:p w14:paraId="5F761A47" w14:textId="77777777" w:rsidR="00EE2805" w:rsidRPr="00334DF0" w:rsidRDefault="00EE2805" w:rsidP="00EE2805">
            <w:pPr>
              <w:suppressAutoHyphens w:val="0"/>
              <w:spacing w:after="0"/>
              <w:jc w:val="center"/>
              <w:rPr>
                <w:color w:val="000000"/>
                <w:sz w:val="20"/>
                <w:szCs w:val="20"/>
                <w:lang w:val="en-US" w:eastAsia="el-GR"/>
              </w:rPr>
            </w:pPr>
            <w:r w:rsidRPr="00334DF0">
              <w:rPr>
                <w:color w:val="000000"/>
                <w:sz w:val="20"/>
                <w:szCs w:val="20"/>
                <w:lang w:val="en-US" w:eastAsia="el-GR"/>
              </w:rPr>
              <w:t> </w:t>
            </w:r>
          </w:p>
        </w:tc>
        <w:tc>
          <w:tcPr>
            <w:tcW w:w="1445" w:type="dxa"/>
            <w:shd w:val="clear" w:color="auto" w:fill="auto"/>
            <w:vAlign w:val="bottom"/>
            <w:hideMark/>
          </w:tcPr>
          <w:p w14:paraId="50DAEEE2" w14:textId="77777777" w:rsidR="00EE2805" w:rsidRPr="00334DF0" w:rsidRDefault="00EE2805" w:rsidP="00EE2805">
            <w:pPr>
              <w:suppressAutoHyphens w:val="0"/>
              <w:spacing w:after="0"/>
              <w:jc w:val="center"/>
              <w:rPr>
                <w:color w:val="000000"/>
                <w:sz w:val="20"/>
                <w:szCs w:val="20"/>
                <w:lang w:val="en-US" w:eastAsia="el-GR"/>
              </w:rPr>
            </w:pPr>
            <w:r w:rsidRPr="00334DF0">
              <w:rPr>
                <w:color w:val="000000"/>
                <w:sz w:val="20"/>
                <w:szCs w:val="20"/>
                <w:lang w:val="en-US" w:eastAsia="el-GR"/>
              </w:rPr>
              <w:t> </w:t>
            </w:r>
          </w:p>
        </w:tc>
      </w:tr>
      <w:tr w:rsidR="00EE2805" w:rsidRPr="00334DF0" w14:paraId="436C9D7C" w14:textId="77777777" w:rsidTr="00334DF0">
        <w:trPr>
          <w:trHeight w:val="300"/>
        </w:trPr>
        <w:tc>
          <w:tcPr>
            <w:tcW w:w="960" w:type="dxa"/>
            <w:shd w:val="clear" w:color="auto" w:fill="auto"/>
            <w:noWrap/>
            <w:vAlign w:val="bottom"/>
            <w:hideMark/>
          </w:tcPr>
          <w:p w14:paraId="19C32A2A"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3.2.29</w:t>
            </w:r>
          </w:p>
        </w:tc>
        <w:tc>
          <w:tcPr>
            <w:tcW w:w="4711" w:type="dxa"/>
            <w:shd w:val="clear" w:color="auto" w:fill="auto"/>
            <w:vAlign w:val="bottom"/>
            <w:hideMark/>
          </w:tcPr>
          <w:p w14:paraId="6F3557CF"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 xml:space="preserve">Θύρες δικτύου </w:t>
            </w:r>
            <w:proofErr w:type="spellStart"/>
            <w:r w:rsidRPr="00334DF0">
              <w:rPr>
                <w:color w:val="000000"/>
                <w:sz w:val="20"/>
                <w:szCs w:val="20"/>
                <w:lang w:val="el-GR" w:eastAsia="el-GR"/>
              </w:rPr>
              <w:t>Ethernet</w:t>
            </w:r>
            <w:proofErr w:type="spellEnd"/>
            <w:r w:rsidRPr="00334DF0">
              <w:rPr>
                <w:color w:val="000000"/>
                <w:sz w:val="20"/>
                <w:szCs w:val="20"/>
                <w:lang w:val="el-GR" w:eastAsia="el-GR"/>
              </w:rPr>
              <w:t xml:space="preserve"> ταχύτητας 10/100/1000</w:t>
            </w:r>
          </w:p>
        </w:tc>
        <w:tc>
          <w:tcPr>
            <w:tcW w:w="1559" w:type="dxa"/>
            <w:shd w:val="clear" w:color="auto" w:fill="auto"/>
            <w:vAlign w:val="bottom"/>
            <w:hideMark/>
          </w:tcPr>
          <w:p w14:paraId="6C76962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1</w:t>
            </w:r>
          </w:p>
        </w:tc>
        <w:tc>
          <w:tcPr>
            <w:tcW w:w="1447" w:type="dxa"/>
            <w:shd w:val="clear" w:color="auto" w:fill="auto"/>
            <w:vAlign w:val="bottom"/>
            <w:hideMark/>
          </w:tcPr>
          <w:p w14:paraId="1C6A92F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3F949D8A"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7F1DDA5A" w14:textId="77777777" w:rsidTr="00334DF0">
        <w:trPr>
          <w:trHeight w:val="300"/>
        </w:trPr>
        <w:tc>
          <w:tcPr>
            <w:tcW w:w="960" w:type="dxa"/>
            <w:shd w:val="clear" w:color="auto" w:fill="auto"/>
            <w:noWrap/>
            <w:vAlign w:val="bottom"/>
            <w:hideMark/>
          </w:tcPr>
          <w:p w14:paraId="38E27C8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3.2.30</w:t>
            </w:r>
          </w:p>
        </w:tc>
        <w:tc>
          <w:tcPr>
            <w:tcW w:w="4711" w:type="dxa"/>
            <w:shd w:val="clear" w:color="auto" w:fill="auto"/>
            <w:vAlign w:val="bottom"/>
            <w:hideMark/>
          </w:tcPr>
          <w:p w14:paraId="63D0491E"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eastAsia="el-GR"/>
              </w:rPr>
              <w:t>Universal audio jack</w:t>
            </w:r>
          </w:p>
        </w:tc>
        <w:tc>
          <w:tcPr>
            <w:tcW w:w="1559" w:type="dxa"/>
            <w:shd w:val="clear" w:color="auto" w:fill="auto"/>
            <w:vAlign w:val="bottom"/>
            <w:hideMark/>
          </w:tcPr>
          <w:p w14:paraId="4891EA5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NAI</w:t>
            </w:r>
          </w:p>
        </w:tc>
        <w:tc>
          <w:tcPr>
            <w:tcW w:w="1447" w:type="dxa"/>
            <w:shd w:val="clear" w:color="auto" w:fill="auto"/>
            <w:vAlign w:val="bottom"/>
            <w:hideMark/>
          </w:tcPr>
          <w:p w14:paraId="20D7579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0048ACE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2A5F600C" w14:textId="77777777" w:rsidTr="00334DF0">
        <w:trPr>
          <w:trHeight w:val="300"/>
        </w:trPr>
        <w:tc>
          <w:tcPr>
            <w:tcW w:w="960" w:type="dxa"/>
            <w:shd w:val="clear" w:color="auto" w:fill="auto"/>
            <w:noWrap/>
            <w:vAlign w:val="bottom"/>
            <w:hideMark/>
          </w:tcPr>
          <w:p w14:paraId="374EB6F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3.2.31</w:t>
            </w:r>
          </w:p>
        </w:tc>
        <w:tc>
          <w:tcPr>
            <w:tcW w:w="4711" w:type="dxa"/>
            <w:shd w:val="clear" w:color="auto" w:fill="auto"/>
            <w:vAlign w:val="bottom"/>
            <w:hideMark/>
          </w:tcPr>
          <w:p w14:paraId="61CEFFB8"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eastAsia="el-GR"/>
              </w:rPr>
              <w:t xml:space="preserve">PCI Express x16 </w:t>
            </w:r>
          </w:p>
        </w:tc>
        <w:tc>
          <w:tcPr>
            <w:tcW w:w="1559" w:type="dxa"/>
            <w:shd w:val="clear" w:color="auto" w:fill="auto"/>
            <w:vAlign w:val="bottom"/>
            <w:hideMark/>
          </w:tcPr>
          <w:p w14:paraId="5D3520B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1</w:t>
            </w:r>
          </w:p>
        </w:tc>
        <w:tc>
          <w:tcPr>
            <w:tcW w:w="1447" w:type="dxa"/>
            <w:shd w:val="clear" w:color="auto" w:fill="auto"/>
            <w:vAlign w:val="bottom"/>
            <w:hideMark/>
          </w:tcPr>
          <w:p w14:paraId="5A3400E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1812F57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6502350B" w14:textId="77777777" w:rsidTr="00334DF0">
        <w:trPr>
          <w:trHeight w:val="300"/>
        </w:trPr>
        <w:tc>
          <w:tcPr>
            <w:tcW w:w="960" w:type="dxa"/>
            <w:shd w:val="clear" w:color="auto" w:fill="auto"/>
            <w:noWrap/>
            <w:vAlign w:val="bottom"/>
            <w:hideMark/>
          </w:tcPr>
          <w:p w14:paraId="27F47E5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3.2.32</w:t>
            </w:r>
          </w:p>
        </w:tc>
        <w:tc>
          <w:tcPr>
            <w:tcW w:w="4711" w:type="dxa"/>
            <w:shd w:val="clear" w:color="auto" w:fill="auto"/>
            <w:vAlign w:val="bottom"/>
            <w:hideMark/>
          </w:tcPr>
          <w:p w14:paraId="699F51C7"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pt-BR" w:eastAsia="el-GR"/>
              </w:rPr>
              <w:t>PCI Express x1</w:t>
            </w:r>
          </w:p>
        </w:tc>
        <w:tc>
          <w:tcPr>
            <w:tcW w:w="1559" w:type="dxa"/>
            <w:shd w:val="clear" w:color="auto" w:fill="auto"/>
            <w:vAlign w:val="bottom"/>
            <w:hideMark/>
          </w:tcPr>
          <w:p w14:paraId="2011236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3</w:t>
            </w:r>
          </w:p>
        </w:tc>
        <w:tc>
          <w:tcPr>
            <w:tcW w:w="1447" w:type="dxa"/>
            <w:shd w:val="clear" w:color="auto" w:fill="auto"/>
            <w:vAlign w:val="bottom"/>
            <w:hideMark/>
          </w:tcPr>
          <w:p w14:paraId="4C87CD4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10DC0D9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2DFA3769" w14:textId="77777777" w:rsidTr="00334DF0">
        <w:trPr>
          <w:trHeight w:val="300"/>
        </w:trPr>
        <w:tc>
          <w:tcPr>
            <w:tcW w:w="960" w:type="dxa"/>
            <w:shd w:val="clear" w:color="auto" w:fill="auto"/>
            <w:noWrap/>
            <w:vAlign w:val="bottom"/>
            <w:hideMark/>
          </w:tcPr>
          <w:p w14:paraId="20B9C30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3.2.33</w:t>
            </w:r>
          </w:p>
        </w:tc>
        <w:tc>
          <w:tcPr>
            <w:tcW w:w="4711" w:type="dxa"/>
            <w:shd w:val="clear" w:color="auto" w:fill="auto"/>
            <w:vAlign w:val="bottom"/>
            <w:hideMark/>
          </w:tcPr>
          <w:p w14:paraId="117AFFAB"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eastAsia="el-GR"/>
              </w:rPr>
              <w:t>Μ.2 Connector for storage</w:t>
            </w:r>
          </w:p>
        </w:tc>
        <w:tc>
          <w:tcPr>
            <w:tcW w:w="1559" w:type="dxa"/>
            <w:shd w:val="clear" w:color="auto" w:fill="auto"/>
            <w:vAlign w:val="bottom"/>
            <w:hideMark/>
          </w:tcPr>
          <w:p w14:paraId="36AEF1BA"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NAI</w:t>
            </w:r>
          </w:p>
        </w:tc>
        <w:tc>
          <w:tcPr>
            <w:tcW w:w="1447" w:type="dxa"/>
            <w:shd w:val="clear" w:color="auto" w:fill="auto"/>
            <w:vAlign w:val="bottom"/>
            <w:hideMark/>
          </w:tcPr>
          <w:p w14:paraId="707C45A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6A893D1B"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48C7FAAF" w14:textId="77777777" w:rsidTr="00334DF0">
        <w:trPr>
          <w:trHeight w:val="300"/>
        </w:trPr>
        <w:tc>
          <w:tcPr>
            <w:tcW w:w="960" w:type="dxa"/>
            <w:shd w:val="clear" w:color="auto" w:fill="auto"/>
            <w:noWrap/>
            <w:vAlign w:val="bottom"/>
            <w:hideMark/>
          </w:tcPr>
          <w:p w14:paraId="732C819F"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3.2.34</w:t>
            </w:r>
          </w:p>
        </w:tc>
        <w:tc>
          <w:tcPr>
            <w:tcW w:w="4711" w:type="dxa"/>
            <w:shd w:val="clear" w:color="auto" w:fill="auto"/>
            <w:vAlign w:val="bottom"/>
            <w:hideMark/>
          </w:tcPr>
          <w:p w14:paraId="0D759FBC"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eastAsia="el-GR"/>
              </w:rPr>
              <w:t>Μ.2 Connector for wireless</w:t>
            </w:r>
          </w:p>
        </w:tc>
        <w:tc>
          <w:tcPr>
            <w:tcW w:w="1559" w:type="dxa"/>
            <w:shd w:val="clear" w:color="auto" w:fill="auto"/>
            <w:vAlign w:val="bottom"/>
            <w:hideMark/>
          </w:tcPr>
          <w:p w14:paraId="747DA33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NAI</w:t>
            </w:r>
          </w:p>
        </w:tc>
        <w:tc>
          <w:tcPr>
            <w:tcW w:w="1447" w:type="dxa"/>
            <w:shd w:val="clear" w:color="auto" w:fill="auto"/>
            <w:vAlign w:val="bottom"/>
            <w:hideMark/>
          </w:tcPr>
          <w:p w14:paraId="12EB96D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730603A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3911B006" w14:textId="77777777" w:rsidTr="00334DF0">
        <w:trPr>
          <w:trHeight w:val="300"/>
        </w:trPr>
        <w:tc>
          <w:tcPr>
            <w:tcW w:w="960" w:type="dxa"/>
            <w:shd w:val="clear" w:color="auto" w:fill="auto"/>
            <w:noWrap/>
            <w:vAlign w:val="bottom"/>
            <w:hideMark/>
          </w:tcPr>
          <w:p w14:paraId="3AE8E8B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3.2.35</w:t>
            </w:r>
          </w:p>
        </w:tc>
        <w:tc>
          <w:tcPr>
            <w:tcW w:w="4711" w:type="dxa"/>
            <w:shd w:val="clear" w:color="auto" w:fill="auto"/>
            <w:vAlign w:val="bottom"/>
            <w:hideMark/>
          </w:tcPr>
          <w:p w14:paraId="14345F7E"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Θύρες USB 2.0 ποσότητα (τουλάχιστον 2 μπροστά)</w:t>
            </w:r>
          </w:p>
        </w:tc>
        <w:tc>
          <w:tcPr>
            <w:tcW w:w="1559" w:type="dxa"/>
            <w:shd w:val="clear" w:color="auto" w:fill="auto"/>
            <w:vAlign w:val="bottom"/>
            <w:hideMark/>
          </w:tcPr>
          <w:p w14:paraId="3840224A"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4</w:t>
            </w:r>
          </w:p>
        </w:tc>
        <w:tc>
          <w:tcPr>
            <w:tcW w:w="1447" w:type="dxa"/>
            <w:shd w:val="clear" w:color="auto" w:fill="auto"/>
            <w:vAlign w:val="bottom"/>
            <w:hideMark/>
          </w:tcPr>
          <w:p w14:paraId="0F704F9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62AA447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739D33A1" w14:textId="77777777" w:rsidTr="00334DF0">
        <w:trPr>
          <w:trHeight w:val="525"/>
        </w:trPr>
        <w:tc>
          <w:tcPr>
            <w:tcW w:w="960" w:type="dxa"/>
            <w:shd w:val="clear" w:color="auto" w:fill="auto"/>
            <w:noWrap/>
            <w:vAlign w:val="bottom"/>
            <w:hideMark/>
          </w:tcPr>
          <w:p w14:paraId="769A966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3.2.36</w:t>
            </w:r>
          </w:p>
        </w:tc>
        <w:tc>
          <w:tcPr>
            <w:tcW w:w="4711" w:type="dxa"/>
            <w:shd w:val="clear" w:color="auto" w:fill="auto"/>
            <w:vAlign w:val="bottom"/>
            <w:hideMark/>
          </w:tcPr>
          <w:p w14:paraId="23886DB8"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Θύρες USB 3.1 Gen1  ποσότητα (τουλάχιστον 2 μπροστά)</w:t>
            </w:r>
          </w:p>
        </w:tc>
        <w:tc>
          <w:tcPr>
            <w:tcW w:w="1559" w:type="dxa"/>
            <w:shd w:val="clear" w:color="auto" w:fill="auto"/>
            <w:vAlign w:val="bottom"/>
            <w:hideMark/>
          </w:tcPr>
          <w:p w14:paraId="43E5FB3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4</w:t>
            </w:r>
          </w:p>
        </w:tc>
        <w:tc>
          <w:tcPr>
            <w:tcW w:w="1447" w:type="dxa"/>
            <w:shd w:val="clear" w:color="auto" w:fill="auto"/>
            <w:vAlign w:val="bottom"/>
            <w:hideMark/>
          </w:tcPr>
          <w:p w14:paraId="68E26E5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51B04D9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4F4D5824" w14:textId="77777777" w:rsidTr="00334DF0">
        <w:trPr>
          <w:trHeight w:val="300"/>
        </w:trPr>
        <w:tc>
          <w:tcPr>
            <w:tcW w:w="960" w:type="dxa"/>
            <w:shd w:val="clear" w:color="000000" w:fill="D8D8D8"/>
            <w:noWrap/>
            <w:vAlign w:val="bottom"/>
            <w:hideMark/>
          </w:tcPr>
          <w:p w14:paraId="70D293E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3.2.37</w:t>
            </w:r>
          </w:p>
        </w:tc>
        <w:tc>
          <w:tcPr>
            <w:tcW w:w="4711" w:type="dxa"/>
            <w:shd w:val="clear" w:color="000000" w:fill="D8D8D8"/>
            <w:vAlign w:val="bottom"/>
            <w:hideMark/>
          </w:tcPr>
          <w:p w14:paraId="59812530" w14:textId="77777777" w:rsidR="00EE2805" w:rsidRPr="00334DF0" w:rsidRDefault="00EE2805" w:rsidP="00EE2805">
            <w:pPr>
              <w:suppressAutoHyphens w:val="0"/>
              <w:spacing w:after="0"/>
              <w:rPr>
                <w:b/>
                <w:bCs/>
                <w:color w:val="000000"/>
                <w:sz w:val="20"/>
                <w:szCs w:val="20"/>
                <w:lang w:val="el-GR" w:eastAsia="el-GR"/>
              </w:rPr>
            </w:pPr>
            <w:r w:rsidRPr="00334DF0">
              <w:rPr>
                <w:b/>
                <w:bCs/>
                <w:color w:val="000000"/>
                <w:sz w:val="20"/>
                <w:szCs w:val="20"/>
                <w:lang w:val="el-GR" w:eastAsia="el-GR"/>
              </w:rPr>
              <w:t>ΤΡΟΦΟΔΟΤΙΚΟ</w:t>
            </w:r>
          </w:p>
        </w:tc>
        <w:tc>
          <w:tcPr>
            <w:tcW w:w="1559" w:type="dxa"/>
            <w:shd w:val="clear" w:color="000000" w:fill="D8D8D8"/>
            <w:vAlign w:val="bottom"/>
            <w:hideMark/>
          </w:tcPr>
          <w:p w14:paraId="4A7C90A8"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eastAsia="el-GR"/>
              </w:rPr>
              <w:t> </w:t>
            </w:r>
          </w:p>
        </w:tc>
        <w:tc>
          <w:tcPr>
            <w:tcW w:w="1447" w:type="dxa"/>
            <w:shd w:val="clear" w:color="000000" w:fill="D8D8D8"/>
            <w:vAlign w:val="bottom"/>
            <w:hideMark/>
          </w:tcPr>
          <w:p w14:paraId="27C65E4A"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000000" w:fill="D8D8D8"/>
            <w:vAlign w:val="bottom"/>
            <w:hideMark/>
          </w:tcPr>
          <w:p w14:paraId="001C0DE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6428F380" w14:textId="77777777" w:rsidTr="00334DF0">
        <w:trPr>
          <w:trHeight w:val="300"/>
        </w:trPr>
        <w:tc>
          <w:tcPr>
            <w:tcW w:w="960" w:type="dxa"/>
            <w:shd w:val="clear" w:color="auto" w:fill="auto"/>
            <w:noWrap/>
            <w:vAlign w:val="bottom"/>
            <w:hideMark/>
          </w:tcPr>
          <w:p w14:paraId="653B2A0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3.2.38</w:t>
            </w:r>
          </w:p>
        </w:tc>
        <w:tc>
          <w:tcPr>
            <w:tcW w:w="4711" w:type="dxa"/>
            <w:shd w:val="clear" w:color="auto" w:fill="auto"/>
            <w:vAlign w:val="bottom"/>
            <w:hideMark/>
          </w:tcPr>
          <w:p w14:paraId="29C84BAD"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Ισχύς</w:t>
            </w:r>
          </w:p>
        </w:tc>
        <w:tc>
          <w:tcPr>
            <w:tcW w:w="1559" w:type="dxa"/>
            <w:shd w:val="clear" w:color="auto" w:fill="auto"/>
            <w:vAlign w:val="bottom"/>
            <w:hideMark/>
          </w:tcPr>
          <w:p w14:paraId="040BEC5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xml:space="preserve">≤ 260 </w:t>
            </w:r>
            <w:proofErr w:type="spellStart"/>
            <w:r w:rsidRPr="00334DF0">
              <w:rPr>
                <w:color w:val="000000"/>
                <w:sz w:val="20"/>
                <w:szCs w:val="20"/>
                <w:lang w:val="el-GR" w:eastAsia="el-GR"/>
              </w:rPr>
              <w:t>Watt</w:t>
            </w:r>
            <w:proofErr w:type="spellEnd"/>
          </w:p>
        </w:tc>
        <w:tc>
          <w:tcPr>
            <w:tcW w:w="1447" w:type="dxa"/>
            <w:shd w:val="clear" w:color="auto" w:fill="auto"/>
            <w:vAlign w:val="bottom"/>
            <w:hideMark/>
          </w:tcPr>
          <w:p w14:paraId="58776E5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78D0250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368628BD" w14:textId="77777777" w:rsidTr="00334DF0">
        <w:trPr>
          <w:trHeight w:val="300"/>
        </w:trPr>
        <w:tc>
          <w:tcPr>
            <w:tcW w:w="960" w:type="dxa"/>
            <w:shd w:val="clear" w:color="auto" w:fill="auto"/>
            <w:noWrap/>
            <w:vAlign w:val="bottom"/>
            <w:hideMark/>
          </w:tcPr>
          <w:p w14:paraId="121268D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3.2.39</w:t>
            </w:r>
          </w:p>
        </w:tc>
        <w:tc>
          <w:tcPr>
            <w:tcW w:w="4711" w:type="dxa"/>
            <w:shd w:val="clear" w:color="auto" w:fill="auto"/>
            <w:vAlign w:val="bottom"/>
            <w:hideMark/>
          </w:tcPr>
          <w:p w14:paraId="674BE24E"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eastAsia="el-GR"/>
              </w:rPr>
              <w:t>Efficiency</w:t>
            </w:r>
          </w:p>
        </w:tc>
        <w:tc>
          <w:tcPr>
            <w:tcW w:w="1559" w:type="dxa"/>
            <w:shd w:val="clear" w:color="auto" w:fill="auto"/>
            <w:vAlign w:val="bottom"/>
            <w:hideMark/>
          </w:tcPr>
          <w:p w14:paraId="6535B60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85%</w:t>
            </w:r>
          </w:p>
        </w:tc>
        <w:tc>
          <w:tcPr>
            <w:tcW w:w="1447" w:type="dxa"/>
            <w:shd w:val="clear" w:color="auto" w:fill="auto"/>
            <w:vAlign w:val="bottom"/>
            <w:hideMark/>
          </w:tcPr>
          <w:p w14:paraId="5894453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4B311F2F"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7DD14FCB" w14:textId="77777777" w:rsidTr="00334DF0">
        <w:trPr>
          <w:trHeight w:val="300"/>
        </w:trPr>
        <w:tc>
          <w:tcPr>
            <w:tcW w:w="960" w:type="dxa"/>
            <w:shd w:val="clear" w:color="auto" w:fill="auto"/>
            <w:noWrap/>
            <w:vAlign w:val="bottom"/>
            <w:hideMark/>
          </w:tcPr>
          <w:p w14:paraId="53D5AC4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3.2.40</w:t>
            </w:r>
          </w:p>
        </w:tc>
        <w:tc>
          <w:tcPr>
            <w:tcW w:w="4711" w:type="dxa"/>
            <w:shd w:val="clear" w:color="auto" w:fill="auto"/>
            <w:vAlign w:val="bottom"/>
            <w:hideMark/>
          </w:tcPr>
          <w:p w14:paraId="473E3266"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eastAsia="el-GR"/>
              </w:rPr>
              <w:t>ENERGY STAR Compliant</w:t>
            </w:r>
          </w:p>
        </w:tc>
        <w:tc>
          <w:tcPr>
            <w:tcW w:w="1559" w:type="dxa"/>
            <w:shd w:val="clear" w:color="auto" w:fill="auto"/>
            <w:vAlign w:val="bottom"/>
            <w:hideMark/>
          </w:tcPr>
          <w:p w14:paraId="3820456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NAI</w:t>
            </w:r>
          </w:p>
        </w:tc>
        <w:tc>
          <w:tcPr>
            <w:tcW w:w="1447" w:type="dxa"/>
            <w:shd w:val="clear" w:color="auto" w:fill="auto"/>
            <w:vAlign w:val="bottom"/>
            <w:hideMark/>
          </w:tcPr>
          <w:p w14:paraId="49134BC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044FA09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3EE7D052" w14:textId="77777777" w:rsidTr="00334DF0">
        <w:trPr>
          <w:trHeight w:val="300"/>
        </w:trPr>
        <w:tc>
          <w:tcPr>
            <w:tcW w:w="960" w:type="dxa"/>
            <w:shd w:val="clear" w:color="auto" w:fill="auto"/>
            <w:noWrap/>
            <w:vAlign w:val="bottom"/>
            <w:hideMark/>
          </w:tcPr>
          <w:p w14:paraId="61EF17C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3.2.41</w:t>
            </w:r>
          </w:p>
        </w:tc>
        <w:tc>
          <w:tcPr>
            <w:tcW w:w="4711" w:type="dxa"/>
            <w:shd w:val="clear" w:color="auto" w:fill="auto"/>
            <w:vAlign w:val="bottom"/>
            <w:hideMark/>
          </w:tcPr>
          <w:p w14:paraId="2C6F2E71"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eastAsia="el-GR"/>
              </w:rPr>
              <w:t>Active PFC</w:t>
            </w:r>
          </w:p>
        </w:tc>
        <w:tc>
          <w:tcPr>
            <w:tcW w:w="1559" w:type="dxa"/>
            <w:shd w:val="clear" w:color="auto" w:fill="auto"/>
            <w:vAlign w:val="bottom"/>
            <w:hideMark/>
          </w:tcPr>
          <w:p w14:paraId="40556B0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2"/>
                <w:lang w:eastAsia="el-GR"/>
              </w:rPr>
              <w:t>NAI</w:t>
            </w:r>
          </w:p>
        </w:tc>
        <w:tc>
          <w:tcPr>
            <w:tcW w:w="1447" w:type="dxa"/>
            <w:shd w:val="clear" w:color="auto" w:fill="auto"/>
            <w:vAlign w:val="bottom"/>
            <w:hideMark/>
          </w:tcPr>
          <w:p w14:paraId="27F804C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70DBE4D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67E042ED" w14:textId="77777777" w:rsidTr="00334DF0">
        <w:trPr>
          <w:trHeight w:val="300"/>
        </w:trPr>
        <w:tc>
          <w:tcPr>
            <w:tcW w:w="960" w:type="dxa"/>
            <w:shd w:val="clear" w:color="000000" w:fill="D8D8D8"/>
            <w:noWrap/>
            <w:vAlign w:val="bottom"/>
            <w:hideMark/>
          </w:tcPr>
          <w:p w14:paraId="5E2FB22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3.2.42</w:t>
            </w:r>
          </w:p>
        </w:tc>
        <w:tc>
          <w:tcPr>
            <w:tcW w:w="4711" w:type="dxa"/>
            <w:shd w:val="clear" w:color="000000" w:fill="D8D8D8"/>
            <w:vAlign w:val="bottom"/>
            <w:hideMark/>
          </w:tcPr>
          <w:p w14:paraId="66D17BBF" w14:textId="77777777" w:rsidR="00EE2805" w:rsidRPr="00334DF0" w:rsidRDefault="00EE2805" w:rsidP="00EE2805">
            <w:pPr>
              <w:suppressAutoHyphens w:val="0"/>
              <w:spacing w:after="0"/>
              <w:rPr>
                <w:b/>
                <w:bCs/>
                <w:color w:val="000000"/>
                <w:sz w:val="20"/>
                <w:szCs w:val="20"/>
                <w:lang w:val="el-GR" w:eastAsia="el-GR"/>
              </w:rPr>
            </w:pPr>
            <w:r w:rsidRPr="00334DF0">
              <w:rPr>
                <w:b/>
                <w:bCs/>
                <w:color w:val="000000"/>
                <w:sz w:val="20"/>
                <w:szCs w:val="20"/>
                <w:lang w:val="el-GR" w:eastAsia="el-GR"/>
              </w:rPr>
              <w:t>ΗΧΟΣ</w:t>
            </w:r>
          </w:p>
        </w:tc>
        <w:tc>
          <w:tcPr>
            <w:tcW w:w="1559" w:type="dxa"/>
            <w:shd w:val="clear" w:color="000000" w:fill="D8D8D8"/>
            <w:vAlign w:val="bottom"/>
            <w:hideMark/>
          </w:tcPr>
          <w:p w14:paraId="0D852D7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7" w:type="dxa"/>
            <w:shd w:val="clear" w:color="000000" w:fill="D8D8D8"/>
            <w:vAlign w:val="bottom"/>
            <w:hideMark/>
          </w:tcPr>
          <w:p w14:paraId="492E41B0" w14:textId="77777777" w:rsidR="00EE2805" w:rsidRPr="00334DF0" w:rsidRDefault="00EE2805" w:rsidP="00EE2805">
            <w:pPr>
              <w:suppressAutoHyphens w:val="0"/>
              <w:spacing w:after="0"/>
              <w:jc w:val="center"/>
              <w:rPr>
                <w:color w:val="FF0000"/>
                <w:sz w:val="20"/>
                <w:szCs w:val="20"/>
                <w:lang w:val="el-GR" w:eastAsia="el-GR"/>
              </w:rPr>
            </w:pPr>
            <w:r w:rsidRPr="00334DF0">
              <w:rPr>
                <w:color w:val="FF0000"/>
                <w:sz w:val="20"/>
                <w:szCs w:val="20"/>
                <w:lang w:val="en-US" w:eastAsia="el-GR"/>
              </w:rPr>
              <w:t> </w:t>
            </w:r>
          </w:p>
        </w:tc>
        <w:tc>
          <w:tcPr>
            <w:tcW w:w="1445" w:type="dxa"/>
            <w:shd w:val="clear" w:color="000000" w:fill="D8D8D8"/>
            <w:vAlign w:val="bottom"/>
            <w:hideMark/>
          </w:tcPr>
          <w:p w14:paraId="0E9AE8C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76231217" w14:textId="77777777" w:rsidTr="00334DF0">
        <w:trPr>
          <w:trHeight w:val="300"/>
        </w:trPr>
        <w:tc>
          <w:tcPr>
            <w:tcW w:w="960" w:type="dxa"/>
            <w:shd w:val="clear" w:color="auto" w:fill="auto"/>
            <w:noWrap/>
            <w:vAlign w:val="bottom"/>
            <w:hideMark/>
          </w:tcPr>
          <w:p w14:paraId="21745FE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3.2.43</w:t>
            </w:r>
          </w:p>
        </w:tc>
        <w:tc>
          <w:tcPr>
            <w:tcW w:w="4711" w:type="dxa"/>
            <w:shd w:val="clear" w:color="auto" w:fill="auto"/>
            <w:vAlign w:val="bottom"/>
            <w:hideMark/>
          </w:tcPr>
          <w:p w14:paraId="088F1628"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Ενσωματωμένο κύκλωμα ήχου</w:t>
            </w:r>
          </w:p>
        </w:tc>
        <w:tc>
          <w:tcPr>
            <w:tcW w:w="1559" w:type="dxa"/>
            <w:shd w:val="clear" w:color="auto" w:fill="auto"/>
            <w:vAlign w:val="bottom"/>
            <w:hideMark/>
          </w:tcPr>
          <w:p w14:paraId="7451A0B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7A8FA8C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744AD6E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27B98CBA" w14:textId="77777777" w:rsidTr="00334DF0">
        <w:trPr>
          <w:trHeight w:val="300"/>
        </w:trPr>
        <w:tc>
          <w:tcPr>
            <w:tcW w:w="960" w:type="dxa"/>
            <w:shd w:val="clear" w:color="auto" w:fill="auto"/>
            <w:noWrap/>
            <w:vAlign w:val="bottom"/>
            <w:hideMark/>
          </w:tcPr>
          <w:p w14:paraId="3A79E2C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3.2.44</w:t>
            </w:r>
          </w:p>
        </w:tc>
        <w:tc>
          <w:tcPr>
            <w:tcW w:w="4711" w:type="dxa"/>
            <w:shd w:val="clear" w:color="auto" w:fill="auto"/>
            <w:vAlign w:val="bottom"/>
            <w:hideMark/>
          </w:tcPr>
          <w:p w14:paraId="70FDF82E"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Εσωτερικό ηχείο</w:t>
            </w:r>
          </w:p>
        </w:tc>
        <w:tc>
          <w:tcPr>
            <w:tcW w:w="1559" w:type="dxa"/>
            <w:shd w:val="clear" w:color="auto" w:fill="auto"/>
            <w:vAlign w:val="bottom"/>
            <w:hideMark/>
          </w:tcPr>
          <w:p w14:paraId="5A2701A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257686AF"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4F19B17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04B1E07C" w14:textId="77777777" w:rsidTr="00334DF0">
        <w:trPr>
          <w:trHeight w:val="300"/>
        </w:trPr>
        <w:tc>
          <w:tcPr>
            <w:tcW w:w="960" w:type="dxa"/>
            <w:shd w:val="clear" w:color="000000" w:fill="D8D8D8"/>
            <w:noWrap/>
            <w:vAlign w:val="bottom"/>
            <w:hideMark/>
          </w:tcPr>
          <w:p w14:paraId="1458906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3.2.45</w:t>
            </w:r>
          </w:p>
        </w:tc>
        <w:tc>
          <w:tcPr>
            <w:tcW w:w="4711" w:type="dxa"/>
            <w:shd w:val="clear" w:color="000000" w:fill="D8D8D8"/>
            <w:vAlign w:val="bottom"/>
            <w:hideMark/>
          </w:tcPr>
          <w:p w14:paraId="24A8177C" w14:textId="77777777" w:rsidR="00EE2805" w:rsidRPr="00334DF0" w:rsidRDefault="00EE2805" w:rsidP="00EE2805">
            <w:pPr>
              <w:suppressAutoHyphens w:val="0"/>
              <w:spacing w:after="0"/>
              <w:rPr>
                <w:b/>
                <w:bCs/>
                <w:color w:val="000000"/>
                <w:sz w:val="20"/>
                <w:szCs w:val="20"/>
                <w:lang w:val="el-GR" w:eastAsia="el-GR"/>
              </w:rPr>
            </w:pPr>
            <w:r w:rsidRPr="00334DF0">
              <w:rPr>
                <w:b/>
                <w:bCs/>
                <w:color w:val="000000"/>
                <w:sz w:val="20"/>
                <w:szCs w:val="20"/>
                <w:lang w:val="el-GR" w:eastAsia="el-GR"/>
              </w:rPr>
              <w:t>ΚΑΡΤΑ ΓΡΑΦΙΚΩΝ</w:t>
            </w:r>
          </w:p>
        </w:tc>
        <w:tc>
          <w:tcPr>
            <w:tcW w:w="1559" w:type="dxa"/>
            <w:shd w:val="clear" w:color="000000" w:fill="D8D8D8"/>
            <w:vAlign w:val="bottom"/>
            <w:hideMark/>
          </w:tcPr>
          <w:p w14:paraId="5F99AAA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7" w:type="dxa"/>
            <w:shd w:val="clear" w:color="000000" w:fill="D8D8D8"/>
            <w:vAlign w:val="bottom"/>
            <w:hideMark/>
          </w:tcPr>
          <w:p w14:paraId="2534311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000000" w:fill="D8D8D8"/>
            <w:vAlign w:val="bottom"/>
            <w:hideMark/>
          </w:tcPr>
          <w:p w14:paraId="5E4B2AB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650D9E44" w14:textId="77777777" w:rsidTr="00334DF0">
        <w:trPr>
          <w:trHeight w:val="300"/>
        </w:trPr>
        <w:tc>
          <w:tcPr>
            <w:tcW w:w="960" w:type="dxa"/>
            <w:shd w:val="clear" w:color="auto" w:fill="auto"/>
            <w:noWrap/>
            <w:vAlign w:val="bottom"/>
            <w:hideMark/>
          </w:tcPr>
          <w:p w14:paraId="36FDA52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3.2.46</w:t>
            </w:r>
          </w:p>
        </w:tc>
        <w:tc>
          <w:tcPr>
            <w:tcW w:w="4711" w:type="dxa"/>
            <w:shd w:val="clear" w:color="auto" w:fill="auto"/>
            <w:vAlign w:val="bottom"/>
            <w:hideMark/>
          </w:tcPr>
          <w:p w14:paraId="3BB5942C"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 xml:space="preserve">Ενσωματωμένη </w:t>
            </w:r>
          </w:p>
        </w:tc>
        <w:tc>
          <w:tcPr>
            <w:tcW w:w="1559" w:type="dxa"/>
            <w:shd w:val="clear" w:color="auto" w:fill="auto"/>
            <w:vAlign w:val="bottom"/>
            <w:hideMark/>
          </w:tcPr>
          <w:p w14:paraId="40022F0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2ED21D18"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4DB2F27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29573571" w14:textId="77777777" w:rsidTr="00334DF0">
        <w:trPr>
          <w:trHeight w:val="300"/>
        </w:trPr>
        <w:tc>
          <w:tcPr>
            <w:tcW w:w="960" w:type="dxa"/>
            <w:shd w:val="clear" w:color="auto" w:fill="auto"/>
            <w:noWrap/>
            <w:vAlign w:val="bottom"/>
            <w:hideMark/>
          </w:tcPr>
          <w:p w14:paraId="567D966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3.2.47</w:t>
            </w:r>
          </w:p>
        </w:tc>
        <w:tc>
          <w:tcPr>
            <w:tcW w:w="4711" w:type="dxa"/>
            <w:shd w:val="clear" w:color="auto" w:fill="auto"/>
            <w:vAlign w:val="bottom"/>
            <w:hideMark/>
          </w:tcPr>
          <w:p w14:paraId="2AFEF4DC" w14:textId="77777777" w:rsidR="00EE2805" w:rsidRPr="00334DF0" w:rsidRDefault="00EE2805" w:rsidP="00EE2805">
            <w:pPr>
              <w:suppressAutoHyphens w:val="0"/>
              <w:spacing w:after="0"/>
              <w:rPr>
                <w:color w:val="000000"/>
                <w:sz w:val="20"/>
                <w:szCs w:val="20"/>
                <w:lang w:val="en-US" w:eastAsia="el-GR"/>
              </w:rPr>
            </w:pPr>
            <w:r w:rsidRPr="00334DF0">
              <w:rPr>
                <w:color w:val="000000"/>
                <w:sz w:val="20"/>
                <w:szCs w:val="20"/>
                <w:lang w:val="el-GR" w:eastAsia="el-GR"/>
              </w:rPr>
              <w:t>Έξοδοι</w:t>
            </w:r>
            <w:r w:rsidRPr="00334DF0">
              <w:rPr>
                <w:color w:val="000000"/>
                <w:sz w:val="20"/>
                <w:szCs w:val="20"/>
                <w:lang w:val="en-US" w:eastAsia="el-GR"/>
              </w:rPr>
              <w:t xml:space="preserve"> </w:t>
            </w:r>
            <w:r w:rsidRPr="00334DF0">
              <w:rPr>
                <w:color w:val="000000"/>
                <w:sz w:val="20"/>
                <w:szCs w:val="20"/>
                <w:lang w:val="el-GR" w:eastAsia="el-GR"/>
              </w:rPr>
              <w:t>σήματος</w:t>
            </w:r>
            <w:r w:rsidRPr="00334DF0">
              <w:rPr>
                <w:color w:val="000000"/>
                <w:sz w:val="20"/>
                <w:szCs w:val="20"/>
                <w:lang w:val="en-US" w:eastAsia="el-GR"/>
              </w:rPr>
              <w:t xml:space="preserve"> Display Port &amp; HDMI</w:t>
            </w:r>
          </w:p>
        </w:tc>
        <w:tc>
          <w:tcPr>
            <w:tcW w:w="1559" w:type="dxa"/>
            <w:shd w:val="clear" w:color="auto" w:fill="auto"/>
            <w:vAlign w:val="bottom"/>
            <w:hideMark/>
          </w:tcPr>
          <w:p w14:paraId="12046BC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4EA83CB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c>
          <w:tcPr>
            <w:tcW w:w="1445" w:type="dxa"/>
            <w:shd w:val="clear" w:color="auto" w:fill="auto"/>
            <w:vAlign w:val="bottom"/>
            <w:hideMark/>
          </w:tcPr>
          <w:p w14:paraId="272DF686"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n-US" w:eastAsia="el-GR"/>
              </w:rPr>
              <w:t> </w:t>
            </w:r>
          </w:p>
        </w:tc>
      </w:tr>
      <w:tr w:rsidR="00EE2805" w:rsidRPr="00334DF0" w14:paraId="4BA761A9" w14:textId="77777777" w:rsidTr="00334DF0">
        <w:trPr>
          <w:trHeight w:val="300"/>
        </w:trPr>
        <w:tc>
          <w:tcPr>
            <w:tcW w:w="960" w:type="dxa"/>
            <w:shd w:val="clear" w:color="000000" w:fill="D8D8D8"/>
            <w:noWrap/>
            <w:vAlign w:val="bottom"/>
            <w:hideMark/>
          </w:tcPr>
          <w:p w14:paraId="11AA03D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3.2.48</w:t>
            </w:r>
          </w:p>
        </w:tc>
        <w:tc>
          <w:tcPr>
            <w:tcW w:w="4711" w:type="dxa"/>
            <w:shd w:val="clear" w:color="000000" w:fill="D8D8D8"/>
            <w:vAlign w:val="bottom"/>
            <w:hideMark/>
          </w:tcPr>
          <w:p w14:paraId="42616BFA" w14:textId="77777777" w:rsidR="00EE2805" w:rsidRPr="00334DF0" w:rsidRDefault="00EE2805" w:rsidP="00EE2805">
            <w:pPr>
              <w:suppressAutoHyphens w:val="0"/>
              <w:spacing w:after="0"/>
              <w:rPr>
                <w:b/>
                <w:bCs/>
                <w:color w:val="000000"/>
                <w:sz w:val="20"/>
                <w:szCs w:val="20"/>
                <w:lang w:val="el-GR" w:eastAsia="el-GR"/>
              </w:rPr>
            </w:pPr>
            <w:r w:rsidRPr="00334DF0">
              <w:rPr>
                <w:b/>
                <w:bCs/>
                <w:color w:val="000000"/>
                <w:sz w:val="20"/>
                <w:szCs w:val="20"/>
                <w:lang w:val="el-GR" w:eastAsia="el-GR"/>
              </w:rPr>
              <w:t>ΠΛΗΚΤΡΟΛΟΓΙΟ &amp; ΠΟΝΤΙΚΙ</w:t>
            </w:r>
          </w:p>
        </w:tc>
        <w:tc>
          <w:tcPr>
            <w:tcW w:w="1559" w:type="dxa"/>
            <w:shd w:val="clear" w:color="000000" w:fill="D8D8D8"/>
            <w:vAlign w:val="bottom"/>
            <w:hideMark/>
          </w:tcPr>
          <w:p w14:paraId="2E7823BF"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eastAsia="el-GR"/>
              </w:rPr>
              <w:t> </w:t>
            </w:r>
          </w:p>
        </w:tc>
        <w:tc>
          <w:tcPr>
            <w:tcW w:w="1447" w:type="dxa"/>
            <w:shd w:val="clear" w:color="000000" w:fill="D8D8D8"/>
            <w:vAlign w:val="bottom"/>
            <w:hideMark/>
          </w:tcPr>
          <w:p w14:paraId="52002CA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000000" w:fill="D8D8D8"/>
            <w:vAlign w:val="bottom"/>
            <w:hideMark/>
          </w:tcPr>
          <w:p w14:paraId="6BBCF8F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18459F68" w14:textId="77777777" w:rsidTr="00334DF0">
        <w:trPr>
          <w:trHeight w:val="300"/>
        </w:trPr>
        <w:tc>
          <w:tcPr>
            <w:tcW w:w="960" w:type="dxa"/>
            <w:shd w:val="clear" w:color="auto" w:fill="auto"/>
            <w:noWrap/>
            <w:vAlign w:val="bottom"/>
            <w:hideMark/>
          </w:tcPr>
          <w:p w14:paraId="6F5A731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3.2.49</w:t>
            </w:r>
          </w:p>
        </w:tc>
        <w:tc>
          <w:tcPr>
            <w:tcW w:w="4711" w:type="dxa"/>
            <w:shd w:val="clear" w:color="auto" w:fill="auto"/>
            <w:vAlign w:val="bottom"/>
            <w:hideMark/>
          </w:tcPr>
          <w:p w14:paraId="7BFD8234"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USB ελληνικό του ίδιου κατασκευαστή</w:t>
            </w:r>
          </w:p>
        </w:tc>
        <w:tc>
          <w:tcPr>
            <w:tcW w:w="1559" w:type="dxa"/>
            <w:shd w:val="clear" w:color="auto" w:fill="auto"/>
            <w:vAlign w:val="bottom"/>
            <w:hideMark/>
          </w:tcPr>
          <w:p w14:paraId="47791115"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0A9126C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7D89531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1B67062B" w14:textId="77777777" w:rsidTr="00334DF0">
        <w:trPr>
          <w:trHeight w:val="300"/>
        </w:trPr>
        <w:tc>
          <w:tcPr>
            <w:tcW w:w="960" w:type="dxa"/>
            <w:shd w:val="clear" w:color="auto" w:fill="auto"/>
            <w:noWrap/>
            <w:vAlign w:val="bottom"/>
            <w:hideMark/>
          </w:tcPr>
          <w:p w14:paraId="42010A9C"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3.2.50</w:t>
            </w:r>
          </w:p>
        </w:tc>
        <w:tc>
          <w:tcPr>
            <w:tcW w:w="4711" w:type="dxa"/>
            <w:shd w:val="clear" w:color="auto" w:fill="auto"/>
            <w:vAlign w:val="bottom"/>
            <w:hideMark/>
          </w:tcPr>
          <w:p w14:paraId="3D00D47E"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USB οπτικό του ίδιου κατασκευαστή</w:t>
            </w:r>
          </w:p>
        </w:tc>
        <w:tc>
          <w:tcPr>
            <w:tcW w:w="1559" w:type="dxa"/>
            <w:shd w:val="clear" w:color="auto" w:fill="auto"/>
            <w:vAlign w:val="bottom"/>
            <w:hideMark/>
          </w:tcPr>
          <w:p w14:paraId="63E4CD1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5B9D246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368B5C7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639FE1E8" w14:textId="77777777" w:rsidTr="00334DF0">
        <w:trPr>
          <w:trHeight w:val="300"/>
        </w:trPr>
        <w:tc>
          <w:tcPr>
            <w:tcW w:w="960" w:type="dxa"/>
            <w:shd w:val="clear" w:color="000000" w:fill="D8D8D8"/>
            <w:noWrap/>
            <w:vAlign w:val="bottom"/>
            <w:hideMark/>
          </w:tcPr>
          <w:p w14:paraId="5A64574B"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3.2.51</w:t>
            </w:r>
          </w:p>
        </w:tc>
        <w:tc>
          <w:tcPr>
            <w:tcW w:w="4711" w:type="dxa"/>
            <w:shd w:val="clear" w:color="000000" w:fill="D8D8D8"/>
            <w:vAlign w:val="bottom"/>
            <w:hideMark/>
          </w:tcPr>
          <w:p w14:paraId="5675B083" w14:textId="77777777" w:rsidR="00EE2805" w:rsidRPr="00334DF0" w:rsidRDefault="00EE2805" w:rsidP="00EE2805">
            <w:pPr>
              <w:suppressAutoHyphens w:val="0"/>
              <w:spacing w:after="0"/>
              <w:rPr>
                <w:b/>
                <w:bCs/>
                <w:color w:val="000000"/>
                <w:sz w:val="20"/>
                <w:szCs w:val="20"/>
                <w:lang w:val="el-GR" w:eastAsia="el-GR"/>
              </w:rPr>
            </w:pPr>
            <w:r w:rsidRPr="00334DF0">
              <w:rPr>
                <w:b/>
                <w:bCs/>
                <w:color w:val="000000"/>
                <w:sz w:val="20"/>
                <w:szCs w:val="20"/>
                <w:lang w:val="el-GR" w:eastAsia="el-GR"/>
              </w:rPr>
              <w:t>ΚΑΛΩΔΙΑ ΣΥΝΔΕΣΗΣ</w:t>
            </w:r>
          </w:p>
        </w:tc>
        <w:tc>
          <w:tcPr>
            <w:tcW w:w="1559" w:type="dxa"/>
            <w:shd w:val="clear" w:color="000000" w:fill="D8D8D8"/>
            <w:vAlign w:val="bottom"/>
            <w:hideMark/>
          </w:tcPr>
          <w:p w14:paraId="7C016A60"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c>
          <w:tcPr>
            <w:tcW w:w="1447" w:type="dxa"/>
            <w:shd w:val="clear" w:color="000000" w:fill="D8D8D8"/>
            <w:vAlign w:val="bottom"/>
            <w:hideMark/>
          </w:tcPr>
          <w:p w14:paraId="5D5AEE71"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c>
          <w:tcPr>
            <w:tcW w:w="1445" w:type="dxa"/>
            <w:shd w:val="clear" w:color="000000" w:fill="D8D8D8"/>
            <w:vAlign w:val="bottom"/>
            <w:hideMark/>
          </w:tcPr>
          <w:p w14:paraId="047A51C7"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r>
      <w:tr w:rsidR="00EE2805" w:rsidRPr="00334DF0" w14:paraId="4ACDEABB" w14:textId="77777777" w:rsidTr="00334DF0">
        <w:trPr>
          <w:trHeight w:val="300"/>
        </w:trPr>
        <w:tc>
          <w:tcPr>
            <w:tcW w:w="960" w:type="dxa"/>
            <w:shd w:val="clear" w:color="auto" w:fill="auto"/>
            <w:noWrap/>
            <w:vAlign w:val="bottom"/>
            <w:hideMark/>
          </w:tcPr>
          <w:p w14:paraId="07AA7E5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3.2.52</w:t>
            </w:r>
          </w:p>
        </w:tc>
        <w:tc>
          <w:tcPr>
            <w:tcW w:w="4711" w:type="dxa"/>
            <w:shd w:val="clear" w:color="auto" w:fill="auto"/>
            <w:vAlign w:val="bottom"/>
            <w:hideMark/>
          </w:tcPr>
          <w:p w14:paraId="32BD8927"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Τροφοδοσία ρεύματος</w:t>
            </w:r>
          </w:p>
        </w:tc>
        <w:tc>
          <w:tcPr>
            <w:tcW w:w="1559" w:type="dxa"/>
            <w:shd w:val="clear" w:color="auto" w:fill="auto"/>
            <w:vAlign w:val="bottom"/>
            <w:hideMark/>
          </w:tcPr>
          <w:p w14:paraId="2C4363D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30597A8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73BD936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4E8226F2" w14:textId="77777777" w:rsidTr="00334DF0">
        <w:trPr>
          <w:trHeight w:val="300"/>
        </w:trPr>
        <w:tc>
          <w:tcPr>
            <w:tcW w:w="960" w:type="dxa"/>
            <w:shd w:val="clear" w:color="000000" w:fill="D8D8D8"/>
            <w:noWrap/>
            <w:vAlign w:val="bottom"/>
            <w:hideMark/>
          </w:tcPr>
          <w:p w14:paraId="58B2E6DE"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3.2.53</w:t>
            </w:r>
          </w:p>
        </w:tc>
        <w:tc>
          <w:tcPr>
            <w:tcW w:w="4711" w:type="dxa"/>
            <w:shd w:val="clear" w:color="000000" w:fill="D8D8D8"/>
            <w:vAlign w:val="bottom"/>
            <w:hideMark/>
          </w:tcPr>
          <w:p w14:paraId="624FB1CE" w14:textId="77777777" w:rsidR="00EE2805" w:rsidRPr="00334DF0" w:rsidRDefault="00EE2805" w:rsidP="00EE2805">
            <w:pPr>
              <w:suppressAutoHyphens w:val="0"/>
              <w:spacing w:after="0"/>
              <w:rPr>
                <w:b/>
                <w:bCs/>
                <w:color w:val="000000"/>
                <w:sz w:val="20"/>
                <w:szCs w:val="20"/>
                <w:lang w:val="el-GR" w:eastAsia="el-GR"/>
              </w:rPr>
            </w:pPr>
            <w:r w:rsidRPr="00334DF0">
              <w:rPr>
                <w:b/>
                <w:bCs/>
                <w:color w:val="000000"/>
                <w:sz w:val="20"/>
                <w:szCs w:val="20"/>
                <w:lang w:val="el-GR" w:eastAsia="el-GR"/>
              </w:rPr>
              <w:t>ΛΕΙΤΟΥΡΓΙΚΟ ΣΥΣΤΗΜΑ</w:t>
            </w:r>
          </w:p>
        </w:tc>
        <w:tc>
          <w:tcPr>
            <w:tcW w:w="1559" w:type="dxa"/>
            <w:shd w:val="clear" w:color="000000" w:fill="D8D8D8"/>
            <w:vAlign w:val="bottom"/>
            <w:hideMark/>
          </w:tcPr>
          <w:p w14:paraId="26651FE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7" w:type="dxa"/>
            <w:shd w:val="clear" w:color="000000" w:fill="D8D8D8"/>
            <w:vAlign w:val="bottom"/>
            <w:hideMark/>
          </w:tcPr>
          <w:p w14:paraId="1085A24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000000" w:fill="D8D8D8"/>
            <w:vAlign w:val="bottom"/>
            <w:hideMark/>
          </w:tcPr>
          <w:p w14:paraId="71AE806F"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0BEC4681" w14:textId="77777777" w:rsidTr="00334DF0">
        <w:trPr>
          <w:trHeight w:val="300"/>
        </w:trPr>
        <w:tc>
          <w:tcPr>
            <w:tcW w:w="960" w:type="dxa"/>
            <w:shd w:val="clear" w:color="auto" w:fill="auto"/>
            <w:noWrap/>
            <w:vAlign w:val="bottom"/>
            <w:hideMark/>
          </w:tcPr>
          <w:p w14:paraId="721CFF3B"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3.2.54</w:t>
            </w:r>
          </w:p>
        </w:tc>
        <w:tc>
          <w:tcPr>
            <w:tcW w:w="4711" w:type="dxa"/>
            <w:shd w:val="clear" w:color="auto" w:fill="auto"/>
            <w:vAlign w:val="bottom"/>
            <w:hideMark/>
          </w:tcPr>
          <w:p w14:paraId="5D787B29" w14:textId="77777777" w:rsidR="00EE2805" w:rsidRPr="00334DF0" w:rsidRDefault="00EE2805" w:rsidP="00EE2805">
            <w:pPr>
              <w:suppressAutoHyphens w:val="0"/>
              <w:spacing w:after="0"/>
              <w:rPr>
                <w:color w:val="000000"/>
                <w:sz w:val="20"/>
                <w:szCs w:val="20"/>
                <w:lang w:val="en-US" w:eastAsia="el-GR"/>
              </w:rPr>
            </w:pPr>
            <w:r w:rsidRPr="00334DF0">
              <w:rPr>
                <w:color w:val="000000"/>
                <w:sz w:val="20"/>
                <w:szCs w:val="22"/>
                <w:lang w:eastAsia="el-GR"/>
              </w:rPr>
              <w:t xml:space="preserve">Windows 10 Pro 64bit </w:t>
            </w:r>
            <w:proofErr w:type="spellStart"/>
            <w:r w:rsidRPr="00334DF0">
              <w:rPr>
                <w:color w:val="000000"/>
                <w:sz w:val="20"/>
                <w:szCs w:val="22"/>
                <w:lang w:eastAsia="el-GR"/>
              </w:rPr>
              <w:t>En</w:t>
            </w:r>
            <w:proofErr w:type="spellEnd"/>
            <w:r w:rsidRPr="00334DF0">
              <w:rPr>
                <w:color w:val="000000"/>
                <w:sz w:val="20"/>
                <w:szCs w:val="22"/>
                <w:lang w:eastAsia="el-GR"/>
              </w:rPr>
              <w:t>/GR</w:t>
            </w:r>
          </w:p>
        </w:tc>
        <w:tc>
          <w:tcPr>
            <w:tcW w:w="1559" w:type="dxa"/>
            <w:shd w:val="clear" w:color="auto" w:fill="auto"/>
            <w:vAlign w:val="bottom"/>
            <w:hideMark/>
          </w:tcPr>
          <w:p w14:paraId="7219B021"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5E86D2D4"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7552FE22"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24BA34C8" w14:textId="77777777" w:rsidTr="00334DF0">
        <w:trPr>
          <w:trHeight w:val="780"/>
        </w:trPr>
        <w:tc>
          <w:tcPr>
            <w:tcW w:w="960" w:type="dxa"/>
            <w:shd w:val="clear" w:color="auto" w:fill="auto"/>
            <w:noWrap/>
            <w:vAlign w:val="bottom"/>
            <w:hideMark/>
          </w:tcPr>
          <w:p w14:paraId="025988E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3.2.55</w:t>
            </w:r>
          </w:p>
        </w:tc>
        <w:tc>
          <w:tcPr>
            <w:tcW w:w="4711" w:type="dxa"/>
            <w:shd w:val="clear" w:color="auto" w:fill="auto"/>
            <w:vAlign w:val="bottom"/>
            <w:hideMark/>
          </w:tcPr>
          <w:p w14:paraId="3FE69934"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0"/>
                <w:lang w:val="el-GR" w:eastAsia="el-GR"/>
              </w:rPr>
              <w:t xml:space="preserve">Να υπάρχει ιστοσελίδα του κατασκευαστή με </w:t>
            </w:r>
            <w:proofErr w:type="spellStart"/>
            <w:r w:rsidRPr="00334DF0">
              <w:rPr>
                <w:color w:val="000000"/>
                <w:sz w:val="20"/>
                <w:szCs w:val="20"/>
                <w:lang w:val="el-GR" w:eastAsia="el-GR"/>
              </w:rPr>
              <w:t>drivers</w:t>
            </w:r>
            <w:proofErr w:type="spellEnd"/>
            <w:r w:rsidRPr="00334DF0">
              <w:rPr>
                <w:color w:val="000000"/>
                <w:sz w:val="20"/>
                <w:szCs w:val="20"/>
                <w:lang w:val="el-GR" w:eastAsia="el-GR"/>
              </w:rPr>
              <w:t xml:space="preserve"> συσκευών για τα MS Windows λειτουργικά. </w:t>
            </w:r>
          </w:p>
        </w:tc>
        <w:tc>
          <w:tcPr>
            <w:tcW w:w="1559" w:type="dxa"/>
            <w:shd w:val="clear" w:color="auto" w:fill="auto"/>
            <w:vAlign w:val="bottom"/>
            <w:hideMark/>
          </w:tcPr>
          <w:p w14:paraId="0C904713"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16034C97"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c>
          <w:tcPr>
            <w:tcW w:w="1445" w:type="dxa"/>
            <w:shd w:val="clear" w:color="auto" w:fill="auto"/>
            <w:vAlign w:val="bottom"/>
            <w:hideMark/>
          </w:tcPr>
          <w:p w14:paraId="179E0889"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 </w:t>
            </w:r>
          </w:p>
        </w:tc>
      </w:tr>
      <w:tr w:rsidR="00EE2805" w:rsidRPr="00334DF0" w14:paraId="5FE60144" w14:textId="77777777" w:rsidTr="00334DF0">
        <w:trPr>
          <w:trHeight w:val="300"/>
        </w:trPr>
        <w:tc>
          <w:tcPr>
            <w:tcW w:w="960" w:type="dxa"/>
            <w:shd w:val="clear" w:color="000000" w:fill="D8D8D8"/>
            <w:noWrap/>
            <w:vAlign w:val="bottom"/>
            <w:hideMark/>
          </w:tcPr>
          <w:p w14:paraId="16879B4D"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3.2.56</w:t>
            </w:r>
          </w:p>
        </w:tc>
        <w:tc>
          <w:tcPr>
            <w:tcW w:w="4711" w:type="dxa"/>
            <w:shd w:val="clear" w:color="000000" w:fill="D8D8D8"/>
            <w:vAlign w:val="bottom"/>
            <w:hideMark/>
          </w:tcPr>
          <w:p w14:paraId="6B5D86C0" w14:textId="77777777" w:rsidR="00EE2805" w:rsidRPr="00334DF0" w:rsidRDefault="00EE2805" w:rsidP="00EE2805">
            <w:pPr>
              <w:suppressAutoHyphens w:val="0"/>
              <w:spacing w:after="0"/>
              <w:rPr>
                <w:b/>
                <w:bCs/>
                <w:color w:val="000000"/>
                <w:sz w:val="20"/>
                <w:szCs w:val="20"/>
                <w:lang w:val="el-GR" w:eastAsia="el-GR"/>
              </w:rPr>
            </w:pPr>
            <w:r w:rsidRPr="00334DF0">
              <w:rPr>
                <w:b/>
                <w:bCs/>
                <w:color w:val="000000"/>
                <w:sz w:val="20"/>
                <w:szCs w:val="20"/>
                <w:lang w:val="el-GR" w:eastAsia="el-GR"/>
              </w:rPr>
              <w:t>ΕΓΓΥΗΣΗ ΚΑΛΗΣ ΛΕΙΤΟΥΡΓΙΑΣ</w:t>
            </w:r>
          </w:p>
        </w:tc>
        <w:tc>
          <w:tcPr>
            <w:tcW w:w="1559" w:type="dxa"/>
            <w:shd w:val="clear" w:color="000000" w:fill="D8D8D8"/>
            <w:vAlign w:val="bottom"/>
            <w:hideMark/>
          </w:tcPr>
          <w:p w14:paraId="7E077346"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c>
          <w:tcPr>
            <w:tcW w:w="1447" w:type="dxa"/>
            <w:shd w:val="clear" w:color="000000" w:fill="D8D8D8"/>
            <w:vAlign w:val="bottom"/>
            <w:hideMark/>
          </w:tcPr>
          <w:p w14:paraId="7EDE4A9F"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c>
          <w:tcPr>
            <w:tcW w:w="1445" w:type="dxa"/>
            <w:shd w:val="clear" w:color="000000" w:fill="D8D8D8"/>
            <w:vAlign w:val="bottom"/>
            <w:hideMark/>
          </w:tcPr>
          <w:p w14:paraId="30E1C241" w14:textId="77777777" w:rsidR="00EE2805" w:rsidRPr="00334DF0" w:rsidRDefault="00EE2805" w:rsidP="00EE2805">
            <w:pPr>
              <w:suppressAutoHyphens w:val="0"/>
              <w:spacing w:after="0"/>
              <w:jc w:val="center"/>
              <w:rPr>
                <w:b/>
                <w:bCs/>
                <w:color w:val="000000"/>
                <w:sz w:val="20"/>
                <w:szCs w:val="20"/>
                <w:lang w:val="el-GR" w:eastAsia="el-GR"/>
              </w:rPr>
            </w:pPr>
            <w:r w:rsidRPr="00334DF0">
              <w:rPr>
                <w:b/>
                <w:bCs/>
                <w:color w:val="000000"/>
                <w:sz w:val="20"/>
                <w:szCs w:val="20"/>
                <w:lang w:val="el-GR" w:eastAsia="el-GR"/>
              </w:rPr>
              <w:t> </w:t>
            </w:r>
          </w:p>
        </w:tc>
      </w:tr>
      <w:tr w:rsidR="00EE2805" w:rsidRPr="00EE2805" w14:paraId="1F3DBB15" w14:textId="77777777" w:rsidTr="00334DF0">
        <w:trPr>
          <w:trHeight w:val="1035"/>
        </w:trPr>
        <w:tc>
          <w:tcPr>
            <w:tcW w:w="960" w:type="dxa"/>
            <w:shd w:val="clear" w:color="auto" w:fill="auto"/>
            <w:noWrap/>
            <w:vAlign w:val="bottom"/>
            <w:hideMark/>
          </w:tcPr>
          <w:p w14:paraId="15CB7CC0" w14:textId="77777777" w:rsidR="00EE2805" w:rsidRPr="00334DF0"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3.2.57</w:t>
            </w:r>
          </w:p>
        </w:tc>
        <w:tc>
          <w:tcPr>
            <w:tcW w:w="4711" w:type="dxa"/>
            <w:shd w:val="clear" w:color="auto" w:fill="auto"/>
            <w:vAlign w:val="bottom"/>
            <w:hideMark/>
          </w:tcPr>
          <w:p w14:paraId="3A7D8C92" w14:textId="77777777" w:rsidR="00EE2805" w:rsidRPr="00334DF0" w:rsidRDefault="00EE2805" w:rsidP="00EE2805">
            <w:pPr>
              <w:suppressAutoHyphens w:val="0"/>
              <w:spacing w:after="0"/>
              <w:rPr>
                <w:color w:val="000000"/>
                <w:sz w:val="20"/>
                <w:szCs w:val="20"/>
                <w:lang w:val="el-GR" w:eastAsia="el-GR"/>
              </w:rPr>
            </w:pPr>
            <w:r w:rsidRPr="00334DF0">
              <w:rPr>
                <w:color w:val="000000"/>
                <w:sz w:val="20"/>
                <w:szCs w:val="22"/>
                <w:lang w:val="el-GR" w:eastAsia="el-GR"/>
              </w:rPr>
              <w:t xml:space="preserve">Εγγύηση καλής λειτουργίας από τον κατασκευαστή, 3 ετών, με επιτόπου (on </w:t>
            </w:r>
            <w:proofErr w:type="spellStart"/>
            <w:r w:rsidRPr="00334DF0">
              <w:rPr>
                <w:color w:val="000000"/>
                <w:sz w:val="20"/>
                <w:szCs w:val="22"/>
                <w:lang w:val="el-GR" w:eastAsia="el-GR"/>
              </w:rPr>
              <w:t>site</w:t>
            </w:r>
            <w:proofErr w:type="spellEnd"/>
            <w:r w:rsidRPr="00334DF0">
              <w:rPr>
                <w:color w:val="000000"/>
                <w:sz w:val="20"/>
                <w:szCs w:val="22"/>
                <w:lang w:val="el-GR" w:eastAsia="el-GR"/>
              </w:rPr>
              <w:t xml:space="preserve">) </w:t>
            </w:r>
            <w:proofErr w:type="spellStart"/>
            <w:r w:rsidRPr="00334DF0">
              <w:rPr>
                <w:color w:val="000000"/>
                <w:sz w:val="20"/>
                <w:szCs w:val="22"/>
                <w:lang w:val="el-GR" w:eastAsia="el-GR"/>
              </w:rPr>
              <w:t>service</w:t>
            </w:r>
            <w:proofErr w:type="spellEnd"/>
            <w:r w:rsidRPr="00334DF0">
              <w:rPr>
                <w:color w:val="000000"/>
                <w:sz w:val="20"/>
                <w:szCs w:val="22"/>
                <w:lang w:val="el-GR" w:eastAsia="el-GR"/>
              </w:rPr>
              <w:t xml:space="preserve">  την επόμενη εργάσιμη ημέρα από την διαπίστωση της βλάβης.</w:t>
            </w:r>
          </w:p>
        </w:tc>
        <w:tc>
          <w:tcPr>
            <w:tcW w:w="1559" w:type="dxa"/>
            <w:shd w:val="clear" w:color="auto" w:fill="auto"/>
            <w:vAlign w:val="bottom"/>
            <w:hideMark/>
          </w:tcPr>
          <w:p w14:paraId="7D868711" w14:textId="77777777" w:rsidR="00EE2805" w:rsidRPr="00EE2805" w:rsidRDefault="00EE2805" w:rsidP="00EE2805">
            <w:pPr>
              <w:suppressAutoHyphens w:val="0"/>
              <w:spacing w:after="0"/>
              <w:jc w:val="center"/>
              <w:rPr>
                <w:color w:val="000000"/>
                <w:sz w:val="20"/>
                <w:szCs w:val="20"/>
                <w:lang w:val="el-GR" w:eastAsia="el-GR"/>
              </w:rPr>
            </w:pPr>
            <w:r w:rsidRPr="00334DF0">
              <w:rPr>
                <w:color w:val="000000"/>
                <w:sz w:val="20"/>
                <w:szCs w:val="20"/>
                <w:lang w:val="el-GR" w:eastAsia="el-GR"/>
              </w:rPr>
              <w:t>ΝΑΙ</w:t>
            </w:r>
          </w:p>
        </w:tc>
        <w:tc>
          <w:tcPr>
            <w:tcW w:w="1447" w:type="dxa"/>
            <w:shd w:val="clear" w:color="auto" w:fill="auto"/>
            <w:vAlign w:val="bottom"/>
            <w:hideMark/>
          </w:tcPr>
          <w:p w14:paraId="2CF882B3"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c>
          <w:tcPr>
            <w:tcW w:w="1445" w:type="dxa"/>
            <w:shd w:val="clear" w:color="auto" w:fill="auto"/>
            <w:vAlign w:val="bottom"/>
            <w:hideMark/>
          </w:tcPr>
          <w:p w14:paraId="54BAD9AE" w14:textId="77777777" w:rsidR="00EE2805" w:rsidRPr="00EE2805" w:rsidRDefault="00EE2805" w:rsidP="00EE2805">
            <w:pPr>
              <w:suppressAutoHyphens w:val="0"/>
              <w:spacing w:after="0"/>
              <w:jc w:val="center"/>
              <w:rPr>
                <w:color w:val="000000"/>
                <w:sz w:val="20"/>
                <w:szCs w:val="20"/>
                <w:lang w:val="el-GR" w:eastAsia="el-GR"/>
              </w:rPr>
            </w:pPr>
            <w:r w:rsidRPr="00EE2805">
              <w:rPr>
                <w:color w:val="000000"/>
                <w:sz w:val="20"/>
                <w:szCs w:val="20"/>
                <w:lang w:val="el-GR" w:eastAsia="el-GR"/>
              </w:rPr>
              <w:t> </w:t>
            </w:r>
          </w:p>
        </w:tc>
      </w:tr>
    </w:tbl>
    <w:p w14:paraId="1E3EEA6D" w14:textId="77777777" w:rsidR="00EE2805" w:rsidRDefault="00EE2805" w:rsidP="00135EED">
      <w:pPr>
        <w:spacing w:line="276" w:lineRule="auto"/>
        <w:rPr>
          <w:szCs w:val="22"/>
          <w:lang w:val="en-US"/>
        </w:rPr>
      </w:pPr>
    </w:p>
    <w:tbl>
      <w:tblPr>
        <w:tblW w:w="10095" w:type="dxa"/>
        <w:tblInd w:w="-318" w:type="dxa"/>
        <w:tblLook w:val="04A0" w:firstRow="1" w:lastRow="0" w:firstColumn="1" w:lastColumn="0" w:noHBand="0" w:noVBand="1"/>
      </w:tblPr>
      <w:tblGrid>
        <w:gridCol w:w="960"/>
        <w:gridCol w:w="4711"/>
        <w:gridCol w:w="1559"/>
        <w:gridCol w:w="1447"/>
        <w:gridCol w:w="1418"/>
      </w:tblGrid>
      <w:tr w:rsidR="00450472" w:rsidRPr="00450472" w14:paraId="52FD99D3" w14:textId="77777777" w:rsidTr="00450472">
        <w:trPr>
          <w:trHeight w:val="525"/>
        </w:trPr>
        <w:tc>
          <w:tcPr>
            <w:tcW w:w="96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EB40A3F"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3.3</w:t>
            </w:r>
          </w:p>
        </w:tc>
        <w:tc>
          <w:tcPr>
            <w:tcW w:w="4711" w:type="dxa"/>
            <w:tcBorders>
              <w:top w:val="single" w:sz="4" w:space="0" w:color="auto"/>
              <w:left w:val="nil"/>
              <w:bottom w:val="single" w:sz="4" w:space="0" w:color="auto"/>
              <w:right w:val="single" w:sz="4" w:space="0" w:color="auto"/>
            </w:tcBorders>
            <w:shd w:val="clear" w:color="000000" w:fill="D9D9D9"/>
            <w:vAlign w:val="bottom"/>
            <w:hideMark/>
          </w:tcPr>
          <w:p w14:paraId="0BFA0B00" w14:textId="77777777" w:rsidR="00450472" w:rsidRPr="00450472" w:rsidRDefault="00450472" w:rsidP="00450472">
            <w:pPr>
              <w:suppressAutoHyphens w:val="0"/>
              <w:spacing w:after="0"/>
              <w:jc w:val="left"/>
              <w:rPr>
                <w:b/>
                <w:bCs/>
                <w:color w:val="000000"/>
                <w:sz w:val="20"/>
                <w:szCs w:val="20"/>
                <w:lang w:val="el-GR" w:eastAsia="el-GR"/>
              </w:rPr>
            </w:pPr>
            <w:r w:rsidRPr="00450472">
              <w:rPr>
                <w:b/>
                <w:bCs/>
                <w:color w:val="000000"/>
                <w:sz w:val="20"/>
                <w:szCs w:val="20"/>
                <w:lang w:val="en-US" w:eastAsia="el-GR"/>
              </w:rPr>
              <w:t>ΣΥΣΚΕΥΗ BACK UP</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14:paraId="1284B913"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eastAsia="el-GR"/>
              </w:rPr>
              <w:t>ΑΠΑΙΤΗΣΗ</w:t>
            </w:r>
          </w:p>
        </w:tc>
        <w:tc>
          <w:tcPr>
            <w:tcW w:w="1447" w:type="dxa"/>
            <w:tcBorders>
              <w:top w:val="single" w:sz="4" w:space="0" w:color="auto"/>
              <w:left w:val="nil"/>
              <w:bottom w:val="single" w:sz="4" w:space="0" w:color="auto"/>
              <w:right w:val="single" w:sz="4" w:space="0" w:color="auto"/>
            </w:tcBorders>
            <w:shd w:val="clear" w:color="000000" w:fill="D9D9D9"/>
            <w:vAlign w:val="bottom"/>
            <w:hideMark/>
          </w:tcPr>
          <w:p w14:paraId="08BCB89D"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eastAsia="el-GR"/>
              </w:rPr>
              <w:t>ΑΠΑΝΤΗΣΗ</w:t>
            </w:r>
          </w:p>
        </w:tc>
        <w:tc>
          <w:tcPr>
            <w:tcW w:w="1418" w:type="dxa"/>
            <w:tcBorders>
              <w:top w:val="single" w:sz="4" w:space="0" w:color="auto"/>
              <w:left w:val="nil"/>
              <w:bottom w:val="single" w:sz="4" w:space="0" w:color="auto"/>
              <w:right w:val="single" w:sz="4" w:space="0" w:color="auto"/>
            </w:tcBorders>
            <w:shd w:val="clear" w:color="000000" w:fill="D9D9D9"/>
            <w:vAlign w:val="bottom"/>
            <w:hideMark/>
          </w:tcPr>
          <w:p w14:paraId="4B03270A"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eastAsia="el-GR"/>
              </w:rPr>
              <w:t>ΠΑΡΑΠΟΜΠΗ</w:t>
            </w:r>
          </w:p>
        </w:tc>
      </w:tr>
      <w:tr w:rsidR="00450472" w:rsidRPr="00450472" w14:paraId="072E3416"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0322C5"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w:t>
            </w:r>
          </w:p>
        </w:tc>
        <w:tc>
          <w:tcPr>
            <w:tcW w:w="4711" w:type="dxa"/>
            <w:tcBorders>
              <w:top w:val="nil"/>
              <w:left w:val="nil"/>
              <w:bottom w:val="single" w:sz="4" w:space="0" w:color="auto"/>
              <w:right w:val="single" w:sz="4" w:space="0" w:color="auto"/>
            </w:tcBorders>
            <w:shd w:val="clear" w:color="auto" w:fill="auto"/>
            <w:vAlign w:val="bottom"/>
            <w:hideMark/>
          </w:tcPr>
          <w:p w14:paraId="2159C7B8" w14:textId="77777777" w:rsidR="00450472" w:rsidRPr="00450472" w:rsidRDefault="00450472" w:rsidP="00450472">
            <w:pPr>
              <w:suppressAutoHyphens w:val="0"/>
              <w:spacing w:after="0"/>
              <w:rPr>
                <w:color w:val="000000"/>
                <w:sz w:val="20"/>
                <w:szCs w:val="20"/>
                <w:lang w:val="el-GR" w:eastAsia="el-GR"/>
              </w:rPr>
            </w:pPr>
            <w:r w:rsidRPr="00450472">
              <w:rPr>
                <w:color w:val="000000"/>
                <w:sz w:val="20"/>
                <w:szCs w:val="20"/>
                <w:lang w:val="el-GR" w:eastAsia="el-GR"/>
              </w:rPr>
              <w:t>Ποσότητα</w:t>
            </w:r>
          </w:p>
        </w:tc>
        <w:tc>
          <w:tcPr>
            <w:tcW w:w="1559" w:type="dxa"/>
            <w:tcBorders>
              <w:top w:val="nil"/>
              <w:left w:val="nil"/>
              <w:bottom w:val="single" w:sz="4" w:space="0" w:color="auto"/>
              <w:right w:val="single" w:sz="4" w:space="0" w:color="auto"/>
            </w:tcBorders>
            <w:shd w:val="clear" w:color="auto" w:fill="auto"/>
            <w:vAlign w:val="bottom"/>
            <w:hideMark/>
          </w:tcPr>
          <w:p w14:paraId="0C4FA3C1"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n-US" w:eastAsia="el-GR"/>
              </w:rPr>
              <w:t>1</w:t>
            </w:r>
          </w:p>
        </w:tc>
        <w:tc>
          <w:tcPr>
            <w:tcW w:w="1447" w:type="dxa"/>
            <w:tcBorders>
              <w:top w:val="nil"/>
              <w:left w:val="nil"/>
              <w:bottom w:val="single" w:sz="4" w:space="0" w:color="auto"/>
              <w:right w:val="single" w:sz="4" w:space="0" w:color="auto"/>
            </w:tcBorders>
            <w:shd w:val="clear" w:color="auto" w:fill="auto"/>
            <w:vAlign w:val="bottom"/>
            <w:hideMark/>
          </w:tcPr>
          <w:p w14:paraId="6649E8A5"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3C6EF15C"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627D76AA"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90E56B"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lastRenderedPageBreak/>
              <w:t>3.3.2</w:t>
            </w:r>
          </w:p>
        </w:tc>
        <w:tc>
          <w:tcPr>
            <w:tcW w:w="4711" w:type="dxa"/>
            <w:tcBorders>
              <w:top w:val="nil"/>
              <w:left w:val="nil"/>
              <w:bottom w:val="single" w:sz="4" w:space="0" w:color="auto"/>
              <w:right w:val="single" w:sz="4" w:space="0" w:color="auto"/>
            </w:tcBorders>
            <w:shd w:val="clear" w:color="auto" w:fill="auto"/>
            <w:vAlign w:val="bottom"/>
            <w:hideMark/>
          </w:tcPr>
          <w:p w14:paraId="5BBE00E7" w14:textId="77777777" w:rsidR="00450472" w:rsidRPr="00450472" w:rsidRDefault="00450472" w:rsidP="00450472">
            <w:pPr>
              <w:suppressAutoHyphens w:val="0"/>
              <w:spacing w:after="0"/>
              <w:rPr>
                <w:color w:val="000000"/>
                <w:sz w:val="20"/>
                <w:szCs w:val="20"/>
                <w:lang w:val="el-GR" w:eastAsia="el-GR"/>
              </w:rPr>
            </w:pPr>
            <w:r w:rsidRPr="00450472">
              <w:rPr>
                <w:color w:val="000000"/>
                <w:sz w:val="20"/>
                <w:szCs w:val="20"/>
                <w:lang w:val="el-GR" w:eastAsia="el-GR"/>
              </w:rPr>
              <w:t>Να αναφερθεί ο κατασκευαστής και το μοντέλο</w:t>
            </w:r>
          </w:p>
        </w:tc>
        <w:tc>
          <w:tcPr>
            <w:tcW w:w="1559" w:type="dxa"/>
            <w:tcBorders>
              <w:top w:val="nil"/>
              <w:left w:val="nil"/>
              <w:bottom w:val="single" w:sz="4" w:space="0" w:color="auto"/>
              <w:right w:val="single" w:sz="4" w:space="0" w:color="auto"/>
            </w:tcBorders>
            <w:shd w:val="clear" w:color="auto" w:fill="auto"/>
            <w:vAlign w:val="bottom"/>
            <w:hideMark/>
          </w:tcPr>
          <w:p w14:paraId="23357F40"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565F9237"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2B792B43"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077ABA41"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3E42FC"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3.3.3</w:t>
            </w:r>
          </w:p>
        </w:tc>
        <w:tc>
          <w:tcPr>
            <w:tcW w:w="4711" w:type="dxa"/>
            <w:tcBorders>
              <w:top w:val="nil"/>
              <w:left w:val="nil"/>
              <w:bottom w:val="single" w:sz="4" w:space="0" w:color="auto"/>
              <w:right w:val="single" w:sz="4" w:space="0" w:color="auto"/>
            </w:tcBorders>
            <w:shd w:val="clear" w:color="auto" w:fill="auto"/>
            <w:vAlign w:val="bottom"/>
            <w:hideMark/>
          </w:tcPr>
          <w:p w14:paraId="299C6E41" w14:textId="77777777" w:rsidR="00450472" w:rsidRPr="00450472" w:rsidRDefault="00450472" w:rsidP="00450472">
            <w:pPr>
              <w:suppressAutoHyphens w:val="0"/>
              <w:spacing w:after="0"/>
              <w:jc w:val="left"/>
              <w:rPr>
                <w:b/>
                <w:bCs/>
                <w:color w:val="000000"/>
                <w:sz w:val="20"/>
                <w:szCs w:val="20"/>
                <w:lang w:val="el-GR" w:eastAsia="el-GR"/>
              </w:rPr>
            </w:pPr>
            <w:r w:rsidRPr="00450472">
              <w:rPr>
                <w:b/>
                <w:bCs/>
                <w:color w:val="000000"/>
                <w:sz w:val="20"/>
                <w:szCs w:val="20"/>
                <w:lang w:eastAsia="el-GR"/>
              </w:rPr>
              <w:t>Επ</w:t>
            </w:r>
            <w:proofErr w:type="spellStart"/>
            <w:r w:rsidRPr="00450472">
              <w:rPr>
                <w:b/>
                <w:bCs/>
                <w:color w:val="000000"/>
                <w:sz w:val="20"/>
                <w:szCs w:val="20"/>
                <w:lang w:eastAsia="el-GR"/>
              </w:rPr>
              <w:t>εξεργ</w:t>
            </w:r>
            <w:proofErr w:type="spellEnd"/>
            <w:r w:rsidRPr="00450472">
              <w:rPr>
                <w:b/>
                <w:bCs/>
                <w:color w:val="000000"/>
                <w:sz w:val="20"/>
                <w:szCs w:val="20"/>
                <w:lang w:eastAsia="el-GR"/>
              </w:rPr>
              <w:t>αστής</w:t>
            </w:r>
          </w:p>
        </w:tc>
        <w:tc>
          <w:tcPr>
            <w:tcW w:w="1559" w:type="dxa"/>
            <w:tcBorders>
              <w:top w:val="nil"/>
              <w:left w:val="nil"/>
              <w:bottom w:val="single" w:sz="4" w:space="0" w:color="auto"/>
              <w:right w:val="single" w:sz="4" w:space="0" w:color="auto"/>
            </w:tcBorders>
            <w:shd w:val="clear" w:color="auto" w:fill="auto"/>
            <w:vAlign w:val="bottom"/>
            <w:hideMark/>
          </w:tcPr>
          <w:p w14:paraId="713E69A3" w14:textId="77777777" w:rsidR="00450472" w:rsidRPr="00450472" w:rsidRDefault="00450472" w:rsidP="00450472">
            <w:pPr>
              <w:suppressAutoHyphens w:val="0"/>
              <w:spacing w:after="0"/>
              <w:rPr>
                <w:b/>
                <w:bCs/>
                <w:color w:val="000000"/>
                <w:sz w:val="20"/>
                <w:szCs w:val="20"/>
                <w:lang w:val="el-GR" w:eastAsia="el-GR"/>
              </w:rPr>
            </w:pPr>
            <w:r w:rsidRPr="00450472">
              <w:rPr>
                <w:b/>
                <w:bCs/>
                <w:color w:val="000000"/>
                <w:sz w:val="20"/>
                <w:szCs w:val="20"/>
                <w:lang w:eastAsia="el-GR"/>
              </w:rPr>
              <w:t> </w:t>
            </w:r>
          </w:p>
        </w:tc>
        <w:tc>
          <w:tcPr>
            <w:tcW w:w="1447" w:type="dxa"/>
            <w:tcBorders>
              <w:top w:val="nil"/>
              <w:left w:val="nil"/>
              <w:bottom w:val="single" w:sz="4" w:space="0" w:color="auto"/>
              <w:right w:val="single" w:sz="4" w:space="0" w:color="auto"/>
            </w:tcBorders>
            <w:shd w:val="clear" w:color="auto" w:fill="auto"/>
            <w:vAlign w:val="bottom"/>
            <w:hideMark/>
          </w:tcPr>
          <w:p w14:paraId="026781A3"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57E50196"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7D53F833"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8032B"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3.3.4</w:t>
            </w:r>
          </w:p>
        </w:tc>
        <w:tc>
          <w:tcPr>
            <w:tcW w:w="4711" w:type="dxa"/>
            <w:tcBorders>
              <w:top w:val="nil"/>
              <w:left w:val="nil"/>
              <w:bottom w:val="single" w:sz="4" w:space="0" w:color="auto"/>
              <w:right w:val="single" w:sz="4" w:space="0" w:color="auto"/>
            </w:tcBorders>
            <w:shd w:val="clear" w:color="auto" w:fill="auto"/>
            <w:vAlign w:val="bottom"/>
            <w:hideMark/>
          </w:tcPr>
          <w:p w14:paraId="07AE3AE7"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Αρχιτεκτονική</w:t>
            </w:r>
            <w:proofErr w:type="spellEnd"/>
            <w:r w:rsidRPr="00450472">
              <w:rPr>
                <w:color w:val="000000"/>
                <w:sz w:val="20"/>
                <w:szCs w:val="20"/>
                <w:lang w:eastAsia="el-GR"/>
              </w:rPr>
              <w:t xml:space="preserve"> 64 bit</w:t>
            </w:r>
          </w:p>
        </w:tc>
        <w:tc>
          <w:tcPr>
            <w:tcW w:w="1559" w:type="dxa"/>
            <w:tcBorders>
              <w:top w:val="nil"/>
              <w:left w:val="nil"/>
              <w:bottom w:val="single" w:sz="4" w:space="0" w:color="auto"/>
              <w:right w:val="single" w:sz="4" w:space="0" w:color="auto"/>
            </w:tcBorders>
            <w:shd w:val="clear" w:color="auto" w:fill="auto"/>
            <w:vAlign w:val="bottom"/>
            <w:hideMark/>
          </w:tcPr>
          <w:p w14:paraId="42165ED3"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6F409340"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1B5DECD9"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6A969E82"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65C5A6"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3.3.5</w:t>
            </w:r>
          </w:p>
        </w:tc>
        <w:tc>
          <w:tcPr>
            <w:tcW w:w="4711" w:type="dxa"/>
            <w:tcBorders>
              <w:top w:val="nil"/>
              <w:left w:val="nil"/>
              <w:bottom w:val="single" w:sz="4" w:space="0" w:color="auto"/>
              <w:right w:val="single" w:sz="4" w:space="0" w:color="auto"/>
            </w:tcBorders>
            <w:shd w:val="clear" w:color="auto" w:fill="auto"/>
            <w:vAlign w:val="bottom"/>
            <w:hideMark/>
          </w:tcPr>
          <w:p w14:paraId="705C345D"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Αριθμός</w:t>
            </w:r>
            <w:proofErr w:type="spellEnd"/>
            <w:r w:rsidRPr="00450472">
              <w:rPr>
                <w:color w:val="000000"/>
                <w:sz w:val="20"/>
                <w:szCs w:val="20"/>
                <w:lang w:eastAsia="el-GR"/>
              </w:rPr>
              <w:t xml:space="preserve"> π</w:t>
            </w:r>
            <w:proofErr w:type="spellStart"/>
            <w:r w:rsidRPr="00450472">
              <w:rPr>
                <w:color w:val="000000"/>
                <w:sz w:val="20"/>
                <w:szCs w:val="20"/>
                <w:lang w:eastAsia="el-GR"/>
              </w:rPr>
              <w:t>υρήνων</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1C51C36E"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2</w:t>
            </w:r>
          </w:p>
        </w:tc>
        <w:tc>
          <w:tcPr>
            <w:tcW w:w="1447" w:type="dxa"/>
            <w:tcBorders>
              <w:top w:val="nil"/>
              <w:left w:val="nil"/>
              <w:bottom w:val="single" w:sz="4" w:space="0" w:color="auto"/>
              <w:right w:val="single" w:sz="4" w:space="0" w:color="auto"/>
            </w:tcBorders>
            <w:shd w:val="clear" w:color="auto" w:fill="auto"/>
            <w:vAlign w:val="bottom"/>
            <w:hideMark/>
          </w:tcPr>
          <w:p w14:paraId="07C31F51"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63951D6C"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428D359D"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4BDF1C"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3.3.6</w:t>
            </w:r>
          </w:p>
        </w:tc>
        <w:tc>
          <w:tcPr>
            <w:tcW w:w="4711" w:type="dxa"/>
            <w:tcBorders>
              <w:top w:val="nil"/>
              <w:left w:val="nil"/>
              <w:bottom w:val="single" w:sz="4" w:space="0" w:color="auto"/>
              <w:right w:val="single" w:sz="4" w:space="0" w:color="auto"/>
            </w:tcBorders>
            <w:shd w:val="clear" w:color="auto" w:fill="auto"/>
            <w:vAlign w:val="bottom"/>
            <w:hideMark/>
          </w:tcPr>
          <w:p w14:paraId="0CBAEEA5" w14:textId="77777777" w:rsidR="00450472" w:rsidRPr="00450472" w:rsidRDefault="00450472" w:rsidP="00450472">
            <w:pPr>
              <w:suppressAutoHyphens w:val="0"/>
              <w:spacing w:after="0"/>
              <w:jc w:val="left"/>
              <w:rPr>
                <w:color w:val="000000"/>
                <w:sz w:val="20"/>
                <w:szCs w:val="20"/>
                <w:lang w:val="el-GR" w:eastAsia="el-GR"/>
              </w:rPr>
            </w:pPr>
            <w:r w:rsidRPr="00450472">
              <w:rPr>
                <w:color w:val="000000"/>
                <w:sz w:val="20"/>
                <w:szCs w:val="20"/>
                <w:lang w:eastAsia="el-GR"/>
              </w:rPr>
              <w:t>Τα</w:t>
            </w:r>
            <w:proofErr w:type="spellStart"/>
            <w:r w:rsidRPr="00450472">
              <w:rPr>
                <w:color w:val="000000"/>
                <w:sz w:val="20"/>
                <w:szCs w:val="20"/>
                <w:lang w:eastAsia="el-GR"/>
              </w:rPr>
              <w:t>χύτητ</w:t>
            </w:r>
            <w:proofErr w:type="spellEnd"/>
            <w:r w:rsidRPr="00450472">
              <w:rPr>
                <w:color w:val="000000"/>
                <w:sz w:val="20"/>
                <w:szCs w:val="20"/>
                <w:lang w:eastAsia="el-GR"/>
              </w:rPr>
              <w:t>α επ</w:t>
            </w:r>
            <w:proofErr w:type="spellStart"/>
            <w:r w:rsidRPr="00450472">
              <w:rPr>
                <w:color w:val="000000"/>
                <w:sz w:val="20"/>
                <w:szCs w:val="20"/>
                <w:lang w:eastAsia="el-GR"/>
              </w:rPr>
              <w:t>εξεργ</w:t>
            </w:r>
            <w:proofErr w:type="spellEnd"/>
            <w:r w:rsidRPr="00450472">
              <w:rPr>
                <w:color w:val="000000"/>
                <w:sz w:val="20"/>
                <w:szCs w:val="20"/>
                <w:lang w:eastAsia="el-GR"/>
              </w:rPr>
              <w:t>αστή</w:t>
            </w:r>
          </w:p>
        </w:tc>
        <w:tc>
          <w:tcPr>
            <w:tcW w:w="1559" w:type="dxa"/>
            <w:tcBorders>
              <w:top w:val="nil"/>
              <w:left w:val="nil"/>
              <w:bottom w:val="single" w:sz="4" w:space="0" w:color="auto"/>
              <w:right w:val="single" w:sz="4" w:space="0" w:color="auto"/>
            </w:tcBorders>
            <w:shd w:val="clear" w:color="auto" w:fill="auto"/>
            <w:vAlign w:val="bottom"/>
            <w:hideMark/>
          </w:tcPr>
          <w:p w14:paraId="7A61EFA1"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2.0GHz</w:t>
            </w:r>
          </w:p>
        </w:tc>
        <w:tc>
          <w:tcPr>
            <w:tcW w:w="1447" w:type="dxa"/>
            <w:tcBorders>
              <w:top w:val="nil"/>
              <w:left w:val="nil"/>
              <w:bottom w:val="single" w:sz="4" w:space="0" w:color="auto"/>
              <w:right w:val="single" w:sz="4" w:space="0" w:color="auto"/>
            </w:tcBorders>
            <w:shd w:val="clear" w:color="auto" w:fill="auto"/>
            <w:vAlign w:val="bottom"/>
            <w:hideMark/>
          </w:tcPr>
          <w:p w14:paraId="1A32DC77"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2C408724"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57CDC656"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4E9117"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3.3.7</w:t>
            </w:r>
          </w:p>
        </w:tc>
        <w:tc>
          <w:tcPr>
            <w:tcW w:w="4711" w:type="dxa"/>
            <w:tcBorders>
              <w:top w:val="nil"/>
              <w:left w:val="nil"/>
              <w:bottom w:val="single" w:sz="4" w:space="0" w:color="auto"/>
              <w:right w:val="single" w:sz="4" w:space="0" w:color="auto"/>
            </w:tcBorders>
            <w:shd w:val="clear" w:color="auto" w:fill="auto"/>
            <w:vAlign w:val="bottom"/>
            <w:hideMark/>
          </w:tcPr>
          <w:p w14:paraId="6720FD04"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Μνήμη</w:t>
            </w:r>
            <w:proofErr w:type="spellEnd"/>
            <w:r w:rsidRPr="00450472">
              <w:rPr>
                <w:color w:val="000000"/>
                <w:sz w:val="20"/>
                <w:szCs w:val="20"/>
                <w:lang w:eastAsia="el-GR"/>
              </w:rPr>
              <w:t xml:space="preserve"> </w:t>
            </w:r>
            <w:proofErr w:type="spellStart"/>
            <w:r w:rsidRPr="00450472">
              <w:rPr>
                <w:color w:val="000000"/>
                <w:sz w:val="20"/>
                <w:szCs w:val="20"/>
                <w:lang w:eastAsia="el-GR"/>
              </w:rPr>
              <w:t>συστήμ</w:t>
            </w:r>
            <w:proofErr w:type="spellEnd"/>
            <w:r w:rsidRPr="00450472">
              <w:rPr>
                <w:color w:val="000000"/>
                <w:sz w:val="20"/>
                <w:szCs w:val="20"/>
                <w:lang w:eastAsia="el-GR"/>
              </w:rPr>
              <w:t>ατος</w:t>
            </w:r>
          </w:p>
        </w:tc>
        <w:tc>
          <w:tcPr>
            <w:tcW w:w="1559" w:type="dxa"/>
            <w:tcBorders>
              <w:top w:val="nil"/>
              <w:left w:val="nil"/>
              <w:bottom w:val="single" w:sz="4" w:space="0" w:color="auto"/>
              <w:right w:val="single" w:sz="4" w:space="0" w:color="auto"/>
            </w:tcBorders>
            <w:shd w:val="clear" w:color="auto" w:fill="auto"/>
            <w:vAlign w:val="bottom"/>
            <w:hideMark/>
          </w:tcPr>
          <w:p w14:paraId="77975E3D"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2GB</w:t>
            </w:r>
          </w:p>
        </w:tc>
        <w:tc>
          <w:tcPr>
            <w:tcW w:w="1447" w:type="dxa"/>
            <w:tcBorders>
              <w:top w:val="nil"/>
              <w:left w:val="nil"/>
              <w:bottom w:val="single" w:sz="4" w:space="0" w:color="auto"/>
              <w:right w:val="single" w:sz="4" w:space="0" w:color="auto"/>
            </w:tcBorders>
            <w:shd w:val="clear" w:color="auto" w:fill="auto"/>
            <w:vAlign w:val="bottom"/>
            <w:hideMark/>
          </w:tcPr>
          <w:p w14:paraId="0507378F"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00EB23EC"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6EBF691D"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3EB487"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3.3.8</w:t>
            </w:r>
          </w:p>
        </w:tc>
        <w:tc>
          <w:tcPr>
            <w:tcW w:w="4711" w:type="dxa"/>
            <w:tcBorders>
              <w:top w:val="nil"/>
              <w:left w:val="nil"/>
              <w:bottom w:val="single" w:sz="4" w:space="0" w:color="auto"/>
              <w:right w:val="single" w:sz="4" w:space="0" w:color="auto"/>
            </w:tcBorders>
            <w:shd w:val="clear" w:color="auto" w:fill="auto"/>
            <w:vAlign w:val="bottom"/>
            <w:hideMark/>
          </w:tcPr>
          <w:p w14:paraId="5CA05178"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Αριθμός</w:t>
            </w:r>
            <w:proofErr w:type="spellEnd"/>
            <w:r w:rsidRPr="00450472">
              <w:rPr>
                <w:color w:val="000000"/>
                <w:sz w:val="20"/>
                <w:szCs w:val="20"/>
                <w:lang w:eastAsia="el-GR"/>
              </w:rPr>
              <w:t xml:space="preserve"> υπ</w:t>
            </w:r>
            <w:proofErr w:type="spellStart"/>
            <w:r w:rsidRPr="00450472">
              <w:rPr>
                <w:color w:val="000000"/>
                <w:sz w:val="20"/>
                <w:szCs w:val="20"/>
                <w:lang w:eastAsia="el-GR"/>
              </w:rPr>
              <w:t>οδοχών</w:t>
            </w:r>
            <w:proofErr w:type="spellEnd"/>
            <w:r w:rsidRPr="00450472">
              <w:rPr>
                <w:color w:val="000000"/>
                <w:sz w:val="20"/>
                <w:szCs w:val="20"/>
                <w:lang w:eastAsia="el-GR"/>
              </w:rPr>
              <w:t xml:space="preserve"> </w:t>
            </w:r>
            <w:proofErr w:type="spellStart"/>
            <w:r w:rsidRPr="00450472">
              <w:rPr>
                <w:color w:val="000000"/>
                <w:sz w:val="20"/>
                <w:szCs w:val="20"/>
                <w:lang w:eastAsia="el-GR"/>
              </w:rPr>
              <w:t>μνήμης</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0D624BCD"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2</w:t>
            </w:r>
          </w:p>
        </w:tc>
        <w:tc>
          <w:tcPr>
            <w:tcW w:w="1447" w:type="dxa"/>
            <w:tcBorders>
              <w:top w:val="nil"/>
              <w:left w:val="nil"/>
              <w:bottom w:val="single" w:sz="4" w:space="0" w:color="auto"/>
              <w:right w:val="single" w:sz="4" w:space="0" w:color="auto"/>
            </w:tcBorders>
            <w:shd w:val="clear" w:color="auto" w:fill="auto"/>
            <w:vAlign w:val="bottom"/>
            <w:hideMark/>
          </w:tcPr>
          <w:p w14:paraId="0F02BDD5"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77395D5B"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44E99E94"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305D85"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3.3.9</w:t>
            </w:r>
          </w:p>
        </w:tc>
        <w:tc>
          <w:tcPr>
            <w:tcW w:w="4711" w:type="dxa"/>
            <w:tcBorders>
              <w:top w:val="nil"/>
              <w:left w:val="nil"/>
              <w:bottom w:val="single" w:sz="4" w:space="0" w:color="auto"/>
              <w:right w:val="single" w:sz="4" w:space="0" w:color="auto"/>
            </w:tcBorders>
            <w:shd w:val="clear" w:color="auto" w:fill="auto"/>
            <w:vAlign w:val="bottom"/>
            <w:hideMark/>
          </w:tcPr>
          <w:p w14:paraId="1A808505"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Μέγιστη</w:t>
            </w:r>
            <w:proofErr w:type="spellEnd"/>
            <w:r w:rsidRPr="00450472">
              <w:rPr>
                <w:color w:val="000000"/>
                <w:sz w:val="20"/>
                <w:szCs w:val="20"/>
                <w:lang w:eastAsia="el-GR"/>
              </w:rPr>
              <w:t xml:space="preserve"> επ</w:t>
            </w:r>
            <w:proofErr w:type="spellStart"/>
            <w:r w:rsidRPr="00450472">
              <w:rPr>
                <w:color w:val="000000"/>
                <w:sz w:val="20"/>
                <w:szCs w:val="20"/>
                <w:lang w:eastAsia="el-GR"/>
              </w:rPr>
              <w:t>έκτ</w:t>
            </w:r>
            <w:proofErr w:type="spellEnd"/>
            <w:r w:rsidRPr="00450472">
              <w:rPr>
                <w:color w:val="000000"/>
                <w:sz w:val="20"/>
                <w:szCs w:val="20"/>
                <w:lang w:eastAsia="el-GR"/>
              </w:rPr>
              <w:t xml:space="preserve">αση </w:t>
            </w:r>
            <w:proofErr w:type="spellStart"/>
            <w:r w:rsidRPr="00450472">
              <w:rPr>
                <w:color w:val="000000"/>
                <w:sz w:val="20"/>
                <w:szCs w:val="20"/>
                <w:lang w:eastAsia="el-GR"/>
              </w:rPr>
              <w:t>μνήμης</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4F7BD227"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6GB</w:t>
            </w:r>
          </w:p>
        </w:tc>
        <w:tc>
          <w:tcPr>
            <w:tcW w:w="1447" w:type="dxa"/>
            <w:tcBorders>
              <w:top w:val="nil"/>
              <w:left w:val="nil"/>
              <w:bottom w:val="single" w:sz="4" w:space="0" w:color="auto"/>
              <w:right w:val="single" w:sz="4" w:space="0" w:color="auto"/>
            </w:tcBorders>
            <w:shd w:val="clear" w:color="auto" w:fill="auto"/>
            <w:vAlign w:val="bottom"/>
            <w:hideMark/>
          </w:tcPr>
          <w:p w14:paraId="5C3A0AFE"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39C49089"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3E697940"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756031"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3.3.10</w:t>
            </w:r>
          </w:p>
        </w:tc>
        <w:tc>
          <w:tcPr>
            <w:tcW w:w="4711" w:type="dxa"/>
            <w:tcBorders>
              <w:top w:val="nil"/>
              <w:left w:val="nil"/>
              <w:bottom w:val="single" w:sz="4" w:space="0" w:color="auto"/>
              <w:right w:val="single" w:sz="4" w:space="0" w:color="auto"/>
            </w:tcBorders>
            <w:shd w:val="clear" w:color="auto" w:fill="auto"/>
            <w:vAlign w:val="bottom"/>
            <w:hideMark/>
          </w:tcPr>
          <w:p w14:paraId="1EF81C22"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Θύρες</w:t>
            </w:r>
            <w:proofErr w:type="spellEnd"/>
            <w:r w:rsidRPr="00450472">
              <w:rPr>
                <w:color w:val="000000"/>
                <w:sz w:val="20"/>
                <w:szCs w:val="20"/>
                <w:lang w:eastAsia="el-GR"/>
              </w:rPr>
              <w:t xml:space="preserve"> </w:t>
            </w:r>
            <w:proofErr w:type="spellStart"/>
            <w:r w:rsidRPr="00450472">
              <w:rPr>
                <w:color w:val="000000"/>
                <w:sz w:val="20"/>
                <w:szCs w:val="20"/>
                <w:lang w:eastAsia="el-GR"/>
              </w:rPr>
              <w:t>δι</w:t>
            </w:r>
            <w:proofErr w:type="spellEnd"/>
            <w:r w:rsidRPr="00450472">
              <w:rPr>
                <w:color w:val="000000"/>
                <w:sz w:val="20"/>
                <w:szCs w:val="20"/>
                <w:lang w:eastAsia="el-GR"/>
              </w:rPr>
              <w:t xml:space="preserve">ασύνδεσης 1Gbps </w:t>
            </w:r>
          </w:p>
        </w:tc>
        <w:tc>
          <w:tcPr>
            <w:tcW w:w="1559" w:type="dxa"/>
            <w:tcBorders>
              <w:top w:val="nil"/>
              <w:left w:val="nil"/>
              <w:bottom w:val="single" w:sz="4" w:space="0" w:color="auto"/>
              <w:right w:val="single" w:sz="4" w:space="0" w:color="auto"/>
            </w:tcBorders>
            <w:shd w:val="clear" w:color="auto" w:fill="auto"/>
            <w:vAlign w:val="bottom"/>
            <w:hideMark/>
          </w:tcPr>
          <w:p w14:paraId="2F5C0025"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1</w:t>
            </w:r>
          </w:p>
        </w:tc>
        <w:tc>
          <w:tcPr>
            <w:tcW w:w="1447" w:type="dxa"/>
            <w:tcBorders>
              <w:top w:val="nil"/>
              <w:left w:val="nil"/>
              <w:bottom w:val="single" w:sz="4" w:space="0" w:color="auto"/>
              <w:right w:val="single" w:sz="4" w:space="0" w:color="auto"/>
            </w:tcBorders>
            <w:shd w:val="clear" w:color="auto" w:fill="auto"/>
            <w:vAlign w:val="bottom"/>
            <w:hideMark/>
          </w:tcPr>
          <w:p w14:paraId="777E6354"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46B59031"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31E2302A"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5D50BB"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3.3.11</w:t>
            </w:r>
          </w:p>
        </w:tc>
        <w:tc>
          <w:tcPr>
            <w:tcW w:w="4711" w:type="dxa"/>
            <w:tcBorders>
              <w:top w:val="nil"/>
              <w:left w:val="nil"/>
              <w:bottom w:val="single" w:sz="4" w:space="0" w:color="auto"/>
              <w:right w:val="single" w:sz="4" w:space="0" w:color="auto"/>
            </w:tcBorders>
            <w:shd w:val="clear" w:color="auto" w:fill="auto"/>
            <w:vAlign w:val="bottom"/>
            <w:hideMark/>
          </w:tcPr>
          <w:p w14:paraId="69EF16E2"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Θύρες</w:t>
            </w:r>
            <w:proofErr w:type="spellEnd"/>
            <w:r w:rsidRPr="00450472">
              <w:rPr>
                <w:color w:val="000000"/>
                <w:sz w:val="20"/>
                <w:szCs w:val="20"/>
                <w:lang w:eastAsia="el-GR"/>
              </w:rPr>
              <w:t xml:space="preserve"> </w:t>
            </w:r>
            <w:proofErr w:type="spellStart"/>
            <w:r w:rsidRPr="00450472">
              <w:rPr>
                <w:color w:val="000000"/>
                <w:sz w:val="20"/>
                <w:szCs w:val="20"/>
                <w:lang w:eastAsia="el-GR"/>
              </w:rPr>
              <w:t>δι</w:t>
            </w:r>
            <w:proofErr w:type="spellEnd"/>
            <w:r w:rsidRPr="00450472">
              <w:rPr>
                <w:color w:val="000000"/>
                <w:sz w:val="20"/>
                <w:szCs w:val="20"/>
                <w:lang w:eastAsia="el-GR"/>
              </w:rPr>
              <w:t>ασύνδεσης USB 3.0</w:t>
            </w:r>
          </w:p>
        </w:tc>
        <w:tc>
          <w:tcPr>
            <w:tcW w:w="1559" w:type="dxa"/>
            <w:tcBorders>
              <w:top w:val="nil"/>
              <w:left w:val="nil"/>
              <w:bottom w:val="single" w:sz="4" w:space="0" w:color="auto"/>
              <w:right w:val="single" w:sz="4" w:space="0" w:color="auto"/>
            </w:tcBorders>
            <w:shd w:val="clear" w:color="auto" w:fill="auto"/>
            <w:vAlign w:val="bottom"/>
            <w:hideMark/>
          </w:tcPr>
          <w:p w14:paraId="144DCD2C"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3</w:t>
            </w:r>
          </w:p>
        </w:tc>
        <w:tc>
          <w:tcPr>
            <w:tcW w:w="1447" w:type="dxa"/>
            <w:tcBorders>
              <w:top w:val="nil"/>
              <w:left w:val="nil"/>
              <w:bottom w:val="single" w:sz="4" w:space="0" w:color="auto"/>
              <w:right w:val="single" w:sz="4" w:space="0" w:color="auto"/>
            </w:tcBorders>
            <w:shd w:val="clear" w:color="auto" w:fill="auto"/>
            <w:vAlign w:val="bottom"/>
            <w:hideMark/>
          </w:tcPr>
          <w:p w14:paraId="07C4C823"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233E8E34"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175BDECE"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5E9BD7"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3.3.12</w:t>
            </w:r>
          </w:p>
        </w:tc>
        <w:tc>
          <w:tcPr>
            <w:tcW w:w="4711" w:type="dxa"/>
            <w:tcBorders>
              <w:top w:val="nil"/>
              <w:left w:val="nil"/>
              <w:bottom w:val="single" w:sz="4" w:space="0" w:color="auto"/>
              <w:right w:val="single" w:sz="4" w:space="0" w:color="auto"/>
            </w:tcBorders>
            <w:shd w:val="clear" w:color="auto" w:fill="auto"/>
            <w:vAlign w:val="bottom"/>
            <w:hideMark/>
          </w:tcPr>
          <w:p w14:paraId="418D661D" w14:textId="77777777" w:rsidR="00450472" w:rsidRPr="00450472" w:rsidRDefault="00450472" w:rsidP="00450472">
            <w:pPr>
              <w:suppressAutoHyphens w:val="0"/>
              <w:spacing w:after="0"/>
              <w:jc w:val="left"/>
              <w:rPr>
                <w:color w:val="000000"/>
                <w:sz w:val="20"/>
                <w:szCs w:val="20"/>
                <w:lang w:val="el-GR" w:eastAsia="el-GR"/>
              </w:rPr>
            </w:pPr>
            <w:r w:rsidRPr="00450472">
              <w:rPr>
                <w:color w:val="000000"/>
                <w:sz w:val="20"/>
                <w:szCs w:val="20"/>
                <w:lang w:eastAsia="el-GR"/>
              </w:rPr>
              <w:t>Υπ</w:t>
            </w:r>
            <w:proofErr w:type="spellStart"/>
            <w:r w:rsidRPr="00450472">
              <w:rPr>
                <w:color w:val="000000"/>
                <w:sz w:val="20"/>
                <w:szCs w:val="20"/>
                <w:lang w:eastAsia="el-GR"/>
              </w:rPr>
              <w:t>οστήριξη</w:t>
            </w:r>
            <w:proofErr w:type="spellEnd"/>
            <w:r w:rsidRPr="00450472">
              <w:rPr>
                <w:color w:val="000000"/>
                <w:sz w:val="20"/>
                <w:szCs w:val="20"/>
                <w:lang w:eastAsia="el-GR"/>
              </w:rPr>
              <w:t xml:space="preserve"> RAID 0,</w:t>
            </w:r>
            <w:proofErr w:type="gramStart"/>
            <w:r w:rsidRPr="00450472">
              <w:rPr>
                <w:color w:val="000000"/>
                <w:sz w:val="20"/>
                <w:szCs w:val="20"/>
                <w:lang w:eastAsia="el-GR"/>
              </w:rPr>
              <w:t>1,JBOD</w:t>
            </w:r>
            <w:proofErr w:type="gramEnd"/>
          </w:p>
        </w:tc>
        <w:tc>
          <w:tcPr>
            <w:tcW w:w="1559" w:type="dxa"/>
            <w:tcBorders>
              <w:top w:val="nil"/>
              <w:left w:val="nil"/>
              <w:bottom w:val="single" w:sz="4" w:space="0" w:color="auto"/>
              <w:right w:val="single" w:sz="4" w:space="0" w:color="auto"/>
            </w:tcBorders>
            <w:shd w:val="clear" w:color="auto" w:fill="auto"/>
            <w:vAlign w:val="bottom"/>
            <w:hideMark/>
          </w:tcPr>
          <w:p w14:paraId="68934CA9"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75F0DF56"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34B4CE52"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0C4181AD" w14:textId="77777777" w:rsidTr="00450472">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F5576"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3.3.13</w:t>
            </w:r>
          </w:p>
        </w:tc>
        <w:tc>
          <w:tcPr>
            <w:tcW w:w="4711" w:type="dxa"/>
            <w:tcBorders>
              <w:top w:val="nil"/>
              <w:left w:val="nil"/>
              <w:bottom w:val="single" w:sz="4" w:space="0" w:color="auto"/>
              <w:right w:val="single" w:sz="4" w:space="0" w:color="auto"/>
            </w:tcBorders>
            <w:shd w:val="clear" w:color="auto" w:fill="auto"/>
            <w:vAlign w:val="bottom"/>
            <w:hideMark/>
          </w:tcPr>
          <w:p w14:paraId="41FE546D" w14:textId="77777777" w:rsidR="00450472" w:rsidRPr="00450472" w:rsidRDefault="00450472" w:rsidP="00450472">
            <w:pPr>
              <w:suppressAutoHyphens w:val="0"/>
              <w:spacing w:after="0"/>
              <w:jc w:val="left"/>
              <w:rPr>
                <w:color w:val="000000"/>
                <w:sz w:val="20"/>
                <w:szCs w:val="20"/>
                <w:lang w:val="el-GR" w:eastAsia="el-GR"/>
              </w:rPr>
            </w:pPr>
            <w:r w:rsidRPr="00450472">
              <w:rPr>
                <w:color w:val="000000"/>
                <w:sz w:val="20"/>
                <w:szCs w:val="20"/>
                <w:lang w:val="el-GR" w:eastAsia="el-GR"/>
              </w:rPr>
              <w:t>Υποστηριζόμενος αριθμός δίσκων στο προσφερόμενο σύστημα</w:t>
            </w:r>
          </w:p>
        </w:tc>
        <w:tc>
          <w:tcPr>
            <w:tcW w:w="1559" w:type="dxa"/>
            <w:tcBorders>
              <w:top w:val="nil"/>
              <w:left w:val="nil"/>
              <w:bottom w:val="single" w:sz="4" w:space="0" w:color="auto"/>
              <w:right w:val="single" w:sz="4" w:space="0" w:color="auto"/>
            </w:tcBorders>
            <w:shd w:val="clear" w:color="auto" w:fill="auto"/>
            <w:vAlign w:val="bottom"/>
            <w:hideMark/>
          </w:tcPr>
          <w:p w14:paraId="54F9BB27"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2</w:t>
            </w:r>
          </w:p>
        </w:tc>
        <w:tc>
          <w:tcPr>
            <w:tcW w:w="1447" w:type="dxa"/>
            <w:tcBorders>
              <w:top w:val="nil"/>
              <w:left w:val="nil"/>
              <w:bottom w:val="single" w:sz="4" w:space="0" w:color="auto"/>
              <w:right w:val="single" w:sz="4" w:space="0" w:color="auto"/>
            </w:tcBorders>
            <w:shd w:val="clear" w:color="auto" w:fill="auto"/>
            <w:vAlign w:val="bottom"/>
            <w:hideMark/>
          </w:tcPr>
          <w:p w14:paraId="0B8DB40B"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5640BA8C"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15D4B755"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188424"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3.3.14</w:t>
            </w:r>
          </w:p>
        </w:tc>
        <w:tc>
          <w:tcPr>
            <w:tcW w:w="4711" w:type="dxa"/>
            <w:tcBorders>
              <w:top w:val="nil"/>
              <w:left w:val="nil"/>
              <w:bottom w:val="single" w:sz="4" w:space="0" w:color="auto"/>
              <w:right w:val="single" w:sz="4" w:space="0" w:color="auto"/>
            </w:tcBorders>
            <w:shd w:val="clear" w:color="auto" w:fill="auto"/>
            <w:vAlign w:val="bottom"/>
            <w:hideMark/>
          </w:tcPr>
          <w:p w14:paraId="6F923F0E" w14:textId="77777777" w:rsidR="00450472" w:rsidRPr="00450472" w:rsidRDefault="00450472" w:rsidP="00450472">
            <w:pPr>
              <w:suppressAutoHyphens w:val="0"/>
              <w:spacing w:after="0"/>
              <w:jc w:val="left"/>
              <w:rPr>
                <w:color w:val="000000"/>
                <w:sz w:val="20"/>
                <w:szCs w:val="20"/>
                <w:lang w:val="el-GR" w:eastAsia="el-GR"/>
              </w:rPr>
            </w:pPr>
            <w:r w:rsidRPr="00450472">
              <w:rPr>
                <w:color w:val="000000"/>
                <w:sz w:val="20"/>
                <w:szCs w:val="20"/>
                <w:lang w:eastAsia="el-GR"/>
              </w:rPr>
              <w:t>Υπ</w:t>
            </w:r>
            <w:proofErr w:type="spellStart"/>
            <w:r w:rsidRPr="00450472">
              <w:rPr>
                <w:color w:val="000000"/>
                <w:sz w:val="20"/>
                <w:szCs w:val="20"/>
                <w:lang w:eastAsia="el-GR"/>
              </w:rPr>
              <w:t>οστήριξη</w:t>
            </w:r>
            <w:proofErr w:type="spellEnd"/>
            <w:r w:rsidRPr="00450472">
              <w:rPr>
                <w:color w:val="000000"/>
                <w:sz w:val="20"/>
                <w:szCs w:val="20"/>
                <w:lang w:eastAsia="el-GR"/>
              </w:rPr>
              <w:t xml:space="preserve"> </w:t>
            </w:r>
            <w:proofErr w:type="spellStart"/>
            <w:r w:rsidRPr="00450472">
              <w:rPr>
                <w:color w:val="000000"/>
                <w:sz w:val="20"/>
                <w:szCs w:val="20"/>
                <w:lang w:eastAsia="el-GR"/>
              </w:rPr>
              <w:t>δίσκων</w:t>
            </w:r>
            <w:proofErr w:type="spellEnd"/>
            <w:r w:rsidRPr="00450472">
              <w:rPr>
                <w:color w:val="000000"/>
                <w:sz w:val="20"/>
                <w:szCs w:val="20"/>
                <w:lang w:eastAsia="el-GR"/>
              </w:rPr>
              <w:t xml:space="preserve"> 2.5”, 3.5” SATA, SSD </w:t>
            </w:r>
          </w:p>
        </w:tc>
        <w:tc>
          <w:tcPr>
            <w:tcW w:w="1559" w:type="dxa"/>
            <w:tcBorders>
              <w:top w:val="nil"/>
              <w:left w:val="nil"/>
              <w:bottom w:val="single" w:sz="4" w:space="0" w:color="auto"/>
              <w:right w:val="single" w:sz="4" w:space="0" w:color="auto"/>
            </w:tcBorders>
            <w:shd w:val="clear" w:color="auto" w:fill="auto"/>
            <w:vAlign w:val="bottom"/>
            <w:hideMark/>
          </w:tcPr>
          <w:p w14:paraId="5889DE17"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3C1A08AC"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4DCB930A"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49826500"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8A0369"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3.3.15</w:t>
            </w:r>
          </w:p>
        </w:tc>
        <w:tc>
          <w:tcPr>
            <w:tcW w:w="4711" w:type="dxa"/>
            <w:tcBorders>
              <w:top w:val="nil"/>
              <w:left w:val="nil"/>
              <w:bottom w:val="single" w:sz="4" w:space="0" w:color="auto"/>
              <w:right w:val="single" w:sz="4" w:space="0" w:color="auto"/>
            </w:tcBorders>
            <w:shd w:val="clear" w:color="auto" w:fill="auto"/>
            <w:vAlign w:val="bottom"/>
            <w:hideMark/>
          </w:tcPr>
          <w:p w14:paraId="75B18A37" w14:textId="77777777" w:rsidR="00450472" w:rsidRPr="00450472" w:rsidRDefault="00450472" w:rsidP="00450472">
            <w:pPr>
              <w:suppressAutoHyphens w:val="0"/>
              <w:spacing w:after="0"/>
              <w:jc w:val="left"/>
              <w:rPr>
                <w:color w:val="000000"/>
                <w:sz w:val="20"/>
                <w:szCs w:val="20"/>
                <w:lang w:val="el-GR" w:eastAsia="el-GR"/>
              </w:rPr>
            </w:pPr>
            <w:r w:rsidRPr="00450472">
              <w:rPr>
                <w:color w:val="000000"/>
                <w:sz w:val="20"/>
                <w:szCs w:val="20"/>
                <w:lang w:val="el-GR" w:eastAsia="el-GR"/>
              </w:rPr>
              <w:t xml:space="preserve">Υποστήριξη δίσκων 7.2K, 10K, 15K </w:t>
            </w:r>
          </w:p>
        </w:tc>
        <w:tc>
          <w:tcPr>
            <w:tcW w:w="1559" w:type="dxa"/>
            <w:tcBorders>
              <w:top w:val="nil"/>
              <w:left w:val="nil"/>
              <w:bottom w:val="single" w:sz="4" w:space="0" w:color="auto"/>
              <w:right w:val="single" w:sz="4" w:space="0" w:color="auto"/>
            </w:tcBorders>
            <w:shd w:val="clear" w:color="auto" w:fill="auto"/>
            <w:vAlign w:val="bottom"/>
            <w:hideMark/>
          </w:tcPr>
          <w:p w14:paraId="37104D3A"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076F7D9E"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5B32DE2E"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46FEEAF1"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69861F"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3.3.16</w:t>
            </w:r>
          </w:p>
        </w:tc>
        <w:tc>
          <w:tcPr>
            <w:tcW w:w="4711" w:type="dxa"/>
            <w:tcBorders>
              <w:top w:val="nil"/>
              <w:left w:val="nil"/>
              <w:bottom w:val="single" w:sz="4" w:space="0" w:color="auto"/>
              <w:right w:val="single" w:sz="4" w:space="0" w:color="auto"/>
            </w:tcBorders>
            <w:shd w:val="clear" w:color="auto" w:fill="auto"/>
            <w:vAlign w:val="bottom"/>
            <w:hideMark/>
          </w:tcPr>
          <w:p w14:paraId="2D4B13ED" w14:textId="77777777" w:rsidR="00450472" w:rsidRPr="00450472" w:rsidRDefault="00450472" w:rsidP="00450472">
            <w:pPr>
              <w:suppressAutoHyphens w:val="0"/>
              <w:spacing w:after="0"/>
              <w:jc w:val="left"/>
              <w:rPr>
                <w:b/>
                <w:bCs/>
                <w:color w:val="000000"/>
                <w:sz w:val="20"/>
                <w:szCs w:val="20"/>
                <w:lang w:val="el-GR" w:eastAsia="el-GR"/>
              </w:rPr>
            </w:pPr>
            <w:proofErr w:type="spellStart"/>
            <w:r w:rsidRPr="00450472">
              <w:rPr>
                <w:b/>
                <w:bCs/>
                <w:color w:val="000000"/>
                <w:sz w:val="20"/>
                <w:szCs w:val="20"/>
                <w:lang w:eastAsia="el-GR"/>
              </w:rPr>
              <w:t>Σκληροί</w:t>
            </w:r>
            <w:proofErr w:type="spellEnd"/>
            <w:r w:rsidRPr="00450472">
              <w:rPr>
                <w:b/>
                <w:bCs/>
                <w:color w:val="000000"/>
                <w:sz w:val="20"/>
                <w:szCs w:val="20"/>
                <w:lang w:eastAsia="el-GR"/>
              </w:rPr>
              <w:t xml:space="preserve"> </w:t>
            </w:r>
            <w:proofErr w:type="spellStart"/>
            <w:r w:rsidRPr="00450472">
              <w:rPr>
                <w:b/>
                <w:bCs/>
                <w:color w:val="000000"/>
                <w:sz w:val="20"/>
                <w:szCs w:val="20"/>
                <w:lang w:eastAsia="el-GR"/>
              </w:rPr>
              <w:t>Δίσκοι</w:t>
            </w:r>
            <w:proofErr w:type="spellEnd"/>
            <w:r w:rsidRPr="00450472">
              <w:rPr>
                <w:b/>
                <w:bCs/>
                <w:color w:val="000000"/>
                <w:sz w:val="20"/>
                <w:szCs w:val="20"/>
                <w:lang w:eastAsia="el-GR"/>
              </w:rPr>
              <w:t xml:space="preserve"> NAS</w:t>
            </w:r>
          </w:p>
        </w:tc>
        <w:tc>
          <w:tcPr>
            <w:tcW w:w="1559" w:type="dxa"/>
            <w:tcBorders>
              <w:top w:val="nil"/>
              <w:left w:val="nil"/>
              <w:bottom w:val="single" w:sz="4" w:space="0" w:color="auto"/>
              <w:right w:val="single" w:sz="4" w:space="0" w:color="auto"/>
            </w:tcBorders>
            <w:shd w:val="clear" w:color="auto" w:fill="auto"/>
            <w:vAlign w:val="bottom"/>
            <w:hideMark/>
          </w:tcPr>
          <w:p w14:paraId="34483B92" w14:textId="77777777" w:rsidR="00450472" w:rsidRPr="00450472" w:rsidRDefault="00450472" w:rsidP="00450472">
            <w:pPr>
              <w:suppressAutoHyphens w:val="0"/>
              <w:spacing w:after="0"/>
              <w:rPr>
                <w:b/>
                <w:bCs/>
                <w:color w:val="000000"/>
                <w:sz w:val="20"/>
                <w:szCs w:val="20"/>
                <w:lang w:val="el-GR" w:eastAsia="el-GR"/>
              </w:rPr>
            </w:pPr>
            <w:r w:rsidRPr="00450472">
              <w:rPr>
                <w:b/>
                <w:bCs/>
                <w:color w:val="000000"/>
                <w:sz w:val="20"/>
                <w:szCs w:val="20"/>
                <w:lang w:eastAsia="el-GR"/>
              </w:rPr>
              <w:t> </w:t>
            </w:r>
          </w:p>
        </w:tc>
        <w:tc>
          <w:tcPr>
            <w:tcW w:w="1447" w:type="dxa"/>
            <w:tcBorders>
              <w:top w:val="nil"/>
              <w:left w:val="nil"/>
              <w:bottom w:val="single" w:sz="4" w:space="0" w:color="auto"/>
              <w:right w:val="single" w:sz="4" w:space="0" w:color="auto"/>
            </w:tcBorders>
            <w:shd w:val="clear" w:color="auto" w:fill="auto"/>
            <w:vAlign w:val="bottom"/>
            <w:hideMark/>
          </w:tcPr>
          <w:p w14:paraId="52222D06"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042628FB"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3656864F"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87FD83"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3.3.17</w:t>
            </w:r>
          </w:p>
        </w:tc>
        <w:tc>
          <w:tcPr>
            <w:tcW w:w="4711" w:type="dxa"/>
            <w:tcBorders>
              <w:top w:val="nil"/>
              <w:left w:val="nil"/>
              <w:bottom w:val="single" w:sz="4" w:space="0" w:color="auto"/>
              <w:right w:val="single" w:sz="4" w:space="0" w:color="auto"/>
            </w:tcBorders>
            <w:shd w:val="clear" w:color="auto" w:fill="auto"/>
            <w:vAlign w:val="bottom"/>
            <w:hideMark/>
          </w:tcPr>
          <w:p w14:paraId="48155BE3" w14:textId="77777777" w:rsidR="00450472" w:rsidRPr="00450472" w:rsidRDefault="00450472" w:rsidP="00450472">
            <w:pPr>
              <w:suppressAutoHyphens w:val="0"/>
              <w:spacing w:after="0"/>
              <w:jc w:val="left"/>
              <w:rPr>
                <w:color w:val="000000"/>
                <w:sz w:val="20"/>
                <w:szCs w:val="20"/>
                <w:lang w:val="el-GR" w:eastAsia="el-GR"/>
              </w:rPr>
            </w:pPr>
            <w:r w:rsidRPr="00450472">
              <w:rPr>
                <w:color w:val="000000"/>
                <w:sz w:val="20"/>
                <w:szCs w:val="20"/>
                <w:lang w:val="el-GR" w:eastAsia="el-GR"/>
              </w:rPr>
              <w:t xml:space="preserve">Χρήση NAS σύμφωνα με τον κατασκευαστή </w:t>
            </w:r>
          </w:p>
        </w:tc>
        <w:tc>
          <w:tcPr>
            <w:tcW w:w="1559" w:type="dxa"/>
            <w:tcBorders>
              <w:top w:val="nil"/>
              <w:left w:val="nil"/>
              <w:bottom w:val="single" w:sz="4" w:space="0" w:color="auto"/>
              <w:right w:val="single" w:sz="4" w:space="0" w:color="auto"/>
            </w:tcBorders>
            <w:shd w:val="clear" w:color="auto" w:fill="auto"/>
            <w:vAlign w:val="bottom"/>
            <w:hideMark/>
          </w:tcPr>
          <w:p w14:paraId="7672F05F"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327C75B5"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6BBC6AB5"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660C75FD"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6B558C"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3.3.18</w:t>
            </w:r>
          </w:p>
        </w:tc>
        <w:tc>
          <w:tcPr>
            <w:tcW w:w="4711" w:type="dxa"/>
            <w:tcBorders>
              <w:top w:val="nil"/>
              <w:left w:val="nil"/>
              <w:bottom w:val="single" w:sz="4" w:space="0" w:color="auto"/>
              <w:right w:val="single" w:sz="4" w:space="0" w:color="auto"/>
            </w:tcBorders>
            <w:shd w:val="clear" w:color="auto" w:fill="auto"/>
            <w:vAlign w:val="bottom"/>
            <w:hideMark/>
          </w:tcPr>
          <w:p w14:paraId="20BDB553"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Πλήθος</w:t>
            </w:r>
            <w:proofErr w:type="spellEnd"/>
            <w:r w:rsidRPr="00450472">
              <w:rPr>
                <w:color w:val="000000"/>
                <w:sz w:val="20"/>
                <w:szCs w:val="20"/>
                <w:lang w:eastAsia="el-GR"/>
              </w:rPr>
              <w:t xml:space="preserve"> π</w:t>
            </w:r>
            <w:proofErr w:type="spellStart"/>
            <w:r w:rsidRPr="00450472">
              <w:rPr>
                <w:color w:val="000000"/>
                <w:sz w:val="20"/>
                <w:szCs w:val="20"/>
                <w:lang w:eastAsia="el-GR"/>
              </w:rPr>
              <w:t>ροσφερόμενων</w:t>
            </w:r>
            <w:proofErr w:type="spellEnd"/>
            <w:r w:rsidRPr="00450472">
              <w:rPr>
                <w:color w:val="000000"/>
                <w:sz w:val="20"/>
                <w:szCs w:val="20"/>
                <w:lang w:eastAsia="el-GR"/>
              </w:rPr>
              <w:t xml:space="preserve"> </w:t>
            </w:r>
            <w:proofErr w:type="spellStart"/>
            <w:r w:rsidRPr="00450472">
              <w:rPr>
                <w:color w:val="000000"/>
                <w:sz w:val="20"/>
                <w:szCs w:val="20"/>
                <w:lang w:eastAsia="el-GR"/>
              </w:rPr>
              <w:t>σκληρών</w:t>
            </w:r>
            <w:proofErr w:type="spellEnd"/>
            <w:r w:rsidRPr="00450472">
              <w:rPr>
                <w:color w:val="000000"/>
                <w:sz w:val="20"/>
                <w:szCs w:val="20"/>
                <w:lang w:eastAsia="el-GR"/>
              </w:rPr>
              <w:t xml:space="preserve"> </w:t>
            </w:r>
            <w:proofErr w:type="spellStart"/>
            <w:r w:rsidRPr="00450472">
              <w:rPr>
                <w:color w:val="000000"/>
                <w:sz w:val="20"/>
                <w:szCs w:val="20"/>
                <w:lang w:eastAsia="el-GR"/>
              </w:rPr>
              <w:t>δίσκων</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28E20659"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2</w:t>
            </w:r>
          </w:p>
        </w:tc>
        <w:tc>
          <w:tcPr>
            <w:tcW w:w="1447" w:type="dxa"/>
            <w:tcBorders>
              <w:top w:val="nil"/>
              <w:left w:val="nil"/>
              <w:bottom w:val="single" w:sz="4" w:space="0" w:color="auto"/>
              <w:right w:val="single" w:sz="4" w:space="0" w:color="auto"/>
            </w:tcBorders>
            <w:shd w:val="clear" w:color="auto" w:fill="auto"/>
            <w:vAlign w:val="bottom"/>
            <w:hideMark/>
          </w:tcPr>
          <w:p w14:paraId="021A4BF8"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45E10F15"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43D53980"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176832"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3.3.19</w:t>
            </w:r>
          </w:p>
        </w:tc>
        <w:tc>
          <w:tcPr>
            <w:tcW w:w="4711" w:type="dxa"/>
            <w:tcBorders>
              <w:top w:val="nil"/>
              <w:left w:val="nil"/>
              <w:bottom w:val="single" w:sz="4" w:space="0" w:color="auto"/>
              <w:right w:val="single" w:sz="4" w:space="0" w:color="auto"/>
            </w:tcBorders>
            <w:shd w:val="clear" w:color="auto" w:fill="auto"/>
            <w:vAlign w:val="bottom"/>
            <w:hideMark/>
          </w:tcPr>
          <w:p w14:paraId="2804EE41"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Σκληροί</w:t>
            </w:r>
            <w:proofErr w:type="spellEnd"/>
            <w:r w:rsidRPr="00450472">
              <w:rPr>
                <w:color w:val="000000"/>
                <w:sz w:val="20"/>
                <w:szCs w:val="20"/>
                <w:lang w:eastAsia="el-GR"/>
              </w:rPr>
              <w:t xml:space="preserve"> </w:t>
            </w:r>
            <w:proofErr w:type="spellStart"/>
            <w:r w:rsidRPr="00450472">
              <w:rPr>
                <w:color w:val="000000"/>
                <w:sz w:val="20"/>
                <w:szCs w:val="20"/>
                <w:lang w:eastAsia="el-GR"/>
              </w:rPr>
              <w:t>δίσκοι</w:t>
            </w:r>
            <w:proofErr w:type="spellEnd"/>
            <w:r w:rsidRPr="00450472">
              <w:rPr>
                <w:color w:val="000000"/>
                <w:sz w:val="20"/>
                <w:szCs w:val="20"/>
                <w:lang w:eastAsia="el-GR"/>
              </w:rPr>
              <w:t xml:space="preserve"> SATA 6Gbps</w:t>
            </w:r>
          </w:p>
        </w:tc>
        <w:tc>
          <w:tcPr>
            <w:tcW w:w="1559" w:type="dxa"/>
            <w:tcBorders>
              <w:top w:val="nil"/>
              <w:left w:val="nil"/>
              <w:bottom w:val="single" w:sz="4" w:space="0" w:color="auto"/>
              <w:right w:val="single" w:sz="4" w:space="0" w:color="auto"/>
            </w:tcBorders>
            <w:shd w:val="clear" w:color="auto" w:fill="auto"/>
            <w:vAlign w:val="bottom"/>
            <w:hideMark/>
          </w:tcPr>
          <w:p w14:paraId="6034EDE8"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6997C342"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7E2A9CFB"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65342EF7"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0BC820"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3.3.20</w:t>
            </w:r>
          </w:p>
        </w:tc>
        <w:tc>
          <w:tcPr>
            <w:tcW w:w="4711" w:type="dxa"/>
            <w:tcBorders>
              <w:top w:val="nil"/>
              <w:left w:val="nil"/>
              <w:bottom w:val="single" w:sz="4" w:space="0" w:color="auto"/>
              <w:right w:val="single" w:sz="4" w:space="0" w:color="auto"/>
            </w:tcBorders>
            <w:shd w:val="clear" w:color="auto" w:fill="auto"/>
            <w:vAlign w:val="bottom"/>
            <w:hideMark/>
          </w:tcPr>
          <w:p w14:paraId="6D0971A7"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Χωρητικότητ</w:t>
            </w:r>
            <w:proofErr w:type="spellEnd"/>
            <w:r w:rsidRPr="00450472">
              <w:rPr>
                <w:color w:val="000000"/>
                <w:sz w:val="20"/>
                <w:szCs w:val="20"/>
                <w:lang w:eastAsia="el-GR"/>
              </w:rPr>
              <w:t xml:space="preserve">α </w:t>
            </w:r>
            <w:proofErr w:type="spellStart"/>
            <w:r w:rsidRPr="00450472">
              <w:rPr>
                <w:color w:val="000000"/>
                <w:sz w:val="20"/>
                <w:szCs w:val="20"/>
                <w:lang w:eastAsia="el-GR"/>
              </w:rPr>
              <w:t>κάθε</w:t>
            </w:r>
            <w:proofErr w:type="spellEnd"/>
            <w:r w:rsidRPr="00450472">
              <w:rPr>
                <w:color w:val="000000"/>
                <w:sz w:val="20"/>
                <w:szCs w:val="20"/>
                <w:lang w:eastAsia="el-GR"/>
              </w:rPr>
              <w:t xml:space="preserve"> </w:t>
            </w:r>
            <w:proofErr w:type="spellStart"/>
            <w:r w:rsidRPr="00450472">
              <w:rPr>
                <w:color w:val="000000"/>
                <w:sz w:val="20"/>
                <w:szCs w:val="20"/>
                <w:lang w:eastAsia="el-GR"/>
              </w:rPr>
              <w:t>σκληρού</w:t>
            </w:r>
            <w:proofErr w:type="spellEnd"/>
            <w:r w:rsidRPr="00450472">
              <w:rPr>
                <w:color w:val="000000"/>
                <w:sz w:val="20"/>
                <w:szCs w:val="20"/>
                <w:lang w:eastAsia="el-GR"/>
              </w:rPr>
              <w:t xml:space="preserve"> </w:t>
            </w:r>
            <w:proofErr w:type="spellStart"/>
            <w:r w:rsidRPr="00450472">
              <w:rPr>
                <w:color w:val="000000"/>
                <w:sz w:val="20"/>
                <w:szCs w:val="20"/>
                <w:lang w:eastAsia="el-GR"/>
              </w:rPr>
              <w:t>δίσκου</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1E5A0171"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4TB</w:t>
            </w:r>
          </w:p>
        </w:tc>
        <w:tc>
          <w:tcPr>
            <w:tcW w:w="1447" w:type="dxa"/>
            <w:tcBorders>
              <w:top w:val="nil"/>
              <w:left w:val="nil"/>
              <w:bottom w:val="single" w:sz="4" w:space="0" w:color="auto"/>
              <w:right w:val="single" w:sz="4" w:space="0" w:color="auto"/>
            </w:tcBorders>
            <w:shd w:val="clear" w:color="auto" w:fill="auto"/>
            <w:vAlign w:val="bottom"/>
            <w:hideMark/>
          </w:tcPr>
          <w:p w14:paraId="7DF60392"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61F3E8BB"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07E1D96A"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FA9C30"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3.3.21</w:t>
            </w:r>
          </w:p>
        </w:tc>
        <w:tc>
          <w:tcPr>
            <w:tcW w:w="4711" w:type="dxa"/>
            <w:tcBorders>
              <w:top w:val="nil"/>
              <w:left w:val="nil"/>
              <w:bottom w:val="single" w:sz="4" w:space="0" w:color="auto"/>
              <w:right w:val="single" w:sz="4" w:space="0" w:color="auto"/>
            </w:tcBorders>
            <w:shd w:val="clear" w:color="auto" w:fill="auto"/>
            <w:vAlign w:val="bottom"/>
            <w:hideMark/>
          </w:tcPr>
          <w:p w14:paraId="3246AAD7" w14:textId="77777777" w:rsidR="00450472" w:rsidRPr="00450472" w:rsidRDefault="00450472" w:rsidP="00450472">
            <w:pPr>
              <w:suppressAutoHyphens w:val="0"/>
              <w:spacing w:after="0"/>
              <w:jc w:val="left"/>
              <w:rPr>
                <w:color w:val="000000"/>
                <w:sz w:val="20"/>
                <w:szCs w:val="20"/>
                <w:lang w:val="el-GR" w:eastAsia="el-GR"/>
              </w:rPr>
            </w:pPr>
            <w:r w:rsidRPr="00450472">
              <w:rPr>
                <w:color w:val="000000"/>
                <w:sz w:val="20"/>
                <w:szCs w:val="20"/>
                <w:lang w:eastAsia="el-GR"/>
              </w:rPr>
              <w:t>Τα</w:t>
            </w:r>
            <w:proofErr w:type="spellStart"/>
            <w:r w:rsidRPr="00450472">
              <w:rPr>
                <w:color w:val="000000"/>
                <w:sz w:val="20"/>
                <w:szCs w:val="20"/>
                <w:lang w:eastAsia="el-GR"/>
              </w:rPr>
              <w:t>χύτητ</w:t>
            </w:r>
            <w:proofErr w:type="spellEnd"/>
            <w:r w:rsidRPr="00450472">
              <w:rPr>
                <w:color w:val="000000"/>
                <w:sz w:val="20"/>
                <w:szCs w:val="20"/>
                <w:lang w:eastAsia="el-GR"/>
              </w:rPr>
              <w:t>α π</w:t>
            </w:r>
            <w:proofErr w:type="spellStart"/>
            <w:r w:rsidRPr="00450472">
              <w:rPr>
                <w:color w:val="000000"/>
                <w:sz w:val="20"/>
                <w:szCs w:val="20"/>
                <w:lang w:eastAsia="el-GR"/>
              </w:rPr>
              <w:t>εριστροφής</w:t>
            </w:r>
            <w:proofErr w:type="spellEnd"/>
            <w:r w:rsidRPr="00450472">
              <w:rPr>
                <w:color w:val="000000"/>
                <w:sz w:val="20"/>
                <w:szCs w:val="20"/>
                <w:lang w:eastAsia="el-GR"/>
              </w:rPr>
              <w:t xml:space="preserve"> </w:t>
            </w:r>
            <w:proofErr w:type="spellStart"/>
            <w:r w:rsidRPr="00450472">
              <w:rPr>
                <w:color w:val="000000"/>
                <w:sz w:val="20"/>
                <w:szCs w:val="20"/>
                <w:lang w:eastAsia="el-GR"/>
              </w:rPr>
              <w:t>δίσκων</w:t>
            </w:r>
            <w:proofErr w:type="spellEnd"/>
            <w:r w:rsidRPr="00450472">
              <w:rPr>
                <w:color w:val="000000"/>
                <w:sz w:val="20"/>
                <w:szCs w:val="20"/>
                <w:lang w:eastAsia="el-GR"/>
              </w:rPr>
              <w:t xml:space="preserve"> (rpm)</w:t>
            </w:r>
          </w:p>
        </w:tc>
        <w:tc>
          <w:tcPr>
            <w:tcW w:w="1559" w:type="dxa"/>
            <w:tcBorders>
              <w:top w:val="nil"/>
              <w:left w:val="nil"/>
              <w:bottom w:val="single" w:sz="4" w:space="0" w:color="auto"/>
              <w:right w:val="single" w:sz="4" w:space="0" w:color="auto"/>
            </w:tcBorders>
            <w:shd w:val="clear" w:color="auto" w:fill="auto"/>
            <w:vAlign w:val="bottom"/>
            <w:hideMark/>
          </w:tcPr>
          <w:p w14:paraId="5C14C5EE"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5.4k</w:t>
            </w:r>
          </w:p>
        </w:tc>
        <w:tc>
          <w:tcPr>
            <w:tcW w:w="1447" w:type="dxa"/>
            <w:tcBorders>
              <w:top w:val="nil"/>
              <w:left w:val="nil"/>
              <w:bottom w:val="single" w:sz="4" w:space="0" w:color="auto"/>
              <w:right w:val="single" w:sz="4" w:space="0" w:color="auto"/>
            </w:tcBorders>
            <w:shd w:val="clear" w:color="auto" w:fill="auto"/>
            <w:vAlign w:val="bottom"/>
            <w:hideMark/>
          </w:tcPr>
          <w:p w14:paraId="23FA34C6"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50C74654"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46C57524" w14:textId="77777777" w:rsidTr="00450472">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5E6343"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3.3.22</w:t>
            </w:r>
          </w:p>
        </w:tc>
        <w:tc>
          <w:tcPr>
            <w:tcW w:w="4711" w:type="dxa"/>
            <w:tcBorders>
              <w:top w:val="nil"/>
              <w:left w:val="nil"/>
              <w:bottom w:val="single" w:sz="4" w:space="0" w:color="auto"/>
              <w:right w:val="single" w:sz="4" w:space="0" w:color="auto"/>
            </w:tcBorders>
            <w:shd w:val="clear" w:color="auto" w:fill="auto"/>
            <w:vAlign w:val="bottom"/>
            <w:hideMark/>
          </w:tcPr>
          <w:p w14:paraId="0613048B" w14:textId="77777777" w:rsidR="00450472" w:rsidRPr="00450472" w:rsidRDefault="00450472" w:rsidP="00450472">
            <w:pPr>
              <w:suppressAutoHyphens w:val="0"/>
              <w:spacing w:after="0"/>
              <w:jc w:val="left"/>
              <w:rPr>
                <w:color w:val="000000"/>
                <w:sz w:val="20"/>
                <w:szCs w:val="20"/>
                <w:lang w:val="el-GR" w:eastAsia="el-GR"/>
              </w:rPr>
            </w:pPr>
            <w:r w:rsidRPr="00450472">
              <w:rPr>
                <w:color w:val="000000"/>
                <w:sz w:val="20"/>
                <w:szCs w:val="20"/>
                <w:lang w:val="el-GR" w:eastAsia="el-GR"/>
              </w:rPr>
              <w:t>Δυνατότητα αλλαγής δίσκου εν ώρα λειτουργίας (</w:t>
            </w:r>
            <w:proofErr w:type="spellStart"/>
            <w:r w:rsidRPr="00450472">
              <w:rPr>
                <w:color w:val="000000"/>
                <w:sz w:val="20"/>
                <w:szCs w:val="20"/>
                <w:lang w:val="el-GR" w:eastAsia="el-GR"/>
              </w:rPr>
              <w:t>hot</w:t>
            </w:r>
            <w:proofErr w:type="spellEnd"/>
            <w:r w:rsidRPr="00450472">
              <w:rPr>
                <w:color w:val="000000"/>
                <w:sz w:val="20"/>
                <w:szCs w:val="20"/>
                <w:lang w:val="el-GR" w:eastAsia="el-GR"/>
              </w:rPr>
              <w:t xml:space="preserve"> </w:t>
            </w:r>
            <w:proofErr w:type="spellStart"/>
            <w:r w:rsidRPr="00450472">
              <w:rPr>
                <w:color w:val="000000"/>
                <w:sz w:val="20"/>
                <w:szCs w:val="20"/>
                <w:lang w:val="el-GR" w:eastAsia="el-GR"/>
              </w:rPr>
              <w:t>plug</w:t>
            </w:r>
            <w:proofErr w:type="spellEnd"/>
            <w:r w:rsidRPr="00450472">
              <w:rPr>
                <w:color w:val="000000"/>
                <w:sz w:val="20"/>
                <w:szCs w:val="20"/>
                <w:lang w:val="el-GR" w:eastAsia="el-GR"/>
              </w:rPr>
              <w:t>)</w:t>
            </w:r>
          </w:p>
        </w:tc>
        <w:tc>
          <w:tcPr>
            <w:tcW w:w="1559" w:type="dxa"/>
            <w:tcBorders>
              <w:top w:val="nil"/>
              <w:left w:val="nil"/>
              <w:bottom w:val="single" w:sz="4" w:space="0" w:color="auto"/>
              <w:right w:val="single" w:sz="4" w:space="0" w:color="auto"/>
            </w:tcBorders>
            <w:shd w:val="clear" w:color="auto" w:fill="auto"/>
            <w:vAlign w:val="bottom"/>
            <w:hideMark/>
          </w:tcPr>
          <w:p w14:paraId="22A1FE12"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3B9CCD82"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0984CD52"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704F9291"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2BC251"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3.3.23</w:t>
            </w:r>
          </w:p>
        </w:tc>
        <w:tc>
          <w:tcPr>
            <w:tcW w:w="4711" w:type="dxa"/>
            <w:tcBorders>
              <w:top w:val="nil"/>
              <w:left w:val="nil"/>
              <w:bottom w:val="single" w:sz="4" w:space="0" w:color="auto"/>
              <w:right w:val="single" w:sz="4" w:space="0" w:color="auto"/>
            </w:tcBorders>
            <w:shd w:val="clear" w:color="auto" w:fill="auto"/>
            <w:vAlign w:val="bottom"/>
            <w:hideMark/>
          </w:tcPr>
          <w:p w14:paraId="49CA67E7" w14:textId="77777777" w:rsidR="00450472" w:rsidRPr="00450472" w:rsidRDefault="00450472" w:rsidP="00450472">
            <w:pPr>
              <w:suppressAutoHyphens w:val="0"/>
              <w:spacing w:after="0"/>
              <w:jc w:val="left"/>
              <w:rPr>
                <w:b/>
                <w:bCs/>
                <w:color w:val="000000"/>
                <w:sz w:val="20"/>
                <w:szCs w:val="20"/>
                <w:lang w:val="el-GR" w:eastAsia="el-GR"/>
              </w:rPr>
            </w:pPr>
            <w:proofErr w:type="spellStart"/>
            <w:r w:rsidRPr="00450472">
              <w:rPr>
                <w:b/>
                <w:bCs/>
                <w:color w:val="000000"/>
                <w:sz w:val="20"/>
                <w:szCs w:val="20"/>
                <w:lang w:eastAsia="el-GR"/>
              </w:rPr>
              <w:t>Λοι</w:t>
            </w:r>
            <w:proofErr w:type="spellEnd"/>
            <w:r w:rsidRPr="00450472">
              <w:rPr>
                <w:b/>
                <w:bCs/>
                <w:color w:val="000000"/>
                <w:sz w:val="20"/>
                <w:szCs w:val="20"/>
                <w:lang w:eastAsia="el-GR"/>
              </w:rPr>
              <w:t>πά χαρα</w:t>
            </w:r>
            <w:proofErr w:type="spellStart"/>
            <w:r w:rsidRPr="00450472">
              <w:rPr>
                <w:b/>
                <w:bCs/>
                <w:color w:val="000000"/>
                <w:sz w:val="20"/>
                <w:szCs w:val="20"/>
                <w:lang w:eastAsia="el-GR"/>
              </w:rPr>
              <w:t>κτηριστικά</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7500F7E2" w14:textId="77777777" w:rsidR="00450472" w:rsidRPr="00450472" w:rsidRDefault="00450472" w:rsidP="00450472">
            <w:pPr>
              <w:suppressAutoHyphens w:val="0"/>
              <w:spacing w:after="0"/>
              <w:rPr>
                <w:b/>
                <w:bCs/>
                <w:color w:val="000000"/>
                <w:sz w:val="20"/>
                <w:szCs w:val="20"/>
                <w:lang w:val="el-GR" w:eastAsia="el-GR"/>
              </w:rPr>
            </w:pPr>
            <w:r w:rsidRPr="00450472">
              <w:rPr>
                <w:b/>
                <w:bCs/>
                <w:color w:val="000000"/>
                <w:sz w:val="20"/>
                <w:szCs w:val="20"/>
                <w:lang w:eastAsia="el-GR"/>
              </w:rPr>
              <w:t> </w:t>
            </w:r>
          </w:p>
        </w:tc>
        <w:tc>
          <w:tcPr>
            <w:tcW w:w="1447" w:type="dxa"/>
            <w:tcBorders>
              <w:top w:val="nil"/>
              <w:left w:val="nil"/>
              <w:bottom w:val="single" w:sz="4" w:space="0" w:color="auto"/>
              <w:right w:val="single" w:sz="4" w:space="0" w:color="auto"/>
            </w:tcBorders>
            <w:shd w:val="clear" w:color="auto" w:fill="auto"/>
            <w:vAlign w:val="bottom"/>
            <w:hideMark/>
          </w:tcPr>
          <w:p w14:paraId="413299AE"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4D3E765C"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5EC652D6"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B6BB23"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3.3.24</w:t>
            </w:r>
          </w:p>
        </w:tc>
        <w:tc>
          <w:tcPr>
            <w:tcW w:w="4711" w:type="dxa"/>
            <w:tcBorders>
              <w:top w:val="nil"/>
              <w:left w:val="nil"/>
              <w:bottom w:val="single" w:sz="4" w:space="0" w:color="auto"/>
              <w:right w:val="single" w:sz="4" w:space="0" w:color="auto"/>
            </w:tcBorders>
            <w:shd w:val="clear" w:color="auto" w:fill="auto"/>
            <w:vAlign w:val="bottom"/>
            <w:hideMark/>
          </w:tcPr>
          <w:p w14:paraId="78360E4B"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Tροφοδοτικά</w:t>
            </w:r>
            <w:proofErr w:type="spellEnd"/>
            <w:r w:rsidRPr="00450472">
              <w:rPr>
                <w:color w:val="000000"/>
                <w:sz w:val="20"/>
                <w:szCs w:val="20"/>
                <w:lang w:eastAsia="el-GR"/>
              </w:rPr>
              <w:t xml:space="preserve"> </w:t>
            </w:r>
            <w:proofErr w:type="spellStart"/>
            <w:r w:rsidRPr="00450472">
              <w:rPr>
                <w:color w:val="000000"/>
                <w:sz w:val="20"/>
                <w:szCs w:val="20"/>
                <w:lang w:eastAsia="el-GR"/>
              </w:rPr>
              <w:t>γι</w:t>
            </w:r>
            <w:proofErr w:type="spellEnd"/>
            <w:r w:rsidRPr="00450472">
              <w:rPr>
                <w:color w:val="000000"/>
                <w:sz w:val="20"/>
                <w:szCs w:val="20"/>
                <w:lang w:eastAsia="el-GR"/>
              </w:rPr>
              <w:t>α πα</w:t>
            </w:r>
            <w:proofErr w:type="spellStart"/>
            <w:r w:rsidRPr="00450472">
              <w:rPr>
                <w:color w:val="000000"/>
                <w:sz w:val="20"/>
                <w:szCs w:val="20"/>
                <w:lang w:eastAsia="el-GR"/>
              </w:rPr>
              <w:t>ροχή</w:t>
            </w:r>
            <w:proofErr w:type="spellEnd"/>
            <w:r w:rsidRPr="00450472">
              <w:rPr>
                <w:color w:val="000000"/>
                <w:sz w:val="20"/>
                <w:szCs w:val="20"/>
                <w:lang w:eastAsia="el-GR"/>
              </w:rPr>
              <w:t xml:space="preserve"> </w:t>
            </w:r>
            <w:proofErr w:type="spellStart"/>
            <w:r w:rsidRPr="00450472">
              <w:rPr>
                <w:color w:val="000000"/>
                <w:sz w:val="20"/>
                <w:szCs w:val="20"/>
                <w:lang w:eastAsia="el-GR"/>
              </w:rPr>
              <w:t>ρεύμ</w:t>
            </w:r>
            <w:proofErr w:type="spellEnd"/>
            <w:r w:rsidRPr="00450472">
              <w:rPr>
                <w:color w:val="000000"/>
                <w:sz w:val="20"/>
                <w:szCs w:val="20"/>
                <w:lang w:eastAsia="el-GR"/>
              </w:rPr>
              <w:t>ατος</w:t>
            </w:r>
          </w:p>
        </w:tc>
        <w:tc>
          <w:tcPr>
            <w:tcW w:w="1559" w:type="dxa"/>
            <w:tcBorders>
              <w:top w:val="nil"/>
              <w:left w:val="nil"/>
              <w:bottom w:val="single" w:sz="4" w:space="0" w:color="auto"/>
              <w:right w:val="single" w:sz="4" w:space="0" w:color="auto"/>
            </w:tcBorders>
            <w:shd w:val="clear" w:color="auto" w:fill="auto"/>
            <w:vAlign w:val="bottom"/>
            <w:hideMark/>
          </w:tcPr>
          <w:p w14:paraId="4CCF589E"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1</w:t>
            </w:r>
          </w:p>
        </w:tc>
        <w:tc>
          <w:tcPr>
            <w:tcW w:w="1447" w:type="dxa"/>
            <w:tcBorders>
              <w:top w:val="nil"/>
              <w:left w:val="nil"/>
              <w:bottom w:val="single" w:sz="4" w:space="0" w:color="auto"/>
              <w:right w:val="single" w:sz="4" w:space="0" w:color="auto"/>
            </w:tcBorders>
            <w:shd w:val="clear" w:color="auto" w:fill="auto"/>
            <w:vAlign w:val="bottom"/>
            <w:hideMark/>
          </w:tcPr>
          <w:p w14:paraId="49878B87"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7000839F"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02BBBB8B"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64C11E"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3.3.25</w:t>
            </w:r>
          </w:p>
        </w:tc>
        <w:tc>
          <w:tcPr>
            <w:tcW w:w="4711" w:type="dxa"/>
            <w:tcBorders>
              <w:top w:val="nil"/>
              <w:left w:val="nil"/>
              <w:bottom w:val="single" w:sz="4" w:space="0" w:color="auto"/>
              <w:right w:val="single" w:sz="4" w:space="0" w:color="auto"/>
            </w:tcBorders>
            <w:shd w:val="clear" w:color="auto" w:fill="auto"/>
            <w:vAlign w:val="bottom"/>
            <w:hideMark/>
          </w:tcPr>
          <w:p w14:paraId="295192E3" w14:textId="77777777" w:rsidR="00450472" w:rsidRPr="00450472" w:rsidRDefault="00450472" w:rsidP="00450472">
            <w:pPr>
              <w:suppressAutoHyphens w:val="0"/>
              <w:spacing w:after="0"/>
              <w:jc w:val="left"/>
              <w:rPr>
                <w:color w:val="000000"/>
                <w:sz w:val="20"/>
                <w:szCs w:val="20"/>
                <w:lang w:val="el-GR" w:eastAsia="el-GR"/>
              </w:rPr>
            </w:pPr>
            <w:proofErr w:type="spellStart"/>
            <w:r w:rsidRPr="00450472">
              <w:rPr>
                <w:color w:val="000000"/>
                <w:sz w:val="20"/>
                <w:szCs w:val="20"/>
                <w:lang w:eastAsia="el-GR"/>
              </w:rPr>
              <w:t>Ισχύς</w:t>
            </w:r>
            <w:proofErr w:type="spellEnd"/>
            <w:r w:rsidRPr="00450472">
              <w:rPr>
                <w:color w:val="000000"/>
                <w:sz w:val="20"/>
                <w:szCs w:val="20"/>
                <w:lang w:eastAsia="el-GR"/>
              </w:rPr>
              <w:t xml:space="preserve"> </w:t>
            </w:r>
            <w:proofErr w:type="spellStart"/>
            <w:r w:rsidRPr="00450472">
              <w:rPr>
                <w:color w:val="000000"/>
                <w:sz w:val="20"/>
                <w:szCs w:val="20"/>
                <w:lang w:eastAsia="el-GR"/>
              </w:rPr>
              <w:t>του</w:t>
            </w:r>
            <w:proofErr w:type="spellEnd"/>
            <w:r w:rsidRPr="00450472">
              <w:rPr>
                <w:color w:val="000000"/>
                <w:sz w:val="20"/>
                <w:szCs w:val="20"/>
                <w:lang w:eastAsia="el-GR"/>
              </w:rPr>
              <w:t xml:space="preserve"> </w:t>
            </w:r>
            <w:proofErr w:type="spellStart"/>
            <w:r w:rsidRPr="00450472">
              <w:rPr>
                <w:color w:val="000000"/>
                <w:sz w:val="20"/>
                <w:szCs w:val="20"/>
                <w:lang w:eastAsia="el-GR"/>
              </w:rPr>
              <w:t>τροφοδοτικού</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397CD306"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60W</w:t>
            </w:r>
          </w:p>
        </w:tc>
        <w:tc>
          <w:tcPr>
            <w:tcW w:w="1447" w:type="dxa"/>
            <w:tcBorders>
              <w:top w:val="nil"/>
              <w:left w:val="nil"/>
              <w:bottom w:val="single" w:sz="4" w:space="0" w:color="auto"/>
              <w:right w:val="single" w:sz="4" w:space="0" w:color="auto"/>
            </w:tcBorders>
            <w:shd w:val="clear" w:color="auto" w:fill="auto"/>
            <w:vAlign w:val="bottom"/>
            <w:hideMark/>
          </w:tcPr>
          <w:p w14:paraId="04B86EBE"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327D0F2B"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2DDDBA46"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166B94"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3.3.26</w:t>
            </w:r>
          </w:p>
        </w:tc>
        <w:tc>
          <w:tcPr>
            <w:tcW w:w="4711" w:type="dxa"/>
            <w:tcBorders>
              <w:top w:val="nil"/>
              <w:left w:val="nil"/>
              <w:bottom w:val="single" w:sz="4" w:space="0" w:color="auto"/>
              <w:right w:val="single" w:sz="4" w:space="0" w:color="auto"/>
            </w:tcBorders>
            <w:shd w:val="clear" w:color="auto" w:fill="auto"/>
            <w:vAlign w:val="bottom"/>
            <w:hideMark/>
          </w:tcPr>
          <w:p w14:paraId="322A13CA" w14:textId="77777777" w:rsidR="00450472" w:rsidRPr="00450472" w:rsidRDefault="00450472" w:rsidP="00450472">
            <w:pPr>
              <w:suppressAutoHyphens w:val="0"/>
              <w:spacing w:after="0"/>
              <w:jc w:val="left"/>
              <w:rPr>
                <w:b/>
                <w:bCs/>
                <w:color w:val="000000"/>
                <w:sz w:val="20"/>
                <w:szCs w:val="20"/>
                <w:lang w:val="el-GR" w:eastAsia="el-GR"/>
              </w:rPr>
            </w:pPr>
            <w:r w:rsidRPr="00450472">
              <w:rPr>
                <w:b/>
                <w:bCs/>
                <w:color w:val="000000"/>
                <w:sz w:val="20"/>
                <w:szCs w:val="20"/>
                <w:lang w:eastAsia="el-GR"/>
              </w:rPr>
              <w:t>Υπ</w:t>
            </w:r>
            <w:proofErr w:type="spellStart"/>
            <w:r w:rsidRPr="00450472">
              <w:rPr>
                <w:b/>
                <w:bCs/>
                <w:color w:val="000000"/>
                <w:sz w:val="20"/>
                <w:szCs w:val="20"/>
                <w:lang w:eastAsia="el-GR"/>
              </w:rPr>
              <w:t>οστηριζόμεν</w:t>
            </w:r>
            <w:proofErr w:type="spellEnd"/>
            <w:r w:rsidRPr="00450472">
              <w:rPr>
                <w:b/>
                <w:bCs/>
                <w:color w:val="000000"/>
                <w:sz w:val="20"/>
                <w:szCs w:val="20"/>
                <w:lang w:eastAsia="el-GR"/>
              </w:rPr>
              <w:t>α π</w:t>
            </w:r>
            <w:proofErr w:type="spellStart"/>
            <w:r w:rsidRPr="00450472">
              <w:rPr>
                <w:b/>
                <w:bCs/>
                <w:color w:val="000000"/>
                <w:sz w:val="20"/>
                <w:szCs w:val="20"/>
                <w:lang w:eastAsia="el-GR"/>
              </w:rPr>
              <w:t>ρωτόκολλ</w:t>
            </w:r>
            <w:proofErr w:type="spellEnd"/>
            <w:r w:rsidRPr="00450472">
              <w:rPr>
                <w:b/>
                <w:bCs/>
                <w:color w:val="000000"/>
                <w:sz w:val="20"/>
                <w:szCs w:val="20"/>
                <w:lang w:eastAsia="el-GR"/>
              </w:rPr>
              <w:t>α:</w:t>
            </w:r>
          </w:p>
        </w:tc>
        <w:tc>
          <w:tcPr>
            <w:tcW w:w="1559" w:type="dxa"/>
            <w:tcBorders>
              <w:top w:val="nil"/>
              <w:left w:val="nil"/>
              <w:bottom w:val="single" w:sz="4" w:space="0" w:color="auto"/>
              <w:right w:val="single" w:sz="4" w:space="0" w:color="auto"/>
            </w:tcBorders>
            <w:shd w:val="clear" w:color="auto" w:fill="auto"/>
            <w:vAlign w:val="bottom"/>
            <w:hideMark/>
          </w:tcPr>
          <w:p w14:paraId="13460314"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w:t>
            </w:r>
          </w:p>
        </w:tc>
        <w:tc>
          <w:tcPr>
            <w:tcW w:w="1447" w:type="dxa"/>
            <w:tcBorders>
              <w:top w:val="nil"/>
              <w:left w:val="nil"/>
              <w:bottom w:val="single" w:sz="4" w:space="0" w:color="auto"/>
              <w:right w:val="single" w:sz="4" w:space="0" w:color="auto"/>
            </w:tcBorders>
            <w:shd w:val="clear" w:color="auto" w:fill="auto"/>
            <w:vAlign w:val="bottom"/>
            <w:hideMark/>
          </w:tcPr>
          <w:p w14:paraId="7FF0CFCF"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54612538"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643C4AA4" w14:textId="77777777" w:rsidTr="00450472">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3FDC9B"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3.3.27</w:t>
            </w:r>
          </w:p>
        </w:tc>
        <w:tc>
          <w:tcPr>
            <w:tcW w:w="4711" w:type="dxa"/>
            <w:tcBorders>
              <w:top w:val="nil"/>
              <w:left w:val="nil"/>
              <w:bottom w:val="single" w:sz="4" w:space="0" w:color="auto"/>
              <w:right w:val="single" w:sz="4" w:space="0" w:color="auto"/>
            </w:tcBorders>
            <w:shd w:val="clear" w:color="auto" w:fill="auto"/>
            <w:vAlign w:val="bottom"/>
            <w:hideMark/>
          </w:tcPr>
          <w:p w14:paraId="62FF0398" w14:textId="77777777" w:rsidR="00450472" w:rsidRPr="00450472" w:rsidRDefault="00450472" w:rsidP="00450472">
            <w:pPr>
              <w:suppressAutoHyphens w:val="0"/>
              <w:spacing w:after="0"/>
              <w:jc w:val="left"/>
              <w:rPr>
                <w:color w:val="000000"/>
                <w:sz w:val="20"/>
                <w:szCs w:val="20"/>
                <w:lang w:val="en-US" w:eastAsia="el-GR"/>
              </w:rPr>
            </w:pPr>
            <w:r w:rsidRPr="00450472">
              <w:rPr>
                <w:color w:val="000000"/>
                <w:sz w:val="20"/>
                <w:szCs w:val="20"/>
                <w:lang w:eastAsia="el-GR"/>
              </w:rPr>
              <w:t xml:space="preserve">SMB1 (CIFS), SMB2, SMB3, NFSv3, NFSv4, NFSv4.1, NFS </w:t>
            </w:r>
            <w:proofErr w:type="spellStart"/>
            <w:r w:rsidRPr="00450472">
              <w:rPr>
                <w:color w:val="000000"/>
                <w:sz w:val="20"/>
                <w:szCs w:val="20"/>
                <w:lang w:eastAsia="el-GR"/>
              </w:rPr>
              <w:t>Kerberized</w:t>
            </w:r>
            <w:proofErr w:type="spellEnd"/>
            <w:r w:rsidRPr="00450472">
              <w:rPr>
                <w:color w:val="000000"/>
                <w:sz w:val="20"/>
                <w:szCs w:val="20"/>
                <w:lang w:eastAsia="el-GR"/>
              </w:rPr>
              <w:t xml:space="preserve"> sessions, iSCSI, HTTP, HTTPs, FTP, SNMP, LDAP, </w:t>
            </w:r>
            <w:proofErr w:type="spellStart"/>
            <w:r w:rsidRPr="00450472">
              <w:rPr>
                <w:color w:val="000000"/>
                <w:sz w:val="20"/>
                <w:szCs w:val="20"/>
                <w:lang w:eastAsia="el-GR"/>
              </w:rPr>
              <w:t>CalDAV</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6C39BD86"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7E28BFAD"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n-US"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7C4E55BE"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n-US" w:eastAsia="el-GR"/>
              </w:rPr>
              <w:t> </w:t>
            </w:r>
          </w:p>
        </w:tc>
      </w:tr>
      <w:tr w:rsidR="00450472" w:rsidRPr="00450472" w14:paraId="539224FC"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084FB7"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3.3.28</w:t>
            </w:r>
          </w:p>
        </w:tc>
        <w:tc>
          <w:tcPr>
            <w:tcW w:w="4711" w:type="dxa"/>
            <w:tcBorders>
              <w:top w:val="nil"/>
              <w:left w:val="nil"/>
              <w:bottom w:val="single" w:sz="4" w:space="0" w:color="auto"/>
              <w:right w:val="single" w:sz="4" w:space="0" w:color="auto"/>
            </w:tcBorders>
            <w:shd w:val="clear" w:color="auto" w:fill="auto"/>
            <w:vAlign w:val="bottom"/>
            <w:hideMark/>
          </w:tcPr>
          <w:p w14:paraId="71E70D06" w14:textId="77777777" w:rsidR="00450472" w:rsidRPr="00450472" w:rsidRDefault="00450472" w:rsidP="00450472">
            <w:pPr>
              <w:suppressAutoHyphens w:val="0"/>
              <w:spacing w:after="0"/>
              <w:rPr>
                <w:b/>
                <w:bCs/>
                <w:color w:val="000000"/>
                <w:sz w:val="20"/>
                <w:szCs w:val="20"/>
                <w:lang w:val="el-GR" w:eastAsia="el-GR"/>
              </w:rPr>
            </w:pPr>
            <w:proofErr w:type="spellStart"/>
            <w:r w:rsidRPr="00450472">
              <w:rPr>
                <w:b/>
                <w:bCs/>
                <w:color w:val="000000"/>
                <w:sz w:val="20"/>
                <w:szCs w:val="20"/>
                <w:lang w:eastAsia="el-GR"/>
              </w:rPr>
              <w:t>Εγγύηση</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47EB8E99" w14:textId="77777777" w:rsidR="00450472" w:rsidRPr="00450472" w:rsidRDefault="00450472" w:rsidP="00450472">
            <w:pPr>
              <w:suppressAutoHyphens w:val="0"/>
              <w:spacing w:after="0"/>
              <w:rPr>
                <w:b/>
                <w:bCs/>
                <w:color w:val="000000"/>
                <w:sz w:val="20"/>
                <w:szCs w:val="20"/>
                <w:lang w:val="el-GR" w:eastAsia="el-GR"/>
              </w:rPr>
            </w:pPr>
            <w:r w:rsidRPr="00450472">
              <w:rPr>
                <w:b/>
                <w:bCs/>
                <w:color w:val="000000"/>
                <w:sz w:val="20"/>
                <w:szCs w:val="20"/>
                <w:lang w:eastAsia="el-GR"/>
              </w:rPr>
              <w:t> </w:t>
            </w:r>
          </w:p>
        </w:tc>
        <w:tc>
          <w:tcPr>
            <w:tcW w:w="1447" w:type="dxa"/>
            <w:tcBorders>
              <w:top w:val="nil"/>
              <w:left w:val="nil"/>
              <w:bottom w:val="single" w:sz="4" w:space="0" w:color="auto"/>
              <w:right w:val="single" w:sz="4" w:space="0" w:color="auto"/>
            </w:tcBorders>
            <w:shd w:val="clear" w:color="auto" w:fill="auto"/>
            <w:vAlign w:val="bottom"/>
            <w:hideMark/>
          </w:tcPr>
          <w:p w14:paraId="32CA6152"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1904432F"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1F8D52D6" w14:textId="77777777" w:rsidTr="00450472">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A1B941"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3.3.29</w:t>
            </w:r>
          </w:p>
        </w:tc>
        <w:tc>
          <w:tcPr>
            <w:tcW w:w="4711" w:type="dxa"/>
            <w:tcBorders>
              <w:top w:val="nil"/>
              <w:left w:val="nil"/>
              <w:bottom w:val="single" w:sz="4" w:space="0" w:color="auto"/>
              <w:right w:val="single" w:sz="4" w:space="0" w:color="auto"/>
            </w:tcBorders>
            <w:shd w:val="clear" w:color="auto" w:fill="auto"/>
            <w:vAlign w:val="bottom"/>
            <w:hideMark/>
          </w:tcPr>
          <w:p w14:paraId="5F4CC70E" w14:textId="77777777" w:rsidR="00450472" w:rsidRPr="00450472" w:rsidRDefault="00450472" w:rsidP="00450472">
            <w:pPr>
              <w:suppressAutoHyphens w:val="0"/>
              <w:spacing w:after="0"/>
              <w:rPr>
                <w:color w:val="000000"/>
                <w:sz w:val="20"/>
                <w:szCs w:val="20"/>
                <w:lang w:val="el-GR" w:eastAsia="el-GR"/>
              </w:rPr>
            </w:pPr>
            <w:r w:rsidRPr="00450472">
              <w:rPr>
                <w:color w:val="000000"/>
                <w:sz w:val="20"/>
                <w:szCs w:val="20"/>
                <w:lang w:val="el-GR" w:eastAsia="el-GR"/>
              </w:rPr>
              <w:t>Συνολική εγγύηση συστήματος για όλα τα μέρη και υποσυστήματα</w:t>
            </w:r>
          </w:p>
        </w:tc>
        <w:tc>
          <w:tcPr>
            <w:tcW w:w="1559" w:type="dxa"/>
            <w:tcBorders>
              <w:top w:val="nil"/>
              <w:left w:val="nil"/>
              <w:bottom w:val="single" w:sz="4" w:space="0" w:color="auto"/>
              <w:right w:val="single" w:sz="4" w:space="0" w:color="auto"/>
            </w:tcBorders>
            <w:shd w:val="clear" w:color="auto" w:fill="auto"/>
            <w:vAlign w:val="bottom"/>
            <w:hideMark/>
          </w:tcPr>
          <w:p w14:paraId="1F7D5920"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 2 έτη</w:t>
            </w:r>
          </w:p>
        </w:tc>
        <w:tc>
          <w:tcPr>
            <w:tcW w:w="1447" w:type="dxa"/>
            <w:tcBorders>
              <w:top w:val="nil"/>
              <w:left w:val="nil"/>
              <w:bottom w:val="single" w:sz="4" w:space="0" w:color="auto"/>
              <w:right w:val="single" w:sz="4" w:space="0" w:color="auto"/>
            </w:tcBorders>
            <w:shd w:val="clear" w:color="auto" w:fill="auto"/>
            <w:vAlign w:val="bottom"/>
            <w:hideMark/>
          </w:tcPr>
          <w:p w14:paraId="26D0EFD3"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8" w:type="dxa"/>
            <w:tcBorders>
              <w:top w:val="nil"/>
              <w:left w:val="nil"/>
              <w:bottom w:val="single" w:sz="4" w:space="0" w:color="auto"/>
              <w:right w:val="single" w:sz="4" w:space="0" w:color="auto"/>
            </w:tcBorders>
            <w:shd w:val="clear" w:color="auto" w:fill="auto"/>
            <w:vAlign w:val="bottom"/>
            <w:hideMark/>
          </w:tcPr>
          <w:p w14:paraId="388D4B44"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bl>
    <w:p w14:paraId="0BAF9B23" w14:textId="77777777" w:rsidR="00EE2805" w:rsidRPr="00EE2805" w:rsidRDefault="00EE2805" w:rsidP="00135EED">
      <w:pPr>
        <w:spacing w:line="276" w:lineRule="auto"/>
        <w:rPr>
          <w:szCs w:val="22"/>
          <w:lang w:val="el-GR"/>
        </w:rPr>
      </w:pPr>
    </w:p>
    <w:tbl>
      <w:tblPr>
        <w:tblW w:w="10207" w:type="dxa"/>
        <w:tblInd w:w="-318" w:type="dxa"/>
        <w:tblLayout w:type="fixed"/>
        <w:tblLook w:val="04A0" w:firstRow="1" w:lastRow="0" w:firstColumn="1" w:lastColumn="0" w:noHBand="0" w:noVBand="1"/>
      </w:tblPr>
      <w:tblGrid>
        <w:gridCol w:w="960"/>
        <w:gridCol w:w="4711"/>
        <w:gridCol w:w="1559"/>
        <w:gridCol w:w="1560"/>
        <w:gridCol w:w="1417"/>
      </w:tblGrid>
      <w:tr w:rsidR="00450472" w:rsidRPr="00450472" w14:paraId="6E569D03" w14:textId="77777777" w:rsidTr="00450472">
        <w:trPr>
          <w:trHeight w:val="525"/>
        </w:trPr>
        <w:tc>
          <w:tcPr>
            <w:tcW w:w="96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DF3473" w14:textId="77777777" w:rsidR="00450472" w:rsidRPr="00450472" w:rsidRDefault="00450472" w:rsidP="00450472">
            <w:pPr>
              <w:suppressAutoHyphens w:val="0"/>
              <w:spacing w:after="0"/>
              <w:jc w:val="center"/>
              <w:rPr>
                <w:b/>
                <w:bCs/>
                <w:sz w:val="20"/>
                <w:szCs w:val="20"/>
                <w:lang w:val="el-GR" w:eastAsia="el-GR"/>
              </w:rPr>
            </w:pPr>
            <w:r w:rsidRPr="00450472">
              <w:rPr>
                <w:b/>
                <w:bCs/>
                <w:sz w:val="20"/>
                <w:szCs w:val="20"/>
                <w:lang w:val="el-GR" w:eastAsia="el-GR"/>
              </w:rPr>
              <w:t>3.4</w:t>
            </w:r>
          </w:p>
        </w:tc>
        <w:tc>
          <w:tcPr>
            <w:tcW w:w="4711" w:type="dxa"/>
            <w:tcBorders>
              <w:top w:val="single" w:sz="4" w:space="0" w:color="auto"/>
              <w:left w:val="nil"/>
              <w:bottom w:val="single" w:sz="4" w:space="0" w:color="auto"/>
              <w:right w:val="single" w:sz="4" w:space="0" w:color="auto"/>
            </w:tcBorders>
            <w:shd w:val="clear" w:color="000000" w:fill="D9D9D9"/>
            <w:vAlign w:val="bottom"/>
            <w:hideMark/>
          </w:tcPr>
          <w:p w14:paraId="0FEC1C76" w14:textId="77777777" w:rsidR="00450472" w:rsidRPr="00450472" w:rsidRDefault="00450472" w:rsidP="00450472">
            <w:pPr>
              <w:suppressAutoHyphens w:val="0"/>
              <w:spacing w:after="0"/>
              <w:jc w:val="left"/>
              <w:rPr>
                <w:b/>
                <w:bCs/>
                <w:sz w:val="20"/>
                <w:szCs w:val="20"/>
                <w:lang w:val="el-GR" w:eastAsia="el-GR"/>
              </w:rPr>
            </w:pPr>
            <w:r w:rsidRPr="00450472">
              <w:rPr>
                <w:b/>
                <w:bCs/>
                <w:sz w:val="20"/>
                <w:szCs w:val="20"/>
                <w:lang w:val="el-GR" w:eastAsia="el-GR"/>
              </w:rPr>
              <w:t>ΛΟΓΙΣΜΙΚΟ</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14:paraId="700C97EE"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eastAsia="el-GR"/>
              </w:rPr>
              <w:t>ΑΠΑΙΤΗΣΗ</w:t>
            </w:r>
          </w:p>
        </w:tc>
        <w:tc>
          <w:tcPr>
            <w:tcW w:w="1560" w:type="dxa"/>
            <w:tcBorders>
              <w:top w:val="single" w:sz="4" w:space="0" w:color="auto"/>
              <w:left w:val="nil"/>
              <w:bottom w:val="single" w:sz="4" w:space="0" w:color="auto"/>
              <w:right w:val="single" w:sz="4" w:space="0" w:color="auto"/>
            </w:tcBorders>
            <w:shd w:val="clear" w:color="000000" w:fill="D9D9D9"/>
            <w:vAlign w:val="bottom"/>
            <w:hideMark/>
          </w:tcPr>
          <w:p w14:paraId="2E2D8717"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eastAsia="el-GR"/>
              </w:rPr>
              <w:t xml:space="preserve">ΑΠΑΝΤΗΣΗ </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14:paraId="23A43A20"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eastAsia="el-GR"/>
              </w:rPr>
              <w:t>ΠΑΡΑΠΟΜΠΗ</w:t>
            </w:r>
          </w:p>
        </w:tc>
      </w:tr>
      <w:tr w:rsidR="00450472" w:rsidRPr="00450472" w14:paraId="5B356395"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D26F8F"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3.4.1</w:t>
            </w:r>
          </w:p>
        </w:tc>
        <w:tc>
          <w:tcPr>
            <w:tcW w:w="4711" w:type="dxa"/>
            <w:tcBorders>
              <w:top w:val="nil"/>
              <w:left w:val="nil"/>
              <w:bottom w:val="single" w:sz="4" w:space="0" w:color="auto"/>
              <w:right w:val="single" w:sz="4" w:space="0" w:color="auto"/>
            </w:tcBorders>
            <w:shd w:val="clear" w:color="auto" w:fill="auto"/>
            <w:vAlign w:val="bottom"/>
            <w:hideMark/>
          </w:tcPr>
          <w:p w14:paraId="230E70FB" w14:textId="77777777" w:rsidR="00450472" w:rsidRPr="00450472" w:rsidRDefault="00450472" w:rsidP="00450472">
            <w:pPr>
              <w:suppressAutoHyphens w:val="0"/>
              <w:spacing w:after="0"/>
              <w:jc w:val="left"/>
              <w:rPr>
                <w:b/>
                <w:bCs/>
                <w:color w:val="000000"/>
                <w:sz w:val="20"/>
                <w:szCs w:val="20"/>
                <w:lang w:val="el-GR" w:eastAsia="el-GR"/>
              </w:rPr>
            </w:pPr>
            <w:bookmarkStart w:id="192" w:name="RANGE!B241"/>
            <w:r w:rsidRPr="00450472">
              <w:rPr>
                <w:b/>
                <w:bCs/>
                <w:color w:val="000000"/>
                <w:sz w:val="20"/>
                <w:szCs w:val="20"/>
                <w:lang w:val="el-GR" w:eastAsia="el-GR"/>
              </w:rPr>
              <w:t xml:space="preserve">Λογισμικό </w:t>
            </w:r>
            <w:r w:rsidRPr="00450472">
              <w:rPr>
                <w:b/>
                <w:bCs/>
                <w:color w:val="142B39"/>
                <w:sz w:val="20"/>
                <w:szCs w:val="20"/>
                <w:lang w:val="el-GR" w:eastAsia="el-GR"/>
              </w:rPr>
              <w:t>MS Office</w:t>
            </w:r>
            <w:bookmarkEnd w:id="192"/>
          </w:p>
        </w:tc>
        <w:tc>
          <w:tcPr>
            <w:tcW w:w="1559" w:type="dxa"/>
            <w:tcBorders>
              <w:top w:val="nil"/>
              <w:left w:val="nil"/>
              <w:bottom w:val="single" w:sz="4" w:space="0" w:color="auto"/>
              <w:right w:val="single" w:sz="4" w:space="0" w:color="auto"/>
            </w:tcBorders>
            <w:shd w:val="clear" w:color="auto" w:fill="auto"/>
            <w:vAlign w:val="bottom"/>
            <w:hideMark/>
          </w:tcPr>
          <w:p w14:paraId="7C111137"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eastAsia="el-GR"/>
              </w:rPr>
              <w:t> </w:t>
            </w:r>
          </w:p>
        </w:tc>
        <w:tc>
          <w:tcPr>
            <w:tcW w:w="1560" w:type="dxa"/>
            <w:tcBorders>
              <w:top w:val="nil"/>
              <w:left w:val="nil"/>
              <w:bottom w:val="single" w:sz="4" w:space="0" w:color="auto"/>
              <w:right w:val="single" w:sz="4" w:space="0" w:color="auto"/>
            </w:tcBorders>
            <w:shd w:val="clear" w:color="auto" w:fill="auto"/>
            <w:vAlign w:val="bottom"/>
            <w:hideMark/>
          </w:tcPr>
          <w:p w14:paraId="35CE687C" w14:textId="77777777" w:rsidR="00450472" w:rsidRPr="00450472" w:rsidRDefault="00450472" w:rsidP="00450472">
            <w:pPr>
              <w:suppressAutoHyphens w:val="0"/>
              <w:spacing w:after="0"/>
              <w:jc w:val="center"/>
              <w:rPr>
                <w:b/>
                <w:bCs/>
                <w:color w:val="FF0000"/>
                <w:sz w:val="20"/>
                <w:szCs w:val="20"/>
                <w:lang w:val="el-GR" w:eastAsia="el-GR"/>
              </w:rPr>
            </w:pPr>
            <w:r w:rsidRPr="00450472">
              <w:rPr>
                <w:b/>
                <w:bCs/>
                <w:color w:val="FF0000"/>
                <w:sz w:val="20"/>
                <w:szCs w:val="20"/>
                <w:lang w:eastAsia="el-GR"/>
              </w:rPr>
              <w:t> </w:t>
            </w:r>
          </w:p>
        </w:tc>
        <w:tc>
          <w:tcPr>
            <w:tcW w:w="1417" w:type="dxa"/>
            <w:tcBorders>
              <w:top w:val="nil"/>
              <w:left w:val="nil"/>
              <w:bottom w:val="single" w:sz="4" w:space="0" w:color="auto"/>
              <w:right w:val="single" w:sz="4" w:space="0" w:color="auto"/>
            </w:tcBorders>
            <w:shd w:val="clear" w:color="auto" w:fill="auto"/>
            <w:vAlign w:val="bottom"/>
            <w:hideMark/>
          </w:tcPr>
          <w:p w14:paraId="4A8B407A"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eastAsia="el-GR"/>
              </w:rPr>
              <w:t> </w:t>
            </w:r>
          </w:p>
        </w:tc>
      </w:tr>
      <w:tr w:rsidR="00450472" w:rsidRPr="00450472" w14:paraId="41A2312F"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3A2E1C"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3.4.2</w:t>
            </w:r>
          </w:p>
        </w:tc>
        <w:tc>
          <w:tcPr>
            <w:tcW w:w="4711" w:type="dxa"/>
            <w:tcBorders>
              <w:top w:val="nil"/>
              <w:left w:val="nil"/>
              <w:bottom w:val="single" w:sz="4" w:space="0" w:color="auto"/>
              <w:right w:val="single" w:sz="4" w:space="0" w:color="auto"/>
            </w:tcBorders>
            <w:shd w:val="clear" w:color="auto" w:fill="auto"/>
            <w:vAlign w:val="bottom"/>
            <w:hideMark/>
          </w:tcPr>
          <w:p w14:paraId="1507BFFE" w14:textId="77777777" w:rsidR="00450472" w:rsidRPr="00450472" w:rsidRDefault="00450472" w:rsidP="00450472">
            <w:pPr>
              <w:suppressAutoHyphens w:val="0"/>
              <w:spacing w:after="0"/>
              <w:rPr>
                <w:color w:val="000000"/>
                <w:sz w:val="20"/>
                <w:szCs w:val="20"/>
                <w:lang w:val="el-GR" w:eastAsia="el-GR"/>
              </w:rPr>
            </w:pPr>
            <w:proofErr w:type="spellStart"/>
            <w:r w:rsidRPr="00450472">
              <w:rPr>
                <w:color w:val="000000"/>
                <w:sz w:val="20"/>
                <w:szCs w:val="20"/>
                <w:lang w:eastAsia="el-GR"/>
              </w:rPr>
              <w:t>Ποσότητ</w:t>
            </w:r>
            <w:proofErr w:type="spellEnd"/>
            <w:r w:rsidRPr="00450472">
              <w:rPr>
                <w:color w:val="000000"/>
                <w:sz w:val="20"/>
                <w:szCs w:val="20"/>
                <w:lang w:eastAsia="el-GR"/>
              </w:rPr>
              <w:t>α</w:t>
            </w:r>
          </w:p>
        </w:tc>
        <w:tc>
          <w:tcPr>
            <w:tcW w:w="1559" w:type="dxa"/>
            <w:tcBorders>
              <w:top w:val="nil"/>
              <w:left w:val="nil"/>
              <w:bottom w:val="single" w:sz="4" w:space="0" w:color="auto"/>
              <w:right w:val="single" w:sz="4" w:space="0" w:color="auto"/>
            </w:tcBorders>
            <w:shd w:val="clear" w:color="auto" w:fill="auto"/>
            <w:vAlign w:val="bottom"/>
            <w:hideMark/>
          </w:tcPr>
          <w:p w14:paraId="655D2240"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n-US" w:eastAsia="el-GR"/>
              </w:rPr>
              <w:t>8</w:t>
            </w:r>
          </w:p>
        </w:tc>
        <w:tc>
          <w:tcPr>
            <w:tcW w:w="1560" w:type="dxa"/>
            <w:tcBorders>
              <w:top w:val="nil"/>
              <w:left w:val="nil"/>
              <w:bottom w:val="single" w:sz="4" w:space="0" w:color="auto"/>
              <w:right w:val="single" w:sz="4" w:space="0" w:color="auto"/>
            </w:tcBorders>
            <w:shd w:val="clear" w:color="auto" w:fill="auto"/>
            <w:vAlign w:val="bottom"/>
            <w:hideMark/>
          </w:tcPr>
          <w:p w14:paraId="40F7ED2F"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7" w:type="dxa"/>
            <w:tcBorders>
              <w:top w:val="nil"/>
              <w:left w:val="nil"/>
              <w:bottom w:val="single" w:sz="4" w:space="0" w:color="auto"/>
              <w:right w:val="single" w:sz="4" w:space="0" w:color="auto"/>
            </w:tcBorders>
            <w:shd w:val="clear" w:color="auto" w:fill="auto"/>
            <w:vAlign w:val="bottom"/>
            <w:hideMark/>
          </w:tcPr>
          <w:p w14:paraId="0252E830"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013A9A30" w14:textId="77777777" w:rsidTr="00450472">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45B750"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3.4.3</w:t>
            </w:r>
          </w:p>
        </w:tc>
        <w:tc>
          <w:tcPr>
            <w:tcW w:w="4711" w:type="dxa"/>
            <w:tcBorders>
              <w:top w:val="nil"/>
              <w:left w:val="nil"/>
              <w:bottom w:val="single" w:sz="4" w:space="0" w:color="auto"/>
              <w:right w:val="single" w:sz="4" w:space="0" w:color="auto"/>
            </w:tcBorders>
            <w:shd w:val="clear" w:color="auto" w:fill="auto"/>
            <w:vAlign w:val="bottom"/>
            <w:hideMark/>
          </w:tcPr>
          <w:p w14:paraId="3B963D5F" w14:textId="77777777" w:rsidR="00450472" w:rsidRPr="00450472" w:rsidRDefault="00450472" w:rsidP="00450472">
            <w:pPr>
              <w:suppressAutoHyphens w:val="0"/>
              <w:spacing w:after="0"/>
              <w:rPr>
                <w:color w:val="000000"/>
                <w:sz w:val="20"/>
                <w:szCs w:val="20"/>
                <w:lang w:val="el-GR" w:eastAsia="el-GR"/>
              </w:rPr>
            </w:pPr>
            <w:r w:rsidRPr="00450472">
              <w:rPr>
                <w:color w:val="000000"/>
                <w:sz w:val="20"/>
                <w:szCs w:val="20"/>
                <w:lang w:eastAsia="el-GR"/>
              </w:rPr>
              <w:t>Microsoft</w:t>
            </w:r>
            <w:r w:rsidRPr="00450472">
              <w:rPr>
                <w:color w:val="000000"/>
                <w:sz w:val="20"/>
                <w:szCs w:val="20"/>
                <w:lang w:val="el-GR" w:eastAsia="el-GR"/>
              </w:rPr>
              <w:t xml:space="preserve"> </w:t>
            </w:r>
            <w:r w:rsidRPr="00450472">
              <w:rPr>
                <w:color w:val="000000"/>
                <w:sz w:val="20"/>
                <w:szCs w:val="20"/>
                <w:lang w:eastAsia="el-GR"/>
              </w:rPr>
              <w:t>Office</w:t>
            </w:r>
            <w:r w:rsidRPr="00450472">
              <w:rPr>
                <w:color w:val="000000"/>
                <w:sz w:val="20"/>
                <w:szCs w:val="20"/>
                <w:lang w:val="el-GR" w:eastAsia="el-GR"/>
              </w:rPr>
              <w:t xml:space="preserve"> 2019 Έκδοση για οικιακή χρήση και μικρές επιχειρήσεις </w:t>
            </w:r>
            <w:r w:rsidRPr="00450472">
              <w:rPr>
                <w:color w:val="000000"/>
                <w:sz w:val="20"/>
                <w:szCs w:val="20"/>
                <w:lang w:eastAsia="el-GR"/>
              </w:rPr>
              <w:t>Gr</w:t>
            </w:r>
          </w:p>
        </w:tc>
        <w:tc>
          <w:tcPr>
            <w:tcW w:w="1559" w:type="dxa"/>
            <w:tcBorders>
              <w:top w:val="nil"/>
              <w:left w:val="nil"/>
              <w:bottom w:val="single" w:sz="4" w:space="0" w:color="auto"/>
              <w:right w:val="single" w:sz="4" w:space="0" w:color="auto"/>
            </w:tcBorders>
            <w:shd w:val="clear" w:color="auto" w:fill="auto"/>
            <w:vAlign w:val="bottom"/>
            <w:hideMark/>
          </w:tcPr>
          <w:p w14:paraId="0DBD4007"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n-US" w:eastAsia="el-GR"/>
              </w:rPr>
              <w:t>NAI</w:t>
            </w:r>
          </w:p>
        </w:tc>
        <w:tc>
          <w:tcPr>
            <w:tcW w:w="1560" w:type="dxa"/>
            <w:tcBorders>
              <w:top w:val="nil"/>
              <w:left w:val="nil"/>
              <w:bottom w:val="single" w:sz="4" w:space="0" w:color="auto"/>
              <w:right w:val="single" w:sz="4" w:space="0" w:color="auto"/>
            </w:tcBorders>
            <w:shd w:val="clear" w:color="auto" w:fill="auto"/>
            <w:vAlign w:val="bottom"/>
            <w:hideMark/>
          </w:tcPr>
          <w:p w14:paraId="304E1034"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7" w:type="dxa"/>
            <w:tcBorders>
              <w:top w:val="nil"/>
              <w:left w:val="nil"/>
              <w:bottom w:val="single" w:sz="4" w:space="0" w:color="auto"/>
              <w:right w:val="single" w:sz="4" w:space="0" w:color="auto"/>
            </w:tcBorders>
            <w:shd w:val="clear" w:color="auto" w:fill="auto"/>
            <w:vAlign w:val="bottom"/>
            <w:hideMark/>
          </w:tcPr>
          <w:p w14:paraId="3DD0758E"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42D7D2EC"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39CF7F"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3.4.4</w:t>
            </w:r>
          </w:p>
        </w:tc>
        <w:tc>
          <w:tcPr>
            <w:tcW w:w="4711" w:type="dxa"/>
            <w:tcBorders>
              <w:top w:val="nil"/>
              <w:left w:val="nil"/>
              <w:bottom w:val="single" w:sz="4" w:space="0" w:color="auto"/>
              <w:right w:val="single" w:sz="4" w:space="0" w:color="auto"/>
            </w:tcBorders>
            <w:shd w:val="clear" w:color="auto" w:fill="auto"/>
            <w:vAlign w:val="bottom"/>
            <w:hideMark/>
          </w:tcPr>
          <w:p w14:paraId="04DA0D7D" w14:textId="77777777" w:rsidR="00450472" w:rsidRPr="00450472" w:rsidRDefault="00450472" w:rsidP="00450472">
            <w:pPr>
              <w:suppressAutoHyphens w:val="0"/>
              <w:spacing w:after="0"/>
              <w:rPr>
                <w:b/>
                <w:bCs/>
                <w:color w:val="000000"/>
                <w:sz w:val="20"/>
                <w:szCs w:val="20"/>
                <w:lang w:val="el-GR" w:eastAsia="el-GR"/>
              </w:rPr>
            </w:pPr>
            <w:bookmarkStart w:id="193" w:name="RANGE!B244"/>
            <w:proofErr w:type="spellStart"/>
            <w:r w:rsidRPr="00450472">
              <w:rPr>
                <w:b/>
                <w:bCs/>
                <w:color w:val="000000"/>
                <w:sz w:val="20"/>
                <w:szCs w:val="20"/>
                <w:lang w:eastAsia="el-GR"/>
              </w:rPr>
              <w:t>Λογισμικό</w:t>
            </w:r>
            <w:proofErr w:type="spellEnd"/>
            <w:r w:rsidRPr="00450472">
              <w:rPr>
                <w:b/>
                <w:bCs/>
                <w:color w:val="000000"/>
                <w:sz w:val="20"/>
                <w:szCs w:val="20"/>
                <w:lang w:eastAsia="el-GR"/>
              </w:rPr>
              <w:t xml:space="preserve"> Antivirus</w:t>
            </w:r>
            <w:bookmarkEnd w:id="193"/>
          </w:p>
        </w:tc>
        <w:tc>
          <w:tcPr>
            <w:tcW w:w="1559" w:type="dxa"/>
            <w:tcBorders>
              <w:top w:val="nil"/>
              <w:left w:val="nil"/>
              <w:bottom w:val="single" w:sz="4" w:space="0" w:color="auto"/>
              <w:right w:val="single" w:sz="4" w:space="0" w:color="auto"/>
            </w:tcBorders>
            <w:shd w:val="clear" w:color="auto" w:fill="auto"/>
            <w:vAlign w:val="bottom"/>
            <w:hideMark/>
          </w:tcPr>
          <w:p w14:paraId="3C4424E4"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n-US" w:eastAsia="el-GR"/>
              </w:rPr>
              <w:t> </w:t>
            </w:r>
          </w:p>
        </w:tc>
        <w:tc>
          <w:tcPr>
            <w:tcW w:w="1560" w:type="dxa"/>
            <w:tcBorders>
              <w:top w:val="nil"/>
              <w:left w:val="nil"/>
              <w:bottom w:val="single" w:sz="4" w:space="0" w:color="auto"/>
              <w:right w:val="single" w:sz="4" w:space="0" w:color="auto"/>
            </w:tcBorders>
            <w:shd w:val="clear" w:color="auto" w:fill="auto"/>
            <w:vAlign w:val="bottom"/>
            <w:hideMark/>
          </w:tcPr>
          <w:p w14:paraId="1D480650"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7" w:type="dxa"/>
            <w:tcBorders>
              <w:top w:val="nil"/>
              <w:left w:val="nil"/>
              <w:bottom w:val="single" w:sz="4" w:space="0" w:color="auto"/>
              <w:right w:val="single" w:sz="4" w:space="0" w:color="auto"/>
            </w:tcBorders>
            <w:shd w:val="clear" w:color="auto" w:fill="auto"/>
            <w:vAlign w:val="bottom"/>
            <w:hideMark/>
          </w:tcPr>
          <w:p w14:paraId="6F26E97A"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2B5643E8"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C38D43"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3.4.5</w:t>
            </w:r>
          </w:p>
        </w:tc>
        <w:tc>
          <w:tcPr>
            <w:tcW w:w="4711" w:type="dxa"/>
            <w:tcBorders>
              <w:top w:val="nil"/>
              <w:left w:val="nil"/>
              <w:bottom w:val="single" w:sz="4" w:space="0" w:color="auto"/>
              <w:right w:val="single" w:sz="4" w:space="0" w:color="auto"/>
            </w:tcBorders>
            <w:shd w:val="clear" w:color="auto" w:fill="auto"/>
            <w:vAlign w:val="bottom"/>
            <w:hideMark/>
          </w:tcPr>
          <w:p w14:paraId="250F21E7" w14:textId="77777777" w:rsidR="00450472" w:rsidRPr="00450472" w:rsidRDefault="00450472" w:rsidP="00450472">
            <w:pPr>
              <w:suppressAutoHyphens w:val="0"/>
              <w:spacing w:after="0"/>
              <w:rPr>
                <w:color w:val="000000"/>
                <w:sz w:val="20"/>
                <w:szCs w:val="20"/>
                <w:lang w:val="el-GR" w:eastAsia="el-GR"/>
              </w:rPr>
            </w:pPr>
            <w:proofErr w:type="spellStart"/>
            <w:r w:rsidRPr="00450472">
              <w:rPr>
                <w:color w:val="000000"/>
                <w:sz w:val="20"/>
                <w:szCs w:val="20"/>
                <w:lang w:eastAsia="el-GR"/>
              </w:rPr>
              <w:t>Ποσότητ</w:t>
            </w:r>
            <w:proofErr w:type="spellEnd"/>
            <w:r w:rsidRPr="00450472">
              <w:rPr>
                <w:color w:val="000000"/>
                <w:sz w:val="20"/>
                <w:szCs w:val="20"/>
                <w:lang w:eastAsia="el-GR"/>
              </w:rPr>
              <w:t>α</w:t>
            </w:r>
          </w:p>
        </w:tc>
        <w:tc>
          <w:tcPr>
            <w:tcW w:w="1559" w:type="dxa"/>
            <w:tcBorders>
              <w:top w:val="nil"/>
              <w:left w:val="nil"/>
              <w:bottom w:val="single" w:sz="4" w:space="0" w:color="auto"/>
              <w:right w:val="single" w:sz="4" w:space="0" w:color="auto"/>
            </w:tcBorders>
            <w:shd w:val="clear" w:color="auto" w:fill="auto"/>
            <w:vAlign w:val="bottom"/>
            <w:hideMark/>
          </w:tcPr>
          <w:p w14:paraId="50945762"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n-US" w:eastAsia="el-GR"/>
              </w:rPr>
              <w:t>8</w:t>
            </w:r>
          </w:p>
        </w:tc>
        <w:tc>
          <w:tcPr>
            <w:tcW w:w="1560" w:type="dxa"/>
            <w:tcBorders>
              <w:top w:val="nil"/>
              <w:left w:val="nil"/>
              <w:bottom w:val="single" w:sz="4" w:space="0" w:color="auto"/>
              <w:right w:val="single" w:sz="4" w:space="0" w:color="auto"/>
            </w:tcBorders>
            <w:shd w:val="clear" w:color="auto" w:fill="auto"/>
            <w:vAlign w:val="bottom"/>
            <w:hideMark/>
          </w:tcPr>
          <w:p w14:paraId="65E93AD8"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7" w:type="dxa"/>
            <w:tcBorders>
              <w:top w:val="nil"/>
              <w:left w:val="nil"/>
              <w:bottom w:val="single" w:sz="4" w:space="0" w:color="auto"/>
              <w:right w:val="single" w:sz="4" w:space="0" w:color="auto"/>
            </w:tcBorders>
            <w:shd w:val="clear" w:color="auto" w:fill="auto"/>
            <w:vAlign w:val="bottom"/>
            <w:hideMark/>
          </w:tcPr>
          <w:p w14:paraId="3F834E0E"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0B336D0C"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7E670"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3.4.6</w:t>
            </w:r>
          </w:p>
        </w:tc>
        <w:tc>
          <w:tcPr>
            <w:tcW w:w="4711" w:type="dxa"/>
            <w:tcBorders>
              <w:top w:val="nil"/>
              <w:left w:val="nil"/>
              <w:bottom w:val="single" w:sz="4" w:space="0" w:color="auto"/>
              <w:right w:val="single" w:sz="4" w:space="0" w:color="auto"/>
            </w:tcBorders>
            <w:shd w:val="clear" w:color="auto" w:fill="auto"/>
            <w:vAlign w:val="bottom"/>
            <w:hideMark/>
          </w:tcPr>
          <w:p w14:paraId="3DD01148" w14:textId="77777777" w:rsidR="00450472" w:rsidRPr="00450472" w:rsidRDefault="00450472" w:rsidP="00450472">
            <w:pPr>
              <w:suppressAutoHyphens w:val="0"/>
              <w:spacing w:after="0"/>
              <w:rPr>
                <w:color w:val="000000"/>
                <w:sz w:val="20"/>
                <w:szCs w:val="20"/>
                <w:lang w:val="en-US" w:eastAsia="el-GR"/>
              </w:rPr>
            </w:pPr>
            <w:proofErr w:type="spellStart"/>
            <w:r w:rsidRPr="00450472">
              <w:rPr>
                <w:color w:val="000000"/>
                <w:sz w:val="20"/>
                <w:szCs w:val="20"/>
                <w:lang w:eastAsia="el-GR"/>
              </w:rPr>
              <w:t>Eset</w:t>
            </w:r>
            <w:proofErr w:type="spellEnd"/>
            <w:r w:rsidRPr="00450472">
              <w:rPr>
                <w:color w:val="000000"/>
                <w:sz w:val="20"/>
                <w:szCs w:val="20"/>
                <w:lang w:eastAsia="el-GR"/>
              </w:rPr>
              <w:t xml:space="preserve"> Internet Security 3 </w:t>
            </w:r>
            <w:proofErr w:type="spellStart"/>
            <w:r w:rsidRPr="00450472">
              <w:rPr>
                <w:color w:val="000000"/>
                <w:sz w:val="20"/>
                <w:szCs w:val="20"/>
                <w:lang w:eastAsia="el-GR"/>
              </w:rPr>
              <w:t>άδειες</w:t>
            </w:r>
            <w:proofErr w:type="spellEnd"/>
            <w:r w:rsidRPr="00450472">
              <w:rPr>
                <w:color w:val="000000"/>
                <w:sz w:val="20"/>
                <w:szCs w:val="20"/>
                <w:lang w:eastAsia="el-GR"/>
              </w:rPr>
              <w:t xml:space="preserve">, 1 </w:t>
            </w:r>
            <w:proofErr w:type="spellStart"/>
            <w:r w:rsidRPr="00450472">
              <w:rPr>
                <w:color w:val="000000"/>
                <w:sz w:val="20"/>
                <w:szCs w:val="20"/>
                <w:lang w:eastAsia="el-GR"/>
              </w:rPr>
              <w:t>έτος</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7233D2A4"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n-US" w:eastAsia="el-GR"/>
              </w:rPr>
              <w:t>NAI</w:t>
            </w:r>
          </w:p>
        </w:tc>
        <w:tc>
          <w:tcPr>
            <w:tcW w:w="1560" w:type="dxa"/>
            <w:tcBorders>
              <w:top w:val="nil"/>
              <w:left w:val="nil"/>
              <w:bottom w:val="single" w:sz="4" w:space="0" w:color="auto"/>
              <w:right w:val="single" w:sz="4" w:space="0" w:color="auto"/>
            </w:tcBorders>
            <w:shd w:val="clear" w:color="auto" w:fill="auto"/>
            <w:vAlign w:val="bottom"/>
            <w:hideMark/>
          </w:tcPr>
          <w:p w14:paraId="4924D577"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7" w:type="dxa"/>
            <w:tcBorders>
              <w:top w:val="nil"/>
              <w:left w:val="nil"/>
              <w:bottom w:val="single" w:sz="4" w:space="0" w:color="auto"/>
              <w:right w:val="single" w:sz="4" w:space="0" w:color="auto"/>
            </w:tcBorders>
            <w:shd w:val="clear" w:color="auto" w:fill="auto"/>
            <w:vAlign w:val="bottom"/>
            <w:hideMark/>
          </w:tcPr>
          <w:p w14:paraId="251E01AF"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4B9B5BB9"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EB0A00"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3.4.7</w:t>
            </w:r>
          </w:p>
        </w:tc>
        <w:tc>
          <w:tcPr>
            <w:tcW w:w="4711" w:type="dxa"/>
            <w:tcBorders>
              <w:top w:val="nil"/>
              <w:left w:val="nil"/>
              <w:bottom w:val="single" w:sz="4" w:space="0" w:color="auto"/>
              <w:right w:val="single" w:sz="4" w:space="0" w:color="auto"/>
            </w:tcBorders>
            <w:shd w:val="clear" w:color="auto" w:fill="auto"/>
            <w:vAlign w:val="bottom"/>
            <w:hideMark/>
          </w:tcPr>
          <w:p w14:paraId="29EB7506" w14:textId="77777777" w:rsidR="00450472" w:rsidRPr="00450472" w:rsidRDefault="00450472" w:rsidP="00450472">
            <w:pPr>
              <w:suppressAutoHyphens w:val="0"/>
              <w:spacing w:after="0"/>
              <w:rPr>
                <w:b/>
                <w:bCs/>
                <w:color w:val="000000"/>
                <w:sz w:val="20"/>
                <w:szCs w:val="20"/>
                <w:lang w:val="el-GR" w:eastAsia="el-GR"/>
              </w:rPr>
            </w:pPr>
            <w:bookmarkStart w:id="194" w:name="RANGE!B247"/>
            <w:proofErr w:type="spellStart"/>
            <w:r w:rsidRPr="00450472">
              <w:rPr>
                <w:b/>
                <w:bCs/>
                <w:color w:val="000000"/>
                <w:sz w:val="20"/>
                <w:szCs w:val="20"/>
                <w:lang w:eastAsia="el-GR"/>
              </w:rPr>
              <w:t>Λογισμικό</w:t>
            </w:r>
            <w:proofErr w:type="spellEnd"/>
            <w:r w:rsidRPr="00450472">
              <w:rPr>
                <w:b/>
                <w:bCs/>
                <w:color w:val="000000"/>
                <w:sz w:val="20"/>
                <w:szCs w:val="20"/>
                <w:lang w:eastAsia="el-GR"/>
              </w:rPr>
              <w:t xml:space="preserve"> Adobe</w:t>
            </w:r>
            <w:bookmarkEnd w:id="194"/>
          </w:p>
        </w:tc>
        <w:tc>
          <w:tcPr>
            <w:tcW w:w="1559" w:type="dxa"/>
            <w:tcBorders>
              <w:top w:val="nil"/>
              <w:left w:val="nil"/>
              <w:bottom w:val="single" w:sz="4" w:space="0" w:color="auto"/>
              <w:right w:val="single" w:sz="4" w:space="0" w:color="auto"/>
            </w:tcBorders>
            <w:shd w:val="clear" w:color="auto" w:fill="auto"/>
            <w:vAlign w:val="bottom"/>
            <w:hideMark/>
          </w:tcPr>
          <w:p w14:paraId="48F5248C" w14:textId="77777777" w:rsidR="00450472" w:rsidRPr="00450472" w:rsidRDefault="00450472" w:rsidP="00450472">
            <w:pPr>
              <w:suppressAutoHyphens w:val="0"/>
              <w:spacing w:after="0"/>
              <w:rPr>
                <w:b/>
                <w:bCs/>
                <w:color w:val="000000"/>
                <w:sz w:val="20"/>
                <w:szCs w:val="20"/>
                <w:lang w:val="el-GR" w:eastAsia="el-GR"/>
              </w:rPr>
            </w:pPr>
            <w:r w:rsidRPr="00450472">
              <w:rPr>
                <w:b/>
                <w:bCs/>
                <w:color w:val="000000"/>
                <w:sz w:val="20"/>
                <w:szCs w:val="20"/>
                <w:lang w:val="en-US" w:eastAsia="el-GR"/>
              </w:rPr>
              <w:t> </w:t>
            </w:r>
          </w:p>
        </w:tc>
        <w:tc>
          <w:tcPr>
            <w:tcW w:w="1560" w:type="dxa"/>
            <w:tcBorders>
              <w:top w:val="nil"/>
              <w:left w:val="nil"/>
              <w:bottom w:val="single" w:sz="4" w:space="0" w:color="auto"/>
              <w:right w:val="single" w:sz="4" w:space="0" w:color="auto"/>
            </w:tcBorders>
            <w:shd w:val="clear" w:color="auto" w:fill="auto"/>
            <w:vAlign w:val="bottom"/>
            <w:hideMark/>
          </w:tcPr>
          <w:p w14:paraId="7F87DFA1" w14:textId="77777777" w:rsidR="00450472" w:rsidRPr="00450472" w:rsidRDefault="00450472" w:rsidP="00450472">
            <w:pPr>
              <w:suppressAutoHyphens w:val="0"/>
              <w:spacing w:after="0"/>
              <w:rPr>
                <w:b/>
                <w:bCs/>
                <w:color w:val="000000"/>
                <w:sz w:val="20"/>
                <w:szCs w:val="20"/>
                <w:lang w:val="el-GR" w:eastAsia="el-GR"/>
              </w:rPr>
            </w:pPr>
            <w:r w:rsidRPr="00450472">
              <w:rPr>
                <w:b/>
                <w:bCs/>
                <w:color w:val="000000"/>
                <w:sz w:val="20"/>
                <w:szCs w:val="20"/>
                <w:lang w:val="el-GR" w:eastAsia="el-GR"/>
              </w:rPr>
              <w:t> </w:t>
            </w:r>
          </w:p>
        </w:tc>
        <w:tc>
          <w:tcPr>
            <w:tcW w:w="1417" w:type="dxa"/>
            <w:tcBorders>
              <w:top w:val="nil"/>
              <w:left w:val="nil"/>
              <w:bottom w:val="single" w:sz="4" w:space="0" w:color="auto"/>
              <w:right w:val="single" w:sz="4" w:space="0" w:color="auto"/>
            </w:tcBorders>
            <w:shd w:val="clear" w:color="auto" w:fill="auto"/>
            <w:vAlign w:val="bottom"/>
            <w:hideMark/>
          </w:tcPr>
          <w:p w14:paraId="1A9B1C5A" w14:textId="77777777" w:rsidR="00450472" w:rsidRPr="00450472" w:rsidRDefault="00450472" w:rsidP="00450472">
            <w:pPr>
              <w:suppressAutoHyphens w:val="0"/>
              <w:spacing w:after="0"/>
              <w:rPr>
                <w:b/>
                <w:bCs/>
                <w:color w:val="000000"/>
                <w:sz w:val="20"/>
                <w:szCs w:val="20"/>
                <w:lang w:val="el-GR" w:eastAsia="el-GR"/>
              </w:rPr>
            </w:pPr>
            <w:r w:rsidRPr="00450472">
              <w:rPr>
                <w:b/>
                <w:bCs/>
                <w:color w:val="000000"/>
                <w:sz w:val="20"/>
                <w:szCs w:val="20"/>
                <w:lang w:val="el-GR" w:eastAsia="el-GR"/>
              </w:rPr>
              <w:t> </w:t>
            </w:r>
          </w:p>
        </w:tc>
      </w:tr>
      <w:tr w:rsidR="00450472" w:rsidRPr="00450472" w14:paraId="35CF1B8C"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A966F"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t>3.4.8</w:t>
            </w:r>
          </w:p>
        </w:tc>
        <w:tc>
          <w:tcPr>
            <w:tcW w:w="4711" w:type="dxa"/>
            <w:tcBorders>
              <w:top w:val="nil"/>
              <w:left w:val="nil"/>
              <w:bottom w:val="single" w:sz="4" w:space="0" w:color="auto"/>
              <w:right w:val="single" w:sz="4" w:space="0" w:color="auto"/>
            </w:tcBorders>
            <w:shd w:val="clear" w:color="auto" w:fill="auto"/>
            <w:vAlign w:val="bottom"/>
            <w:hideMark/>
          </w:tcPr>
          <w:p w14:paraId="7109EC13" w14:textId="77777777" w:rsidR="00450472" w:rsidRPr="00450472" w:rsidRDefault="00450472" w:rsidP="00450472">
            <w:pPr>
              <w:suppressAutoHyphens w:val="0"/>
              <w:spacing w:after="0"/>
              <w:rPr>
                <w:color w:val="000000"/>
                <w:sz w:val="20"/>
                <w:szCs w:val="20"/>
                <w:lang w:val="el-GR" w:eastAsia="el-GR"/>
              </w:rPr>
            </w:pPr>
            <w:proofErr w:type="spellStart"/>
            <w:r w:rsidRPr="00450472">
              <w:rPr>
                <w:color w:val="000000"/>
                <w:sz w:val="20"/>
                <w:szCs w:val="20"/>
                <w:lang w:eastAsia="el-GR"/>
              </w:rPr>
              <w:t>Ποσότητ</w:t>
            </w:r>
            <w:proofErr w:type="spellEnd"/>
            <w:r w:rsidRPr="00450472">
              <w:rPr>
                <w:color w:val="000000"/>
                <w:sz w:val="20"/>
                <w:szCs w:val="20"/>
                <w:lang w:eastAsia="el-GR"/>
              </w:rPr>
              <w:t>α</w:t>
            </w:r>
          </w:p>
        </w:tc>
        <w:tc>
          <w:tcPr>
            <w:tcW w:w="1559" w:type="dxa"/>
            <w:tcBorders>
              <w:top w:val="nil"/>
              <w:left w:val="nil"/>
              <w:bottom w:val="single" w:sz="4" w:space="0" w:color="auto"/>
              <w:right w:val="single" w:sz="4" w:space="0" w:color="auto"/>
            </w:tcBorders>
            <w:shd w:val="clear" w:color="auto" w:fill="auto"/>
            <w:vAlign w:val="bottom"/>
            <w:hideMark/>
          </w:tcPr>
          <w:p w14:paraId="24B2873F"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n-US" w:eastAsia="el-GR"/>
              </w:rPr>
              <w:t>2</w:t>
            </w:r>
          </w:p>
        </w:tc>
        <w:tc>
          <w:tcPr>
            <w:tcW w:w="1560" w:type="dxa"/>
            <w:tcBorders>
              <w:top w:val="nil"/>
              <w:left w:val="nil"/>
              <w:bottom w:val="single" w:sz="4" w:space="0" w:color="auto"/>
              <w:right w:val="single" w:sz="4" w:space="0" w:color="auto"/>
            </w:tcBorders>
            <w:shd w:val="clear" w:color="auto" w:fill="auto"/>
            <w:vAlign w:val="bottom"/>
            <w:hideMark/>
          </w:tcPr>
          <w:p w14:paraId="6FFB368E"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7" w:type="dxa"/>
            <w:tcBorders>
              <w:top w:val="nil"/>
              <w:left w:val="nil"/>
              <w:bottom w:val="single" w:sz="4" w:space="0" w:color="auto"/>
              <w:right w:val="single" w:sz="4" w:space="0" w:color="auto"/>
            </w:tcBorders>
            <w:shd w:val="clear" w:color="auto" w:fill="auto"/>
            <w:vAlign w:val="bottom"/>
            <w:hideMark/>
          </w:tcPr>
          <w:p w14:paraId="1368C80B"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r w:rsidR="00450472" w:rsidRPr="00450472" w14:paraId="1E5192B0" w14:textId="77777777" w:rsidTr="004504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60A39F"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l-GR" w:eastAsia="el-GR"/>
              </w:rPr>
              <w:lastRenderedPageBreak/>
              <w:t>3.4.9</w:t>
            </w:r>
          </w:p>
        </w:tc>
        <w:tc>
          <w:tcPr>
            <w:tcW w:w="4711" w:type="dxa"/>
            <w:tcBorders>
              <w:top w:val="nil"/>
              <w:left w:val="nil"/>
              <w:bottom w:val="single" w:sz="4" w:space="0" w:color="auto"/>
              <w:right w:val="single" w:sz="4" w:space="0" w:color="auto"/>
            </w:tcBorders>
            <w:shd w:val="clear" w:color="auto" w:fill="auto"/>
            <w:vAlign w:val="bottom"/>
            <w:hideMark/>
          </w:tcPr>
          <w:p w14:paraId="4771FBD4" w14:textId="77777777" w:rsidR="00450472" w:rsidRPr="00450472" w:rsidRDefault="00450472" w:rsidP="00450472">
            <w:pPr>
              <w:suppressAutoHyphens w:val="0"/>
              <w:spacing w:after="0"/>
              <w:rPr>
                <w:color w:val="000000"/>
                <w:sz w:val="20"/>
                <w:szCs w:val="20"/>
                <w:lang w:val="el-GR" w:eastAsia="el-GR"/>
              </w:rPr>
            </w:pPr>
            <w:r w:rsidRPr="00450472">
              <w:rPr>
                <w:color w:val="000000"/>
                <w:sz w:val="20"/>
                <w:szCs w:val="20"/>
                <w:lang w:eastAsia="el-GR"/>
              </w:rPr>
              <w:t>Adobe Acrobat Pro</w:t>
            </w:r>
          </w:p>
        </w:tc>
        <w:tc>
          <w:tcPr>
            <w:tcW w:w="1559" w:type="dxa"/>
            <w:tcBorders>
              <w:top w:val="nil"/>
              <w:left w:val="nil"/>
              <w:bottom w:val="single" w:sz="4" w:space="0" w:color="auto"/>
              <w:right w:val="single" w:sz="4" w:space="0" w:color="auto"/>
            </w:tcBorders>
            <w:shd w:val="clear" w:color="auto" w:fill="auto"/>
            <w:vAlign w:val="bottom"/>
            <w:hideMark/>
          </w:tcPr>
          <w:p w14:paraId="7AD6D186" w14:textId="77777777" w:rsidR="00450472" w:rsidRPr="00450472" w:rsidRDefault="00450472" w:rsidP="00450472">
            <w:pPr>
              <w:suppressAutoHyphens w:val="0"/>
              <w:spacing w:after="0"/>
              <w:jc w:val="center"/>
              <w:rPr>
                <w:color w:val="000000"/>
                <w:sz w:val="20"/>
                <w:szCs w:val="20"/>
                <w:lang w:val="el-GR" w:eastAsia="el-GR"/>
              </w:rPr>
            </w:pPr>
            <w:r w:rsidRPr="00450472">
              <w:rPr>
                <w:color w:val="000000"/>
                <w:sz w:val="20"/>
                <w:szCs w:val="20"/>
                <w:lang w:val="en-US" w:eastAsia="el-GR"/>
              </w:rPr>
              <w:t>NAI</w:t>
            </w:r>
          </w:p>
        </w:tc>
        <w:tc>
          <w:tcPr>
            <w:tcW w:w="1560" w:type="dxa"/>
            <w:tcBorders>
              <w:top w:val="nil"/>
              <w:left w:val="nil"/>
              <w:bottom w:val="single" w:sz="4" w:space="0" w:color="auto"/>
              <w:right w:val="single" w:sz="4" w:space="0" w:color="auto"/>
            </w:tcBorders>
            <w:shd w:val="clear" w:color="auto" w:fill="auto"/>
            <w:vAlign w:val="bottom"/>
            <w:hideMark/>
          </w:tcPr>
          <w:p w14:paraId="1E30F5E5"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c>
          <w:tcPr>
            <w:tcW w:w="1417" w:type="dxa"/>
            <w:tcBorders>
              <w:top w:val="nil"/>
              <w:left w:val="nil"/>
              <w:bottom w:val="single" w:sz="4" w:space="0" w:color="auto"/>
              <w:right w:val="single" w:sz="4" w:space="0" w:color="auto"/>
            </w:tcBorders>
            <w:shd w:val="clear" w:color="auto" w:fill="auto"/>
            <w:vAlign w:val="bottom"/>
            <w:hideMark/>
          </w:tcPr>
          <w:p w14:paraId="5756218A" w14:textId="77777777" w:rsidR="00450472" w:rsidRPr="00450472" w:rsidRDefault="00450472" w:rsidP="00450472">
            <w:pPr>
              <w:suppressAutoHyphens w:val="0"/>
              <w:spacing w:after="0"/>
              <w:jc w:val="center"/>
              <w:rPr>
                <w:b/>
                <w:bCs/>
                <w:color w:val="000000"/>
                <w:sz w:val="20"/>
                <w:szCs w:val="20"/>
                <w:lang w:val="el-GR" w:eastAsia="el-GR"/>
              </w:rPr>
            </w:pPr>
            <w:r w:rsidRPr="00450472">
              <w:rPr>
                <w:b/>
                <w:bCs/>
                <w:color w:val="000000"/>
                <w:sz w:val="20"/>
                <w:szCs w:val="20"/>
                <w:lang w:val="el-GR" w:eastAsia="el-GR"/>
              </w:rPr>
              <w:t> </w:t>
            </w:r>
          </w:p>
        </w:tc>
      </w:tr>
    </w:tbl>
    <w:p w14:paraId="3A751E77" w14:textId="77777777" w:rsidR="00EE2805" w:rsidRDefault="00EE2805" w:rsidP="00135EED">
      <w:pPr>
        <w:spacing w:line="276" w:lineRule="auto"/>
        <w:rPr>
          <w:szCs w:val="22"/>
          <w:lang w:val="en-US"/>
        </w:rPr>
      </w:pPr>
    </w:p>
    <w:p w14:paraId="3A1E7B5F" w14:textId="77777777" w:rsidR="00EE2805" w:rsidRDefault="00EE2805" w:rsidP="00135EED">
      <w:pPr>
        <w:spacing w:line="276" w:lineRule="auto"/>
        <w:rPr>
          <w:szCs w:val="22"/>
          <w:lang w:val="en-US"/>
        </w:rPr>
      </w:pPr>
    </w:p>
    <w:p w14:paraId="3E6FB192" w14:textId="77777777" w:rsidR="00EE2805" w:rsidRPr="00EE2805" w:rsidRDefault="00EE2805" w:rsidP="00135EED">
      <w:pPr>
        <w:spacing w:line="276" w:lineRule="auto"/>
        <w:rPr>
          <w:szCs w:val="22"/>
          <w:lang w:val="en-US"/>
        </w:rPr>
      </w:pPr>
    </w:p>
    <w:p w14:paraId="5DFC0182" w14:textId="77777777" w:rsidR="00DA2763" w:rsidRDefault="00DA2763" w:rsidP="00135EED">
      <w:pPr>
        <w:spacing w:line="276" w:lineRule="auto"/>
        <w:rPr>
          <w:szCs w:val="22"/>
          <w:lang w:val="en-US"/>
        </w:rPr>
      </w:pPr>
    </w:p>
    <w:p w14:paraId="6537C355" w14:textId="274D72AA" w:rsidR="00A07464" w:rsidRPr="004C522B" w:rsidRDefault="00A07464" w:rsidP="00A07464">
      <w:pPr>
        <w:shd w:val="clear" w:color="auto" w:fill="C5E0B3" w:themeFill="accent6" w:themeFillTint="66"/>
        <w:spacing w:line="276" w:lineRule="auto"/>
        <w:jc w:val="center"/>
        <w:rPr>
          <w:b/>
          <w:bCs/>
          <w:sz w:val="36"/>
          <w:szCs w:val="36"/>
          <w:u w:val="single"/>
          <w:lang w:val="el-GR"/>
        </w:rPr>
      </w:pPr>
      <w:r>
        <w:rPr>
          <w:b/>
          <w:bCs/>
          <w:sz w:val="36"/>
          <w:szCs w:val="36"/>
          <w:u w:val="single"/>
          <w:lang w:val="el-GR"/>
        </w:rPr>
        <w:t>ΤΜΗΜΑ ΙΙ</w:t>
      </w:r>
    </w:p>
    <w:p w14:paraId="5B05B0D4" w14:textId="77777777" w:rsidR="00334DF0" w:rsidRDefault="00334DF0" w:rsidP="00135EED">
      <w:pPr>
        <w:spacing w:line="276" w:lineRule="auto"/>
        <w:rPr>
          <w:rFonts w:asciiTheme="minorHAnsi" w:hAnsiTheme="minorHAnsi" w:cstheme="minorHAnsi"/>
          <w:sz w:val="20"/>
          <w:szCs w:val="20"/>
          <w:lang w:val="el-GR"/>
        </w:rPr>
      </w:pPr>
    </w:p>
    <w:tbl>
      <w:tblPr>
        <w:tblW w:w="9941" w:type="dxa"/>
        <w:tblInd w:w="-176" w:type="dxa"/>
        <w:tblLook w:val="04A0" w:firstRow="1" w:lastRow="0" w:firstColumn="1" w:lastColumn="0" w:noHBand="0" w:noVBand="1"/>
      </w:tblPr>
      <w:tblGrid>
        <w:gridCol w:w="960"/>
        <w:gridCol w:w="4427"/>
        <w:gridCol w:w="1701"/>
        <w:gridCol w:w="1420"/>
        <w:gridCol w:w="1433"/>
      </w:tblGrid>
      <w:tr w:rsidR="00334DF0" w:rsidRPr="00450472" w14:paraId="1592441E" w14:textId="77777777" w:rsidTr="00334DF0">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45D89C3"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1</w:t>
            </w:r>
          </w:p>
        </w:tc>
        <w:tc>
          <w:tcPr>
            <w:tcW w:w="4427" w:type="dxa"/>
            <w:tcBorders>
              <w:top w:val="single" w:sz="4" w:space="0" w:color="auto"/>
              <w:left w:val="nil"/>
              <w:bottom w:val="single" w:sz="4" w:space="0" w:color="auto"/>
              <w:right w:val="single" w:sz="4" w:space="0" w:color="auto"/>
            </w:tcBorders>
            <w:shd w:val="clear" w:color="000000" w:fill="D9D9D9"/>
            <w:hideMark/>
          </w:tcPr>
          <w:p w14:paraId="137AC207"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ΕΞΟΠΛΙΣΜΟΣ</w:t>
            </w:r>
          </w:p>
        </w:tc>
        <w:tc>
          <w:tcPr>
            <w:tcW w:w="1701" w:type="dxa"/>
            <w:tcBorders>
              <w:top w:val="single" w:sz="4" w:space="0" w:color="auto"/>
              <w:left w:val="nil"/>
              <w:bottom w:val="single" w:sz="4" w:space="0" w:color="auto"/>
              <w:right w:val="single" w:sz="4" w:space="0" w:color="auto"/>
            </w:tcBorders>
            <w:shd w:val="clear" w:color="000000" w:fill="D9D9D9"/>
            <w:vAlign w:val="bottom"/>
            <w:hideMark/>
          </w:tcPr>
          <w:p w14:paraId="67724542"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ΑΠΑΙΤΗΣΗ</w:t>
            </w:r>
          </w:p>
        </w:tc>
        <w:tc>
          <w:tcPr>
            <w:tcW w:w="1420" w:type="dxa"/>
            <w:tcBorders>
              <w:top w:val="single" w:sz="4" w:space="0" w:color="auto"/>
              <w:left w:val="nil"/>
              <w:bottom w:val="single" w:sz="4" w:space="0" w:color="auto"/>
              <w:right w:val="single" w:sz="4" w:space="0" w:color="auto"/>
            </w:tcBorders>
            <w:shd w:val="clear" w:color="000000" w:fill="D9D9D9"/>
            <w:vAlign w:val="bottom"/>
            <w:hideMark/>
          </w:tcPr>
          <w:p w14:paraId="25D7D017"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ΑΠΑΝΤΗΣΗ</w:t>
            </w:r>
          </w:p>
        </w:tc>
        <w:tc>
          <w:tcPr>
            <w:tcW w:w="1433" w:type="dxa"/>
            <w:tcBorders>
              <w:top w:val="single" w:sz="4" w:space="0" w:color="auto"/>
              <w:left w:val="nil"/>
              <w:bottom w:val="single" w:sz="4" w:space="0" w:color="auto"/>
              <w:right w:val="single" w:sz="4" w:space="0" w:color="auto"/>
            </w:tcBorders>
            <w:shd w:val="clear" w:color="000000" w:fill="D9D9D9"/>
            <w:hideMark/>
          </w:tcPr>
          <w:p w14:paraId="6356D766"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ΣΤΟΙΧΕΙΟ ΤΕΚΜΗΡΙΩΣΗΣ</w:t>
            </w:r>
          </w:p>
        </w:tc>
      </w:tr>
      <w:tr w:rsidR="00334DF0" w:rsidRPr="00450472" w14:paraId="2518706E"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274BE12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w:t>
            </w:r>
          </w:p>
        </w:tc>
        <w:tc>
          <w:tcPr>
            <w:tcW w:w="4427" w:type="dxa"/>
            <w:tcBorders>
              <w:top w:val="nil"/>
              <w:left w:val="nil"/>
              <w:bottom w:val="single" w:sz="4" w:space="0" w:color="auto"/>
              <w:right w:val="single" w:sz="4" w:space="0" w:color="auto"/>
            </w:tcBorders>
            <w:shd w:val="clear" w:color="000000" w:fill="D8D8D8"/>
            <w:vAlign w:val="bottom"/>
            <w:hideMark/>
          </w:tcPr>
          <w:p w14:paraId="25088B9A" w14:textId="77777777" w:rsidR="00334DF0" w:rsidRPr="00450472" w:rsidRDefault="00334DF0" w:rsidP="00334DF0">
            <w:pPr>
              <w:suppressAutoHyphens w:val="0"/>
              <w:spacing w:after="0"/>
              <w:jc w:val="left"/>
              <w:rPr>
                <w:rFonts w:asciiTheme="minorHAnsi" w:hAnsiTheme="minorHAnsi" w:cstheme="minorHAnsi"/>
                <w:b/>
                <w:bCs/>
                <w:color w:val="000000"/>
                <w:sz w:val="20"/>
                <w:szCs w:val="20"/>
                <w:lang w:val="el-GR" w:eastAsia="el-GR"/>
              </w:rPr>
            </w:pPr>
            <w:bookmarkStart w:id="195" w:name="RANGE!B132"/>
            <w:r w:rsidRPr="00450472">
              <w:rPr>
                <w:rFonts w:asciiTheme="minorHAnsi" w:hAnsiTheme="minorHAnsi" w:cstheme="minorHAnsi"/>
                <w:b/>
                <w:bCs/>
                <w:color w:val="000000"/>
                <w:sz w:val="20"/>
                <w:szCs w:val="20"/>
                <w:lang w:val="el-GR" w:eastAsia="el-GR"/>
              </w:rPr>
              <w:t>Οθόνες Ηλεκτρονικών Υπολογιστών</w:t>
            </w:r>
            <w:bookmarkEnd w:id="195"/>
          </w:p>
        </w:tc>
        <w:tc>
          <w:tcPr>
            <w:tcW w:w="1701" w:type="dxa"/>
            <w:tcBorders>
              <w:top w:val="nil"/>
              <w:left w:val="nil"/>
              <w:bottom w:val="single" w:sz="4" w:space="0" w:color="auto"/>
              <w:right w:val="single" w:sz="4" w:space="0" w:color="auto"/>
            </w:tcBorders>
            <w:shd w:val="clear" w:color="000000" w:fill="D8D8D8"/>
            <w:vAlign w:val="bottom"/>
            <w:hideMark/>
          </w:tcPr>
          <w:p w14:paraId="53E059E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8D8D8"/>
            <w:vAlign w:val="bottom"/>
            <w:hideMark/>
          </w:tcPr>
          <w:p w14:paraId="60E5CD48" w14:textId="77777777" w:rsidR="00334DF0" w:rsidRPr="00450472" w:rsidRDefault="00334DF0" w:rsidP="00334DF0">
            <w:pPr>
              <w:suppressAutoHyphens w:val="0"/>
              <w:spacing w:after="0"/>
              <w:jc w:val="center"/>
              <w:rPr>
                <w:rFonts w:asciiTheme="minorHAnsi" w:hAnsiTheme="minorHAnsi" w:cstheme="minorHAnsi"/>
                <w:b/>
                <w:bCs/>
                <w:color w:val="FF0000"/>
                <w:sz w:val="20"/>
                <w:szCs w:val="20"/>
                <w:lang w:val="el-GR" w:eastAsia="el-GR"/>
              </w:rPr>
            </w:pPr>
            <w:r w:rsidRPr="00450472">
              <w:rPr>
                <w:rFonts w:asciiTheme="minorHAnsi" w:hAnsiTheme="minorHAnsi" w:cstheme="minorHAnsi"/>
                <w:b/>
                <w:bCs/>
                <w:color w:val="FF0000"/>
                <w:sz w:val="20"/>
                <w:szCs w:val="20"/>
                <w:lang w:eastAsia="el-GR"/>
              </w:rPr>
              <w:t> </w:t>
            </w:r>
          </w:p>
        </w:tc>
        <w:tc>
          <w:tcPr>
            <w:tcW w:w="1433" w:type="dxa"/>
            <w:tcBorders>
              <w:top w:val="nil"/>
              <w:left w:val="nil"/>
              <w:bottom w:val="single" w:sz="4" w:space="0" w:color="auto"/>
              <w:right w:val="single" w:sz="4" w:space="0" w:color="auto"/>
            </w:tcBorders>
            <w:shd w:val="clear" w:color="000000" w:fill="D8D8D8"/>
            <w:vAlign w:val="bottom"/>
            <w:hideMark/>
          </w:tcPr>
          <w:p w14:paraId="6B011F3E"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 </w:t>
            </w:r>
          </w:p>
        </w:tc>
      </w:tr>
      <w:tr w:rsidR="00334DF0" w:rsidRPr="00450472" w14:paraId="1B508305"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359DFCC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w:t>
            </w:r>
          </w:p>
        </w:tc>
        <w:tc>
          <w:tcPr>
            <w:tcW w:w="4427" w:type="dxa"/>
            <w:tcBorders>
              <w:top w:val="nil"/>
              <w:left w:val="nil"/>
              <w:bottom w:val="single" w:sz="4" w:space="0" w:color="auto"/>
              <w:right w:val="single" w:sz="4" w:space="0" w:color="auto"/>
            </w:tcBorders>
            <w:shd w:val="clear" w:color="000000" w:fill="D8D8D8"/>
            <w:vAlign w:val="bottom"/>
            <w:hideMark/>
          </w:tcPr>
          <w:p w14:paraId="08F86AAB"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ΓΕΝΙΚΑ</w:t>
            </w:r>
          </w:p>
        </w:tc>
        <w:tc>
          <w:tcPr>
            <w:tcW w:w="1701" w:type="dxa"/>
            <w:tcBorders>
              <w:top w:val="nil"/>
              <w:left w:val="nil"/>
              <w:bottom w:val="single" w:sz="4" w:space="0" w:color="auto"/>
              <w:right w:val="single" w:sz="4" w:space="0" w:color="auto"/>
            </w:tcBorders>
            <w:shd w:val="clear" w:color="000000" w:fill="D8D8D8"/>
            <w:vAlign w:val="bottom"/>
            <w:hideMark/>
          </w:tcPr>
          <w:p w14:paraId="3D20D0F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8D8D8"/>
            <w:vAlign w:val="bottom"/>
            <w:hideMark/>
          </w:tcPr>
          <w:p w14:paraId="2EFCE846"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8D8D8"/>
            <w:vAlign w:val="bottom"/>
            <w:hideMark/>
          </w:tcPr>
          <w:p w14:paraId="376791C8"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eastAsia="Calibri" w:hAnsiTheme="minorHAnsi" w:cstheme="minorHAnsi"/>
                <w:b/>
                <w:bCs/>
                <w:color w:val="000000"/>
                <w:sz w:val="20"/>
                <w:szCs w:val="20"/>
                <w:lang w:eastAsia="el-GR"/>
              </w:rPr>
              <w:t> </w:t>
            </w:r>
          </w:p>
        </w:tc>
      </w:tr>
      <w:tr w:rsidR="00334DF0" w:rsidRPr="00450472" w14:paraId="4810F2E8"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BF16B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1.1.2</w:t>
            </w:r>
          </w:p>
        </w:tc>
        <w:tc>
          <w:tcPr>
            <w:tcW w:w="4427" w:type="dxa"/>
            <w:tcBorders>
              <w:top w:val="nil"/>
              <w:left w:val="nil"/>
              <w:bottom w:val="single" w:sz="4" w:space="0" w:color="auto"/>
              <w:right w:val="single" w:sz="4" w:space="0" w:color="auto"/>
            </w:tcBorders>
            <w:shd w:val="clear" w:color="auto" w:fill="auto"/>
            <w:vAlign w:val="bottom"/>
            <w:hideMark/>
          </w:tcPr>
          <w:p w14:paraId="0FD7DB74"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Ποσότητα</w:t>
            </w:r>
          </w:p>
        </w:tc>
        <w:tc>
          <w:tcPr>
            <w:tcW w:w="1701" w:type="dxa"/>
            <w:tcBorders>
              <w:top w:val="nil"/>
              <w:left w:val="nil"/>
              <w:bottom w:val="single" w:sz="4" w:space="0" w:color="auto"/>
              <w:right w:val="single" w:sz="4" w:space="0" w:color="auto"/>
            </w:tcBorders>
            <w:shd w:val="clear" w:color="auto" w:fill="auto"/>
            <w:vAlign w:val="bottom"/>
            <w:hideMark/>
          </w:tcPr>
          <w:p w14:paraId="670AAA9C"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n-US" w:eastAsia="el-GR"/>
              </w:rPr>
              <w:t>8</w:t>
            </w:r>
          </w:p>
        </w:tc>
        <w:tc>
          <w:tcPr>
            <w:tcW w:w="1420" w:type="dxa"/>
            <w:tcBorders>
              <w:top w:val="nil"/>
              <w:left w:val="nil"/>
              <w:bottom w:val="single" w:sz="4" w:space="0" w:color="auto"/>
              <w:right w:val="single" w:sz="4" w:space="0" w:color="auto"/>
            </w:tcBorders>
            <w:shd w:val="clear" w:color="auto" w:fill="auto"/>
            <w:vAlign w:val="bottom"/>
            <w:hideMark/>
          </w:tcPr>
          <w:p w14:paraId="1F4008B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69B8A2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3C086BDC" w14:textId="77777777" w:rsidTr="00334DF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43933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1.1.3</w:t>
            </w:r>
          </w:p>
        </w:tc>
        <w:tc>
          <w:tcPr>
            <w:tcW w:w="4427" w:type="dxa"/>
            <w:tcBorders>
              <w:top w:val="nil"/>
              <w:left w:val="nil"/>
              <w:bottom w:val="single" w:sz="4" w:space="0" w:color="auto"/>
              <w:right w:val="single" w:sz="4" w:space="0" w:color="auto"/>
            </w:tcBorders>
            <w:shd w:val="clear" w:color="auto" w:fill="auto"/>
            <w:vAlign w:val="bottom"/>
            <w:hideMark/>
          </w:tcPr>
          <w:p w14:paraId="34734BCB"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Να αναφερθεί ο κατασκευαστής και το μοντέλο</w:t>
            </w:r>
          </w:p>
        </w:tc>
        <w:tc>
          <w:tcPr>
            <w:tcW w:w="1701" w:type="dxa"/>
            <w:tcBorders>
              <w:top w:val="nil"/>
              <w:left w:val="nil"/>
              <w:bottom w:val="single" w:sz="4" w:space="0" w:color="auto"/>
              <w:right w:val="single" w:sz="4" w:space="0" w:color="auto"/>
            </w:tcBorders>
            <w:shd w:val="clear" w:color="auto" w:fill="auto"/>
            <w:vAlign w:val="bottom"/>
            <w:hideMark/>
          </w:tcPr>
          <w:p w14:paraId="462F880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28827A3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0976B9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12C249AE" w14:textId="77777777" w:rsidTr="00334DF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1E9A2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1.1.4</w:t>
            </w:r>
          </w:p>
        </w:tc>
        <w:tc>
          <w:tcPr>
            <w:tcW w:w="4427" w:type="dxa"/>
            <w:tcBorders>
              <w:top w:val="nil"/>
              <w:left w:val="nil"/>
              <w:bottom w:val="single" w:sz="4" w:space="0" w:color="auto"/>
              <w:right w:val="single" w:sz="4" w:space="0" w:color="auto"/>
            </w:tcBorders>
            <w:shd w:val="clear" w:color="auto" w:fill="auto"/>
            <w:vAlign w:val="bottom"/>
            <w:hideMark/>
          </w:tcPr>
          <w:p w14:paraId="730BE191"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Του ίδιου κατασκευαστή με τον σταθμό εργασίας</w:t>
            </w:r>
          </w:p>
        </w:tc>
        <w:tc>
          <w:tcPr>
            <w:tcW w:w="1701" w:type="dxa"/>
            <w:tcBorders>
              <w:top w:val="nil"/>
              <w:left w:val="nil"/>
              <w:bottom w:val="single" w:sz="4" w:space="0" w:color="auto"/>
              <w:right w:val="single" w:sz="4" w:space="0" w:color="auto"/>
            </w:tcBorders>
            <w:shd w:val="clear" w:color="auto" w:fill="auto"/>
            <w:vAlign w:val="bottom"/>
            <w:hideMark/>
          </w:tcPr>
          <w:p w14:paraId="29D9620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13916A4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CA5E15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16910064"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915CD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1.1.5</w:t>
            </w:r>
          </w:p>
        </w:tc>
        <w:tc>
          <w:tcPr>
            <w:tcW w:w="4427" w:type="dxa"/>
            <w:tcBorders>
              <w:top w:val="nil"/>
              <w:left w:val="nil"/>
              <w:bottom w:val="single" w:sz="4" w:space="0" w:color="auto"/>
              <w:right w:val="single" w:sz="4" w:space="0" w:color="auto"/>
            </w:tcBorders>
            <w:shd w:val="clear" w:color="auto" w:fill="auto"/>
            <w:vAlign w:val="bottom"/>
            <w:hideMark/>
          </w:tcPr>
          <w:p w14:paraId="5DA3B2FE"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xml:space="preserve">Διάσταση </w:t>
            </w:r>
            <w:proofErr w:type="spellStart"/>
            <w:r w:rsidRPr="00450472">
              <w:rPr>
                <w:rFonts w:asciiTheme="minorHAnsi" w:hAnsiTheme="minorHAnsi" w:cstheme="minorHAnsi"/>
                <w:color w:val="000000"/>
                <w:sz w:val="20"/>
                <w:szCs w:val="20"/>
                <w:lang w:val="el-GR" w:eastAsia="el-GR"/>
              </w:rPr>
              <w:t>διαγωνίου</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6C16A30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23.5”</w:t>
            </w:r>
          </w:p>
        </w:tc>
        <w:tc>
          <w:tcPr>
            <w:tcW w:w="1420" w:type="dxa"/>
            <w:tcBorders>
              <w:top w:val="nil"/>
              <w:left w:val="nil"/>
              <w:bottom w:val="single" w:sz="4" w:space="0" w:color="auto"/>
              <w:right w:val="single" w:sz="4" w:space="0" w:color="auto"/>
            </w:tcBorders>
            <w:shd w:val="clear" w:color="auto" w:fill="auto"/>
            <w:vAlign w:val="bottom"/>
            <w:hideMark/>
          </w:tcPr>
          <w:p w14:paraId="3B78F47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A4790F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70007E5D"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C8B9B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1.1.6</w:t>
            </w:r>
          </w:p>
        </w:tc>
        <w:tc>
          <w:tcPr>
            <w:tcW w:w="4427" w:type="dxa"/>
            <w:tcBorders>
              <w:top w:val="nil"/>
              <w:left w:val="nil"/>
              <w:bottom w:val="single" w:sz="4" w:space="0" w:color="auto"/>
              <w:right w:val="single" w:sz="4" w:space="0" w:color="auto"/>
            </w:tcBorders>
            <w:shd w:val="clear" w:color="auto" w:fill="auto"/>
            <w:vAlign w:val="bottom"/>
            <w:hideMark/>
          </w:tcPr>
          <w:p w14:paraId="5688B270"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xml:space="preserve">Τεχνολογίας IPS </w:t>
            </w:r>
          </w:p>
        </w:tc>
        <w:tc>
          <w:tcPr>
            <w:tcW w:w="1701" w:type="dxa"/>
            <w:tcBorders>
              <w:top w:val="nil"/>
              <w:left w:val="nil"/>
              <w:bottom w:val="single" w:sz="4" w:space="0" w:color="auto"/>
              <w:right w:val="single" w:sz="4" w:space="0" w:color="auto"/>
            </w:tcBorders>
            <w:shd w:val="clear" w:color="auto" w:fill="auto"/>
            <w:vAlign w:val="bottom"/>
            <w:hideMark/>
          </w:tcPr>
          <w:p w14:paraId="5532452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0494F56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196C49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2FA76B86"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FCA7C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1.1.7</w:t>
            </w:r>
          </w:p>
        </w:tc>
        <w:tc>
          <w:tcPr>
            <w:tcW w:w="4427" w:type="dxa"/>
            <w:tcBorders>
              <w:top w:val="nil"/>
              <w:left w:val="nil"/>
              <w:bottom w:val="single" w:sz="4" w:space="0" w:color="auto"/>
              <w:right w:val="single" w:sz="4" w:space="0" w:color="auto"/>
            </w:tcBorders>
            <w:shd w:val="clear" w:color="auto" w:fill="auto"/>
            <w:vAlign w:val="bottom"/>
            <w:hideMark/>
          </w:tcPr>
          <w:p w14:paraId="40BC553B"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val="el-GR" w:eastAsia="el-GR"/>
              </w:rPr>
              <w:t>Αντιθαμβωτική</w:t>
            </w:r>
            <w:proofErr w:type="spellEnd"/>
            <w:r w:rsidRPr="00450472">
              <w:rPr>
                <w:rFonts w:asciiTheme="minorHAnsi" w:hAnsiTheme="minorHAnsi" w:cstheme="minorHAnsi"/>
                <w:color w:val="000000"/>
                <w:sz w:val="20"/>
                <w:szCs w:val="20"/>
                <w:lang w:val="el-GR" w:eastAsia="el-GR"/>
              </w:rPr>
              <w:t xml:space="preserve"> λειτουργία</w:t>
            </w:r>
          </w:p>
        </w:tc>
        <w:tc>
          <w:tcPr>
            <w:tcW w:w="1701" w:type="dxa"/>
            <w:tcBorders>
              <w:top w:val="nil"/>
              <w:left w:val="nil"/>
              <w:bottom w:val="single" w:sz="4" w:space="0" w:color="auto"/>
              <w:right w:val="single" w:sz="4" w:space="0" w:color="auto"/>
            </w:tcBorders>
            <w:shd w:val="clear" w:color="auto" w:fill="auto"/>
            <w:vAlign w:val="bottom"/>
            <w:hideMark/>
          </w:tcPr>
          <w:p w14:paraId="141E822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717454E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6EA255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eastAsia="el-GR"/>
              </w:rPr>
              <w:t> </w:t>
            </w:r>
          </w:p>
        </w:tc>
      </w:tr>
      <w:tr w:rsidR="00334DF0" w:rsidRPr="00450472" w14:paraId="13F816F4"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D4C34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1.1.8</w:t>
            </w:r>
          </w:p>
        </w:tc>
        <w:tc>
          <w:tcPr>
            <w:tcW w:w="4427" w:type="dxa"/>
            <w:tcBorders>
              <w:top w:val="nil"/>
              <w:left w:val="nil"/>
              <w:bottom w:val="single" w:sz="4" w:space="0" w:color="auto"/>
              <w:right w:val="single" w:sz="4" w:space="0" w:color="auto"/>
            </w:tcBorders>
            <w:shd w:val="clear" w:color="auto" w:fill="auto"/>
            <w:vAlign w:val="bottom"/>
            <w:hideMark/>
          </w:tcPr>
          <w:p w14:paraId="31536AB5"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val="el-GR" w:eastAsia="el-GR"/>
              </w:rPr>
              <w:t>Backlight</w:t>
            </w:r>
            <w:proofErr w:type="spellEnd"/>
            <w:r w:rsidRPr="00450472">
              <w:rPr>
                <w:rFonts w:asciiTheme="minorHAnsi" w:hAnsiTheme="minorHAnsi" w:cstheme="minorHAnsi"/>
                <w:color w:val="000000"/>
                <w:sz w:val="20"/>
                <w:szCs w:val="20"/>
                <w:lang w:val="el-GR" w:eastAsia="el-GR"/>
              </w:rPr>
              <w:t xml:space="preserve"> LED</w:t>
            </w:r>
          </w:p>
        </w:tc>
        <w:tc>
          <w:tcPr>
            <w:tcW w:w="1701" w:type="dxa"/>
            <w:tcBorders>
              <w:top w:val="nil"/>
              <w:left w:val="nil"/>
              <w:bottom w:val="single" w:sz="4" w:space="0" w:color="auto"/>
              <w:right w:val="single" w:sz="4" w:space="0" w:color="auto"/>
            </w:tcBorders>
            <w:shd w:val="clear" w:color="auto" w:fill="auto"/>
            <w:vAlign w:val="bottom"/>
            <w:hideMark/>
          </w:tcPr>
          <w:p w14:paraId="6831704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4BAD3B6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FCD59B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eastAsia="el-GR"/>
              </w:rPr>
              <w:t> </w:t>
            </w:r>
          </w:p>
        </w:tc>
      </w:tr>
      <w:tr w:rsidR="00334DF0" w:rsidRPr="00450472" w14:paraId="228C521C"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95551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1.1.9</w:t>
            </w:r>
          </w:p>
        </w:tc>
        <w:tc>
          <w:tcPr>
            <w:tcW w:w="4427" w:type="dxa"/>
            <w:tcBorders>
              <w:top w:val="nil"/>
              <w:left w:val="nil"/>
              <w:bottom w:val="single" w:sz="4" w:space="0" w:color="auto"/>
              <w:right w:val="single" w:sz="4" w:space="0" w:color="auto"/>
            </w:tcBorders>
            <w:shd w:val="clear" w:color="auto" w:fill="auto"/>
            <w:vAlign w:val="bottom"/>
            <w:hideMark/>
          </w:tcPr>
          <w:p w14:paraId="0EED89DB"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val="el-GR" w:eastAsia="el-GR"/>
              </w:rPr>
              <w:t>Aspect</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Ratio</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49CE42C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16:09</w:t>
            </w:r>
          </w:p>
        </w:tc>
        <w:tc>
          <w:tcPr>
            <w:tcW w:w="1420" w:type="dxa"/>
            <w:tcBorders>
              <w:top w:val="nil"/>
              <w:left w:val="nil"/>
              <w:bottom w:val="single" w:sz="4" w:space="0" w:color="auto"/>
              <w:right w:val="single" w:sz="4" w:space="0" w:color="auto"/>
            </w:tcBorders>
            <w:shd w:val="clear" w:color="auto" w:fill="auto"/>
            <w:vAlign w:val="bottom"/>
            <w:hideMark/>
          </w:tcPr>
          <w:p w14:paraId="08E4397D"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67E338C"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56F4A928"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36C44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1.1.10</w:t>
            </w:r>
          </w:p>
        </w:tc>
        <w:tc>
          <w:tcPr>
            <w:tcW w:w="4427" w:type="dxa"/>
            <w:tcBorders>
              <w:top w:val="nil"/>
              <w:left w:val="nil"/>
              <w:bottom w:val="single" w:sz="4" w:space="0" w:color="auto"/>
              <w:right w:val="single" w:sz="4" w:space="0" w:color="auto"/>
            </w:tcBorders>
            <w:shd w:val="clear" w:color="auto" w:fill="auto"/>
            <w:vAlign w:val="bottom"/>
            <w:hideMark/>
          </w:tcPr>
          <w:p w14:paraId="5C13C169"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Ανάλυση FHD</w:t>
            </w:r>
          </w:p>
        </w:tc>
        <w:tc>
          <w:tcPr>
            <w:tcW w:w="1701" w:type="dxa"/>
            <w:tcBorders>
              <w:top w:val="nil"/>
              <w:left w:val="nil"/>
              <w:bottom w:val="single" w:sz="4" w:space="0" w:color="auto"/>
              <w:right w:val="single" w:sz="4" w:space="0" w:color="auto"/>
            </w:tcBorders>
            <w:shd w:val="clear" w:color="auto" w:fill="auto"/>
            <w:vAlign w:val="bottom"/>
            <w:hideMark/>
          </w:tcPr>
          <w:p w14:paraId="7CEFC43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1920 x 1080</w:t>
            </w:r>
          </w:p>
        </w:tc>
        <w:tc>
          <w:tcPr>
            <w:tcW w:w="1420" w:type="dxa"/>
            <w:tcBorders>
              <w:top w:val="nil"/>
              <w:left w:val="nil"/>
              <w:bottom w:val="single" w:sz="4" w:space="0" w:color="auto"/>
              <w:right w:val="single" w:sz="4" w:space="0" w:color="auto"/>
            </w:tcBorders>
            <w:shd w:val="clear" w:color="auto" w:fill="auto"/>
            <w:vAlign w:val="bottom"/>
            <w:hideMark/>
          </w:tcPr>
          <w:p w14:paraId="1547617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E73439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11F99151"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0A517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1.1.11</w:t>
            </w:r>
          </w:p>
        </w:tc>
        <w:tc>
          <w:tcPr>
            <w:tcW w:w="4427" w:type="dxa"/>
            <w:tcBorders>
              <w:top w:val="nil"/>
              <w:left w:val="nil"/>
              <w:bottom w:val="single" w:sz="4" w:space="0" w:color="auto"/>
              <w:right w:val="single" w:sz="4" w:space="0" w:color="auto"/>
            </w:tcBorders>
            <w:shd w:val="clear" w:color="auto" w:fill="auto"/>
            <w:vAlign w:val="bottom"/>
            <w:hideMark/>
          </w:tcPr>
          <w:p w14:paraId="3DE39486"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Είσοδος σήματος HDMI</w:t>
            </w:r>
          </w:p>
        </w:tc>
        <w:tc>
          <w:tcPr>
            <w:tcW w:w="1701" w:type="dxa"/>
            <w:tcBorders>
              <w:top w:val="nil"/>
              <w:left w:val="nil"/>
              <w:bottom w:val="single" w:sz="4" w:space="0" w:color="auto"/>
              <w:right w:val="single" w:sz="4" w:space="0" w:color="auto"/>
            </w:tcBorders>
            <w:shd w:val="clear" w:color="auto" w:fill="auto"/>
            <w:vAlign w:val="bottom"/>
            <w:hideMark/>
          </w:tcPr>
          <w:p w14:paraId="5EC5BA2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w:t>
            </w:r>
          </w:p>
        </w:tc>
        <w:tc>
          <w:tcPr>
            <w:tcW w:w="1420" w:type="dxa"/>
            <w:tcBorders>
              <w:top w:val="nil"/>
              <w:left w:val="nil"/>
              <w:bottom w:val="single" w:sz="4" w:space="0" w:color="auto"/>
              <w:right w:val="single" w:sz="4" w:space="0" w:color="auto"/>
            </w:tcBorders>
            <w:shd w:val="clear" w:color="auto" w:fill="auto"/>
            <w:vAlign w:val="bottom"/>
            <w:hideMark/>
          </w:tcPr>
          <w:p w14:paraId="6283B3CC"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195917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4C7DC6F3"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488E3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1.1.12</w:t>
            </w:r>
          </w:p>
        </w:tc>
        <w:tc>
          <w:tcPr>
            <w:tcW w:w="4427" w:type="dxa"/>
            <w:tcBorders>
              <w:top w:val="nil"/>
              <w:left w:val="nil"/>
              <w:bottom w:val="single" w:sz="4" w:space="0" w:color="auto"/>
              <w:right w:val="single" w:sz="4" w:space="0" w:color="auto"/>
            </w:tcBorders>
            <w:shd w:val="clear" w:color="auto" w:fill="auto"/>
            <w:vAlign w:val="bottom"/>
            <w:hideMark/>
          </w:tcPr>
          <w:p w14:paraId="3085B4BE"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Είσοδος σήματος VGA</w:t>
            </w:r>
          </w:p>
        </w:tc>
        <w:tc>
          <w:tcPr>
            <w:tcW w:w="1701" w:type="dxa"/>
            <w:tcBorders>
              <w:top w:val="nil"/>
              <w:left w:val="nil"/>
              <w:bottom w:val="single" w:sz="4" w:space="0" w:color="auto"/>
              <w:right w:val="single" w:sz="4" w:space="0" w:color="auto"/>
            </w:tcBorders>
            <w:shd w:val="clear" w:color="auto" w:fill="auto"/>
            <w:vAlign w:val="bottom"/>
            <w:hideMark/>
          </w:tcPr>
          <w:p w14:paraId="1473BD2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w:t>
            </w:r>
          </w:p>
        </w:tc>
        <w:tc>
          <w:tcPr>
            <w:tcW w:w="1420" w:type="dxa"/>
            <w:tcBorders>
              <w:top w:val="nil"/>
              <w:left w:val="nil"/>
              <w:bottom w:val="single" w:sz="4" w:space="0" w:color="auto"/>
              <w:right w:val="single" w:sz="4" w:space="0" w:color="auto"/>
            </w:tcBorders>
            <w:shd w:val="clear" w:color="auto" w:fill="auto"/>
            <w:vAlign w:val="bottom"/>
            <w:hideMark/>
          </w:tcPr>
          <w:p w14:paraId="372C831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1AE083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47D65869"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462F1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1.1.13</w:t>
            </w:r>
          </w:p>
        </w:tc>
        <w:tc>
          <w:tcPr>
            <w:tcW w:w="4427" w:type="dxa"/>
            <w:tcBorders>
              <w:top w:val="nil"/>
              <w:left w:val="nil"/>
              <w:bottom w:val="single" w:sz="4" w:space="0" w:color="auto"/>
              <w:right w:val="single" w:sz="4" w:space="0" w:color="auto"/>
            </w:tcBorders>
            <w:shd w:val="clear" w:color="auto" w:fill="auto"/>
            <w:vAlign w:val="bottom"/>
            <w:hideMark/>
          </w:tcPr>
          <w:p w14:paraId="6F8A7FBE"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Φωτεινότητα</w:t>
            </w:r>
          </w:p>
        </w:tc>
        <w:tc>
          <w:tcPr>
            <w:tcW w:w="1701" w:type="dxa"/>
            <w:tcBorders>
              <w:top w:val="nil"/>
              <w:left w:val="nil"/>
              <w:bottom w:val="single" w:sz="4" w:space="0" w:color="auto"/>
              <w:right w:val="single" w:sz="4" w:space="0" w:color="auto"/>
            </w:tcBorders>
            <w:shd w:val="clear" w:color="auto" w:fill="auto"/>
            <w:vAlign w:val="bottom"/>
            <w:hideMark/>
          </w:tcPr>
          <w:p w14:paraId="2F5380C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250 cd/m2</w:t>
            </w:r>
          </w:p>
        </w:tc>
        <w:tc>
          <w:tcPr>
            <w:tcW w:w="1420" w:type="dxa"/>
            <w:tcBorders>
              <w:top w:val="nil"/>
              <w:left w:val="nil"/>
              <w:bottom w:val="single" w:sz="4" w:space="0" w:color="auto"/>
              <w:right w:val="single" w:sz="4" w:space="0" w:color="auto"/>
            </w:tcBorders>
            <w:shd w:val="clear" w:color="auto" w:fill="auto"/>
            <w:vAlign w:val="bottom"/>
            <w:hideMark/>
          </w:tcPr>
          <w:p w14:paraId="31811E2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16E844D"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12431518"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0A973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1.1.14</w:t>
            </w:r>
          </w:p>
        </w:tc>
        <w:tc>
          <w:tcPr>
            <w:tcW w:w="4427" w:type="dxa"/>
            <w:tcBorders>
              <w:top w:val="nil"/>
              <w:left w:val="nil"/>
              <w:bottom w:val="single" w:sz="4" w:space="0" w:color="auto"/>
              <w:right w:val="single" w:sz="4" w:space="0" w:color="auto"/>
            </w:tcBorders>
            <w:shd w:val="clear" w:color="auto" w:fill="auto"/>
            <w:vAlign w:val="bottom"/>
            <w:hideMark/>
          </w:tcPr>
          <w:p w14:paraId="02575E51"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val="el-GR" w:eastAsia="el-GR"/>
              </w:rPr>
              <w:t>Contrast</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Ratio</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6CC9F44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1000:1</w:t>
            </w:r>
          </w:p>
        </w:tc>
        <w:tc>
          <w:tcPr>
            <w:tcW w:w="1420" w:type="dxa"/>
            <w:tcBorders>
              <w:top w:val="nil"/>
              <w:left w:val="nil"/>
              <w:bottom w:val="single" w:sz="4" w:space="0" w:color="auto"/>
              <w:right w:val="single" w:sz="4" w:space="0" w:color="auto"/>
            </w:tcBorders>
            <w:shd w:val="clear" w:color="auto" w:fill="auto"/>
            <w:vAlign w:val="bottom"/>
            <w:hideMark/>
          </w:tcPr>
          <w:p w14:paraId="1AAD6A7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9DA2ED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1D247E31"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8CF54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1.1.15</w:t>
            </w:r>
          </w:p>
        </w:tc>
        <w:tc>
          <w:tcPr>
            <w:tcW w:w="4427" w:type="dxa"/>
            <w:tcBorders>
              <w:top w:val="nil"/>
              <w:left w:val="nil"/>
              <w:bottom w:val="single" w:sz="4" w:space="0" w:color="auto"/>
              <w:right w:val="single" w:sz="4" w:space="0" w:color="auto"/>
            </w:tcBorders>
            <w:shd w:val="clear" w:color="auto" w:fill="auto"/>
            <w:vAlign w:val="bottom"/>
            <w:hideMark/>
          </w:tcPr>
          <w:p w14:paraId="64AADADE"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val="el-GR" w:eastAsia="el-GR"/>
              </w:rPr>
              <w:t>Response</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Time</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099B5F5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xml:space="preserve">≤ 8 </w:t>
            </w:r>
            <w:proofErr w:type="spellStart"/>
            <w:r w:rsidRPr="00450472">
              <w:rPr>
                <w:rFonts w:asciiTheme="minorHAnsi" w:hAnsiTheme="minorHAnsi" w:cstheme="minorHAnsi"/>
                <w:color w:val="000000"/>
                <w:sz w:val="20"/>
                <w:szCs w:val="20"/>
                <w:lang w:eastAsia="el-GR"/>
              </w:rPr>
              <w:t>ms</w:t>
            </w:r>
            <w:proofErr w:type="spellEnd"/>
          </w:p>
        </w:tc>
        <w:tc>
          <w:tcPr>
            <w:tcW w:w="1420" w:type="dxa"/>
            <w:tcBorders>
              <w:top w:val="nil"/>
              <w:left w:val="nil"/>
              <w:bottom w:val="single" w:sz="4" w:space="0" w:color="auto"/>
              <w:right w:val="single" w:sz="4" w:space="0" w:color="auto"/>
            </w:tcBorders>
            <w:shd w:val="clear" w:color="auto" w:fill="auto"/>
            <w:vAlign w:val="bottom"/>
            <w:hideMark/>
          </w:tcPr>
          <w:p w14:paraId="28A4C37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3EBEE5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7AE3BF95"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09E2D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1.1.16</w:t>
            </w:r>
          </w:p>
        </w:tc>
        <w:tc>
          <w:tcPr>
            <w:tcW w:w="4427" w:type="dxa"/>
            <w:tcBorders>
              <w:top w:val="nil"/>
              <w:left w:val="nil"/>
              <w:bottom w:val="single" w:sz="4" w:space="0" w:color="auto"/>
              <w:right w:val="single" w:sz="4" w:space="0" w:color="auto"/>
            </w:tcBorders>
            <w:shd w:val="clear" w:color="auto" w:fill="auto"/>
            <w:vAlign w:val="bottom"/>
            <w:hideMark/>
          </w:tcPr>
          <w:p w14:paraId="424F0434"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val="el-GR" w:eastAsia="el-GR"/>
              </w:rPr>
              <w:t>Color</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depth</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6C61130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16.7 million</w:t>
            </w:r>
          </w:p>
        </w:tc>
        <w:tc>
          <w:tcPr>
            <w:tcW w:w="1420" w:type="dxa"/>
            <w:tcBorders>
              <w:top w:val="nil"/>
              <w:left w:val="nil"/>
              <w:bottom w:val="single" w:sz="4" w:space="0" w:color="auto"/>
              <w:right w:val="single" w:sz="4" w:space="0" w:color="auto"/>
            </w:tcBorders>
            <w:shd w:val="clear" w:color="auto" w:fill="auto"/>
            <w:vAlign w:val="bottom"/>
            <w:hideMark/>
          </w:tcPr>
          <w:p w14:paraId="6324196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AF0972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07CB72E3"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9A04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1.1.17</w:t>
            </w:r>
          </w:p>
        </w:tc>
        <w:tc>
          <w:tcPr>
            <w:tcW w:w="4427" w:type="dxa"/>
            <w:tcBorders>
              <w:top w:val="nil"/>
              <w:left w:val="nil"/>
              <w:bottom w:val="single" w:sz="4" w:space="0" w:color="auto"/>
              <w:right w:val="single" w:sz="4" w:space="0" w:color="auto"/>
            </w:tcBorders>
            <w:shd w:val="clear" w:color="auto" w:fill="auto"/>
            <w:vAlign w:val="bottom"/>
            <w:hideMark/>
          </w:tcPr>
          <w:p w14:paraId="53C5B175"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val="el-GR" w:eastAsia="el-GR"/>
              </w:rPr>
              <w:t>Pixel</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Pitch</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6235B92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0.28 mm</w:t>
            </w:r>
          </w:p>
        </w:tc>
        <w:tc>
          <w:tcPr>
            <w:tcW w:w="1420" w:type="dxa"/>
            <w:tcBorders>
              <w:top w:val="nil"/>
              <w:left w:val="nil"/>
              <w:bottom w:val="single" w:sz="4" w:space="0" w:color="auto"/>
              <w:right w:val="single" w:sz="4" w:space="0" w:color="auto"/>
            </w:tcBorders>
            <w:shd w:val="clear" w:color="auto" w:fill="auto"/>
            <w:vAlign w:val="bottom"/>
            <w:hideMark/>
          </w:tcPr>
          <w:p w14:paraId="420D23B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D1F60A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7EB2D4EB"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0312E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1.1.18</w:t>
            </w:r>
          </w:p>
        </w:tc>
        <w:tc>
          <w:tcPr>
            <w:tcW w:w="4427" w:type="dxa"/>
            <w:tcBorders>
              <w:top w:val="nil"/>
              <w:left w:val="nil"/>
              <w:bottom w:val="single" w:sz="4" w:space="0" w:color="auto"/>
              <w:right w:val="single" w:sz="4" w:space="0" w:color="auto"/>
            </w:tcBorders>
            <w:shd w:val="clear" w:color="auto" w:fill="auto"/>
            <w:vAlign w:val="bottom"/>
            <w:hideMark/>
          </w:tcPr>
          <w:p w14:paraId="47F82638"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val="el-GR" w:eastAsia="el-GR"/>
              </w:rPr>
              <w:t>Viewing</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angle</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vertical</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horizontal</w:t>
            </w:r>
            <w:proofErr w:type="spellEnd"/>
            <w:r w:rsidRPr="00450472">
              <w:rPr>
                <w:rFonts w:asciiTheme="minorHAnsi" w:hAnsiTheme="minorHAnsi" w:cstheme="minorHAnsi"/>
                <w:color w:val="000000"/>
                <w:sz w:val="20"/>
                <w:szCs w:val="20"/>
                <w:lang w:val="el-GR" w:eastAsia="el-GR"/>
              </w:rPr>
              <w:t>)</w:t>
            </w:r>
          </w:p>
        </w:tc>
        <w:tc>
          <w:tcPr>
            <w:tcW w:w="1701" w:type="dxa"/>
            <w:tcBorders>
              <w:top w:val="nil"/>
              <w:left w:val="nil"/>
              <w:bottom w:val="single" w:sz="4" w:space="0" w:color="auto"/>
              <w:right w:val="single" w:sz="4" w:space="0" w:color="auto"/>
            </w:tcBorders>
            <w:shd w:val="clear" w:color="auto" w:fill="auto"/>
            <w:vAlign w:val="bottom"/>
            <w:hideMark/>
          </w:tcPr>
          <w:p w14:paraId="15DEFC1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178°/178°</w:t>
            </w:r>
          </w:p>
        </w:tc>
        <w:tc>
          <w:tcPr>
            <w:tcW w:w="1420" w:type="dxa"/>
            <w:tcBorders>
              <w:top w:val="nil"/>
              <w:left w:val="nil"/>
              <w:bottom w:val="single" w:sz="4" w:space="0" w:color="auto"/>
              <w:right w:val="single" w:sz="4" w:space="0" w:color="auto"/>
            </w:tcBorders>
            <w:shd w:val="clear" w:color="auto" w:fill="auto"/>
            <w:vAlign w:val="bottom"/>
            <w:hideMark/>
          </w:tcPr>
          <w:p w14:paraId="2679348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2E1E24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4DF25548"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9F49BC"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1.1.19</w:t>
            </w:r>
          </w:p>
        </w:tc>
        <w:tc>
          <w:tcPr>
            <w:tcW w:w="4427" w:type="dxa"/>
            <w:tcBorders>
              <w:top w:val="nil"/>
              <w:left w:val="nil"/>
              <w:bottom w:val="single" w:sz="4" w:space="0" w:color="auto"/>
              <w:right w:val="single" w:sz="4" w:space="0" w:color="auto"/>
            </w:tcBorders>
            <w:shd w:val="clear" w:color="auto" w:fill="auto"/>
            <w:vAlign w:val="bottom"/>
            <w:hideMark/>
          </w:tcPr>
          <w:p w14:paraId="52DC8FA1"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val="el-GR" w:eastAsia="el-GR"/>
              </w:rPr>
              <w:t>Tilt</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727F07A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NAI</w:t>
            </w:r>
          </w:p>
        </w:tc>
        <w:tc>
          <w:tcPr>
            <w:tcW w:w="1420" w:type="dxa"/>
            <w:tcBorders>
              <w:top w:val="nil"/>
              <w:left w:val="nil"/>
              <w:bottom w:val="single" w:sz="4" w:space="0" w:color="auto"/>
              <w:right w:val="single" w:sz="4" w:space="0" w:color="auto"/>
            </w:tcBorders>
            <w:shd w:val="clear" w:color="auto" w:fill="auto"/>
            <w:vAlign w:val="bottom"/>
            <w:hideMark/>
          </w:tcPr>
          <w:p w14:paraId="0E5473CC"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8EB178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3C54683F"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BE90A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1.1.20</w:t>
            </w:r>
          </w:p>
        </w:tc>
        <w:tc>
          <w:tcPr>
            <w:tcW w:w="4427" w:type="dxa"/>
            <w:tcBorders>
              <w:top w:val="nil"/>
              <w:left w:val="nil"/>
              <w:bottom w:val="single" w:sz="4" w:space="0" w:color="auto"/>
              <w:right w:val="single" w:sz="4" w:space="0" w:color="auto"/>
            </w:tcBorders>
            <w:shd w:val="clear" w:color="auto" w:fill="auto"/>
            <w:vAlign w:val="bottom"/>
            <w:hideMark/>
          </w:tcPr>
          <w:p w14:paraId="7DC16821"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val="el-GR" w:eastAsia="el-GR"/>
              </w:rPr>
              <w:t>Power</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consumption</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typical</w:t>
            </w:r>
            <w:proofErr w:type="spellEnd"/>
            <w:r w:rsidRPr="00450472">
              <w:rPr>
                <w:rFonts w:asciiTheme="minorHAnsi" w:hAnsiTheme="minorHAnsi" w:cstheme="minorHAnsi"/>
                <w:color w:val="000000"/>
                <w:sz w:val="20"/>
                <w:szCs w:val="20"/>
                <w:lang w:val="el-GR" w:eastAsia="el-GR"/>
              </w:rPr>
              <w:t>)</w:t>
            </w:r>
          </w:p>
        </w:tc>
        <w:tc>
          <w:tcPr>
            <w:tcW w:w="1701" w:type="dxa"/>
            <w:tcBorders>
              <w:top w:val="nil"/>
              <w:left w:val="nil"/>
              <w:bottom w:val="single" w:sz="4" w:space="0" w:color="auto"/>
              <w:right w:val="single" w:sz="4" w:space="0" w:color="auto"/>
            </w:tcBorders>
            <w:shd w:val="clear" w:color="auto" w:fill="auto"/>
            <w:vAlign w:val="bottom"/>
            <w:hideMark/>
          </w:tcPr>
          <w:p w14:paraId="7FC4C30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22 Watt</w:t>
            </w:r>
          </w:p>
        </w:tc>
        <w:tc>
          <w:tcPr>
            <w:tcW w:w="1420" w:type="dxa"/>
            <w:tcBorders>
              <w:top w:val="nil"/>
              <w:left w:val="nil"/>
              <w:bottom w:val="single" w:sz="4" w:space="0" w:color="auto"/>
              <w:right w:val="single" w:sz="4" w:space="0" w:color="auto"/>
            </w:tcBorders>
            <w:shd w:val="clear" w:color="auto" w:fill="auto"/>
            <w:vAlign w:val="bottom"/>
            <w:hideMark/>
          </w:tcPr>
          <w:p w14:paraId="3A7AEC4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8C7996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5852296B" w14:textId="77777777" w:rsidTr="00334DF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0075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1.1.21</w:t>
            </w:r>
          </w:p>
        </w:tc>
        <w:tc>
          <w:tcPr>
            <w:tcW w:w="4427" w:type="dxa"/>
            <w:tcBorders>
              <w:top w:val="nil"/>
              <w:left w:val="nil"/>
              <w:bottom w:val="single" w:sz="4" w:space="0" w:color="auto"/>
              <w:right w:val="single" w:sz="4" w:space="0" w:color="auto"/>
            </w:tcBorders>
            <w:shd w:val="clear" w:color="auto" w:fill="auto"/>
            <w:vAlign w:val="bottom"/>
            <w:hideMark/>
          </w:tcPr>
          <w:p w14:paraId="06964EE7"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Να παρέχεται καλώδιο ρεύματος και καλώδιο σύνδεσης HDMI.</w:t>
            </w:r>
          </w:p>
        </w:tc>
        <w:tc>
          <w:tcPr>
            <w:tcW w:w="1701" w:type="dxa"/>
            <w:tcBorders>
              <w:top w:val="nil"/>
              <w:left w:val="nil"/>
              <w:bottom w:val="single" w:sz="4" w:space="0" w:color="auto"/>
              <w:right w:val="single" w:sz="4" w:space="0" w:color="auto"/>
            </w:tcBorders>
            <w:shd w:val="clear" w:color="auto" w:fill="auto"/>
            <w:vAlign w:val="bottom"/>
            <w:hideMark/>
          </w:tcPr>
          <w:p w14:paraId="4F5DB38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58BD4A6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0DC8E7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0637F3D3" w14:textId="77777777" w:rsidTr="00334DF0">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0BE51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1.1.22</w:t>
            </w:r>
          </w:p>
        </w:tc>
        <w:tc>
          <w:tcPr>
            <w:tcW w:w="4427" w:type="dxa"/>
            <w:tcBorders>
              <w:top w:val="nil"/>
              <w:left w:val="nil"/>
              <w:bottom w:val="single" w:sz="4" w:space="0" w:color="auto"/>
              <w:right w:val="single" w:sz="4" w:space="0" w:color="auto"/>
            </w:tcBorders>
            <w:shd w:val="clear" w:color="auto" w:fill="auto"/>
            <w:vAlign w:val="bottom"/>
            <w:hideMark/>
          </w:tcPr>
          <w:p w14:paraId="5A603018"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xml:space="preserve">Εγγύηση καλής λειτουργίας από τον κατασκευαστή, 3 ετών, με επιτόπου (on </w:t>
            </w:r>
            <w:proofErr w:type="spellStart"/>
            <w:r w:rsidRPr="00450472">
              <w:rPr>
                <w:rFonts w:asciiTheme="minorHAnsi" w:hAnsiTheme="minorHAnsi" w:cstheme="minorHAnsi"/>
                <w:color w:val="000000"/>
                <w:sz w:val="20"/>
                <w:szCs w:val="20"/>
                <w:lang w:val="el-GR" w:eastAsia="el-GR"/>
              </w:rPr>
              <w:t>site</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service</w:t>
            </w:r>
            <w:proofErr w:type="spellEnd"/>
            <w:r w:rsidRPr="00450472">
              <w:rPr>
                <w:rFonts w:asciiTheme="minorHAnsi" w:hAnsiTheme="minorHAnsi" w:cstheme="minorHAnsi"/>
                <w:color w:val="000000"/>
                <w:sz w:val="20"/>
                <w:szCs w:val="20"/>
                <w:lang w:val="el-GR" w:eastAsia="el-GR"/>
              </w:rPr>
              <w:t xml:space="preserve">  την επόμενη εργάσιμη ημέρα από την διαπίστωση της βλάβης.</w:t>
            </w:r>
          </w:p>
        </w:tc>
        <w:tc>
          <w:tcPr>
            <w:tcW w:w="1701" w:type="dxa"/>
            <w:tcBorders>
              <w:top w:val="nil"/>
              <w:left w:val="nil"/>
              <w:bottom w:val="single" w:sz="4" w:space="0" w:color="auto"/>
              <w:right w:val="single" w:sz="4" w:space="0" w:color="auto"/>
            </w:tcBorders>
            <w:shd w:val="clear" w:color="auto" w:fill="auto"/>
            <w:vAlign w:val="bottom"/>
            <w:hideMark/>
          </w:tcPr>
          <w:p w14:paraId="3721DDE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294B21A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2565CE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eastAsia="Calibri" w:hAnsiTheme="minorHAnsi" w:cstheme="minorHAnsi"/>
                <w:color w:val="000000"/>
                <w:sz w:val="20"/>
                <w:szCs w:val="20"/>
                <w:lang w:val="el-GR" w:eastAsia="el-GR"/>
              </w:rPr>
              <w:t> </w:t>
            </w:r>
          </w:p>
        </w:tc>
      </w:tr>
      <w:tr w:rsidR="00334DF0" w:rsidRPr="00450472" w14:paraId="075E16C5" w14:textId="77777777" w:rsidTr="00334DF0">
        <w:trPr>
          <w:trHeight w:val="300"/>
        </w:trPr>
        <w:tc>
          <w:tcPr>
            <w:tcW w:w="960" w:type="dxa"/>
            <w:tcBorders>
              <w:top w:val="nil"/>
              <w:left w:val="nil"/>
              <w:bottom w:val="nil"/>
              <w:right w:val="nil"/>
            </w:tcBorders>
            <w:shd w:val="clear" w:color="auto" w:fill="auto"/>
            <w:noWrap/>
            <w:vAlign w:val="bottom"/>
            <w:hideMark/>
          </w:tcPr>
          <w:p w14:paraId="2B91A591"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p>
        </w:tc>
        <w:tc>
          <w:tcPr>
            <w:tcW w:w="4427" w:type="dxa"/>
            <w:tcBorders>
              <w:top w:val="nil"/>
              <w:left w:val="nil"/>
              <w:bottom w:val="nil"/>
              <w:right w:val="nil"/>
            </w:tcBorders>
            <w:shd w:val="clear" w:color="auto" w:fill="auto"/>
            <w:noWrap/>
            <w:vAlign w:val="bottom"/>
            <w:hideMark/>
          </w:tcPr>
          <w:p w14:paraId="0D898332"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p>
        </w:tc>
        <w:tc>
          <w:tcPr>
            <w:tcW w:w="1701" w:type="dxa"/>
            <w:tcBorders>
              <w:top w:val="nil"/>
              <w:left w:val="nil"/>
              <w:bottom w:val="nil"/>
              <w:right w:val="nil"/>
            </w:tcBorders>
            <w:shd w:val="clear" w:color="auto" w:fill="auto"/>
            <w:noWrap/>
            <w:vAlign w:val="bottom"/>
            <w:hideMark/>
          </w:tcPr>
          <w:p w14:paraId="6F7ACEA2"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p>
        </w:tc>
        <w:tc>
          <w:tcPr>
            <w:tcW w:w="1420" w:type="dxa"/>
            <w:tcBorders>
              <w:top w:val="nil"/>
              <w:left w:val="nil"/>
              <w:bottom w:val="nil"/>
              <w:right w:val="nil"/>
            </w:tcBorders>
            <w:shd w:val="clear" w:color="auto" w:fill="auto"/>
            <w:noWrap/>
            <w:vAlign w:val="bottom"/>
            <w:hideMark/>
          </w:tcPr>
          <w:p w14:paraId="555602E7"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p>
        </w:tc>
        <w:tc>
          <w:tcPr>
            <w:tcW w:w="1433" w:type="dxa"/>
            <w:tcBorders>
              <w:top w:val="nil"/>
              <w:left w:val="nil"/>
              <w:bottom w:val="nil"/>
              <w:right w:val="nil"/>
            </w:tcBorders>
            <w:shd w:val="clear" w:color="auto" w:fill="auto"/>
            <w:noWrap/>
            <w:vAlign w:val="bottom"/>
            <w:hideMark/>
          </w:tcPr>
          <w:p w14:paraId="5FBA410A"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p>
        </w:tc>
      </w:tr>
      <w:tr w:rsidR="00334DF0" w:rsidRPr="00450472" w14:paraId="6D0EECB5" w14:textId="77777777" w:rsidTr="00334DF0">
        <w:trPr>
          <w:trHeight w:val="300"/>
        </w:trPr>
        <w:tc>
          <w:tcPr>
            <w:tcW w:w="960" w:type="dxa"/>
            <w:tcBorders>
              <w:top w:val="nil"/>
              <w:left w:val="nil"/>
              <w:bottom w:val="nil"/>
              <w:right w:val="nil"/>
            </w:tcBorders>
            <w:shd w:val="clear" w:color="auto" w:fill="auto"/>
            <w:noWrap/>
            <w:vAlign w:val="bottom"/>
            <w:hideMark/>
          </w:tcPr>
          <w:p w14:paraId="3F9C39E4"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p>
        </w:tc>
        <w:tc>
          <w:tcPr>
            <w:tcW w:w="4427" w:type="dxa"/>
            <w:tcBorders>
              <w:top w:val="nil"/>
              <w:left w:val="nil"/>
              <w:bottom w:val="nil"/>
              <w:right w:val="nil"/>
            </w:tcBorders>
            <w:shd w:val="clear" w:color="auto" w:fill="auto"/>
            <w:noWrap/>
            <w:vAlign w:val="bottom"/>
            <w:hideMark/>
          </w:tcPr>
          <w:p w14:paraId="6765ADC0"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p>
        </w:tc>
        <w:tc>
          <w:tcPr>
            <w:tcW w:w="1701" w:type="dxa"/>
            <w:tcBorders>
              <w:top w:val="nil"/>
              <w:left w:val="nil"/>
              <w:bottom w:val="nil"/>
              <w:right w:val="nil"/>
            </w:tcBorders>
            <w:shd w:val="clear" w:color="auto" w:fill="auto"/>
            <w:noWrap/>
            <w:vAlign w:val="bottom"/>
            <w:hideMark/>
          </w:tcPr>
          <w:p w14:paraId="42C79B5B"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p>
        </w:tc>
        <w:tc>
          <w:tcPr>
            <w:tcW w:w="1420" w:type="dxa"/>
            <w:tcBorders>
              <w:top w:val="nil"/>
              <w:left w:val="nil"/>
              <w:bottom w:val="nil"/>
              <w:right w:val="nil"/>
            </w:tcBorders>
            <w:shd w:val="clear" w:color="auto" w:fill="auto"/>
            <w:noWrap/>
            <w:vAlign w:val="bottom"/>
            <w:hideMark/>
          </w:tcPr>
          <w:p w14:paraId="7E9FCE84"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p>
        </w:tc>
        <w:tc>
          <w:tcPr>
            <w:tcW w:w="1433" w:type="dxa"/>
            <w:tcBorders>
              <w:top w:val="nil"/>
              <w:left w:val="nil"/>
              <w:bottom w:val="nil"/>
              <w:right w:val="nil"/>
            </w:tcBorders>
            <w:shd w:val="clear" w:color="auto" w:fill="auto"/>
            <w:noWrap/>
            <w:vAlign w:val="bottom"/>
            <w:hideMark/>
          </w:tcPr>
          <w:p w14:paraId="53C2A3B3"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p>
        </w:tc>
      </w:tr>
      <w:tr w:rsidR="00334DF0" w:rsidRPr="00450472" w14:paraId="749E8B6D" w14:textId="77777777" w:rsidTr="00334DF0">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09BBE0F"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w:t>
            </w:r>
          </w:p>
        </w:tc>
        <w:tc>
          <w:tcPr>
            <w:tcW w:w="4427" w:type="dxa"/>
            <w:tcBorders>
              <w:top w:val="single" w:sz="4" w:space="0" w:color="auto"/>
              <w:left w:val="nil"/>
              <w:bottom w:val="single" w:sz="4" w:space="0" w:color="auto"/>
              <w:right w:val="single" w:sz="4" w:space="0" w:color="auto"/>
            </w:tcBorders>
            <w:shd w:val="clear" w:color="000000" w:fill="D8D8D8"/>
            <w:vAlign w:val="bottom"/>
            <w:hideMark/>
          </w:tcPr>
          <w:p w14:paraId="21D72B47" w14:textId="77777777" w:rsidR="00334DF0" w:rsidRPr="00450472" w:rsidRDefault="00334DF0" w:rsidP="00334DF0">
            <w:pPr>
              <w:suppressAutoHyphens w:val="0"/>
              <w:spacing w:after="0"/>
              <w:jc w:val="left"/>
              <w:rPr>
                <w:rFonts w:asciiTheme="minorHAnsi" w:hAnsiTheme="minorHAnsi" w:cstheme="minorHAnsi"/>
                <w:b/>
                <w:bCs/>
                <w:color w:val="000000"/>
                <w:sz w:val="20"/>
                <w:szCs w:val="20"/>
                <w:lang w:val="el-GR" w:eastAsia="el-GR"/>
              </w:rPr>
            </w:pPr>
            <w:bookmarkStart w:id="196" w:name="RANGE!B157"/>
            <w:r w:rsidRPr="00450472">
              <w:rPr>
                <w:rFonts w:asciiTheme="minorHAnsi" w:hAnsiTheme="minorHAnsi" w:cstheme="minorHAnsi"/>
                <w:b/>
                <w:bCs/>
                <w:color w:val="000000"/>
                <w:sz w:val="20"/>
                <w:szCs w:val="20"/>
                <w:lang w:val="el-GR" w:eastAsia="el-GR"/>
              </w:rPr>
              <w:t>Φορητός Ηλεκτρονικός Υπολογιστής</w:t>
            </w:r>
            <w:bookmarkEnd w:id="196"/>
          </w:p>
        </w:tc>
        <w:tc>
          <w:tcPr>
            <w:tcW w:w="1701" w:type="dxa"/>
            <w:tcBorders>
              <w:top w:val="single" w:sz="4" w:space="0" w:color="auto"/>
              <w:left w:val="nil"/>
              <w:bottom w:val="single" w:sz="4" w:space="0" w:color="auto"/>
              <w:right w:val="single" w:sz="4" w:space="0" w:color="auto"/>
            </w:tcBorders>
            <w:shd w:val="clear" w:color="000000" w:fill="D8D8D8"/>
            <w:vAlign w:val="bottom"/>
            <w:hideMark/>
          </w:tcPr>
          <w:p w14:paraId="56A416F0"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ΑΠΑΙΤΗΣΗ</w:t>
            </w:r>
          </w:p>
        </w:tc>
        <w:tc>
          <w:tcPr>
            <w:tcW w:w="1420" w:type="dxa"/>
            <w:tcBorders>
              <w:top w:val="single" w:sz="4" w:space="0" w:color="auto"/>
              <w:left w:val="nil"/>
              <w:bottom w:val="single" w:sz="4" w:space="0" w:color="auto"/>
              <w:right w:val="single" w:sz="4" w:space="0" w:color="auto"/>
            </w:tcBorders>
            <w:shd w:val="clear" w:color="000000" w:fill="D8D8D8"/>
            <w:vAlign w:val="bottom"/>
            <w:hideMark/>
          </w:tcPr>
          <w:p w14:paraId="7010CE59"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ΑΠΑΝΤΗΣΗ</w:t>
            </w:r>
          </w:p>
        </w:tc>
        <w:tc>
          <w:tcPr>
            <w:tcW w:w="1433" w:type="dxa"/>
            <w:tcBorders>
              <w:top w:val="single" w:sz="4" w:space="0" w:color="auto"/>
              <w:left w:val="nil"/>
              <w:bottom w:val="single" w:sz="4" w:space="0" w:color="auto"/>
              <w:right w:val="single" w:sz="4" w:space="0" w:color="auto"/>
            </w:tcBorders>
            <w:shd w:val="clear" w:color="000000" w:fill="D8D8D8"/>
            <w:vAlign w:val="bottom"/>
            <w:hideMark/>
          </w:tcPr>
          <w:p w14:paraId="4FC93261"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ΣΤΟΙΧΕΙΟ ΤΕΚΜΗΡΙΩΣΗΣ</w:t>
            </w:r>
          </w:p>
        </w:tc>
      </w:tr>
      <w:tr w:rsidR="00334DF0" w:rsidRPr="00450472" w14:paraId="28C479F4"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0157CCC9"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lastRenderedPageBreak/>
              <w:t>1.2.1</w:t>
            </w:r>
          </w:p>
        </w:tc>
        <w:tc>
          <w:tcPr>
            <w:tcW w:w="4427" w:type="dxa"/>
            <w:tcBorders>
              <w:top w:val="nil"/>
              <w:left w:val="nil"/>
              <w:bottom w:val="single" w:sz="4" w:space="0" w:color="auto"/>
              <w:right w:val="single" w:sz="4" w:space="0" w:color="auto"/>
            </w:tcBorders>
            <w:shd w:val="clear" w:color="000000" w:fill="D8D8D8"/>
            <w:vAlign w:val="bottom"/>
            <w:hideMark/>
          </w:tcPr>
          <w:p w14:paraId="2057FBFC" w14:textId="77777777" w:rsidR="00334DF0" w:rsidRPr="00450472" w:rsidRDefault="00334DF0" w:rsidP="00334DF0">
            <w:pPr>
              <w:suppressAutoHyphens w:val="0"/>
              <w:spacing w:after="0"/>
              <w:jc w:val="left"/>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 xml:space="preserve">ΓΕΝΙΚΑ  </w:t>
            </w:r>
          </w:p>
        </w:tc>
        <w:tc>
          <w:tcPr>
            <w:tcW w:w="1701" w:type="dxa"/>
            <w:tcBorders>
              <w:top w:val="nil"/>
              <w:left w:val="nil"/>
              <w:bottom w:val="single" w:sz="4" w:space="0" w:color="auto"/>
              <w:right w:val="single" w:sz="4" w:space="0" w:color="auto"/>
            </w:tcBorders>
            <w:shd w:val="clear" w:color="000000" w:fill="D8D8D8"/>
            <w:vAlign w:val="bottom"/>
            <w:hideMark/>
          </w:tcPr>
          <w:p w14:paraId="6A6AB88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8D8D8"/>
            <w:vAlign w:val="bottom"/>
            <w:hideMark/>
          </w:tcPr>
          <w:p w14:paraId="1B361169"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000000" w:fill="D8D8D8"/>
            <w:vAlign w:val="bottom"/>
            <w:hideMark/>
          </w:tcPr>
          <w:p w14:paraId="0446BCC5"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 </w:t>
            </w:r>
          </w:p>
        </w:tc>
      </w:tr>
      <w:tr w:rsidR="00334DF0" w:rsidRPr="00450472" w14:paraId="0DD7BF56"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875BD0"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w:t>
            </w:r>
          </w:p>
        </w:tc>
        <w:tc>
          <w:tcPr>
            <w:tcW w:w="4427" w:type="dxa"/>
            <w:tcBorders>
              <w:top w:val="nil"/>
              <w:left w:val="nil"/>
              <w:bottom w:val="single" w:sz="4" w:space="0" w:color="auto"/>
              <w:right w:val="single" w:sz="4" w:space="0" w:color="auto"/>
            </w:tcBorders>
            <w:shd w:val="clear" w:color="auto" w:fill="auto"/>
            <w:vAlign w:val="bottom"/>
            <w:hideMark/>
          </w:tcPr>
          <w:p w14:paraId="27D9E9B2"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Ποσότητα</w:t>
            </w:r>
          </w:p>
        </w:tc>
        <w:tc>
          <w:tcPr>
            <w:tcW w:w="1701" w:type="dxa"/>
            <w:tcBorders>
              <w:top w:val="nil"/>
              <w:left w:val="nil"/>
              <w:bottom w:val="single" w:sz="4" w:space="0" w:color="auto"/>
              <w:right w:val="single" w:sz="4" w:space="0" w:color="auto"/>
            </w:tcBorders>
            <w:shd w:val="clear" w:color="auto" w:fill="auto"/>
            <w:vAlign w:val="bottom"/>
            <w:hideMark/>
          </w:tcPr>
          <w:p w14:paraId="6DE70EC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n-US" w:eastAsia="el-GR"/>
              </w:rPr>
              <w:t>2</w:t>
            </w:r>
          </w:p>
        </w:tc>
        <w:tc>
          <w:tcPr>
            <w:tcW w:w="1420" w:type="dxa"/>
            <w:tcBorders>
              <w:top w:val="nil"/>
              <w:left w:val="nil"/>
              <w:bottom w:val="single" w:sz="4" w:space="0" w:color="auto"/>
              <w:right w:val="single" w:sz="4" w:space="0" w:color="auto"/>
            </w:tcBorders>
            <w:shd w:val="clear" w:color="auto" w:fill="auto"/>
            <w:vAlign w:val="bottom"/>
            <w:hideMark/>
          </w:tcPr>
          <w:p w14:paraId="542FD711"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A5A861C"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 </w:t>
            </w:r>
          </w:p>
        </w:tc>
      </w:tr>
      <w:tr w:rsidR="00334DF0" w:rsidRPr="00450472" w14:paraId="7756ED80"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D3ED95"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1.2.3</w:t>
            </w:r>
          </w:p>
        </w:tc>
        <w:tc>
          <w:tcPr>
            <w:tcW w:w="4427" w:type="dxa"/>
            <w:tcBorders>
              <w:top w:val="nil"/>
              <w:left w:val="nil"/>
              <w:bottom w:val="single" w:sz="4" w:space="0" w:color="auto"/>
              <w:right w:val="single" w:sz="4" w:space="0" w:color="auto"/>
            </w:tcBorders>
            <w:shd w:val="clear" w:color="auto" w:fill="auto"/>
            <w:vAlign w:val="bottom"/>
            <w:hideMark/>
          </w:tcPr>
          <w:p w14:paraId="654E2E77"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Να αναφερθεί ο κατασκευαστής και το μοντέλο</w:t>
            </w:r>
          </w:p>
        </w:tc>
        <w:tc>
          <w:tcPr>
            <w:tcW w:w="1701" w:type="dxa"/>
            <w:tcBorders>
              <w:top w:val="nil"/>
              <w:left w:val="nil"/>
              <w:bottom w:val="single" w:sz="4" w:space="0" w:color="auto"/>
              <w:right w:val="single" w:sz="4" w:space="0" w:color="auto"/>
            </w:tcBorders>
            <w:shd w:val="clear" w:color="auto" w:fill="auto"/>
            <w:vAlign w:val="bottom"/>
            <w:hideMark/>
          </w:tcPr>
          <w:p w14:paraId="0359740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19C61B59"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013EC23"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 </w:t>
            </w:r>
          </w:p>
        </w:tc>
      </w:tr>
      <w:tr w:rsidR="00334DF0" w:rsidRPr="00450472" w14:paraId="72F2C8B2" w14:textId="77777777" w:rsidTr="00334DF0">
        <w:trPr>
          <w:trHeight w:val="20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E25231"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1.2.4</w:t>
            </w:r>
          </w:p>
        </w:tc>
        <w:tc>
          <w:tcPr>
            <w:tcW w:w="4427" w:type="dxa"/>
            <w:tcBorders>
              <w:top w:val="nil"/>
              <w:left w:val="nil"/>
              <w:bottom w:val="single" w:sz="4" w:space="0" w:color="auto"/>
              <w:right w:val="single" w:sz="4" w:space="0" w:color="auto"/>
            </w:tcBorders>
            <w:shd w:val="clear" w:color="auto" w:fill="auto"/>
            <w:vAlign w:val="bottom"/>
            <w:hideMark/>
          </w:tcPr>
          <w:p w14:paraId="71780407"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Τα τμήματα που συνθέτουν το σύστημα του υπολογιστή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ISO 9001.</w:t>
            </w:r>
          </w:p>
        </w:tc>
        <w:tc>
          <w:tcPr>
            <w:tcW w:w="1701" w:type="dxa"/>
            <w:tcBorders>
              <w:top w:val="nil"/>
              <w:left w:val="nil"/>
              <w:bottom w:val="single" w:sz="4" w:space="0" w:color="auto"/>
              <w:right w:val="single" w:sz="4" w:space="0" w:color="auto"/>
            </w:tcBorders>
            <w:shd w:val="clear" w:color="auto" w:fill="auto"/>
            <w:vAlign w:val="bottom"/>
            <w:hideMark/>
          </w:tcPr>
          <w:p w14:paraId="243F85C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NAI</w:t>
            </w:r>
          </w:p>
        </w:tc>
        <w:tc>
          <w:tcPr>
            <w:tcW w:w="1420" w:type="dxa"/>
            <w:tcBorders>
              <w:top w:val="nil"/>
              <w:left w:val="nil"/>
              <w:bottom w:val="single" w:sz="4" w:space="0" w:color="auto"/>
              <w:right w:val="single" w:sz="4" w:space="0" w:color="auto"/>
            </w:tcBorders>
            <w:shd w:val="clear" w:color="auto" w:fill="auto"/>
            <w:vAlign w:val="bottom"/>
            <w:hideMark/>
          </w:tcPr>
          <w:p w14:paraId="33FB888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3B21C4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4746E963"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670A41C2"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1.2.5</w:t>
            </w:r>
          </w:p>
        </w:tc>
        <w:tc>
          <w:tcPr>
            <w:tcW w:w="4427" w:type="dxa"/>
            <w:tcBorders>
              <w:top w:val="nil"/>
              <w:left w:val="nil"/>
              <w:bottom w:val="single" w:sz="4" w:space="0" w:color="auto"/>
              <w:right w:val="single" w:sz="4" w:space="0" w:color="auto"/>
            </w:tcBorders>
            <w:shd w:val="clear" w:color="000000" w:fill="D9D9D9"/>
            <w:vAlign w:val="bottom"/>
            <w:hideMark/>
          </w:tcPr>
          <w:p w14:paraId="0F899B4D"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proofErr w:type="spellStart"/>
            <w:r w:rsidRPr="00450472">
              <w:rPr>
                <w:rFonts w:asciiTheme="minorHAnsi" w:hAnsiTheme="minorHAnsi" w:cstheme="minorHAnsi"/>
                <w:b/>
                <w:bCs/>
                <w:color w:val="000000"/>
                <w:sz w:val="20"/>
                <w:szCs w:val="20"/>
                <w:lang w:eastAsia="el-GR"/>
              </w:rPr>
              <w:t>Κεντρική</w:t>
            </w:r>
            <w:proofErr w:type="spellEnd"/>
            <w:r w:rsidRPr="00450472">
              <w:rPr>
                <w:rFonts w:asciiTheme="minorHAnsi" w:hAnsiTheme="minorHAnsi" w:cstheme="minorHAnsi"/>
                <w:b/>
                <w:bCs/>
                <w:color w:val="000000"/>
                <w:sz w:val="20"/>
                <w:szCs w:val="20"/>
                <w:lang w:eastAsia="el-GR"/>
              </w:rPr>
              <w:t xml:space="preserve"> </w:t>
            </w:r>
            <w:proofErr w:type="spellStart"/>
            <w:r w:rsidRPr="00450472">
              <w:rPr>
                <w:rFonts w:asciiTheme="minorHAnsi" w:hAnsiTheme="minorHAnsi" w:cstheme="minorHAnsi"/>
                <w:b/>
                <w:bCs/>
                <w:color w:val="000000"/>
                <w:sz w:val="20"/>
                <w:szCs w:val="20"/>
                <w:lang w:eastAsia="el-GR"/>
              </w:rPr>
              <w:t>Μονάδ</w:t>
            </w:r>
            <w:proofErr w:type="spellEnd"/>
            <w:r w:rsidRPr="00450472">
              <w:rPr>
                <w:rFonts w:asciiTheme="minorHAnsi" w:hAnsiTheme="minorHAnsi" w:cstheme="minorHAnsi"/>
                <w:b/>
                <w:bCs/>
                <w:color w:val="000000"/>
                <w:sz w:val="20"/>
                <w:szCs w:val="20"/>
                <w:lang w:eastAsia="el-GR"/>
              </w:rPr>
              <w:t>α Επ</w:t>
            </w:r>
            <w:proofErr w:type="spellStart"/>
            <w:r w:rsidRPr="00450472">
              <w:rPr>
                <w:rFonts w:asciiTheme="minorHAnsi" w:hAnsiTheme="minorHAnsi" w:cstheme="minorHAnsi"/>
                <w:b/>
                <w:bCs/>
                <w:color w:val="000000"/>
                <w:sz w:val="20"/>
                <w:szCs w:val="20"/>
                <w:lang w:eastAsia="el-GR"/>
              </w:rPr>
              <w:t>εξεργ</w:t>
            </w:r>
            <w:proofErr w:type="spellEnd"/>
            <w:r w:rsidRPr="00450472">
              <w:rPr>
                <w:rFonts w:asciiTheme="minorHAnsi" w:hAnsiTheme="minorHAnsi" w:cstheme="minorHAnsi"/>
                <w:b/>
                <w:bCs/>
                <w:color w:val="000000"/>
                <w:sz w:val="20"/>
                <w:szCs w:val="20"/>
                <w:lang w:eastAsia="el-GR"/>
              </w:rPr>
              <w:t xml:space="preserve">ασίας: </w:t>
            </w:r>
          </w:p>
        </w:tc>
        <w:tc>
          <w:tcPr>
            <w:tcW w:w="1701" w:type="dxa"/>
            <w:tcBorders>
              <w:top w:val="nil"/>
              <w:left w:val="nil"/>
              <w:bottom w:val="single" w:sz="4" w:space="0" w:color="auto"/>
              <w:right w:val="single" w:sz="4" w:space="0" w:color="auto"/>
            </w:tcBorders>
            <w:shd w:val="clear" w:color="000000" w:fill="D9D9D9"/>
            <w:vAlign w:val="bottom"/>
            <w:hideMark/>
          </w:tcPr>
          <w:p w14:paraId="2D179B10"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7DA4703A"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287262D9" w14:textId="77777777" w:rsidR="00334DF0" w:rsidRPr="00450472" w:rsidRDefault="00334DF0" w:rsidP="00334DF0">
            <w:pPr>
              <w:suppressAutoHyphens w:val="0"/>
              <w:spacing w:after="0"/>
              <w:jc w:val="center"/>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 </w:t>
            </w:r>
          </w:p>
        </w:tc>
      </w:tr>
      <w:tr w:rsidR="00334DF0" w:rsidRPr="00450472" w14:paraId="789FF188" w14:textId="77777777" w:rsidTr="00334DF0">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744A8B"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1.2.6</w:t>
            </w:r>
          </w:p>
        </w:tc>
        <w:tc>
          <w:tcPr>
            <w:tcW w:w="4427" w:type="dxa"/>
            <w:tcBorders>
              <w:top w:val="nil"/>
              <w:left w:val="nil"/>
              <w:bottom w:val="single" w:sz="4" w:space="0" w:color="auto"/>
              <w:right w:val="single" w:sz="4" w:space="0" w:color="auto"/>
            </w:tcBorders>
            <w:shd w:val="clear" w:color="auto" w:fill="auto"/>
            <w:vAlign w:val="bottom"/>
            <w:hideMark/>
          </w:tcPr>
          <w:p w14:paraId="365C663A"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Τύπος Επεξεργαστή 10</w:t>
            </w:r>
            <w:r w:rsidRPr="00450472">
              <w:rPr>
                <w:rFonts w:asciiTheme="minorHAnsi" w:hAnsiTheme="minorHAnsi" w:cstheme="minorHAnsi"/>
                <w:color w:val="000000"/>
                <w:sz w:val="20"/>
                <w:szCs w:val="20"/>
                <w:vertAlign w:val="superscript"/>
                <w:lang w:val="el-GR" w:eastAsia="el-GR"/>
              </w:rPr>
              <w:t>ης</w:t>
            </w:r>
            <w:r w:rsidRPr="00450472">
              <w:rPr>
                <w:rFonts w:asciiTheme="minorHAnsi" w:hAnsiTheme="minorHAnsi" w:cstheme="minorHAnsi"/>
                <w:color w:val="000000"/>
                <w:sz w:val="20"/>
                <w:szCs w:val="20"/>
                <w:lang w:val="el-GR" w:eastAsia="el-GR"/>
              </w:rPr>
              <w:t xml:space="preserve"> γενιάς </w:t>
            </w:r>
            <w:proofErr w:type="spellStart"/>
            <w:r w:rsidRPr="00450472">
              <w:rPr>
                <w:rFonts w:asciiTheme="minorHAnsi" w:hAnsiTheme="minorHAnsi" w:cstheme="minorHAnsi"/>
                <w:color w:val="000000"/>
                <w:sz w:val="20"/>
                <w:szCs w:val="20"/>
                <w:lang w:val="el-GR" w:eastAsia="el-GR"/>
              </w:rPr>
              <w:t>Intel</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Core</w:t>
            </w:r>
            <w:proofErr w:type="spellEnd"/>
            <w:r w:rsidRPr="00450472">
              <w:rPr>
                <w:rFonts w:asciiTheme="minorHAnsi" w:hAnsiTheme="minorHAnsi" w:cstheme="minorHAnsi"/>
                <w:color w:val="000000"/>
                <w:sz w:val="20"/>
                <w:szCs w:val="20"/>
                <w:lang w:val="el-GR" w:eastAsia="el-GR"/>
              </w:rPr>
              <w:t xml:space="preserve"> i5 ή αντίστοιχο</w:t>
            </w:r>
          </w:p>
        </w:tc>
        <w:tc>
          <w:tcPr>
            <w:tcW w:w="1701" w:type="dxa"/>
            <w:tcBorders>
              <w:top w:val="nil"/>
              <w:left w:val="nil"/>
              <w:bottom w:val="single" w:sz="4" w:space="0" w:color="auto"/>
              <w:right w:val="single" w:sz="4" w:space="0" w:color="auto"/>
            </w:tcBorders>
            <w:shd w:val="clear" w:color="auto" w:fill="auto"/>
            <w:vAlign w:val="bottom"/>
            <w:hideMark/>
          </w:tcPr>
          <w:p w14:paraId="11CA8D9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22A6E7D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8192B5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74B760E3"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01DB47"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1.2.7</w:t>
            </w:r>
          </w:p>
        </w:tc>
        <w:tc>
          <w:tcPr>
            <w:tcW w:w="4427" w:type="dxa"/>
            <w:tcBorders>
              <w:top w:val="nil"/>
              <w:left w:val="nil"/>
              <w:bottom w:val="single" w:sz="4" w:space="0" w:color="auto"/>
              <w:right w:val="single" w:sz="4" w:space="0" w:color="auto"/>
            </w:tcBorders>
            <w:shd w:val="clear" w:color="auto" w:fill="auto"/>
            <w:vAlign w:val="bottom"/>
            <w:hideMark/>
          </w:tcPr>
          <w:p w14:paraId="014609CA"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Cores επ</w:t>
            </w:r>
            <w:proofErr w:type="spellStart"/>
            <w:r w:rsidRPr="00450472">
              <w:rPr>
                <w:rFonts w:asciiTheme="minorHAnsi" w:hAnsiTheme="minorHAnsi" w:cstheme="minorHAnsi"/>
                <w:color w:val="000000"/>
                <w:sz w:val="20"/>
                <w:szCs w:val="20"/>
                <w:lang w:eastAsia="el-GR"/>
              </w:rPr>
              <w:t>εξεργ</w:t>
            </w:r>
            <w:proofErr w:type="spellEnd"/>
            <w:r w:rsidRPr="00450472">
              <w:rPr>
                <w:rFonts w:asciiTheme="minorHAnsi" w:hAnsiTheme="minorHAnsi" w:cstheme="minorHAnsi"/>
                <w:color w:val="000000"/>
                <w:sz w:val="20"/>
                <w:szCs w:val="20"/>
                <w:lang w:eastAsia="el-GR"/>
              </w:rPr>
              <w:t>αστή</w:t>
            </w:r>
          </w:p>
        </w:tc>
        <w:tc>
          <w:tcPr>
            <w:tcW w:w="1701" w:type="dxa"/>
            <w:tcBorders>
              <w:top w:val="nil"/>
              <w:left w:val="nil"/>
              <w:bottom w:val="single" w:sz="4" w:space="0" w:color="auto"/>
              <w:right w:val="single" w:sz="4" w:space="0" w:color="auto"/>
            </w:tcBorders>
            <w:shd w:val="clear" w:color="auto" w:fill="auto"/>
            <w:vAlign w:val="bottom"/>
            <w:hideMark/>
          </w:tcPr>
          <w:p w14:paraId="76F2396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4</w:t>
            </w:r>
          </w:p>
        </w:tc>
        <w:tc>
          <w:tcPr>
            <w:tcW w:w="1420" w:type="dxa"/>
            <w:tcBorders>
              <w:top w:val="nil"/>
              <w:left w:val="nil"/>
              <w:bottom w:val="single" w:sz="4" w:space="0" w:color="auto"/>
              <w:right w:val="single" w:sz="4" w:space="0" w:color="auto"/>
            </w:tcBorders>
            <w:shd w:val="clear" w:color="auto" w:fill="auto"/>
            <w:vAlign w:val="bottom"/>
            <w:hideMark/>
          </w:tcPr>
          <w:p w14:paraId="45925A3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A9C2EAD"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560B937F"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CCD97"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1.2.8</w:t>
            </w:r>
          </w:p>
        </w:tc>
        <w:tc>
          <w:tcPr>
            <w:tcW w:w="4427" w:type="dxa"/>
            <w:tcBorders>
              <w:top w:val="nil"/>
              <w:left w:val="nil"/>
              <w:bottom w:val="single" w:sz="4" w:space="0" w:color="auto"/>
              <w:right w:val="single" w:sz="4" w:space="0" w:color="auto"/>
            </w:tcBorders>
            <w:shd w:val="clear" w:color="auto" w:fill="auto"/>
            <w:vAlign w:val="bottom"/>
            <w:hideMark/>
          </w:tcPr>
          <w:p w14:paraId="1837EDB4"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eastAsia="el-GR"/>
              </w:rPr>
              <w:t>Συχνότητ</w:t>
            </w:r>
            <w:proofErr w:type="spellEnd"/>
            <w:r w:rsidRPr="00450472">
              <w:rPr>
                <w:rFonts w:asciiTheme="minorHAnsi" w:hAnsiTheme="minorHAnsi" w:cstheme="minorHAnsi"/>
                <w:color w:val="000000"/>
                <w:sz w:val="20"/>
                <w:szCs w:val="20"/>
                <w:lang w:eastAsia="el-GR"/>
              </w:rPr>
              <w:t xml:space="preserve">α (GHz) </w:t>
            </w:r>
          </w:p>
        </w:tc>
        <w:tc>
          <w:tcPr>
            <w:tcW w:w="1701" w:type="dxa"/>
            <w:tcBorders>
              <w:top w:val="nil"/>
              <w:left w:val="nil"/>
              <w:bottom w:val="single" w:sz="4" w:space="0" w:color="auto"/>
              <w:right w:val="single" w:sz="4" w:space="0" w:color="auto"/>
            </w:tcBorders>
            <w:shd w:val="clear" w:color="auto" w:fill="auto"/>
            <w:vAlign w:val="bottom"/>
            <w:hideMark/>
          </w:tcPr>
          <w:p w14:paraId="34A6CFA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1.6</w:t>
            </w:r>
          </w:p>
        </w:tc>
        <w:tc>
          <w:tcPr>
            <w:tcW w:w="1420" w:type="dxa"/>
            <w:tcBorders>
              <w:top w:val="nil"/>
              <w:left w:val="nil"/>
              <w:bottom w:val="single" w:sz="4" w:space="0" w:color="auto"/>
              <w:right w:val="single" w:sz="4" w:space="0" w:color="auto"/>
            </w:tcBorders>
            <w:shd w:val="clear" w:color="auto" w:fill="auto"/>
            <w:vAlign w:val="bottom"/>
            <w:hideMark/>
          </w:tcPr>
          <w:p w14:paraId="7E7A366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184FDD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178C6FDB"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266048"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1.2.9</w:t>
            </w:r>
          </w:p>
        </w:tc>
        <w:tc>
          <w:tcPr>
            <w:tcW w:w="4427" w:type="dxa"/>
            <w:tcBorders>
              <w:top w:val="nil"/>
              <w:left w:val="nil"/>
              <w:bottom w:val="single" w:sz="4" w:space="0" w:color="auto"/>
              <w:right w:val="single" w:sz="4" w:space="0" w:color="auto"/>
            </w:tcBorders>
            <w:shd w:val="clear" w:color="auto" w:fill="auto"/>
            <w:vAlign w:val="bottom"/>
            <w:hideMark/>
          </w:tcPr>
          <w:p w14:paraId="7C486845"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Cache Επ</w:t>
            </w:r>
            <w:proofErr w:type="spellStart"/>
            <w:r w:rsidRPr="00450472">
              <w:rPr>
                <w:rFonts w:asciiTheme="minorHAnsi" w:hAnsiTheme="minorHAnsi" w:cstheme="minorHAnsi"/>
                <w:color w:val="000000"/>
                <w:sz w:val="20"/>
                <w:szCs w:val="20"/>
                <w:lang w:eastAsia="el-GR"/>
              </w:rPr>
              <w:t>εξεργ</w:t>
            </w:r>
            <w:proofErr w:type="spellEnd"/>
            <w:r w:rsidRPr="00450472">
              <w:rPr>
                <w:rFonts w:asciiTheme="minorHAnsi" w:hAnsiTheme="minorHAnsi" w:cstheme="minorHAnsi"/>
                <w:color w:val="000000"/>
                <w:sz w:val="20"/>
                <w:szCs w:val="20"/>
                <w:lang w:eastAsia="el-GR"/>
              </w:rPr>
              <w:t>αστή (ΜΒ)</w:t>
            </w:r>
          </w:p>
        </w:tc>
        <w:tc>
          <w:tcPr>
            <w:tcW w:w="1701" w:type="dxa"/>
            <w:tcBorders>
              <w:top w:val="nil"/>
              <w:left w:val="nil"/>
              <w:bottom w:val="single" w:sz="4" w:space="0" w:color="auto"/>
              <w:right w:val="single" w:sz="4" w:space="0" w:color="auto"/>
            </w:tcBorders>
            <w:shd w:val="clear" w:color="auto" w:fill="auto"/>
            <w:vAlign w:val="bottom"/>
            <w:hideMark/>
          </w:tcPr>
          <w:p w14:paraId="00D50F2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6</w:t>
            </w:r>
          </w:p>
        </w:tc>
        <w:tc>
          <w:tcPr>
            <w:tcW w:w="1420" w:type="dxa"/>
            <w:tcBorders>
              <w:top w:val="nil"/>
              <w:left w:val="nil"/>
              <w:bottom w:val="single" w:sz="4" w:space="0" w:color="auto"/>
              <w:right w:val="single" w:sz="4" w:space="0" w:color="auto"/>
            </w:tcBorders>
            <w:shd w:val="clear" w:color="auto" w:fill="auto"/>
            <w:vAlign w:val="bottom"/>
            <w:hideMark/>
          </w:tcPr>
          <w:p w14:paraId="08B3678C"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5981C8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5B732CC0"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01ABF4E3"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1.2.10</w:t>
            </w:r>
          </w:p>
        </w:tc>
        <w:tc>
          <w:tcPr>
            <w:tcW w:w="4427" w:type="dxa"/>
            <w:tcBorders>
              <w:top w:val="nil"/>
              <w:left w:val="nil"/>
              <w:bottom w:val="single" w:sz="4" w:space="0" w:color="auto"/>
              <w:right w:val="single" w:sz="4" w:space="0" w:color="auto"/>
            </w:tcBorders>
            <w:shd w:val="clear" w:color="000000" w:fill="D9D9D9"/>
            <w:vAlign w:val="bottom"/>
            <w:hideMark/>
          </w:tcPr>
          <w:p w14:paraId="3CDE5127"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proofErr w:type="spellStart"/>
            <w:r w:rsidRPr="00450472">
              <w:rPr>
                <w:rFonts w:asciiTheme="minorHAnsi" w:hAnsiTheme="minorHAnsi" w:cstheme="minorHAnsi"/>
                <w:b/>
                <w:bCs/>
                <w:color w:val="000000"/>
                <w:sz w:val="20"/>
                <w:szCs w:val="20"/>
                <w:lang w:eastAsia="el-GR"/>
              </w:rPr>
              <w:t>Κύρι</w:t>
            </w:r>
            <w:proofErr w:type="spellEnd"/>
            <w:r w:rsidRPr="00450472">
              <w:rPr>
                <w:rFonts w:asciiTheme="minorHAnsi" w:hAnsiTheme="minorHAnsi" w:cstheme="minorHAnsi"/>
                <w:b/>
                <w:bCs/>
                <w:color w:val="000000"/>
                <w:sz w:val="20"/>
                <w:szCs w:val="20"/>
                <w:lang w:eastAsia="el-GR"/>
              </w:rPr>
              <w:t xml:space="preserve">α </w:t>
            </w:r>
            <w:proofErr w:type="spellStart"/>
            <w:r w:rsidRPr="00450472">
              <w:rPr>
                <w:rFonts w:asciiTheme="minorHAnsi" w:hAnsiTheme="minorHAnsi" w:cstheme="minorHAnsi"/>
                <w:b/>
                <w:bCs/>
                <w:color w:val="000000"/>
                <w:sz w:val="20"/>
                <w:szCs w:val="20"/>
                <w:lang w:eastAsia="el-GR"/>
              </w:rPr>
              <w:t>Μνήμη</w:t>
            </w:r>
            <w:proofErr w:type="spellEnd"/>
            <w:r w:rsidRPr="00450472">
              <w:rPr>
                <w:rFonts w:asciiTheme="minorHAnsi" w:hAnsiTheme="minorHAnsi" w:cstheme="minorHAnsi"/>
                <w:b/>
                <w:bCs/>
                <w:color w:val="000000"/>
                <w:sz w:val="20"/>
                <w:szCs w:val="20"/>
                <w:lang w:eastAsia="el-GR"/>
              </w:rPr>
              <w:t xml:space="preserve">: </w:t>
            </w:r>
          </w:p>
        </w:tc>
        <w:tc>
          <w:tcPr>
            <w:tcW w:w="1701" w:type="dxa"/>
            <w:tcBorders>
              <w:top w:val="nil"/>
              <w:left w:val="nil"/>
              <w:bottom w:val="single" w:sz="4" w:space="0" w:color="auto"/>
              <w:right w:val="single" w:sz="4" w:space="0" w:color="auto"/>
            </w:tcBorders>
            <w:shd w:val="clear" w:color="000000" w:fill="D9D9D9"/>
            <w:vAlign w:val="bottom"/>
            <w:hideMark/>
          </w:tcPr>
          <w:p w14:paraId="37DC10D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107F30D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7A81AA6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05252CB2"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889AFD"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1.2.11</w:t>
            </w:r>
          </w:p>
        </w:tc>
        <w:tc>
          <w:tcPr>
            <w:tcW w:w="4427" w:type="dxa"/>
            <w:tcBorders>
              <w:top w:val="nil"/>
              <w:left w:val="nil"/>
              <w:bottom w:val="single" w:sz="4" w:space="0" w:color="auto"/>
              <w:right w:val="single" w:sz="4" w:space="0" w:color="auto"/>
            </w:tcBorders>
            <w:shd w:val="clear" w:color="auto" w:fill="auto"/>
            <w:vAlign w:val="bottom"/>
            <w:hideMark/>
          </w:tcPr>
          <w:p w14:paraId="4FAEC290"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eastAsia="el-GR"/>
              </w:rPr>
              <w:t>Προσφερόμενη</w:t>
            </w:r>
            <w:proofErr w:type="spellEnd"/>
            <w:r w:rsidRPr="00450472">
              <w:rPr>
                <w:rFonts w:asciiTheme="minorHAnsi" w:hAnsiTheme="minorHAnsi" w:cstheme="minorHAnsi"/>
                <w:color w:val="000000"/>
                <w:sz w:val="20"/>
                <w:szCs w:val="20"/>
                <w:lang w:eastAsia="el-GR"/>
              </w:rPr>
              <w:t xml:space="preserve"> (GΒ) </w:t>
            </w:r>
          </w:p>
        </w:tc>
        <w:tc>
          <w:tcPr>
            <w:tcW w:w="1701" w:type="dxa"/>
            <w:tcBorders>
              <w:top w:val="nil"/>
              <w:left w:val="nil"/>
              <w:bottom w:val="single" w:sz="4" w:space="0" w:color="auto"/>
              <w:right w:val="single" w:sz="4" w:space="0" w:color="auto"/>
            </w:tcBorders>
            <w:shd w:val="clear" w:color="auto" w:fill="auto"/>
            <w:vAlign w:val="bottom"/>
            <w:hideMark/>
          </w:tcPr>
          <w:p w14:paraId="7E6AE27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8</w:t>
            </w:r>
          </w:p>
        </w:tc>
        <w:tc>
          <w:tcPr>
            <w:tcW w:w="1420" w:type="dxa"/>
            <w:tcBorders>
              <w:top w:val="nil"/>
              <w:left w:val="nil"/>
              <w:bottom w:val="single" w:sz="4" w:space="0" w:color="auto"/>
              <w:right w:val="single" w:sz="4" w:space="0" w:color="auto"/>
            </w:tcBorders>
            <w:shd w:val="clear" w:color="auto" w:fill="auto"/>
            <w:vAlign w:val="bottom"/>
            <w:hideMark/>
          </w:tcPr>
          <w:p w14:paraId="657E7BA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05B2EF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18F47D70"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306B46"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1.2.12</w:t>
            </w:r>
          </w:p>
        </w:tc>
        <w:tc>
          <w:tcPr>
            <w:tcW w:w="4427" w:type="dxa"/>
            <w:tcBorders>
              <w:top w:val="nil"/>
              <w:left w:val="nil"/>
              <w:bottom w:val="single" w:sz="4" w:space="0" w:color="auto"/>
              <w:right w:val="single" w:sz="4" w:space="0" w:color="auto"/>
            </w:tcBorders>
            <w:shd w:val="clear" w:color="auto" w:fill="auto"/>
            <w:vAlign w:val="bottom"/>
            <w:hideMark/>
          </w:tcPr>
          <w:p w14:paraId="229048A1"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Υπ</w:t>
            </w:r>
            <w:proofErr w:type="spellStart"/>
            <w:r w:rsidRPr="00450472">
              <w:rPr>
                <w:rFonts w:asciiTheme="minorHAnsi" w:hAnsiTheme="minorHAnsi" w:cstheme="minorHAnsi"/>
                <w:color w:val="000000"/>
                <w:sz w:val="20"/>
                <w:szCs w:val="20"/>
                <w:lang w:eastAsia="el-GR"/>
              </w:rPr>
              <w:t>οστηριζόμενη</w:t>
            </w:r>
            <w:proofErr w:type="spellEnd"/>
            <w:r w:rsidRPr="00450472">
              <w:rPr>
                <w:rFonts w:asciiTheme="minorHAnsi" w:hAnsiTheme="minorHAnsi" w:cstheme="minorHAnsi"/>
                <w:color w:val="000000"/>
                <w:sz w:val="20"/>
                <w:szCs w:val="20"/>
                <w:lang w:eastAsia="el-GR"/>
              </w:rPr>
              <w:t xml:space="preserve"> </w:t>
            </w:r>
            <w:proofErr w:type="spellStart"/>
            <w:r w:rsidRPr="00450472">
              <w:rPr>
                <w:rFonts w:asciiTheme="minorHAnsi" w:hAnsiTheme="minorHAnsi" w:cstheme="minorHAnsi"/>
                <w:color w:val="000000"/>
                <w:sz w:val="20"/>
                <w:szCs w:val="20"/>
                <w:lang w:eastAsia="el-GR"/>
              </w:rPr>
              <w:t>στο</w:t>
            </w:r>
            <w:proofErr w:type="spellEnd"/>
            <w:r w:rsidRPr="00450472">
              <w:rPr>
                <w:rFonts w:asciiTheme="minorHAnsi" w:hAnsiTheme="minorHAnsi" w:cstheme="minorHAnsi"/>
                <w:color w:val="000000"/>
                <w:sz w:val="20"/>
                <w:szCs w:val="20"/>
                <w:lang w:eastAsia="el-GR"/>
              </w:rPr>
              <w:t xml:space="preserve"> motherboard (GB) </w:t>
            </w:r>
          </w:p>
        </w:tc>
        <w:tc>
          <w:tcPr>
            <w:tcW w:w="1701" w:type="dxa"/>
            <w:tcBorders>
              <w:top w:val="nil"/>
              <w:left w:val="nil"/>
              <w:bottom w:val="single" w:sz="4" w:space="0" w:color="auto"/>
              <w:right w:val="single" w:sz="4" w:space="0" w:color="auto"/>
            </w:tcBorders>
            <w:shd w:val="clear" w:color="auto" w:fill="auto"/>
            <w:vAlign w:val="bottom"/>
            <w:hideMark/>
          </w:tcPr>
          <w:p w14:paraId="143F070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16</w:t>
            </w:r>
          </w:p>
        </w:tc>
        <w:tc>
          <w:tcPr>
            <w:tcW w:w="1420" w:type="dxa"/>
            <w:tcBorders>
              <w:top w:val="nil"/>
              <w:left w:val="nil"/>
              <w:bottom w:val="single" w:sz="4" w:space="0" w:color="auto"/>
              <w:right w:val="single" w:sz="4" w:space="0" w:color="auto"/>
            </w:tcBorders>
            <w:shd w:val="clear" w:color="auto" w:fill="auto"/>
            <w:vAlign w:val="bottom"/>
            <w:hideMark/>
          </w:tcPr>
          <w:p w14:paraId="50FE714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C4BF4A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0401DB0D"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CE6F5"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1.2.13</w:t>
            </w:r>
          </w:p>
        </w:tc>
        <w:tc>
          <w:tcPr>
            <w:tcW w:w="4427" w:type="dxa"/>
            <w:tcBorders>
              <w:top w:val="nil"/>
              <w:left w:val="nil"/>
              <w:bottom w:val="single" w:sz="4" w:space="0" w:color="auto"/>
              <w:right w:val="single" w:sz="4" w:space="0" w:color="auto"/>
            </w:tcBorders>
            <w:shd w:val="clear" w:color="auto" w:fill="auto"/>
            <w:vAlign w:val="bottom"/>
            <w:hideMark/>
          </w:tcPr>
          <w:p w14:paraId="30B54AD4"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DDR4 (MHz)</w:t>
            </w:r>
          </w:p>
        </w:tc>
        <w:tc>
          <w:tcPr>
            <w:tcW w:w="1701" w:type="dxa"/>
            <w:tcBorders>
              <w:top w:val="nil"/>
              <w:left w:val="nil"/>
              <w:bottom w:val="single" w:sz="4" w:space="0" w:color="auto"/>
              <w:right w:val="single" w:sz="4" w:space="0" w:color="auto"/>
            </w:tcBorders>
            <w:shd w:val="clear" w:color="auto" w:fill="auto"/>
            <w:vAlign w:val="bottom"/>
            <w:hideMark/>
          </w:tcPr>
          <w:p w14:paraId="36046A6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2.666</w:t>
            </w:r>
          </w:p>
        </w:tc>
        <w:tc>
          <w:tcPr>
            <w:tcW w:w="1420" w:type="dxa"/>
            <w:tcBorders>
              <w:top w:val="nil"/>
              <w:left w:val="nil"/>
              <w:bottom w:val="single" w:sz="4" w:space="0" w:color="auto"/>
              <w:right w:val="single" w:sz="4" w:space="0" w:color="auto"/>
            </w:tcBorders>
            <w:shd w:val="clear" w:color="auto" w:fill="auto"/>
            <w:vAlign w:val="bottom"/>
            <w:hideMark/>
          </w:tcPr>
          <w:p w14:paraId="6271CA0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26050A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25E8A8FD" w14:textId="77777777" w:rsidTr="00334DF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3D3BCB"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1.2.14</w:t>
            </w:r>
          </w:p>
        </w:tc>
        <w:tc>
          <w:tcPr>
            <w:tcW w:w="4427" w:type="dxa"/>
            <w:tcBorders>
              <w:top w:val="nil"/>
              <w:left w:val="nil"/>
              <w:bottom w:val="single" w:sz="4" w:space="0" w:color="auto"/>
              <w:right w:val="single" w:sz="4" w:space="0" w:color="auto"/>
            </w:tcBorders>
            <w:shd w:val="clear" w:color="auto" w:fill="auto"/>
            <w:vAlign w:val="bottom"/>
            <w:hideMark/>
          </w:tcPr>
          <w:p w14:paraId="062BABD3"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xml:space="preserve">Ελεύθερη θέση DIMM </w:t>
            </w:r>
            <w:proofErr w:type="spellStart"/>
            <w:r w:rsidRPr="00450472">
              <w:rPr>
                <w:rFonts w:asciiTheme="minorHAnsi" w:hAnsiTheme="minorHAnsi" w:cstheme="minorHAnsi"/>
                <w:color w:val="000000"/>
                <w:sz w:val="20"/>
                <w:szCs w:val="20"/>
                <w:lang w:val="el-GR" w:eastAsia="el-GR"/>
              </w:rPr>
              <w:t>slot</w:t>
            </w:r>
            <w:proofErr w:type="spellEnd"/>
            <w:r w:rsidRPr="00450472">
              <w:rPr>
                <w:rFonts w:asciiTheme="minorHAnsi" w:hAnsiTheme="minorHAnsi" w:cstheme="minorHAnsi"/>
                <w:color w:val="000000"/>
                <w:sz w:val="20"/>
                <w:szCs w:val="20"/>
                <w:lang w:val="el-GR" w:eastAsia="el-GR"/>
              </w:rPr>
              <w:t xml:space="preserve"> μετά την εγκατάσταση της μνήμης</w:t>
            </w:r>
          </w:p>
        </w:tc>
        <w:tc>
          <w:tcPr>
            <w:tcW w:w="1701" w:type="dxa"/>
            <w:tcBorders>
              <w:top w:val="nil"/>
              <w:left w:val="nil"/>
              <w:bottom w:val="single" w:sz="4" w:space="0" w:color="auto"/>
              <w:right w:val="single" w:sz="4" w:space="0" w:color="auto"/>
            </w:tcBorders>
            <w:shd w:val="clear" w:color="auto" w:fill="auto"/>
            <w:vAlign w:val="bottom"/>
            <w:hideMark/>
          </w:tcPr>
          <w:p w14:paraId="546B5F4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w:t>
            </w:r>
          </w:p>
        </w:tc>
        <w:tc>
          <w:tcPr>
            <w:tcW w:w="1420" w:type="dxa"/>
            <w:tcBorders>
              <w:top w:val="nil"/>
              <w:left w:val="nil"/>
              <w:bottom w:val="single" w:sz="4" w:space="0" w:color="auto"/>
              <w:right w:val="single" w:sz="4" w:space="0" w:color="auto"/>
            </w:tcBorders>
            <w:shd w:val="clear" w:color="auto" w:fill="auto"/>
            <w:vAlign w:val="bottom"/>
            <w:hideMark/>
          </w:tcPr>
          <w:p w14:paraId="3633AF7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7DE4AC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7A5F9673"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69A7B7F7"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1.2.15</w:t>
            </w:r>
          </w:p>
        </w:tc>
        <w:tc>
          <w:tcPr>
            <w:tcW w:w="4427" w:type="dxa"/>
            <w:tcBorders>
              <w:top w:val="nil"/>
              <w:left w:val="nil"/>
              <w:bottom w:val="single" w:sz="4" w:space="0" w:color="auto"/>
              <w:right w:val="single" w:sz="4" w:space="0" w:color="auto"/>
            </w:tcBorders>
            <w:shd w:val="clear" w:color="000000" w:fill="D9D9D9"/>
            <w:vAlign w:val="bottom"/>
            <w:hideMark/>
          </w:tcPr>
          <w:p w14:paraId="62497890"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proofErr w:type="spellStart"/>
            <w:r w:rsidRPr="00450472">
              <w:rPr>
                <w:rFonts w:asciiTheme="minorHAnsi" w:hAnsiTheme="minorHAnsi" w:cstheme="minorHAnsi"/>
                <w:b/>
                <w:bCs/>
                <w:color w:val="000000"/>
                <w:sz w:val="20"/>
                <w:szCs w:val="20"/>
                <w:lang w:eastAsia="el-GR"/>
              </w:rPr>
              <w:t>Μονάδ</w:t>
            </w:r>
            <w:proofErr w:type="spellEnd"/>
            <w:r w:rsidRPr="00450472">
              <w:rPr>
                <w:rFonts w:asciiTheme="minorHAnsi" w:hAnsiTheme="minorHAnsi" w:cstheme="minorHAnsi"/>
                <w:b/>
                <w:bCs/>
                <w:color w:val="000000"/>
                <w:sz w:val="20"/>
                <w:szCs w:val="20"/>
                <w:lang w:eastAsia="el-GR"/>
              </w:rPr>
              <w:t xml:space="preserve">α </w:t>
            </w:r>
            <w:proofErr w:type="spellStart"/>
            <w:r w:rsidRPr="00450472">
              <w:rPr>
                <w:rFonts w:asciiTheme="minorHAnsi" w:hAnsiTheme="minorHAnsi" w:cstheme="minorHAnsi"/>
                <w:b/>
                <w:bCs/>
                <w:color w:val="000000"/>
                <w:sz w:val="20"/>
                <w:szCs w:val="20"/>
                <w:lang w:eastAsia="el-GR"/>
              </w:rPr>
              <w:t>Σκληρού</w:t>
            </w:r>
            <w:proofErr w:type="spellEnd"/>
            <w:r w:rsidRPr="00450472">
              <w:rPr>
                <w:rFonts w:asciiTheme="minorHAnsi" w:hAnsiTheme="minorHAnsi" w:cstheme="minorHAnsi"/>
                <w:b/>
                <w:bCs/>
                <w:color w:val="000000"/>
                <w:sz w:val="20"/>
                <w:szCs w:val="20"/>
                <w:lang w:eastAsia="el-GR"/>
              </w:rPr>
              <w:t xml:space="preserve"> </w:t>
            </w:r>
            <w:proofErr w:type="spellStart"/>
            <w:r w:rsidRPr="00450472">
              <w:rPr>
                <w:rFonts w:asciiTheme="minorHAnsi" w:hAnsiTheme="minorHAnsi" w:cstheme="minorHAnsi"/>
                <w:b/>
                <w:bCs/>
                <w:color w:val="000000"/>
                <w:sz w:val="20"/>
                <w:szCs w:val="20"/>
                <w:lang w:eastAsia="el-GR"/>
              </w:rPr>
              <w:t>Δίσκου</w:t>
            </w:r>
            <w:proofErr w:type="spellEnd"/>
            <w:r w:rsidRPr="00450472">
              <w:rPr>
                <w:rFonts w:asciiTheme="minorHAnsi" w:hAnsiTheme="minorHAnsi" w:cstheme="minorHAnsi"/>
                <w:b/>
                <w:bCs/>
                <w:color w:val="000000"/>
                <w:sz w:val="20"/>
                <w:szCs w:val="20"/>
                <w:lang w:eastAsia="el-GR"/>
              </w:rPr>
              <w:t xml:space="preserve">: </w:t>
            </w:r>
          </w:p>
        </w:tc>
        <w:tc>
          <w:tcPr>
            <w:tcW w:w="1701" w:type="dxa"/>
            <w:tcBorders>
              <w:top w:val="nil"/>
              <w:left w:val="nil"/>
              <w:bottom w:val="single" w:sz="4" w:space="0" w:color="auto"/>
              <w:right w:val="single" w:sz="4" w:space="0" w:color="auto"/>
            </w:tcBorders>
            <w:shd w:val="clear" w:color="000000" w:fill="D9D9D9"/>
            <w:vAlign w:val="bottom"/>
            <w:hideMark/>
          </w:tcPr>
          <w:p w14:paraId="37A3137D"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062F80D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676DCD0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29C181B6"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BC538"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1.2.16</w:t>
            </w:r>
          </w:p>
        </w:tc>
        <w:tc>
          <w:tcPr>
            <w:tcW w:w="4427" w:type="dxa"/>
            <w:tcBorders>
              <w:top w:val="nil"/>
              <w:left w:val="nil"/>
              <w:bottom w:val="single" w:sz="4" w:space="0" w:color="auto"/>
              <w:right w:val="single" w:sz="4" w:space="0" w:color="auto"/>
            </w:tcBorders>
            <w:shd w:val="clear" w:color="auto" w:fill="auto"/>
            <w:vAlign w:val="bottom"/>
            <w:hideMark/>
          </w:tcPr>
          <w:p w14:paraId="0469D089"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Τύπος: M.2 PCIE NVME</w:t>
            </w:r>
          </w:p>
        </w:tc>
        <w:tc>
          <w:tcPr>
            <w:tcW w:w="1701" w:type="dxa"/>
            <w:tcBorders>
              <w:top w:val="nil"/>
              <w:left w:val="nil"/>
              <w:bottom w:val="single" w:sz="4" w:space="0" w:color="auto"/>
              <w:right w:val="single" w:sz="4" w:space="0" w:color="auto"/>
            </w:tcBorders>
            <w:shd w:val="clear" w:color="auto" w:fill="auto"/>
            <w:vAlign w:val="bottom"/>
            <w:hideMark/>
          </w:tcPr>
          <w:p w14:paraId="6A71CD6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NAI</w:t>
            </w:r>
          </w:p>
        </w:tc>
        <w:tc>
          <w:tcPr>
            <w:tcW w:w="1420" w:type="dxa"/>
            <w:tcBorders>
              <w:top w:val="nil"/>
              <w:left w:val="nil"/>
              <w:bottom w:val="single" w:sz="4" w:space="0" w:color="auto"/>
              <w:right w:val="single" w:sz="4" w:space="0" w:color="auto"/>
            </w:tcBorders>
            <w:shd w:val="clear" w:color="auto" w:fill="auto"/>
            <w:vAlign w:val="bottom"/>
            <w:hideMark/>
          </w:tcPr>
          <w:p w14:paraId="2AE25DC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935A32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7D83746C"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99FBD4"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1.2.17</w:t>
            </w:r>
          </w:p>
        </w:tc>
        <w:tc>
          <w:tcPr>
            <w:tcW w:w="4427" w:type="dxa"/>
            <w:tcBorders>
              <w:top w:val="nil"/>
              <w:left w:val="nil"/>
              <w:bottom w:val="single" w:sz="4" w:space="0" w:color="auto"/>
              <w:right w:val="single" w:sz="4" w:space="0" w:color="auto"/>
            </w:tcBorders>
            <w:shd w:val="clear" w:color="auto" w:fill="auto"/>
            <w:vAlign w:val="bottom"/>
            <w:hideMark/>
          </w:tcPr>
          <w:p w14:paraId="515EF69D"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eastAsia="el-GR"/>
              </w:rPr>
              <w:t>Χωρητικότητ</w:t>
            </w:r>
            <w:proofErr w:type="spellEnd"/>
            <w:r w:rsidRPr="00450472">
              <w:rPr>
                <w:rFonts w:asciiTheme="minorHAnsi" w:hAnsiTheme="minorHAnsi" w:cstheme="minorHAnsi"/>
                <w:color w:val="000000"/>
                <w:sz w:val="20"/>
                <w:szCs w:val="20"/>
                <w:lang w:eastAsia="el-GR"/>
              </w:rPr>
              <w:t xml:space="preserve">α </w:t>
            </w:r>
            <w:proofErr w:type="spellStart"/>
            <w:r w:rsidRPr="00450472">
              <w:rPr>
                <w:rFonts w:asciiTheme="minorHAnsi" w:hAnsiTheme="minorHAnsi" w:cstheme="minorHAnsi"/>
                <w:color w:val="000000"/>
                <w:sz w:val="20"/>
                <w:szCs w:val="20"/>
                <w:lang w:eastAsia="el-GR"/>
              </w:rPr>
              <w:t>μονάδ</w:t>
            </w:r>
            <w:proofErr w:type="spellEnd"/>
            <w:r w:rsidRPr="00450472">
              <w:rPr>
                <w:rFonts w:asciiTheme="minorHAnsi" w:hAnsiTheme="minorHAnsi" w:cstheme="minorHAnsi"/>
                <w:color w:val="000000"/>
                <w:sz w:val="20"/>
                <w:szCs w:val="20"/>
                <w:lang w:eastAsia="el-GR"/>
              </w:rPr>
              <w:t xml:space="preserve">ας </w:t>
            </w:r>
            <w:proofErr w:type="spellStart"/>
            <w:r w:rsidRPr="00450472">
              <w:rPr>
                <w:rFonts w:asciiTheme="minorHAnsi" w:hAnsiTheme="minorHAnsi" w:cstheme="minorHAnsi"/>
                <w:color w:val="000000"/>
                <w:sz w:val="20"/>
                <w:szCs w:val="20"/>
                <w:lang w:eastAsia="el-GR"/>
              </w:rPr>
              <w:t>δίσκου</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4327D5F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256 GΒ</w:t>
            </w:r>
          </w:p>
        </w:tc>
        <w:tc>
          <w:tcPr>
            <w:tcW w:w="1420" w:type="dxa"/>
            <w:tcBorders>
              <w:top w:val="nil"/>
              <w:left w:val="nil"/>
              <w:bottom w:val="single" w:sz="4" w:space="0" w:color="auto"/>
              <w:right w:val="single" w:sz="4" w:space="0" w:color="auto"/>
            </w:tcBorders>
            <w:shd w:val="clear" w:color="auto" w:fill="auto"/>
            <w:vAlign w:val="bottom"/>
            <w:hideMark/>
          </w:tcPr>
          <w:p w14:paraId="6A47C13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DCC311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551B35A0"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37166139"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1.2.18</w:t>
            </w:r>
          </w:p>
        </w:tc>
        <w:tc>
          <w:tcPr>
            <w:tcW w:w="4427" w:type="dxa"/>
            <w:tcBorders>
              <w:top w:val="nil"/>
              <w:left w:val="nil"/>
              <w:bottom w:val="single" w:sz="4" w:space="0" w:color="auto"/>
              <w:right w:val="single" w:sz="4" w:space="0" w:color="auto"/>
            </w:tcBorders>
            <w:shd w:val="clear" w:color="000000" w:fill="D9D9D9"/>
            <w:vAlign w:val="bottom"/>
            <w:hideMark/>
          </w:tcPr>
          <w:p w14:paraId="709CA9A3"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proofErr w:type="spellStart"/>
            <w:r w:rsidRPr="00450472">
              <w:rPr>
                <w:rFonts w:asciiTheme="minorHAnsi" w:hAnsiTheme="minorHAnsi" w:cstheme="minorHAnsi"/>
                <w:b/>
                <w:bCs/>
                <w:color w:val="000000"/>
                <w:sz w:val="20"/>
                <w:szCs w:val="20"/>
                <w:lang w:eastAsia="el-GR"/>
              </w:rPr>
              <w:t>Κάρτ</w:t>
            </w:r>
            <w:proofErr w:type="spellEnd"/>
            <w:r w:rsidRPr="00450472">
              <w:rPr>
                <w:rFonts w:asciiTheme="minorHAnsi" w:hAnsiTheme="minorHAnsi" w:cstheme="minorHAnsi"/>
                <w:b/>
                <w:bCs/>
                <w:color w:val="000000"/>
                <w:sz w:val="20"/>
                <w:szCs w:val="20"/>
                <w:lang w:eastAsia="el-GR"/>
              </w:rPr>
              <w:t xml:space="preserve">α </w:t>
            </w:r>
            <w:proofErr w:type="spellStart"/>
            <w:r w:rsidRPr="00450472">
              <w:rPr>
                <w:rFonts w:asciiTheme="minorHAnsi" w:hAnsiTheme="minorHAnsi" w:cstheme="minorHAnsi"/>
                <w:b/>
                <w:bCs/>
                <w:color w:val="000000"/>
                <w:sz w:val="20"/>
                <w:szCs w:val="20"/>
                <w:lang w:eastAsia="el-GR"/>
              </w:rPr>
              <w:t>οθόνης</w:t>
            </w:r>
            <w:proofErr w:type="spellEnd"/>
            <w:r w:rsidRPr="00450472">
              <w:rPr>
                <w:rFonts w:asciiTheme="minorHAnsi" w:hAnsiTheme="minorHAnsi" w:cstheme="minorHAnsi"/>
                <w:b/>
                <w:bCs/>
                <w:color w:val="000000"/>
                <w:sz w:val="20"/>
                <w:szCs w:val="20"/>
                <w:lang w:eastAsia="el-GR"/>
              </w:rPr>
              <w:t xml:space="preserve">: </w:t>
            </w:r>
          </w:p>
        </w:tc>
        <w:tc>
          <w:tcPr>
            <w:tcW w:w="1701" w:type="dxa"/>
            <w:tcBorders>
              <w:top w:val="nil"/>
              <w:left w:val="nil"/>
              <w:bottom w:val="single" w:sz="4" w:space="0" w:color="auto"/>
              <w:right w:val="single" w:sz="4" w:space="0" w:color="auto"/>
            </w:tcBorders>
            <w:shd w:val="clear" w:color="000000" w:fill="D9D9D9"/>
            <w:vAlign w:val="bottom"/>
            <w:hideMark/>
          </w:tcPr>
          <w:p w14:paraId="4524BB9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2D3C6C2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020D58F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669F0FCD"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E52DEC"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1.2.19</w:t>
            </w:r>
          </w:p>
        </w:tc>
        <w:tc>
          <w:tcPr>
            <w:tcW w:w="4427" w:type="dxa"/>
            <w:tcBorders>
              <w:top w:val="nil"/>
              <w:left w:val="nil"/>
              <w:bottom w:val="single" w:sz="4" w:space="0" w:color="auto"/>
              <w:right w:val="single" w:sz="4" w:space="0" w:color="auto"/>
            </w:tcBorders>
            <w:shd w:val="clear" w:color="auto" w:fill="auto"/>
            <w:vAlign w:val="bottom"/>
            <w:hideMark/>
          </w:tcPr>
          <w:p w14:paraId="661F6556"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xml:space="preserve">Διακριτή κάρτα γραφικών  </w:t>
            </w:r>
          </w:p>
        </w:tc>
        <w:tc>
          <w:tcPr>
            <w:tcW w:w="1701" w:type="dxa"/>
            <w:tcBorders>
              <w:top w:val="nil"/>
              <w:left w:val="nil"/>
              <w:bottom w:val="single" w:sz="4" w:space="0" w:color="auto"/>
              <w:right w:val="single" w:sz="4" w:space="0" w:color="auto"/>
            </w:tcBorders>
            <w:shd w:val="clear" w:color="auto" w:fill="auto"/>
            <w:vAlign w:val="bottom"/>
            <w:hideMark/>
          </w:tcPr>
          <w:p w14:paraId="5D7F93B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0251EC6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BE6217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1D4C1011"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2E0B14"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1.2.20</w:t>
            </w:r>
          </w:p>
        </w:tc>
        <w:tc>
          <w:tcPr>
            <w:tcW w:w="4427" w:type="dxa"/>
            <w:tcBorders>
              <w:top w:val="nil"/>
              <w:left w:val="nil"/>
              <w:bottom w:val="single" w:sz="4" w:space="0" w:color="auto"/>
              <w:right w:val="single" w:sz="4" w:space="0" w:color="auto"/>
            </w:tcBorders>
            <w:shd w:val="clear" w:color="auto" w:fill="auto"/>
            <w:vAlign w:val="bottom"/>
            <w:hideMark/>
          </w:tcPr>
          <w:p w14:paraId="246BF5C7"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Μνήμη RAM GDDR5</w:t>
            </w:r>
          </w:p>
        </w:tc>
        <w:tc>
          <w:tcPr>
            <w:tcW w:w="1701" w:type="dxa"/>
            <w:tcBorders>
              <w:top w:val="nil"/>
              <w:left w:val="nil"/>
              <w:bottom w:val="single" w:sz="4" w:space="0" w:color="auto"/>
              <w:right w:val="single" w:sz="4" w:space="0" w:color="auto"/>
            </w:tcBorders>
            <w:shd w:val="clear" w:color="auto" w:fill="auto"/>
            <w:vAlign w:val="bottom"/>
            <w:hideMark/>
          </w:tcPr>
          <w:p w14:paraId="5CC0A25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2 GΒ</w:t>
            </w:r>
          </w:p>
        </w:tc>
        <w:tc>
          <w:tcPr>
            <w:tcW w:w="1420" w:type="dxa"/>
            <w:tcBorders>
              <w:top w:val="nil"/>
              <w:left w:val="nil"/>
              <w:bottom w:val="single" w:sz="4" w:space="0" w:color="auto"/>
              <w:right w:val="single" w:sz="4" w:space="0" w:color="auto"/>
            </w:tcBorders>
            <w:shd w:val="clear" w:color="auto" w:fill="auto"/>
            <w:vAlign w:val="bottom"/>
            <w:hideMark/>
          </w:tcPr>
          <w:p w14:paraId="6520D5A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7B1065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0F5209D2"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113053"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1.2.21</w:t>
            </w:r>
          </w:p>
        </w:tc>
        <w:tc>
          <w:tcPr>
            <w:tcW w:w="4427" w:type="dxa"/>
            <w:tcBorders>
              <w:top w:val="nil"/>
              <w:left w:val="nil"/>
              <w:bottom w:val="single" w:sz="4" w:space="0" w:color="auto"/>
              <w:right w:val="single" w:sz="4" w:space="0" w:color="auto"/>
            </w:tcBorders>
            <w:shd w:val="clear" w:color="000000" w:fill="D9D9D9"/>
            <w:vAlign w:val="bottom"/>
            <w:hideMark/>
          </w:tcPr>
          <w:p w14:paraId="507792F4"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proofErr w:type="spellStart"/>
            <w:r w:rsidRPr="00450472">
              <w:rPr>
                <w:rFonts w:asciiTheme="minorHAnsi" w:hAnsiTheme="minorHAnsi" w:cstheme="minorHAnsi"/>
                <w:b/>
                <w:bCs/>
                <w:color w:val="000000"/>
                <w:sz w:val="20"/>
                <w:szCs w:val="20"/>
                <w:lang w:eastAsia="el-GR"/>
              </w:rPr>
              <w:t>Συνδεσιμότητ</w:t>
            </w:r>
            <w:proofErr w:type="spellEnd"/>
            <w:r w:rsidRPr="00450472">
              <w:rPr>
                <w:rFonts w:asciiTheme="minorHAnsi" w:hAnsiTheme="minorHAnsi" w:cstheme="minorHAnsi"/>
                <w:b/>
                <w:bCs/>
                <w:color w:val="000000"/>
                <w:sz w:val="20"/>
                <w:szCs w:val="20"/>
                <w:lang w:eastAsia="el-GR"/>
              </w:rPr>
              <w:t xml:space="preserve">α </w:t>
            </w:r>
            <w:proofErr w:type="spellStart"/>
            <w:r w:rsidRPr="00450472">
              <w:rPr>
                <w:rFonts w:asciiTheme="minorHAnsi" w:hAnsiTheme="minorHAnsi" w:cstheme="minorHAnsi"/>
                <w:b/>
                <w:bCs/>
                <w:color w:val="000000"/>
                <w:sz w:val="20"/>
                <w:szCs w:val="20"/>
                <w:lang w:eastAsia="el-GR"/>
              </w:rPr>
              <w:t>σε</w:t>
            </w:r>
            <w:proofErr w:type="spellEnd"/>
            <w:r w:rsidRPr="00450472">
              <w:rPr>
                <w:rFonts w:asciiTheme="minorHAnsi" w:hAnsiTheme="minorHAnsi" w:cstheme="minorHAnsi"/>
                <w:b/>
                <w:bCs/>
                <w:color w:val="000000"/>
                <w:sz w:val="20"/>
                <w:szCs w:val="20"/>
                <w:lang w:eastAsia="el-GR"/>
              </w:rPr>
              <w:t xml:space="preserve"> </w:t>
            </w:r>
            <w:proofErr w:type="spellStart"/>
            <w:r w:rsidRPr="00450472">
              <w:rPr>
                <w:rFonts w:asciiTheme="minorHAnsi" w:hAnsiTheme="minorHAnsi" w:cstheme="minorHAnsi"/>
                <w:b/>
                <w:bCs/>
                <w:color w:val="000000"/>
                <w:sz w:val="20"/>
                <w:szCs w:val="20"/>
                <w:lang w:eastAsia="el-GR"/>
              </w:rPr>
              <w:t>δίκτυο</w:t>
            </w:r>
            <w:proofErr w:type="spellEnd"/>
            <w:r w:rsidRPr="00450472">
              <w:rPr>
                <w:rFonts w:asciiTheme="minorHAnsi" w:hAnsiTheme="minorHAnsi" w:cstheme="minorHAnsi"/>
                <w:b/>
                <w:bCs/>
                <w:color w:val="000000"/>
                <w:sz w:val="20"/>
                <w:szCs w:val="20"/>
                <w:lang w:eastAsia="el-GR"/>
              </w:rPr>
              <w:t xml:space="preserve"> </w:t>
            </w:r>
          </w:p>
        </w:tc>
        <w:tc>
          <w:tcPr>
            <w:tcW w:w="1701" w:type="dxa"/>
            <w:tcBorders>
              <w:top w:val="nil"/>
              <w:left w:val="nil"/>
              <w:bottom w:val="single" w:sz="4" w:space="0" w:color="auto"/>
              <w:right w:val="single" w:sz="4" w:space="0" w:color="auto"/>
            </w:tcBorders>
            <w:shd w:val="clear" w:color="000000" w:fill="D9D9D9"/>
            <w:vAlign w:val="bottom"/>
            <w:hideMark/>
          </w:tcPr>
          <w:p w14:paraId="164D7A5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355A9A4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6FDD13E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4D670FB4"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4F830C"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1.2.22</w:t>
            </w:r>
          </w:p>
        </w:tc>
        <w:tc>
          <w:tcPr>
            <w:tcW w:w="4427" w:type="dxa"/>
            <w:tcBorders>
              <w:top w:val="nil"/>
              <w:left w:val="nil"/>
              <w:bottom w:val="single" w:sz="4" w:space="0" w:color="auto"/>
              <w:right w:val="single" w:sz="4" w:space="0" w:color="auto"/>
            </w:tcBorders>
            <w:shd w:val="clear" w:color="auto" w:fill="auto"/>
            <w:vAlign w:val="bottom"/>
            <w:hideMark/>
          </w:tcPr>
          <w:p w14:paraId="5A634151"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xml:space="preserve">Wireless Lan (802.11ac) </w:t>
            </w:r>
          </w:p>
        </w:tc>
        <w:tc>
          <w:tcPr>
            <w:tcW w:w="1701" w:type="dxa"/>
            <w:tcBorders>
              <w:top w:val="nil"/>
              <w:left w:val="nil"/>
              <w:bottom w:val="single" w:sz="4" w:space="0" w:color="auto"/>
              <w:right w:val="single" w:sz="4" w:space="0" w:color="auto"/>
            </w:tcBorders>
            <w:shd w:val="clear" w:color="auto" w:fill="auto"/>
            <w:vAlign w:val="bottom"/>
            <w:hideMark/>
          </w:tcPr>
          <w:p w14:paraId="2CCDB81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6B1C00E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C5B80C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54D3AD3F"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D250F3"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1.2.23</w:t>
            </w:r>
          </w:p>
        </w:tc>
        <w:tc>
          <w:tcPr>
            <w:tcW w:w="4427" w:type="dxa"/>
            <w:tcBorders>
              <w:top w:val="nil"/>
              <w:left w:val="nil"/>
              <w:bottom w:val="single" w:sz="4" w:space="0" w:color="auto"/>
              <w:right w:val="single" w:sz="4" w:space="0" w:color="auto"/>
            </w:tcBorders>
            <w:shd w:val="clear" w:color="auto" w:fill="auto"/>
            <w:vAlign w:val="bottom"/>
            <w:hideMark/>
          </w:tcPr>
          <w:p w14:paraId="7078249C"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Bluetooth</w:t>
            </w:r>
          </w:p>
        </w:tc>
        <w:tc>
          <w:tcPr>
            <w:tcW w:w="1701" w:type="dxa"/>
            <w:tcBorders>
              <w:top w:val="nil"/>
              <w:left w:val="nil"/>
              <w:bottom w:val="single" w:sz="4" w:space="0" w:color="auto"/>
              <w:right w:val="single" w:sz="4" w:space="0" w:color="auto"/>
            </w:tcBorders>
            <w:shd w:val="clear" w:color="auto" w:fill="auto"/>
            <w:vAlign w:val="bottom"/>
            <w:hideMark/>
          </w:tcPr>
          <w:p w14:paraId="4C21669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NAI</w:t>
            </w:r>
          </w:p>
        </w:tc>
        <w:tc>
          <w:tcPr>
            <w:tcW w:w="1420" w:type="dxa"/>
            <w:tcBorders>
              <w:top w:val="nil"/>
              <w:left w:val="nil"/>
              <w:bottom w:val="single" w:sz="4" w:space="0" w:color="auto"/>
              <w:right w:val="single" w:sz="4" w:space="0" w:color="auto"/>
            </w:tcBorders>
            <w:shd w:val="clear" w:color="auto" w:fill="auto"/>
            <w:vAlign w:val="bottom"/>
            <w:hideMark/>
          </w:tcPr>
          <w:p w14:paraId="38687FC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BF9AFA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047BD740"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AA2A18"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1.2.24</w:t>
            </w:r>
          </w:p>
        </w:tc>
        <w:tc>
          <w:tcPr>
            <w:tcW w:w="4427" w:type="dxa"/>
            <w:tcBorders>
              <w:top w:val="nil"/>
              <w:left w:val="nil"/>
              <w:bottom w:val="single" w:sz="4" w:space="0" w:color="auto"/>
              <w:right w:val="single" w:sz="4" w:space="0" w:color="auto"/>
            </w:tcBorders>
            <w:shd w:val="clear" w:color="auto" w:fill="auto"/>
            <w:vAlign w:val="bottom"/>
            <w:hideMark/>
          </w:tcPr>
          <w:p w14:paraId="361DBD40"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Network Adapter (NIC) 10/100/1000 Mbps</w:t>
            </w:r>
          </w:p>
        </w:tc>
        <w:tc>
          <w:tcPr>
            <w:tcW w:w="1701" w:type="dxa"/>
            <w:tcBorders>
              <w:top w:val="nil"/>
              <w:left w:val="nil"/>
              <w:bottom w:val="single" w:sz="4" w:space="0" w:color="auto"/>
              <w:right w:val="single" w:sz="4" w:space="0" w:color="auto"/>
            </w:tcBorders>
            <w:shd w:val="clear" w:color="auto" w:fill="auto"/>
            <w:vAlign w:val="bottom"/>
            <w:hideMark/>
          </w:tcPr>
          <w:p w14:paraId="2DF2149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3B0DDF7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E42D1E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72626B33"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1DFD728A"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1.2.25</w:t>
            </w:r>
          </w:p>
        </w:tc>
        <w:tc>
          <w:tcPr>
            <w:tcW w:w="4427" w:type="dxa"/>
            <w:tcBorders>
              <w:top w:val="nil"/>
              <w:left w:val="nil"/>
              <w:bottom w:val="single" w:sz="4" w:space="0" w:color="auto"/>
              <w:right w:val="single" w:sz="4" w:space="0" w:color="auto"/>
            </w:tcBorders>
            <w:shd w:val="clear" w:color="000000" w:fill="D9D9D9"/>
            <w:vAlign w:val="bottom"/>
            <w:hideMark/>
          </w:tcPr>
          <w:p w14:paraId="1F1FEC21"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proofErr w:type="spellStart"/>
            <w:r w:rsidRPr="00450472">
              <w:rPr>
                <w:rFonts w:asciiTheme="minorHAnsi" w:hAnsiTheme="minorHAnsi" w:cstheme="minorHAnsi"/>
                <w:b/>
                <w:bCs/>
                <w:color w:val="000000"/>
                <w:sz w:val="20"/>
                <w:szCs w:val="20"/>
                <w:lang w:eastAsia="el-GR"/>
              </w:rPr>
              <w:t>Συνδέσεις</w:t>
            </w:r>
            <w:proofErr w:type="spellEnd"/>
            <w:r w:rsidRPr="00450472">
              <w:rPr>
                <w:rFonts w:asciiTheme="minorHAnsi" w:hAnsiTheme="minorHAnsi" w:cstheme="minorHAnsi"/>
                <w:b/>
                <w:bCs/>
                <w:color w:val="000000"/>
                <w:sz w:val="20"/>
                <w:szCs w:val="20"/>
                <w:lang w:eastAsia="el-GR"/>
              </w:rPr>
              <w:t xml:space="preserve"> </w:t>
            </w:r>
          </w:p>
        </w:tc>
        <w:tc>
          <w:tcPr>
            <w:tcW w:w="1701" w:type="dxa"/>
            <w:tcBorders>
              <w:top w:val="nil"/>
              <w:left w:val="nil"/>
              <w:bottom w:val="single" w:sz="4" w:space="0" w:color="auto"/>
              <w:right w:val="single" w:sz="4" w:space="0" w:color="auto"/>
            </w:tcBorders>
            <w:shd w:val="clear" w:color="000000" w:fill="D9D9D9"/>
            <w:vAlign w:val="bottom"/>
            <w:hideMark/>
          </w:tcPr>
          <w:p w14:paraId="26B2793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27E11AE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01D20DA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2622E424"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771D3"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1.2.26</w:t>
            </w:r>
          </w:p>
        </w:tc>
        <w:tc>
          <w:tcPr>
            <w:tcW w:w="4427" w:type="dxa"/>
            <w:tcBorders>
              <w:top w:val="nil"/>
              <w:left w:val="nil"/>
              <w:bottom w:val="single" w:sz="4" w:space="0" w:color="auto"/>
              <w:right w:val="single" w:sz="4" w:space="0" w:color="auto"/>
            </w:tcBorders>
            <w:shd w:val="clear" w:color="auto" w:fill="auto"/>
            <w:vAlign w:val="bottom"/>
            <w:hideMark/>
          </w:tcPr>
          <w:p w14:paraId="4C968497"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xml:space="preserve">USB 2.0 </w:t>
            </w:r>
          </w:p>
        </w:tc>
        <w:tc>
          <w:tcPr>
            <w:tcW w:w="1701" w:type="dxa"/>
            <w:tcBorders>
              <w:top w:val="nil"/>
              <w:left w:val="nil"/>
              <w:bottom w:val="single" w:sz="4" w:space="0" w:color="auto"/>
              <w:right w:val="single" w:sz="4" w:space="0" w:color="auto"/>
            </w:tcBorders>
            <w:shd w:val="clear" w:color="auto" w:fill="auto"/>
            <w:vAlign w:val="bottom"/>
            <w:hideMark/>
          </w:tcPr>
          <w:p w14:paraId="456985F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w:t>
            </w:r>
          </w:p>
        </w:tc>
        <w:tc>
          <w:tcPr>
            <w:tcW w:w="1420" w:type="dxa"/>
            <w:tcBorders>
              <w:top w:val="nil"/>
              <w:left w:val="nil"/>
              <w:bottom w:val="single" w:sz="4" w:space="0" w:color="auto"/>
              <w:right w:val="single" w:sz="4" w:space="0" w:color="auto"/>
            </w:tcBorders>
            <w:shd w:val="clear" w:color="auto" w:fill="auto"/>
            <w:vAlign w:val="bottom"/>
            <w:hideMark/>
          </w:tcPr>
          <w:p w14:paraId="7C466C1D"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4AE84A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25815951"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6EFC7"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1.2.27</w:t>
            </w:r>
          </w:p>
        </w:tc>
        <w:tc>
          <w:tcPr>
            <w:tcW w:w="4427" w:type="dxa"/>
            <w:tcBorders>
              <w:top w:val="nil"/>
              <w:left w:val="nil"/>
              <w:bottom w:val="single" w:sz="4" w:space="0" w:color="auto"/>
              <w:right w:val="single" w:sz="4" w:space="0" w:color="auto"/>
            </w:tcBorders>
            <w:shd w:val="clear" w:color="auto" w:fill="auto"/>
            <w:vAlign w:val="bottom"/>
            <w:hideMark/>
          </w:tcPr>
          <w:p w14:paraId="70796FB2"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xml:space="preserve">USB 3.1 </w:t>
            </w:r>
          </w:p>
        </w:tc>
        <w:tc>
          <w:tcPr>
            <w:tcW w:w="1701" w:type="dxa"/>
            <w:tcBorders>
              <w:top w:val="nil"/>
              <w:left w:val="nil"/>
              <w:bottom w:val="single" w:sz="4" w:space="0" w:color="auto"/>
              <w:right w:val="single" w:sz="4" w:space="0" w:color="auto"/>
            </w:tcBorders>
            <w:shd w:val="clear" w:color="auto" w:fill="auto"/>
            <w:vAlign w:val="bottom"/>
            <w:hideMark/>
          </w:tcPr>
          <w:p w14:paraId="7DBEE7A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2</w:t>
            </w:r>
          </w:p>
        </w:tc>
        <w:tc>
          <w:tcPr>
            <w:tcW w:w="1420" w:type="dxa"/>
            <w:tcBorders>
              <w:top w:val="nil"/>
              <w:left w:val="nil"/>
              <w:bottom w:val="single" w:sz="4" w:space="0" w:color="auto"/>
              <w:right w:val="single" w:sz="4" w:space="0" w:color="auto"/>
            </w:tcBorders>
            <w:shd w:val="clear" w:color="auto" w:fill="auto"/>
            <w:vAlign w:val="bottom"/>
            <w:hideMark/>
          </w:tcPr>
          <w:p w14:paraId="1FCA431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D7CBD9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4A5A2D55"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4C32A4"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1.2.28</w:t>
            </w:r>
          </w:p>
        </w:tc>
        <w:tc>
          <w:tcPr>
            <w:tcW w:w="4427" w:type="dxa"/>
            <w:tcBorders>
              <w:top w:val="nil"/>
              <w:left w:val="nil"/>
              <w:bottom w:val="single" w:sz="4" w:space="0" w:color="auto"/>
              <w:right w:val="single" w:sz="4" w:space="0" w:color="auto"/>
            </w:tcBorders>
            <w:shd w:val="clear" w:color="auto" w:fill="auto"/>
            <w:vAlign w:val="bottom"/>
            <w:hideMark/>
          </w:tcPr>
          <w:p w14:paraId="7C3FC2F2"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Universal audio jack</w:t>
            </w:r>
          </w:p>
        </w:tc>
        <w:tc>
          <w:tcPr>
            <w:tcW w:w="1701" w:type="dxa"/>
            <w:tcBorders>
              <w:top w:val="nil"/>
              <w:left w:val="nil"/>
              <w:bottom w:val="single" w:sz="4" w:space="0" w:color="auto"/>
              <w:right w:val="single" w:sz="4" w:space="0" w:color="auto"/>
            </w:tcBorders>
            <w:shd w:val="clear" w:color="auto" w:fill="auto"/>
            <w:vAlign w:val="bottom"/>
            <w:hideMark/>
          </w:tcPr>
          <w:p w14:paraId="3526CA6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2C2FC17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F1CAE5E"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0BF6265D"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9DFEA"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1.2.29</w:t>
            </w:r>
          </w:p>
        </w:tc>
        <w:tc>
          <w:tcPr>
            <w:tcW w:w="4427" w:type="dxa"/>
            <w:tcBorders>
              <w:top w:val="nil"/>
              <w:left w:val="nil"/>
              <w:bottom w:val="single" w:sz="4" w:space="0" w:color="auto"/>
              <w:right w:val="single" w:sz="4" w:space="0" w:color="auto"/>
            </w:tcBorders>
            <w:shd w:val="clear" w:color="auto" w:fill="auto"/>
            <w:vAlign w:val="bottom"/>
            <w:hideMark/>
          </w:tcPr>
          <w:p w14:paraId="445FB2CE"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xml:space="preserve">HDMI Port </w:t>
            </w:r>
          </w:p>
        </w:tc>
        <w:tc>
          <w:tcPr>
            <w:tcW w:w="1701" w:type="dxa"/>
            <w:tcBorders>
              <w:top w:val="nil"/>
              <w:left w:val="nil"/>
              <w:bottom w:val="single" w:sz="4" w:space="0" w:color="auto"/>
              <w:right w:val="single" w:sz="4" w:space="0" w:color="auto"/>
            </w:tcBorders>
            <w:shd w:val="clear" w:color="auto" w:fill="auto"/>
            <w:vAlign w:val="bottom"/>
            <w:hideMark/>
          </w:tcPr>
          <w:p w14:paraId="265B556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18E89AE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E8A554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3AAE9237"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2A7FA5"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1.2.30</w:t>
            </w:r>
          </w:p>
        </w:tc>
        <w:tc>
          <w:tcPr>
            <w:tcW w:w="4427" w:type="dxa"/>
            <w:tcBorders>
              <w:top w:val="nil"/>
              <w:left w:val="nil"/>
              <w:bottom w:val="single" w:sz="4" w:space="0" w:color="auto"/>
              <w:right w:val="single" w:sz="4" w:space="0" w:color="auto"/>
            </w:tcBorders>
            <w:shd w:val="clear" w:color="auto" w:fill="auto"/>
            <w:vAlign w:val="bottom"/>
            <w:hideMark/>
          </w:tcPr>
          <w:p w14:paraId="626FD02E"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SD Card Reader</w:t>
            </w:r>
          </w:p>
        </w:tc>
        <w:tc>
          <w:tcPr>
            <w:tcW w:w="1701" w:type="dxa"/>
            <w:tcBorders>
              <w:top w:val="nil"/>
              <w:left w:val="nil"/>
              <w:bottom w:val="single" w:sz="4" w:space="0" w:color="auto"/>
              <w:right w:val="single" w:sz="4" w:space="0" w:color="auto"/>
            </w:tcBorders>
            <w:shd w:val="clear" w:color="auto" w:fill="auto"/>
            <w:vAlign w:val="bottom"/>
            <w:hideMark/>
          </w:tcPr>
          <w:p w14:paraId="76925CA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67F8B09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A9B162D"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7AD154A2"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562C27F6"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1.2.31</w:t>
            </w:r>
          </w:p>
        </w:tc>
        <w:tc>
          <w:tcPr>
            <w:tcW w:w="4427" w:type="dxa"/>
            <w:tcBorders>
              <w:top w:val="nil"/>
              <w:left w:val="nil"/>
              <w:bottom w:val="single" w:sz="4" w:space="0" w:color="auto"/>
              <w:right w:val="single" w:sz="4" w:space="0" w:color="auto"/>
            </w:tcBorders>
            <w:shd w:val="clear" w:color="000000" w:fill="D9D9D9"/>
            <w:vAlign w:val="bottom"/>
            <w:hideMark/>
          </w:tcPr>
          <w:p w14:paraId="7705FC5A"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eastAsia="el-GR"/>
              </w:rPr>
              <w:t>Μπατα</w:t>
            </w:r>
            <w:proofErr w:type="spellStart"/>
            <w:r w:rsidRPr="00450472">
              <w:rPr>
                <w:rFonts w:asciiTheme="minorHAnsi" w:hAnsiTheme="minorHAnsi" w:cstheme="minorHAnsi"/>
                <w:b/>
                <w:bCs/>
                <w:color w:val="000000"/>
                <w:sz w:val="20"/>
                <w:szCs w:val="20"/>
                <w:lang w:eastAsia="el-GR"/>
              </w:rPr>
              <w:t>ρί</w:t>
            </w:r>
            <w:proofErr w:type="spellEnd"/>
            <w:r w:rsidRPr="00450472">
              <w:rPr>
                <w:rFonts w:asciiTheme="minorHAnsi" w:hAnsiTheme="minorHAnsi" w:cstheme="minorHAnsi"/>
                <w:b/>
                <w:bCs/>
                <w:color w:val="000000"/>
                <w:sz w:val="20"/>
                <w:szCs w:val="20"/>
                <w:lang w:eastAsia="el-GR"/>
              </w:rPr>
              <w:t xml:space="preserve">α </w:t>
            </w:r>
          </w:p>
        </w:tc>
        <w:tc>
          <w:tcPr>
            <w:tcW w:w="1701" w:type="dxa"/>
            <w:tcBorders>
              <w:top w:val="nil"/>
              <w:left w:val="nil"/>
              <w:bottom w:val="single" w:sz="4" w:space="0" w:color="auto"/>
              <w:right w:val="single" w:sz="4" w:space="0" w:color="auto"/>
            </w:tcBorders>
            <w:shd w:val="clear" w:color="000000" w:fill="D9D9D9"/>
            <w:vAlign w:val="bottom"/>
            <w:hideMark/>
          </w:tcPr>
          <w:p w14:paraId="3BAF0FC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45FDA56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2EBF454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7F9A9E84"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A8D29F"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1.2.32</w:t>
            </w:r>
          </w:p>
        </w:tc>
        <w:tc>
          <w:tcPr>
            <w:tcW w:w="4427" w:type="dxa"/>
            <w:tcBorders>
              <w:top w:val="nil"/>
              <w:left w:val="nil"/>
              <w:bottom w:val="single" w:sz="4" w:space="0" w:color="auto"/>
              <w:right w:val="single" w:sz="4" w:space="0" w:color="auto"/>
            </w:tcBorders>
            <w:shd w:val="clear" w:color="auto" w:fill="auto"/>
            <w:vAlign w:val="bottom"/>
            <w:hideMark/>
          </w:tcPr>
          <w:p w14:paraId="26A4FCB3"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Cells</w:t>
            </w:r>
          </w:p>
        </w:tc>
        <w:tc>
          <w:tcPr>
            <w:tcW w:w="1701" w:type="dxa"/>
            <w:tcBorders>
              <w:top w:val="nil"/>
              <w:left w:val="nil"/>
              <w:bottom w:val="single" w:sz="4" w:space="0" w:color="auto"/>
              <w:right w:val="single" w:sz="4" w:space="0" w:color="auto"/>
            </w:tcBorders>
            <w:shd w:val="clear" w:color="auto" w:fill="auto"/>
            <w:vAlign w:val="bottom"/>
            <w:hideMark/>
          </w:tcPr>
          <w:p w14:paraId="227F17D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3</w:t>
            </w:r>
          </w:p>
        </w:tc>
        <w:tc>
          <w:tcPr>
            <w:tcW w:w="1420" w:type="dxa"/>
            <w:tcBorders>
              <w:top w:val="nil"/>
              <w:left w:val="nil"/>
              <w:bottom w:val="single" w:sz="4" w:space="0" w:color="auto"/>
              <w:right w:val="single" w:sz="4" w:space="0" w:color="auto"/>
            </w:tcBorders>
            <w:shd w:val="clear" w:color="auto" w:fill="auto"/>
            <w:vAlign w:val="bottom"/>
            <w:hideMark/>
          </w:tcPr>
          <w:p w14:paraId="00C1C75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509AF6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3D0C151D"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C017B6"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1.2.33</w:t>
            </w:r>
          </w:p>
        </w:tc>
        <w:tc>
          <w:tcPr>
            <w:tcW w:w="4427" w:type="dxa"/>
            <w:tcBorders>
              <w:top w:val="nil"/>
              <w:left w:val="nil"/>
              <w:bottom w:val="single" w:sz="4" w:space="0" w:color="auto"/>
              <w:right w:val="single" w:sz="4" w:space="0" w:color="auto"/>
            </w:tcBorders>
            <w:shd w:val="clear" w:color="auto" w:fill="auto"/>
            <w:vAlign w:val="bottom"/>
            <w:hideMark/>
          </w:tcPr>
          <w:p w14:paraId="095A9CFA"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Capacity (</w:t>
            </w:r>
            <w:proofErr w:type="spellStart"/>
            <w:r w:rsidRPr="00450472">
              <w:rPr>
                <w:rFonts w:asciiTheme="minorHAnsi" w:hAnsiTheme="minorHAnsi" w:cstheme="minorHAnsi"/>
                <w:color w:val="000000"/>
                <w:sz w:val="20"/>
                <w:szCs w:val="20"/>
                <w:lang w:eastAsia="el-GR"/>
              </w:rPr>
              <w:t>Whr</w:t>
            </w:r>
            <w:proofErr w:type="spellEnd"/>
            <w:r w:rsidRPr="00450472">
              <w:rPr>
                <w:rFonts w:asciiTheme="minorHAnsi" w:hAnsiTheme="minorHAnsi" w:cstheme="minorHAnsi"/>
                <w:color w:val="000000"/>
                <w:sz w:val="20"/>
                <w:szCs w:val="20"/>
                <w:lang w:eastAsia="el-GR"/>
              </w:rPr>
              <w:t>)</w:t>
            </w:r>
          </w:p>
        </w:tc>
        <w:tc>
          <w:tcPr>
            <w:tcW w:w="1701" w:type="dxa"/>
            <w:tcBorders>
              <w:top w:val="nil"/>
              <w:left w:val="nil"/>
              <w:bottom w:val="single" w:sz="4" w:space="0" w:color="auto"/>
              <w:right w:val="single" w:sz="4" w:space="0" w:color="auto"/>
            </w:tcBorders>
            <w:shd w:val="clear" w:color="auto" w:fill="auto"/>
            <w:vAlign w:val="bottom"/>
            <w:hideMark/>
          </w:tcPr>
          <w:p w14:paraId="7444DFF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42</w:t>
            </w:r>
          </w:p>
        </w:tc>
        <w:tc>
          <w:tcPr>
            <w:tcW w:w="1420" w:type="dxa"/>
            <w:tcBorders>
              <w:top w:val="nil"/>
              <w:left w:val="nil"/>
              <w:bottom w:val="single" w:sz="4" w:space="0" w:color="auto"/>
              <w:right w:val="single" w:sz="4" w:space="0" w:color="auto"/>
            </w:tcBorders>
            <w:shd w:val="clear" w:color="auto" w:fill="auto"/>
            <w:vAlign w:val="bottom"/>
            <w:hideMark/>
          </w:tcPr>
          <w:p w14:paraId="1150C29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246468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0BC59A41"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92C73D"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1.2.34</w:t>
            </w:r>
          </w:p>
        </w:tc>
        <w:tc>
          <w:tcPr>
            <w:tcW w:w="4427" w:type="dxa"/>
            <w:tcBorders>
              <w:top w:val="nil"/>
              <w:left w:val="nil"/>
              <w:bottom w:val="single" w:sz="4" w:space="0" w:color="auto"/>
              <w:right w:val="single" w:sz="4" w:space="0" w:color="auto"/>
            </w:tcBorders>
            <w:shd w:val="clear" w:color="auto" w:fill="auto"/>
            <w:vAlign w:val="bottom"/>
            <w:hideMark/>
          </w:tcPr>
          <w:p w14:paraId="00F23080"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xml:space="preserve">Εξωτερικό τροφοδοτικό για την φόρτιση </w:t>
            </w:r>
          </w:p>
        </w:tc>
        <w:tc>
          <w:tcPr>
            <w:tcW w:w="1701" w:type="dxa"/>
            <w:tcBorders>
              <w:top w:val="nil"/>
              <w:left w:val="nil"/>
              <w:bottom w:val="single" w:sz="4" w:space="0" w:color="auto"/>
              <w:right w:val="single" w:sz="4" w:space="0" w:color="auto"/>
            </w:tcBorders>
            <w:shd w:val="clear" w:color="auto" w:fill="auto"/>
            <w:vAlign w:val="bottom"/>
            <w:hideMark/>
          </w:tcPr>
          <w:p w14:paraId="663B60F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0F039BA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87641C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5D15E410"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36BB5CDF"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1.2.35</w:t>
            </w:r>
          </w:p>
        </w:tc>
        <w:tc>
          <w:tcPr>
            <w:tcW w:w="4427" w:type="dxa"/>
            <w:tcBorders>
              <w:top w:val="nil"/>
              <w:left w:val="nil"/>
              <w:bottom w:val="single" w:sz="4" w:space="0" w:color="auto"/>
              <w:right w:val="single" w:sz="4" w:space="0" w:color="auto"/>
            </w:tcBorders>
            <w:shd w:val="clear" w:color="000000" w:fill="D9D9D9"/>
            <w:vAlign w:val="bottom"/>
            <w:hideMark/>
          </w:tcPr>
          <w:p w14:paraId="4CE6A5C3"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proofErr w:type="spellStart"/>
            <w:r w:rsidRPr="00450472">
              <w:rPr>
                <w:rFonts w:asciiTheme="minorHAnsi" w:hAnsiTheme="minorHAnsi" w:cstheme="minorHAnsi"/>
                <w:b/>
                <w:bCs/>
                <w:color w:val="000000"/>
                <w:sz w:val="20"/>
                <w:szCs w:val="20"/>
                <w:lang w:eastAsia="el-GR"/>
              </w:rPr>
              <w:t>Οθόνη</w:t>
            </w:r>
            <w:proofErr w:type="spellEnd"/>
            <w:r w:rsidRPr="00450472">
              <w:rPr>
                <w:rFonts w:asciiTheme="minorHAnsi" w:hAnsiTheme="minorHAnsi" w:cstheme="minorHAnsi"/>
                <w:b/>
                <w:bCs/>
                <w:color w:val="000000"/>
                <w:sz w:val="20"/>
                <w:szCs w:val="20"/>
                <w:lang w:eastAsia="el-GR"/>
              </w:rPr>
              <w:t xml:space="preserve"> </w:t>
            </w:r>
          </w:p>
        </w:tc>
        <w:tc>
          <w:tcPr>
            <w:tcW w:w="1701" w:type="dxa"/>
            <w:tcBorders>
              <w:top w:val="nil"/>
              <w:left w:val="nil"/>
              <w:bottom w:val="single" w:sz="4" w:space="0" w:color="auto"/>
              <w:right w:val="single" w:sz="4" w:space="0" w:color="auto"/>
            </w:tcBorders>
            <w:shd w:val="clear" w:color="000000" w:fill="D9D9D9"/>
            <w:vAlign w:val="bottom"/>
            <w:hideMark/>
          </w:tcPr>
          <w:p w14:paraId="4772000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7B77223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2468A1D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0EE14D58"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DB18AC"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1.2.36</w:t>
            </w:r>
          </w:p>
        </w:tc>
        <w:tc>
          <w:tcPr>
            <w:tcW w:w="4427" w:type="dxa"/>
            <w:tcBorders>
              <w:top w:val="nil"/>
              <w:left w:val="nil"/>
              <w:bottom w:val="single" w:sz="4" w:space="0" w:color="auto"/>
              <w:right w:val="single" w:sz="4" w:space="0" w:color="auto"/>
            </w:tcBorders>
            <w:shd w:val="clear" w:color="auto" w:fill="auto"/>
            <w:vAlign w:val="bottom"/>
            <w:hideMark/>
          </w:tcPr>
          <w:p w14:paraId="0F4E56AE"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eastAsia="el-GR"/>
              </w:rPr>
              <w:t>Δι</w:t>
            </w:r>
            <w:proofErr w:type="spellEnd"/>
            <w:r w:rsidRPr="00450472">
              <w:rPr>
                <w:rFonts w:asciiTheme="minorHAnsi" w:hAnsiTheme="minorHAnsi" w:cstheme="minorHAnsi"/>
                <w:color w:val="000000"/>
                <w:sz w:val="20"/>
                <w:szCs w:val="20"/>
                <w:lang w:eastAsia="el-GR"/>
              </w:rPr>
              <w:t xml:space="preserve">αστάσεις </w:t>
            </w:r>
          </w:p>
        </w:tc>
        <w:tc>
          <w:tcPr>
            <w:tcW w:w="1701" w:type="dxa"/>
            <w:tcBorders>
              <w:top w:val="nil"/>
              <w:left w:val="nil"/>
              <w:bottom w:val="single" w:sz="4" w:space="0" w:color="auto"/>
              <w:right w:val="single" w:sz="4" w:space="0" w:color="auto"/>
            </w:tcBorders>
            <w:shd w:val="clear" w:color="auto" w:fill="auto"/>
            <w:vAlign w:val="bottom"/>
            <w:hideMark/>
          </w:tcPr>
          <w:p w14:paraId="4B5FFCA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15.6’’</w:t>
            </w:r>
          </w:p>
        </w:tc>
        <w:tc>
          <w:tcPr>
            <w:tcW w:w="1420" w:type="dxa"/>
            <w:tcBorders>
              <w:top w:val="nil"/>
              <w:left w:val="nil"/>
              <w:bottom w:val="single" w:sz="4" w:space="0" w:color="auto"/>
              <w:right w:val="single" w:sz="4" w:space="0" w:color="auto"/>
            </w:tcBorders>
            <w:shd w:val="clear" w:color="auto" w:fill="auto"/>
            <w:vAlign w:val="bottom"/>
            <w:hideMark/>
          </w:tcPr>
          <w:p w14:paraId="3C6D137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F8FE8C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6CC6F7F2"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60EDE6"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lastRenderedPageBreak/>
              <w:t>1.2.37</w:t>
            </w:r>
          </w:p>
        </w:tc>
        <w:tc>
          <w:tcPr>
            <w:tcW w:w="4427" w:type="dxa"/>
            <w:tcBorders>
              <w:top w:val="nil"/>
              <w:left w:val="nil"/>
              <w:bottom w:val="single" w:sz="4" w:space="0" w:color="auto"/>
              <w:right w:val="single" w:sz="4" w:space="0" w:color="auto"/>
            </w:tcBorders>
            <w:shd w:val="clear" w:color="auto" w:fill="auto"/>
            <w:vAlign w:val="bottom"/>
            <w:hideMark/>
          </w:tcPr>
          <w:p w14:paraId="459394F4"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Ανάλυση</w:t>
            </w:r>
          </w:p>
        </w:tc>
        <w:tc>
          <w:tcPr>
            <w:tcW w:w="1701" w:type="dxa"/>
            <w:tcBorders>
              <w:top w:val="nil"/>
              <w:left w:val="nil"/>
              <w:bottom w:val="single" w:sz="4" w:space="0" w:color="auto"/>
              <w:right w:val="single" w:sz="4" w:space="0" w:color="auto"/>
            </w:tcBorders>
            <w:shd w:val="clear" w:color="auto" w:fill="auto"/>
            <w:vAlign w:val="bottom"/>
            <w:hideMark/>
          </w:tcPr>
          <w:p w14:paraId="49C62CF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1.920 x 1.080</w:t>
            </w:r>
          </w:p>
        </w:tc>
        <w:tc>
          <w:tcPr>
            <w:tcW w:w="1420" w:type="dxa"/>
            <w:tcBorders>
              <w:top w:val="nil"/>
              <w:left w:val="nil"/>
              <w:bottom w:val="single" w:sz="4" w:space="0" w:color="auto"/>
              <w:right w:val="single" w:sz="4" w:space="0" w:color="auto"/>
            </w:tcBorders>
            <w:shd w:val="clear" w:color="auto" w:fill="auto"/>
            <w:vAlign w:val="bottom"/>
            <w:hideMark/>
          </w:tcPr>
          <w:p w14:paraId="52B878F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A0494A3"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577CCC77"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22EABD"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1.2.38</w:t>
            </w:r>
          </w:p>
        </w:tc>
        <w:tc>
          <w:tcPr>
            <w:tcW w:w="4427" w:type="dxa"/>
            <w:tcBorders>
              <w:top w:val="nil"/>
              <w:left w:val="nil"/>
              <w:bottom w:val="single" w:sz="4" w:space="0" w:color="auto"/>
              <w:right w:val="single" w:sz="4" w:space="0" w:color="auto"/>
            </w:tcBorders>
            <w:shd w:val="clear" w:color="auto" w:fill="auto"/>
            <w:vAlign w:val="bottom"/>
            <w:hideMark/>
          </w:tcPr>
          <w:p w14:paraId="5E9416D2"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Anti-Glare</w:t>
            </w:r>
          </w:p>
        </w:tc>
        <w:tc>
          <w:tcPr>
            <w:tcW w:w="1701" w:type="dxa"/>
            <w:tcBorders>
              <w:top w:val="nil"/>
              <w:left w:val="nil"/>
              <w:bottom w:val="single" w:sz="4" w:space="0" w:color="auto"/>
              <w:right w:val="single" w:sz="4" w:space="0" w:color="auto"/>
            </w:tcBorders>
            <w:shd w:val="clear" w:color="auto" w:fill="auto"/>
            <w:vAlign w:val="bottom"/>
            <w:hideMark/>
          </w:tcPr>
          <w:p w14:paraId="723C5F0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NAI</w:t>
            </w:r>
          </w:p>
        </w:tc>
        <w:tc>
          <w:tcPr>
            <w:tcW w:w="1420" w:type="dxa"/>
            <w:tcBorders>
              <w:top w:val="nil"/>
              <w:left w:val="nil"/>
              <w:bottom w:val="single" w:sz="4" w:space="0" w:color="auto"/>
              <w:right w:val="single" w:sz="4" w:space="0" w:color="auto"/>
            </w:tcBorders>
            <w:shd w:val="clear" w:color="auto" w:fill="auto"/>
            <w:vAlign w:val="bottom"/>
            <w:hideMark/>
          </w:tcPr>
          <w:p w14:paraId="1116D9ED"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4B3241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533BAC51"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BCD4F5"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1.2.39</w:t>
            </w:r>
          </w:p>
        </w:tc>
        <w:tc>
          <w:tcPr>
            <w:tcW w:w="4427" w:type="dxa"/>
            <w:tcBorders>
              <w:top w:val="nil"/>
              <w:left w:val="nil"/>
              <w:bottom w:val="single" w:sz="4" w:space="0" w:color="auto"/>
              <w:right w:val="single" w:sz="4" w:space="0" w:color="auto"/>
            </w:tcBorders>
            <w:shd w:val="clear" w:color="auto" w:fill="auto"/>
            <w:vAlign w:val="bottom"/>
            <w:hideMark/>
          </w:tcPr>
          <w:p w14:paraId="0C42B225"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LED-Backlit</w:t>
            </w:r>
          </w:p>
        </w:tc>
        <w:tc>
          <w:tcPr>
            <w:tcW w:w="1701" w:type="dxa"/>
            <w:tcBorders>
              <w:top w:val="nil"/>
              <w:left w:val="nil"/>
              <w:bottom w:val="single" w:sz="4" w:space="0" w:color="auto"/>
              <w:right w:val="single" w:sz="4" w:space="0" w:color="auto"/>
            </w:tcBorders>
            <w:shd w:val="clear" w:color="auto" w:fill="auto"/>
            <w:vAlign w:val="bottom"/>
            <w:hideMark/>
          </w:tcPr>
          <w:p w14:paraId="75B8E19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NAI</w:t>
            </w:r>
          </w:p>
        </w:tc>
        <w:tc>
          <w:tcPr>
            <w:tcW w:w="1420" w:type="dxa"/>
            <w:tcBorders>
              <w:top w:val="nil"/>
              <w:left w:val="nil"/>
              <w:bottom w:val="single" w:sz="4" w:space="0" w:color="auto"/>
              <w:right w:val="single" w:sz="4" w:space="0" w:color="auto"/>
            </w:tcBorders>
            <w:shd w:val="clear" w:color="auto" w:fill="auto"/>
            <w:vAlign w:val="bottom"/>
            <w:hideMark/>
          </w:tcPr>
          <w:p w14:paraId="50B29DB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F59631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4FB4D6B8"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4E918B"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1.2.40</w:t>
            </w:r>
          </w:p>
        </w:tc>
        <w:tc>
          <w:tcPr>
            <w:tcW w:w="4427" w:type="dxa"/>
            <w:tcBorders>
              <w:top w:val="nil"/>
              <w:left w:val="nil"/>
              <w:bottom w:val="single" w:sz="4" w:space="0" w:color="auto"/>
              <w:right w:val="single" w:sz="4" w:space="0" w:color="auto"/>
            </w:tcBorders>
            <w:shd w:val="clear" w:color="auto" w:fill="auto"/>
            <w:vAlign w:val="bottom"/>
            <w:hideMark/>
          </w:tcPr>
          <w:p w14:paraId="68324D79"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eastAsia="el-GR"/>
              </w:rPr>
              <w:t>Ενσωμ</w:t>
            </w:r>
            <w:proofErr w:type="spellEnd"/>
            <w:r w:rsidRPr="00450472">
              <w:rPr>
                <w:rFonts w:asciiTheme="minorHAnsi" w:hAnsiTheme="minorHAnsi" w:cstheme="minorHAnsi"/>
                <w:color w:val="000000"/>
                <w:sz w:val="20"/>
                <w:szCs w:val="20"/>
                <w:lang w:eastAsia="el-GR"/>
              </w:rPr>
              <w:t xml:space="preserve">ατωμένη </w:t>
            </w:r>
            <w:proofErr w:type="spellStart"/>
            <w:r w:rsidRPr="00450472">
              <w:rPr>
                <w:rFonts w:asciiTheme="minorHAnsi" w:hAnsiTheme="minorHAnsi" w:cstheme="minorHAnsi"/>
                <w:color w:val="000000"/>
                <w:sz w:val="20"/>
                <w:szCs w:val="20"/>
                <w:lang w:eastAsia="el-GR"/>
              </w:rPr>
              <w:t>κάμερ</w:t>
            </w:r>
            <w:proofErr w:type="spellEnd"/>
            <w:r w:rsidRPr="00450472">
              <w:rPr>
                <w:rFonts w:asciiTheme="minorHAnsi" w:hAnsiTheme="minorHAnsi" w:cstheme="minorHAnsi"/>
                <w:color w:val="000000"/>
                <w:sz w:val="20"/>
                <w:szCs w:val="20"/>
                <w:lang w:eastAsia="el-GR"/>
              </w:rPr>
              <w:t xml:space="preserve">α και </w:t>
            </w:r>
            <w:proofErr w:type="spellStart"/>
            <w:r w:rsidRPr="00450472">
              <w:rPr>
                <w:rFonts w:asciiTheme="minorHAnsi" w:hAnsiTheme="minorHAnsi" w:cstheme="minorHAnsi"/>
                <w:color w:val="000000"/>
                <w:sz w:val="20"/>
                <w:szCs w:val="20"/>
                <w:lang w:eastAsia="el-GR"/>
              </w:rPr>
              <w:t>μικρόφωνο</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6CD2FBD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75143B9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4403EC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4206D121"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679E31CD"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1.2.41</w:t>
            </w:r>
          </w:p>
        </w:tc>
        <w:tc>
          <w:tcPr>
            <w:tcW w:w="4427" w:type="dxa"/>
            <w:tcBorders>
              <w:top w:val="nil"/>
              <w:left w:val="nil"/>
              <w:bottom w:val="single" w:sz="4" w:space="0" w:color="auto"/>
              <w:right w:val="single" w:sz="4" w:space="0" w:color="auto"/>
            </w:tcBorders>
            <w:shd w:val="clear" w:color="000000" w:fill="D9D9D9"/>
            <w:vAlign w:val="bottom"/>
            <w:hideMark/>
          </w:tcPr>
          <w:p w14:paraId="3AE960F6"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r w:rsidRPr="00450472">
              <w:rPr>
                <w:rFonts w:asciiTheme="minorHAnsi" w:hAnsiTheme="minorHAnsi" w:cstheme="minorHAnsi"/>
                <w:b/>
                <w:bCs/>
                <w:color w:val="000000"/>
                <w:sz w:val="20"/>
                <w:szCs w:val="20"/>
                <w:lang w:val="el-GR" w:eastAsia="el-GR"/>
              </w:rPr>
              <w:t xml:space="preserve">Πληκτρολόγιο </w:t>
            </w:r>
          </w:p>
        </w:tc>
        <w:tc>
          <w:tcPr>
            <w:tcW w:w="1701" w:type="dxa"/>
            <w:tcBorders>
              <w:top w:val="nil"/>
              <w:left w:val="nil"/>
              <w:bottom w:val="single" w:sz="4" w:space="0" w:color="auto"/>
              <w:right w:val="single" w:sz="4" w:space="0" w:color="auto"/>
            </w:tcBorders>
            <w:shd w:val="clear" w:color="000000" w:fill="D9D9D9"/>
            <w:vAlign w:val="bottom"/>
            <w:hideMark/>
          </w:tcPr>
          <w:p w14:paraId="26398EE4"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092B8C4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66B17C9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31BDF8C9"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91B203"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1.2.42</w:t>
            </w:r>
          </w:p>
        </w:tc>
        <w:tc>
          <w:tcPr>
            <w:tcW w:w="4427" w:type="dxa"/>
            <w:tcBorders>
              <w:top w:val="nil"/>
              <w:left w:val="nil"/>
              <w:bottom w:val="single" w:sz="4" w:space="0" w:color="auto"/>
              <w:right w:val="single" w:sz="4" w:space="0" w:color="auto"/>
            </w:tcBorders>
            <w:shd w:val="clear" w:color="auto" w:fill="auto"/>
            <w:vAlign w:val="bottom"/>
            <w:hideMark/>
          </w:tcPr>
          <w:p w14:paraId="6266DA74"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Ελληνικοί και λατινικοί χαρακτήρες</w:t>
            </w:r>
          </w:p>
        </w:tc>
        <w:tc>
          <w:tcPr>
            <w:tcW w:w="1701" w:type="dxa"/>
            <w:tcBorders>
              <w:top w:val="nil"/>
              <w:left w:val="nil"/>
              <w:bottom w:val="single" w:sz="4" w:space="0" w:color="auto"/>
              <w:right w:val="single" w:sz="4" w:space="0" w:color="auto"/>
            </w:tcBorders>
            <w:shd w:val="clear" w:color="auto" w:fill="auto"/>
            <w:vAlign w:val="bottom"/>
            <w:hideMark/>
          </w:tcPr>
          <w:p w14:paraId="1ED78B47"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4E06F54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BFCF13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r w:rsidR="00334DF0" w:rsidRPr="00450472" w14:paraId="4CC0A107"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5FFE06F7"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1.2.43</w:t>
            </w:r>
          </w:p>
        </w:tc>
        <w:tc>
          <w:tcPr>
            <w:tcW w:w="4427" w:type="dxa"/>
            <w:tcBorders>
              <w:top w:val="nil"/>
              <w:left w:val="nil"/>
              <w:bottom w:val="single" w:sz="4" w:space="0" w:color="auto"/>
              <w:right w:val="single" w:sz="4" w:space="0" w:color="auto"/>
            </w:tcBorders>
            <w:shd w:val="clear" w:color="000000" w:fill="D9D9D9"/>
            <w:vAlign w:val="bottom"/>
            <w:hideMark/>
          </w:tcPr>
          <w:p w14:paraId="2F5E2AAB"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proofErr w:type="spellStart"/>
            <w:r w:rsidRPr="00450472">
              <w:rPr>
                <w:rFonts w:asciiTheme="minorHAnsi" w:hAnsiTheme="minorHAnsi" w:cstheme="minorHAnsi"/>
                <w:b/>
                <w:bCs/>
                <w:color w:val="000000"/>
                <w:sz w:val="20"/>
                <w:szCs w:val="20"/>
                <w:lang w:eastAsia="el-GR"/>
              </w:rPr>
              <w:t>Βάρος</w:t>
            </w:r>
            <w:proofErr w:type="spellEnd"/>
            <w:r w:rsidRPr="00450472">
              <w:rPr>
                <w:rFonts w:asciiTheme="minorHAnsi" w:hAnsiTheme="minorHAnsi" w:cstheme="minorHAnsi"/>
                <w:b/>
                <w:bCs/>
                <w:color w:val="000000"/>
                <w:sz w:val="20"/>
                <w:szCs w:val="20"/>
                <w:lang w:eastAsia="el-GR"/>
              </w:rPr>
              <w:t xml:space="preserve"> </w:t>
            </w:r>
          </w:p>
        </w:tc>
        <w:tc>
          <w:tcPr>
            <w:tcW w:w="1701" w:type="dxa"/>
            <w:tcBorders>
              <w:top w:val="nil"/>
              <w:left w:val="nil"/>
              <w:bottom w:val="single" w:sz="4" w:space="0" w:color="auto"/>
              <w:right w:val="single" w:sz="4" w:space="0" w:color="auto"/>
            </w:tcBorders>
            <w:shd w:val="clear" w:color="000000" w:fill="D9D9D9"/>
            <w:vAlign w:val="bottom"/>
            <w:hideMark/>
          </w:tcPr>
          <w:p w14:paraId="4A979C0A"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354A1522"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7619899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68EB6F14"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EE597F"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1.2.44</w:t>
            </w:r>
          </w:p>
        </w:tc>
        <w:tc>
          <w:tcPr>
            <w:tcW w:w="4427" w:type="dxa"/>
            <w:tcBorders>
              <w:top w:val="nil"/>
              <w:left w:val="nil"/>
              <w:bottom w:val="single" w:sz="4" w:space="0" w:color="auto"/>
              <w:right w:val="single" w:sz="4" w:space="0" w:color="auto"/>
            </w:tcBorders>
            <w:shd w:val="clear" w:color="auto" w:fill="auto"/>
            <w:vAlign w:val="bottom"/>
            <w:hideMark/>
          </w:tcPr>
          <w:p w14:paraId="16EC0959"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proofErr w:type="spellStart"/>
            <w:r w:rsidRPr="00450472">
              <w:rPr>
                <w:rFonts w:asciiTheme="minorHAnsi" w:hAnsiTheme="minorHAnsi" w:cstheme="minorHAnsi"/>
                <w:color w:val="000000"/>
                <w:sz w:val="20"/>
                <w:szCs w:val="20"/>
                <w:lang w:eastAsia="el-GR"/>
              </w:rPr>
              <w:t>Συνολικό</w:t>
            </w:r>
            <w:proofErr w:type="spellEnd"/>
            <w:r w:rsidRPr="00450472">
              <w:rPr>
                <w:rFonts w:asciiTheme="minorHAnsi" w:hAnsiTheme="minorHAnsi" w:cstheme="minorHAnsi"/>
                <w:color w:val="000000"/>
                <w:sz w:val="20"/>
                <w:szCs w:val="20"/>
                <w:lang w:eastAsia="el-GR"/>
              </w:rPr>
              <w:t xml:space="preserve"> β</w:t>
            </w:r>
            <w:proofErr w:type="spellStart"/>
            <w:r w:rsidRPr="00450472">
              <w:rPr>
                <w:rFonts w:asciiTheme="minorHAnsi" w:hAnsiTheme="minorHAnsi" w:cstheme="minorHAnsi"/>
                <w:color w:val="000000"/>
                <w:sz w:val="20"/>
                <w:szCs w:val="20"/>
                <w:lang w:eastAsia="el-GR"/>
              </w:rPr>
              <w:t>άρος</w:t>
            </w:r>
            <w:proofErr w:type="spellEnd"/>
            <w:r w:rsidRPr="00450472">
              <w:rPr>
                <w:rFonts w:asciiTheme="minorHAnsi" w:hAnsiTheme="minorHAnsi" w:cstheme="minorHAnsi"/>
                <w:color w:val="000000"/>
                <w:sz w:val="20"/>
                <w:szCs w:val="20"/>
                <w:lang w:eastAsia="el-GR"/>
              </w:rPr>
              <w:t xml:space="preserve"> (</w:t>
            </w:r>
            <w:proofErr w:type="spellStart"/>
            <w:r w:rsidRPr="00450472">
              <w:rPr>
                <w:rFonts w:asciiTheme="minorHAnsi" w:hAnsiTheme="minorHAnsi" w:cstheme="minorHAnsi"/>
                <w:color w:val="000000"/>
                <w:sz w:val="20"/>
                <w:szCs w:val="20"/>
                <w:lang w:eastAsia="el-GR"/>
              </w:rPr>
              <w:t>κιλά</w:t>
            </w:r>
            <w:proofErr w:type="spellEnd"/>
            <w:r w:rsidRPr="00450472">
              <w:rPr>
                <w:rFonts w:asciiTheme="minorHAnsi" w:hAnsiTheme="minorHAnsi" w:cstheme="minorHAnsi"/>
                <w:color w:val="000000"/>
                <w:sz w:val="20"/>
                <w:szCs w:val="20"/>
                <w:lang w:eastAsia="el-GR"/>
              </w:rPr>
              <w:t>)</w:t>
            </w:r>
          </w:p>
        </w:tc>
        <w:tc>
          <w:tcPr>
            <w:tcW w:w="1701" w:type="dxa"/>
            <w:tcBorders>
              <w:top w:val="nil"/>
              <w:left w:val="nil"/>
              <w:bottom w:val="single" w:sz="4" w:space="0" w:color="auto"/>
              <w:right w:val="single" w:sz="4" w:space="0" w:color="auto"/>
            </w:tcBorders>
            <w:shd w:val="clear" w:color="auto" w:fill="auto"/>
            <w:vAlign w:val="bottom"/>
            <w:hideMark/>
          </w:tcPr>
          <w:p w14:paraId="782F554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xml:space="preserve">≤ 2.5 </w:t>
            </w:r>
          </w:p>
        </w:tc>
        <w:tc>
          <w:tcPr>
            <w:tcW w:w="1420" w:type="dxa"/>
            <w:tcBorders>
              <w:top w:val="nil"/>
              <w:left w:val="nil"/>
              <w:bottom w:val="single" w:sz="4" w:space="0" w:color="auto"/>
              <w:right w:val="single" w:sz="4" w:space="0" w:color="auto"/>
            </w:tcBorders>
            <w:shd w:val="clear" w:color="auto" w:fill="auto"/>
            <w:vAlign w:val="bottom"/>
            <w:hideMark/>
          </w:tcPr>
          <w:p w14:paraId="4AE661C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340D30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07E0AEEC"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2B11486E"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1.2.45</w:t>
            </w:r>
          </w:p>
        </w:tc>
        <w:tc>
          <w:tcPr>
            <w:tcW w:w="4427" w:type="dxa"/>
            <w:tcBorders>
              <w:top w:val="nil"/>
              <w:left w:val="nil"/>
              <w:bottom w:val="single" w:sz="4" w:space="0" w:color="auto"/>
              <w:right w:val="single" w:sz="4" w:space="0" w:color="auto"/>
            </w:tcBorders>
            <w:shd w:val="clear" w:color="000000" w:fill="D9D9D9"/>
            <w:vAlign w:val="bottom"/>
            <w:hideMark/>
          </w:tcPr>
          <w:p w14:paraId="51147F99"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proofErr w:type="spellStart"/>
            <w:r w:rsidRPr="00450472">
              <w:rPr>
                <w:rFonts w:asciiTheme="minorHAnsi" w:hAnsiTheme="minorHAnsi" w:cstheme="minorHAnsi"/>
                <w:b/>
                <w:bCs/>
                <w:color w:val="000000"/>
                <w:sz w:val="20"/>
                <w:szCs w:val="20"/>
                <w:lang w:eastAsia="el-GR"/>
              </w:rPr>
              <w:t>Λειτουργικό</w:t>
            </w:r>
            <w:proofErr w:type="spellEnd"/>
            <w:r w:rsidRPr="00450472">
              <w:rPr>
                <w:rFonts w:asciiTheme="minorHAnsi" w:hAnsiTheme="minorHAnsi" w:cstheme="minorHAnsi"/>
                <w:b/>
                <w:bCs/>
                <w:color w:val="000000"/>
                <w:sz w:val="20"/>
                <w:szCs w:val="20"/>
                <w:lang w:eastAsia="el-GR"/>
              </w:rPr>
              <w:t xml:space="preserve"> </w:t>
            </w:r>
            <w:proofErr w:type="spellStart"/>
            <w:r w:rsidRPr="00450472">
              <w:rPr>
                <w:rFonts w:asciiTheme="minorHAnsi" w:hAnsiTheme="minorHAnsi" w:cstheme="minorHAnsi"/>
                <w:b/>
                <w:bCs/>
                <w:color w:val="000000"/>
                <w:sz w:val="20"/>
                <w:szCs w:val="20"/>
                <w:lang w:eastAsia="el-GR"/>
              </w:rPr>
              <w:t>σύστημ</w:t>
            </w:r>
            <w:proofErr w:type="spellEnd"/>
            <w:r w:rsidRPr="00450472">
              <w:rPr>
                <w:rFonts w:asciiTheme="minorHAnsi" w:hAnsiTheme="minorHAnsi" w:cstheme="minorHAnsi"/>
                <w:b/>
                <w:bCs/>
                <w:color w:val="000000"/>
                <w:sz w:val="20"/>
                <w:szCs w:val="20"/>
                <w:lang w:eastAsia="el-GR"/>
              </w:rPr>
              <w:t xml:space="preserve">α: </w:t>
            </w:r>
          </w:p>
        </w:tc>
        <w:tc>
          <w:tcPr>
            <w:tcW w:w="1701" w:type="dxa"/>
            <w:tcBorders>
              <w:top w:val="nil"/>
              <w:left w:val="nil"/>
              <w:bottom w:val="single" w:sz="4" w:space="0" w:color="auto"/>
              <w:right w:val="single" w:sz="4" w:space="0" w:color="auto"/>
            </w:tcBorders>
            <w:shd w:val="clear" w:color="000000" w:fill="D9D9D9"/>
            <w:vAlign w:val="bottom"/>
            <w:hideMark/>
          </w:tcPr>
          <w:p w14:paraId="1A6FF00B"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53589935"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08FA5D79"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7AFCD310" w14:textId="77777777" w:rsidTr="00334DF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A33D8B"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1.2.46</w:t>
            </w:r>
          </w:p>
        </w:tc>
        <w:tc>
          <w:tcPr>
            <w:tcW w:w="4427" w:type="dxa"/>
            <w:tcBorders>
              <w:top w:val="nil"/>
              <w:left w:val="nil"/>
              <w:bottom w:val="single" w:sz="4" w:space="0" w:color="auto"/>
              <w:right w:val="single" w:sz="4" w:space="0" w:color="auto"/>
            </w:tcBorders>
            <w:shd w:val="clear" w:color="auto" w:fill="auto"/>
            <w:vAlign w:val="bottom"/>
            <w:hideMark/>
          </w:tcPr>
          <w:p w14:paraId="7E7CE4F8" w14:textId="77777777" w:rsidR="00334DF0" w:rsidRPr="00450472" w:rsidRDefault="00334DF0" w:rsidP="00334DF0">
            <w:pPr>
              <w:suppressAutoHyphens w:val="0"/>
              <w:spacing w:after="0"/>
              <w:rPr>
                <w:rFonts w:asciiTheme="minorHAnsi" w:hAnsiTheme="minorHAnsi" w:cstheme="minorHAnsi"/>
                <w:color w:val="000000"/>
                <w:sz w:val="20"/>
                <w:szCs w:val="20"/>
                <w:lang w:val="en-US" w:eastAsia="el-GR"/>
              </w:rPr>
            </w:pPr>
            <w:r w:rsidRPr="00450472">
              <w:rPr>
                <w:rFonts w:asciiTheme="minorHAnsi" w:hAnsiTheme="minorHAnsi" w:cstheme="minorHAnsi"/>
                <w:color w:val="000000"/>
                <w:sz w:val="20"/>
                <w:szCs w:val="20"/>
                <w:lang w:eastAsia="el-GR"/>
              </w:rPr>
              <w:t xml:space="preserve">Windows 10 Pro (64Bit) </w:t>
            </w:r>
            <w:proofErr w:type="spellStart"/>
            <w:r w:rsidRPr="00450472">
              <w:rPr>
                <w:rFonts w:asciiTheme="minorHAnsi" w:hAnsiTheme="minorHAnsi" w:cstheme="minorHAnsi"/>
                <w:color w:val="000000"/>
                <w:sz w:val="20"/>
                <w:szCs w:val="20"/>
                <w:lang w:eastAsia="el-GR"/>
              </w:rPr>
              <w:t>En</w:t>
            </w:r>
            <w:proofErr w:type="spellEnd"/>
            <w:r w:rsidRPr="00450472">
              <w:rPr>
                <w:rFonts w:asciiTheme="minorHAnsi" w:hAnsiTheme="minorHAnsi" w:cstheme="minorHAnsi"/>
                <w:color w:val="000000"/>
                <w:sz w:val="20"/>
                <w:szCs w:val="20"/>
                <w:lang w:eastAsia="el-GR"/>
              </w:rPr>
              <w:t>/Gr</w:t>
            </w:r>
          </w:p>
        </w:tc>
        <w:tc>
          <w:tcPr>
            <w:tcW w:w="1701" w:type="dxa"/>
            <w:tcBorders>
              <w:top w:val="nil"/>
              <w:left w:val="nil"/>
              <w:bottom w:val="single" w:sz="4" w:space="0" w:color="auto"/>
              <w:right w:val="single" w:sz="4" w:space="0" w:color="auto"/>
            </w:tcBorders>
            <w:shd w:val="clear" w:color="auto" w:fill="auto"/>
            <w:vAlign w:val="bottom"/>
            <w:hideMark/>
          </w:tcPr>
          <w:p w14:paraId="1868F86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0E0D6580"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2FBA52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71CF863A" w14:textId="77777777" w:rsidTr="00334DF0">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503A0898"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1.2.47</w:t>
            </w:r>
          </w:p>
        </w:tc>
        <w:tc>
          <w:tcPr>
            <w:tcW w:w="4427" w:type="dxa"/>
            <w:tcBorders>
              <w:top w:val="nil"/>
              <w:left w:val="nil"/>
              <w:bottom w:val="single" w:sz="4" w:space="0" w:color="auto"/>
              <w:right w:val="single" w:sz="4" w:space="0" w:color="auto"/>
            </w:tcBorders>
            <w:shd w:val="clear" w:color="000000" w:fill="D9D9D9"/>
            <w:vAlign w:val="bottom"/>
            <w:hideMark/>
          </w:tcPr>
          <w:p w14:paraId="5D688BC1" w14:textId="77777777" w:rsidR="00334DF0" w:rsidRPr="00450472" w:rsidRDefault="00334DF0" w:rsidP="00334DF0">
            <w:pPr>
              <w:suppressAutoHyphens w:val="0"/>
              <w:spacing w:after="0"/>
              <w:rPr>
                <w:rFonts w:asciiTheme="minorHAnsi" w:hAnsiTheme="minorHAnsi" w:cstheme="minorHAnsi"/>
                <w:b/>
                <w:bCs/>
                <w:color w:val="000000"/>
                <w:sz w:val="20"/>
                <w:szCs w:val="20"/>
                <w:lang w:val="el-GR" w:eastAsia="el-GR"/>
              </w:rPr>
            </w:pPr>
            <w:proofErr w:type="spellStart"/>
            <w:r w:rsidRPr="00450472">
              <w:rPr>
                <w:rFonts w:asciiTheme="minorHAnsi" w:hAnsiTheme="minorHAnsi" w:cstheme="minorHAnsi"/>
                <w:b/>
                <w:bCs/>
                <w:color w:val="000000"/>
                <w:sz w:val="20"/>
                <w:szCs w:val="20"/>
                <w:lang w:eastAsia="el-GR"/>
              </w:rPr>
              <w:t>Εγγύηση</w:t>
            </w:r>
            <w:proofErr w:type="spellEnd"/>
            <w:r w:rsidRPr="00450472">
              <w:rPr>
                <w:rFonts w:asciiTheme="minorHAnsi" w:hAnsiTheme="minorHAnsi" w:cstheme="minorHAnsi"/>
                <w:b/>
                <w:bCs/>
                <w:color w:val="000000"/>
                <w:sz w:val="20"/>
                <w:szCs w:val="20"/>
                <w:lang w:eastAsia="el-GR"/>
              </w:rPr>
              <w:t xml:space="preserve"> Κα</w:t>
            </w:r>
            <w:proofErr w:type="spellStart"/>
            <w:r w:rsidRPr="00450472">
              <w:rPr>
                <w:rFonts w:asciiTheme="minorHAnsi" w:hAnsiTheme="minorHAnsi" w:cstheme="minorHAnsi"/>
                <w:b/>
                <w:bCs/>
                <w:color w:val="000000"/>
                <w:sz w:val="20"/>
                <w:szCs w:val="20"/>
                <w:lang w:eastAsia="el-GR"/>
              </w:rPr>
              <w:t>λής</w:t>
            </w:r>
            <w:proofErr w:type="spellEnd"/>
            <w:r w:rsidRPr="00450472">
              <w:rPr>
                <w:rFonts w:asciiTheme="minorHAnsi" w:hAnsiTheme="minorHAnsi" w:cstheme="minorHAnsi"/>
                <w:b/>
                <w:bCs/>
                <w:color w:val="000000"/>
                <w:sz w:val="20"/>
                <w:szCs w:val="20"/>
                <w:lang w:eastAsia="el-GR"/>
              </w:rPr>
              <w:t xml:space="preserve"> </w:t>
            </w:r>
            <w:proofErr w:type="spellStart"/>
            <w:r w:rsidRPr="00450472">
              <w:rPr>
                <w:rFonts w:asciiTheme="minorHAnsi" w:hAnsiTheme="minorHAnsi" w:cstheme="minorHAnsi"/>
                <w:b/>
                <w:bCs/>
                <w:color w:val="000000"/>
                <w:sz w:val="20"/>
                <w:szCs w:val="20"/>
                <w:lang w:eastAsia="el-GR"/>
              </w:rPr>
              <w:t>Λειτουργί</w:t>
            </w:r>
            <w:proofErr w:type="spellEnd"/>
            <w:r w:rsidRPr="00450472">
              <w:rPr>
                <w:rFonts w:asciiTheme="minorHAnsi" w:hAnsiTheme="minorHAnsi" w:cstheme="minorHAnsi"/>
                <w:b/>
                <w:bCs/>
                <w:color w:val="000000"/>
                <w:sz w:val="20"/>
                <w:szCs w:val="20"/>
                <w:lang w:eastAsia="el-GR"/>
              </w:rPr>
              <w:t>ας</w:t>
            </w:r>
          </w:p>
        </w:tc>
        <w:tc>
          <w:tcPr>
            <w:tcW w:w="1701" w:type="dxa"/>
            <w:tcBorders>
              <w:top w:val="nil"/>
              <w:left w:val="nil"/>
              <w:bottom w:val="single" w:sz="4" w:space="0" w:color="auto"/>
              <w:right w:val="single" w:sz="4" w:space="0" w:color="auto"/>
            </w:tcBorders>
            <w:shd w:val="clear" w:color="000000" w:fill="D9D9D9"/>
            <w:vAlign w:val="bottom"/>
            <w:hideMark/>
          </w:tcPr>
          <w:p w14:paraId="0EC65178"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20" w:type="dxa"/>
            <w:tcBorders>
              <w:top w:val="nil"/>
              <w:left w:val="nil"/>
              <w:bottom w:val="single" w:sz="4" w:space="0" w:color="auto"/>
              <w:right w:val="single" w:sz="4" w:space="0" w:color="auto"/>
            </w:tcBorders>
            <w:shd w:val="clear" w:color="000000" w:fill="D9D9D9"/>
            <w:vAlign w:val="bottom"/>
            <w:hideMark/>
          </w:tcPr>
          <w:p w14:paraId="693020B6"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c>
          <w:tcPr>
            <w:tcW w:w="1433" w:type="dxa"/>
            <w:tcBorders>
              <w:top w:val="nil"/>
              <w:left w:val="nil"/>
              <w:bottom w:val="single" w:sz="4" w:space="0" w:color="auto"/>
              <w:right w:val="single" w:sz="4" w:space="0" w:color="auto"/>
            </w:tcBorders>
            <w:shd w:val="clear" w:color="000000" w:fill="D9D9D9"/>
            <w:vAlign w:val="bottom"/>
            <w:hideMark/>
          </w:tcPr>
          <w:p w14:paraId="7663E83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 </w:t>
            </w:r>
          </w:p>
        </w:tc>
      </w:tr>
      <w:tr w:rsidR="00334DF0" w:rsidRPr="00450472" w14:paraId="52C45D7C" w14:textId="77777777" w:rsidTr="00334DF0">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5D4499" w14:textId="77777777" w:rsidR="00334DF0" w:rsidRPr="00450472" w:rsidRDefault="00334DF0" w:rsidP="00334DF0">
            <w:pPr>
              <w:suppressAutoHyphens w:val="0"/>
              <w:spacing w:after="0"/>
              <w:jc w:val="left"/>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1.2.48</w:t>
            </w:r>
          </w:p>
        </w:tc>
        <w:tc>
          <w:tcPr>
            <w:tcW w:w="4427" w:type="dxa"/>
            <w:tcBorders>
              <w:top w:val="nil"/>
              <w:left w:val="nil"/>
              <w:bottom w:val="single" w:sz="4" w:space="0" w:color="auto"/>
              <w:right w:val="single" w:sz="4" w:space="0" w:color="auto"/>
            </w:tcBorders>
            <w:shd w:val="clear" w:color="auto" w:fill="auto"/>
            <w:vAlign w:val="bottom"/>
            <w:hideMark/>
          </w:tcPr>
          <w:p w14:paraId="321D8038" w14:textId="77777777" w:rsidR="00334DF0" w:rsidRPr="00450472" w:rsidRDefault="00334DF0" w:rsidP="00334DF0">
            <w:pPr>
              <w:suppressAutoHyphens w:val="0"/>
              <w:spacing w:after="0"/>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xml:space="preserve">Εγγύηση καλής λειτουργίας από τον κατασκευαστή, 3 ετών, με επιτόπου (on </w:t>
            </w:r>
            <w:proofErr w:type="spellStart"/>
            <w:r w:rsidRPr="00450472">
              <w:rPr>
                <w:rFonts w:asciiTheme="minorHAnsi" w:hAnsiTheme="minorHAnsi" w:cstheme="minorHAnsi"/>
                <w:color w:val="000000"/>
                <w:sz w:val="20"/>
                <w:szCs w:val="20"/>
                <w:lang w:val="el-GR" w:eastAsia="el-GR"/>
              </w:rPr>
              <w:t>site</w:t>
            </w:r>
            <w:proofErr w:type="spellEnd"/>
            <w:r w:rsidRPr="00450472">
              <w:rPr>
                <w:rFonts w:asciiTheme="minorHAnsi" w:hAnsiTheme="minorHAnsi" w:cstheme="minorHAnsi"/>
                <w:color w:val="000000"/>
                <w:sz w:val="20"/>
                <w:szCs w:val="20"/>
                <w:lang w:val="el-GR" w:eastAsia="el-GR"/>
              </w:rPr>
              <w:t xml:space="preserve">) </w:t>
            </w:r>
            <w:proofErr w:type="spellStart"/>
            <w:r w:rsidRPr="00450472">
              <w:rPr>
                <w:rFonts w:asciiTheme="minorHAnsi" w:hAnsiTheme="minorHAnsi" w:cstheme="minorHAnsi"/>
                <w:color w:val="000000"/>
                <w:sz w:val="20"/>
                <w:szCs w:val="20"/>
                <w:lang w:val="el-GR" w:eastAsia="el-GR"/>
              </w:rPr>
              <w:t>service</w:t>
            </w:r>
            <w:proofErr w:type="spellEnd"/>
            <w:r w:rsidRPr="00450472">
              <w:rPr>
                <w:rFonts w:asciiTheme="minorHAnsi" w:hAnsiTheme="minorHAnsi" w:cstheme="minorHAnsi"/>
                <w:color w:val="000000"/>
                <w:sz w:val="20"/>
                <w:szCs w:val="20"/>
                <w:lang w:val="el-GR" w:eastAsia="el-GR"/>
              </w:rPr>
              <w:t xml:space="preserve">  την επόμενη εργάσιμη ημέρα από την διαπίστωση της βλάβης. </w:t>
            </w:r>
          </w:p>
        </w:tc>
        <w:tc>
          <w:tcPr>
            <w:tcW w:w="1701" w:type="dxa"/>
            <w:tcBorders>
              <w:top w:val="nil"/>
              <w:left w:val="nil"/>
              <w:bottom w:val="single" w:sz="4" w:space="0" w:color="auto"/>
              <w:right w:val="single" w:sz="4" w:space="0" w:color="auto"/>
            </w:tcBorders>
            <w:shd w:val="clear" w:color="auto" w:fill="auto"/>
            <w:vAlign w:val="bottom"/>
            <w:hideMark/>
          </w:tcPr>
          <w:p w14:paraId="30CCA7A1"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eastAsia="el-GR"/>
              </w:rPr>
              <w:t>NAI</w:t>
            </w:r>
          </w:p>
        </w:tc>
        <w:tc>
          <w:tcPr>
            <w:tcW w:w="1420" w:type="dxa"/>
            <w:tcBorders>
              <w:top w:val="nil"/>
              <w:left w:val="nil"/>
              <w:bottom w:val="single" w:sz="4" w:space="0" w:color="auto"/>
              <w:right w:val="single" w:sz="4" w:space="0" w:color="auto"/>
            </w:tcBorders>
            <w:shd w:val="clear" w:color="auto" w:fill="auto"/>
            <w:vAlign w:val="bottom"/>
            <w:hideMark/>
          </w:tcPr>
          <w:p w14:paraId="3647A9AD"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64511AF" w14:textId="77777777" w:rsidR="00334DF0" w:rsidRPr="00450472" w:rsidRDefault="00334DF0" w:rsidP="00334DF0">
            <w:pPr>
              <w:suppressAutoHyphens w:val="0"/>
              <w:spacing w:after="0"/>
              <w:jc w:val="center"/>
              <w:rPr>
                <w:rFonts w:asciiTheme="minorHAnsi" w:hAnsiTheme="minorHAnsi" w:cstheme="minorHAnsi"/>
                <w:color w:val="000000"/>
                <w:sz w:val="20"/>
                <w:szCs w:val="20"/>
                <w:lang w:val="el-GR" w:eastAsia="el-GR"/>
              </w:rPr>
            </w:pPr>
            <w:r w:rsidRPr="00450472">
              <w:rPr>
                <w:rFonts w:asciiTheme="minorHAnsi" w:hAnsiTheme="minorHAnsi" w:cstheme="minorHAnsi"/>
                <w:color w:val="000000"/>
                <w:sz w:val="20"/>
                <w:szCs w:val="20"/>
                <w:lang w:val="el-GR" w:eastAsia="el-GR"/>
              </w:rPr>
              <w:t> </w:t>
            </w:r>
          </w:p>
        </w:tc>
      </w:tr>
    </w:tbl>
    <w:p w14:paraId="52434213" w14:textId="77777777" w:rsidR="00C9014D" w:rsidRDefault="00C9014D" w:rsidP="00135EED">
      <w:pPr>
        <w:spacing w:line="276" w:lineRule="auto"/>
        <w:rPr>
          <w:rFonts w:asciiTheme="minorHAnsi" w:hAnsiTheme="minorHAnsi" w:cstheme="minorHAnsi"/>
          <w:sz w:val="20"/>
          <w:szCs w:val="20"/>
          <w:highlight w:val="yellow"/>
          <w:lang w:val="el-GR"/>
        </w:rPr>
      </w:pPr>
    </w:p>
    <w:tbl>
      <w:tblPr>
        <w:tblW w:w="9968" w:type="dxa"/>
        <w:tblInd w:w="-176" w:type="dxa"/>
        <w:tblLook w:val="04A0" w:firstRow="1" w:lastRow="0" w:firstColumn="1" w:lastColumn="0" w:noHBand="0" w:noVBand="1"/>
      </w:tblPr>
      <w:tblGrid>
        <w:gridCol w:w="960"/>
        <w:gridCol w:w="4300"/>
        <w:gridCol w:w="1828"/>
        <w:gridCol w:w="1447"/>
        <w:gridCol w:w="1433"/>
      </w:tblGrid>
      <w:tr w:rsidR="00BB3CB3" w:rsidRPr="00BB3CB3" w14:paraId="250D52A0" w14:textId="77777777" w:rsidTr="00271F20">
        <w:trPr>
          <w:cantSplit/>
          <w:trHeight w:val="525"/>
        </w:trPr>
        <w:tc>
          <w:tcPr>
            <w:tcW w:w="96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94ABF8C" w14:textId="77777777" w:rsidR="00BB3CB3" w:rsidRPr="00BB3CB3" w:rsidRDefault="00BB3CB3" w:rsidP="00BB3CB3">
            <w:pPr>
              <w:suppressAutoHyphens w:val="0"/>
              <w:spacing w:after="0"/>
              <w:jc w:val="center"/>
              <w:rPr>
                <w:b/>
                <w:bCs/>
                <w:color w:val="000000"/>
                <w:sz w:val="20"/>
                <w:szCs w:val="20"/>
                <w:lang w:val="el-GR" w:eastAsia="el-GR"/>
              </w:rPr>
            </w:pPr>
            <w:bookmarkStart w:id="197" w:name="RANGE!A253"/>
            <w:r w:rsidRPr="00BB3CB3">
              <w:rPr>
                <w:b/>
                <w:bCs/>
                <w:color w:val="000000"/>
                <w:sz w:val="20"/>
                <w:szCs w:val="20"/>
                <w:lang w:val="en-US" w:eastAsia="el-GR"/>
              </w:rPr>
              <w:t xml:space="preserve">1.3 </w:t>
            </w:r>
            <w:bookmarkEnd w:id="197"/>
          </w:p>
        </w:tc>
        <w:tc>
          <w:tcPr>
            <w:tcW w:w="4300" w:type="dxa"/>
            <w:tcBorders>
              <w:top w:val="single" w:sz="4" w:space="0" w:color="auto"/>
              <w:left w:val="nil"/>
              <w:bottom w:val="single" w:sz="4" w:space="0" w:color="auto"/>
              <w:right w:val="single" w:sz="4" w:space="0" w:color="auto"/>
            </w:tcBorders>
            <w:shd w:val="clear" w:color="000000" w:fill="D9D9D9"/>
            <w:vAlign w:val="bottom"/>
            <w:hideMark/>
          </w:tcPr>
          <w:p w14:paraId="43A3463C" w14:textId="77777777" w:rsidR="00BB3CB3" w:rsidRPr="00BB3CB3" w:rsidRDefault="00271F20" w:rsidP="00271F20">
            <w:pPr>
              <w:suppressAutoHyphens w:val="0"/>
              <w:spacing w:after="0"/>
              <w:jc w:val="left"/>
              <w:rPr>
                <w:b/>
                <w:bCs/>
                <w:color w:val="000000"/>
                <w:sz w:val="20"/>
                <w:szCs w:val="20"/>
                <w:lang w:val="el-GR" w:eastAsia="el-GR"/>
              </w:rPr>
            </w:pPr>
            <w:r>
              <w:rPr>
                <w:b/>
                <w:bCs/>
                <w:color w:val="000000"/>
                <w:sz w:val="20"/>
                <w:szCs w:val="20"/>
                <w:lang w:val="el-GR" w:eastAsia="el-GR"/>
              </w:rPr>
              <w:t>ΒΙΝΤΕΟΠΡΟΒΟΛΕΑΣ</w:t>
            </w:r>
          </w:p>
        </w:tc>
        <w:tc>
          <w:tcPr>
            <w:tcW w:w="1828" w:type="dxa"/>
            <w:tcBorders>
              <w:top w:val="single" w:sz="4" w:space="0" w:color="auto"/>
              <w:left w:val="nil"/>
              <w:bottom w:val="single" w:sz="4" w:space="0" w:color="auto"/>
              <w:right w:val="single" w:sz="4" w:space="0" w:color="auto"/>
            </w:tcBorders>
            <w:shd w:val="clear" w:color="000000" w:fill="D9D9D9"/>
            <w:vAlign w:val="bottom"/>
            <w:hideMark/>
          </w:tcPr>
          <w:p w14:paraId="69CA46AF"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eastAsia="el-GR"/>
              </w:rPr>
              <w:t>ΑΠΑΙΤΗΣΗ</w:t>
            </w:r>
          </w:p>
        </w:tc>
        <w:tc>
          <w:tcPr>
            <w:tcW w:w="1447" w:type="dxa"/>
            <w:tcBorders>
              <w:top w:val="single" w:sz="4" w:space="0" w:color="auto"/>
              <w:left w:val="nil"/>
              <w:bottom w:val="single" w:sz="4" w:space="0" w:color="auto"/>
              <w:right w:val="single" w:sz="4" w:space="0" w:color="auto"/>
            </w:tcBorders>
            <w:shd w:val="clear" w:color="000000" w:fill="D9D9D9"/>
            <w:vAlign w:val="bottom"/>
            <w:hideMark/>
          </w:tcPr>
          <w:p w14:paraId="10068E14" w14:textId="77777777" w:rsidR="00BB3CB3" w:rsidRPr="00BB3CB3" w:rsidRDefault="00BB3CB3" w:rsidP="00271F20">
            <w:pPr>
              <w:suppressAutoHyphens w:val="0"/>
              <w:spacing w:after="0"/>
              <w:jc w:val="center"/>
              <w:rPr>
                <w:b/>
                <w:bCs/>
                <w:color w:val="000000"/>
                <w:sz w:val="20"/>
                <w:szCs w:val="20"/>
                <w:lang w:val="el-GR" w:eastAsia="el-GR"/>
              </w:rPr>
            </w:pPr>
            <w:r w:rsidRPr="00BB3CB3">
              <w:rPr>
                <w:b/>
                <w:bCs/>
                <w:color w:val="000000"/>
                <w:sz w:val="20"/>
                <w:szCs w:val="20"/>
                <w:lang w:eastAsia="el-GR"/>
              </w:rPr>
              <w:t xml:space="preserve">ΑΠΑΝΤΗΣΗ </w:t>
            </w:r>
          </w:p>
        </w:tc>
        <w:tc>
          <w:tcPr>
            <w:tcW w:w="1433" w:type="dxa"/>
            <w:tcBorders>
              <w:top w:val="single" w:sz="4" w:space="0" w:color="auto"/>
              <w:left w:val="nil"/>
              <w:bottom w:val="single" w:sz="4" w:space="0" w:color="auto"/>
              <w:right w:val="single" w:sz="4" w:space="0" w:color="auto"/>
            </w:tcBorders>
            <w:shd w:val="clear" w:color="000000" w:fill="D9D9D9"/>
            <w:vAlign w:val="bottom"/>
            <w:hideMark/>
          </w:tcPr>
          <w:p w14:paraId="66855B52" w14:textId="77777777" w:rsidR="00BB3CB3" w:rsidRPr="00BB3CB3" w:rsidRDefault="00271F20" w:rsidP="00BB3CB3">
            <w:pPr>
              <w:suppressAutoHyphens w:val="0"/>
              <w:spacing w:after="0"/>
              <w:jc w:val="center"/>
              <w:rPr>
                <w:b/>
                <w:bCs/>
                <w:color w:val="000000"/>
                <w:sz w:val="20"/>
                <w:szCs w:val="20"/>
                <w:lang w:val="el-GR" w:eastAsia="el-GR"/>
              </w:rPr>
            </w:pPr>
            <w:r w:rsidRPr="00450472">
              <w:rPr>
                <w:rFonts w:asciiTheme="minorHAnsi" w:hAnsiTheme="minorHAnsi" w:cstheme="minorHAnsi"/>
                <w:b/>
                <w:bCs/>
                <w:color w:val="000000"/>
                <w:sz w:val="20"/>
                <w:szCs w:val="20"/>
                <w:lang w:eastAsia="el-GR"/>
              </w:rPr>
              <w:t>ΣΤΟΙΧΕΙΟ ΤΕΚΜΗΡΙΩΣΗΣ</w:t>
            </w:r>
          </w:p>
        </w:tc>
      </w:tr>
      <w:tr w:rsidR="00BB3CB3" w:rsidRPr="00BB3CB3" w14:paraId="68814BFF"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2784F1"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1.3.1</w:t>
            </w:r>
          </w:p>
        </w:tc>
        <w:tc>
          <w:tcPr>
            <w:tcW w:w="4300" w:type="dxa"/>
            <w:tcBorders>
              <w:top w:val="nil"/>
              <w:left w:val="nil"/>
              <w:bottom w:val="single" w:sz="4" w:space="0" w:color="auto"/>
              <w:right w:val="single" w:sz="4" w:space="0" w:color="auto"/>
            </w:tcBorders>
            <w:shd w:val="clear" w:color="auto" w:fill="auto"/>
            <w:vAlign w:val="bottom"/>
            <w:hideMark/>
          </w:tcPr>
          <w:p w14:paraId="0623C99A" w14:textId="77777777" w:rsidR="00BB3CB3" w:rsidRPr="00BB3CB3" w:rsidRDefault="00BB3CB3" w:rsidP="00BB3CB3">
            <w:pPr>
              <w:suppressAutoHyphens w:val="0"/>
              <w:spacing w:after="0"/>
              <w:rPr>
                <w:color w:val="000000"/>
                <w:sz w:val="20"/>
                <w:szCs w:val="20"/>
                <w:lang w:val="el-GR" w:eastAsia="el-GR"/>
              </w:rPr>
            </w:pPr>
            <w:r w:rsidRPr="00BB3CB3">
              <w:rPr>
                <w:color w:val="000000"/>
                <w:sz w:val="20"/>
                <w:szCs w:val="20"/>
                <w:lang w:val="el-GR" w:eastAsia="el-GR"/>
              </w:rPr>
              <w:t>Ποσότητα</w:t>
            </w:r>
          </w:p>
        </w:tc>
        <w:tc>
          <w:tcPr>
            <w:tcW w:w="1828" w:type="dxa"/>
            <w:tcBorders>
              <w:top w:val="nil"/>
              <w:left w:val="nil"/>
              <w:bottom w:val="single" w:sz="4" w:space="0" w:color="auto"/>
              <w:right w:val="single" w:sz="4" w:space="0" w:color="auto"/>
            </w:tcBorders>
            <w:shd w:val="clear" w:color="auto" w:fill="auto"/>
            <w:vAlign w:val="bottom"/>
            <w:hideMark/>
          </w:tcPr>
          <w:p w14:paraId="25F9C754"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val="en-US" w:eastAsia="el-GR"/>
              </w:rPr>
              <w:t>1</w:t>
            </w:r>
          </w:p>
        </w:tc>
        <w:tc>
          <w:tcPr>
            <w:tcW w:w="1447" w:type="dxa"/>
            <w:tcBorders>
              <w:top w:val="nil"/>
              <w:left w:val="nil"/>
              <w:bottom w:val="single" w:sz="4" w:space="0" w:color="auto"/>
              <w:right w:val="single" w:sz="4" w:space="0" w:color="auto"/>
            </w:tcBorders>
            <w:shd w:val="clear" w:color="auto" w:fill="auto"/>
            <w:vAlign w:val="bottom"/>
            <w:hideMark/>
          </w:tcPr>
          <w:p w14:paraId="7A60A5B2"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8C1A91A"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24D0951C"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4D51A6"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1.3.2</w:t>
            </w:r>
          </w:p>
        </w:tc>
        <w:tc>
          <w:tcPr>
            <w:tcW w:w="4300" w:type="dxa"/>
            <w:tcBorders>
              <w:top w:val="nil"/>
              <w:left w:val="nil"/>
              <w:bottom w:val="single" w:sz="4" w:space="0" w:color="auto"/>
              <w:right w:val="single" w:sz="4" w:space="0" w:color="auto"/>
            </w:tcBorders>
            <w:shd w:val="clear" w:color="auto" w:fill="auto"/>
            <w:vAlign w:val="bottom"/>
            <w:hideMark/>
          </w:tcPr>
          <w:p w14:paraId="0842293F" w14:textId="77777777" w:rsidR="00BB3CB3" w:rsidRPr="00BB3CB3" w:rsidRDefault="00BB3CB3" w:rsidP="00BB3CB3">
            <w:pPr>
              <w:suppressAutoHyphens w:val="0"/>
              <w:spacing w:after="0"/>
              <w:rPr>
                <w:color w:val="000000"/>
                <w:sz w:val="20"/>
                <w:szCs w:val="20"/>
                <w:lang w:val="el-GR" w:eastAsia="el-GR"/>
              </w:rPr>
            </w:pPr>
            <w:r w:rsidRPr="00BB3CB3">
              <w:rPr>
                <w:color w:val="000000"/>
                <w:sz w:val="20"/>
                <w:szCs w:val="20"/>
                <w:lang w:val="el-GR" w:eastAsia="el-GR"/>
              </w:rPr>
              <w:t>Να αναφερθεί ο κατασκευαστής και το μοντέλο</w:t>
            </w:r>
          </w:p>
        </w:tc>
        <w:tc>
          <w:tcPr>
            <w:tcW w:w="1828" w:type="dxa"/>
            <w:tcBorders>
              <w:top w:val="nil"/>
              <w:left w:val="nil"/>
              <w:bottom w:val="single" w:sz="4" w:space="0" w:color="auto"/>
              <w:right w:val="single" w:sz="4" w:space="0" w:color="auto"/>
            </w:tcBorders>
            <w:shd w:val="clear" w:color="auto" w:fill="auto"/>
            <w:vAlign w:val="bottom"/>
            <w:hideMark/>
          </w:tcPr>
          <w:p w14:paraId="6D35047D"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val="el-GR"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25FA2EDD"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9E4AD14"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572B8196"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F51987"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1.3.3</w:t>
            </w:r>
          </w:p>
        </w:tc>
        <w:tc>
          <w:tcPr>
            <w:tcW w:w="4300" w:type="dxa"/>
            <w:tcBorders>
              <w:top w:val="nil"/>
              <w:left w:val="nil"/>
              <w:bottom w:val="single" w:sz="4" w:space="0" w:color="auto"/>
              <w:right w:val="single" w:sz="4" w:space="0" w:color="auto"/>
            </w:tcBorders>
            <w:shd w:val="clear" w:color="auto" w:fill="auto"/>
            <w:vAlign w:val="bottom"/>
            <w:hideMark/>
          </w:tcPr>
          <w:p w14:paraId="05E13F64"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Τεχνολογί</w:t>
            </w:r>
            <w:proofErr w:type="spellEnd"/>
            <w:r w:rsidRPr="00BB3CB3">
              <w:rPr>
                <w:color w:val="000000"/>
                <w:sz w:val="20"/>
                <w:szCs w:val="20"/>
                <w:lang w:eastAsia="el-GR"/>
              </w:rPr>
              <w:t>α π</w:t>
            </w:r>
            <w:proofErr w:type="spellStart"/>
            <w:r w:rsidRPr="00BB3CB3">
              <w:rPr>
                <w:color w:val="000000"/>
                <w:sz w:val="20"/>
                <w:szCs w:val="20"/>
                <w:lang w:eastAsia="el-GR"/>
              </w:rPr>
              <w:t>ρο</w:t>
            </w:r>
            <w:proofErr w:type="spellEnd"/>
            <w:r w:rsidRPr="00BB3CB3">
              <w:rPr>
                <w:color w:val="000000"/>
                <w:sz w:val="20"/>
                <w:szCs w:val="20"/>
                <w:lang w:eastAsia="el-GR"/>
              </w:rPr>
              <w:t>βολής</w:t>
            </w:r>
          </w:p>
        </w:tc>
        <w:tc>
          <w:tcPr>
            <w:tcW w:w="1828" w:type="dxa"/>
            <w:tcBorders>
              <w:top w:val="nil"/>
              <w:left w:val="nil"/>
              <w:bottom w:val="single" w:sz="4" w:space="0" w:color="auto"/>
              <w:right w:val="single" w:sz="4" w:space="0" w:color="auto"/>
            </w:tcBorders>
            <w:shd w:val="clear" w:color="auto" w:fill="auto"/>
            <w:vAlign w:val="bottom"/>
            <w:hideMark/>
          </w:tcPr>
          <w:p w14:paraId="2D498FCF"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3LCD</w:t>
            </w:r>
          </w:p>
        </w:tc>
        <w:tc>
          <w:tcPr>
            <w:tcW w:w="1447" w:type="dxa"/>
            <w:tcBorders>
              <w:top w:val="nil"/>
              <w:left w:val="nil"/>
              <w:bottom w:val="single" w:sz="4" w:space="0" w:color="auto"/>
              <w:right w:val="single" w:sz="4" w:space="0" w:color="auto"/>
            </w:tcBorders>
            <w:shd w:val="clear" w:color="auto" w:fill="auto"/>
            <w:vAlign w:val="bottom"/>
            <w:hideMark/>
          </w:tcPr>
          <w:p w14:paraId="7A1EBFAD"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8AC5AFE"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224C2067" w14:textId="77777777" w:rsidTr="00271F20">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1743FD"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1.3.4</w:t>
            </w:r>
          </w:p>
        </w:tc>
        <w:tc>
          <w:tcPr>
            <w:tcW w:w="4300" w:type="dxa"/>
            <w:tcBorders>
              <w:top w:val="nil"/>
              <w:left w:val="nil"/>
              <w:bottom w:val="single" w:sz="4" w:space="0" w:color="auto"/>
              <w:right w:val="single" w:sz="4" w:space="0" w:color="auto"/>
            </w:tcBorders>
            <w:shd w:val="clear" w:color="auto" w:fill="auto"/>
            <w:vAlign w:val="bottom"/>
            <w:hideMark/>
          </w:tcPr>
          <w:p w14:paraId="06981B5A"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Φωτεινότητα σε έγχρωμη και λευκή εικόνα (</w:t>
            </w:r>
            <w:proofErr w:type="spellStart"/>
            <w:r w:rsidRPr="00BB3CB3">
              <w:rPr>
                <w:color w:val="000000"/>
                <w:sz w:val="20"/>
                <w:szCs w:val="20"/>
                <w:lang w:val="el-GR" w:eastAsia="el-GR"/>
              </w:rPr>
              <w:t>Color</w:t>
            </w:r>
            <w:proofErr w:type="spellEnd"/>
            <w:r w:rsidRPr="00BB3CB3">
              <w:rPr>
                <w:color w:val="000000"/>
                <w:sz w:val="20"/>
                <w:szCs w:val="20"/>
                <w:lang w:val="el-GR" w:eastAsia="el-GR"/>
              </w:rPr>
              <w:t xml:space="preserve"> </w:t>
            </w:r>
            <w:proofErr w:type="spellStart"/>
            <w:r w:rsidRPr="00BB3CB3">
              <w:rPr>
                <w:color w:val="000000"/>
                <w:sz w:val="20"/>
                <w:szCs w:val="20"/>
                <w:lang w:val="el-GR" w:eastAsia="el-GR"/>
              </w:rPr>
              <w:t>light</w:t>
            </w:r>
            <w:proofErr w:type="spellEnd"/>
            <w:r w:rsidRPr="00BB3CB3">
              <w:rPr>
                <w:color w:val="000000"/>
                <w:sz w:val="20"/>
                <w:szCs w:val="20"/>
                <w:lang w:val="el-GR" w:eastAsia="el-GR"/>
              </w:rPr>
              <w:t xml:space="preserve"> </w:t>
            </w:r>
            <w:proofErr w:type="spellStart"/>
            <w:r w:rsidRPr="00BB3CB3">
              <w:rPr>
                <w:color w:val="000000"/>
                <w:sz w:val="20"/>
                <w:szCs w:val="20"/>
                <w:lang w:val="el-GR" w:eastAsia="el-GR"/>
              </w:rPr>
              <w:t>output</w:t>
            </w:r>
            <w:proofErr w:type="spellEnd"/>
            <w:r w:rsidRPr="00BB3CB3">
              <w:rPr>
                <w:color w:val="000000"/>
                <w:sz w:val="20"/>
                <w:szCs w:val="20"/>
                <w:lang w:val="el-GR" w:eastAsia="el-GR"/>
              </w:rPr>
              <w:t xml:space="preserve"> &amp; </w:t>
            </w:r>
            <w:proofErr w:type="spellStart"/>
            <w:r w:rsidRPr="00BB3CB3">
              <w:rPr>
                <w:color w:val="000000"/>
                <w:sz w:val="20"/>
                <w:szCs w:val="20"/>
                <w:lang w:val="el-GR" w:eastAsia="el-GR"/>
              </w:rPr>
              <w:t>White</w:t>
            </w:r>
            <w:proofErr w:type="spellEnd"/>
            <w:r w:rsidRPr="00BB3CB3">
              <w:rPr>
                <w:color w:val="000000"/>
                <w:sz w:val="20"/>
                <w:szCs w:val="20"/>
                <w:lang w:val="el-GR" w:eastAsia="el-GR"/>
              </w:rPr>
              <w:t xml:space="preserve"> </w:t>
            </w:r>
            <w:proofErr w:type="spellStart"/>
            <w:r w:rsidRPr="00BB3CB3">
              <w:rPr>
                <w:color w:val="000000"/>
                <w:sz w:val="20"/>
                <w:szCs w:val="20"/>
                <w:lang w:val="el-GR" w:eastAsia="el-GR"/>
              </w:rPr>
              <w:t>light</w:t>
            </w:r>
            <w:proofErr w:type="spellEnd"/>
            <w:r w:rsidRPr="00BB3CB3">
              <w:rPr>
                <w:color w:val="000000"/>
                <w:sz w:val="20"/>
                <w:szCs w:val="20"/>
                <w:lang w:val="el-GR" w:eastAsia="el-GR"/>
              </w:rPr>
              <w:t xml:space="preserve"> </w:t>
            </w:r>
            <w:proofErr w:type="spellStart"/>
            <w:r w:rsidRPr="00BB3CB3">
              <w:rPr>
                <w:color w:val="000000"/>
                <w:sz w:val="20"/>
                <w:szCs w:val="20"/>
                <w:lang w:val="el-GR" w:eastAsia="el-GR"/>
              </w:rPr>
              <w:t>output</w:t>
            </w:r>
            <w:proofErr w:type="spellEnd"/>
            <w:r w:rsidRPr="00BB3CB3">
              <w:rPr>
                <w:color w:val="000000"/>
                <w:sz w:val="20"/>
                <w:szCs w:val="20"/>
                <w:lang w:val="el-GR" w:eastAsia="el-GR"/>
              </w:rPr>
              <w:t xml:space="preserve">)στο υψηλότερο </w:t>
            </w:r>
            <w:proofErr w:type="spellStart"/>
            <w:r w:rsidRPr="00BB3CB3">
              <w:rPr>
                <w:color w:val="000000"/>
                <w:sz w:val="20"/>
                <w:szCs w:val="20"/>
                <w:lang w:val="el-GR" w:eastAsia="el-GR"/>
              </w:rPr>
              <w:t>mode</w:t>
            </w:r>
            <w:proofErr w:type="spellEnd"/>
            <w:r w:rsidRPr="00BB3CB3">
              <w:rPr>
                <w:color w:val="000000"/>
                <w:sz w:val="20"/>
                <w:szCs w:val="20"/>
                <w:lang w:val="el-GR" w:eastAsia="el-GR"/>
              </w:rPr>
              <w:t xml:space="preserve"> λειτουργίας του προβολέα</w:t>
            </w:r>
          </w:p>
        </w:tc>
        <w:tc>
          <w:tcPr>
            <w:tcW w:w="1828" w:type="dxa"/>
            <w:tcBorders>
              <w:top w:val="nil"/>
              <w:left w:val="nil"/>
              <w:bottom w:val="single" w:sz="4" w:space="0" w:color="auto"/>
              <w:right w:val="single" w:sz="4" w:space="0" w:color="auto"/>
            </w:tcBorders>
            <w:shd w:val="clear" w:color="auto" w:fill="auto"/>
            <w:vAlign w:val="bottom"/>
            <w:hideMark/>
          </w:tcPr>
          <w:p w14:paraId="145E0864"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 xml:space="preserve">&gt;=3.800 </w:t>
            </w:r>
            <w:proofErr w:type="spellStart"/>
            <w:r w:rsidRPr="00BB3CB3">
              <w:rPr>
                <w:color w:val="000000"/>
                <w:sz w:val="20"/>
                <w:szCs w:val="20"/>
                <w:lang w:eastAsia="el-GR"/>
              </w:rPr>
              <w:t>lm</w:t>
            </w:r>
            <w:proofErr w:type="spellEnd"/>
            <w:r w:rsidRPr="00BB3CB3">
              <w:rPr>
                <w:color w:val="000000"/>
                <w:sz w:val="20"/>
                <w:szCs w:val="20"/>
                <w:lang w:eastAsia="el-GR"/>
              </w:rPr>
              <w:t xml:space="preserve"> </w:t>
            </w:r>
          </w:p>
        </w:tc>
        <w:tc>
          <w:tcPr>
            <w:tcW w:w="1447" w:type="dxa"/>
            <w:tcBorders>
              <w:top w:val="nil"/>
              <w:left w:val="nil"/>
              <w:bottom w:val="single" w:sz="4" w:space="0" w:color="auto"/>
              <w:right w:val="single" w:sz="4" w:space="0" w:color="auto"/>
            </w:tcBorders>
            <w:shd w:val="clear" w:color="auto" w:fill="auto"/>
            <w:vAlign w:val="bottom"/>
            <w:hideMark/>
          </w:tcPr>
          <w:p w14:paraId="76749CBF"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2AE42F8"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166B8E8C" w14:textId="77777777" w:rsidTr="00271F20">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3D014"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1.3.5</w:t>
            </w:r>
          </w:p>
        </w:tc>
        <w:tc>
          <w:tcPr>
            <w:tcW w:w="4300" w:type="dxa"/>
            <w:tcBorders>
              <w:top w:val="nil"/>
              <w:left w:val="nil"/>
              <w:bottom w:val="single" w:sz="4" w:space="0" w:color="auto"/>
              <w:right w:val="single" w:sz="4" w:space="0" w:color="auto"/>
            </w:tcBorders>
            <w:shd w:val="clear" w:color="auto" w:fill="auto"/>
            <w:vAlign w:val="bottom"/>
            <w:hideMark/>
          </w:tcPr>
          <w:p w14:paraId="24D2861B"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xml:space="preserve">Ώρες λειτουργίας της λάμπας:  στο υψηλότερο </w:t>
            </w:r>
            <w:proofErr w:type="spellStart"/>
            <w:r w:rsidRPr="00BB3CB3">
              <w:rPr>
                <w:color w:val="000000"/>
                <w:sz w:val="20"/>
                <w:szCs w:val="20"/>
                <w:lang w:val="el-GR" w:eastAsia="el-GR"/>
              </w:rPr>
              <w:t>mode</w:t>
            </w:r>
            <w:proofErr w:type="spellEnd"/>
            <w:r w:rsidRPr="00BB3CB3">
              <w:rPr>
                <w:color w:val="000000"/>
                <w:sz w:val="20"/>
                <w:szCs w:val="20"/>
                <w:lang w:val="el-GR" w:eastAsia="el-GR"/>
              </w:rPr>
              <w:t xml:space="preserve"> λειτουργίας του προβολέα (με μία ή περισσότερες λάμπες συνδυαστικά)</w:t>
            </w:r>
          </w:p>
        </w:tc>
        <w:tc>
          <w:tcPr>
            <w:tcW w:w="1828" w:type="dxa"/>
            <w:tcBorders>
              <w:top w:val="nil"/>
              <w:left w:val="nil"/>
              <w:bottom w:val="single" w:sz="4" w:space="0" w:color="auto"/>
              <w:right w:val="single" w:sz="4" w:space="0" w:color="auto"/>
            </w:tcBorders>
            <w:shd w:val="clear" w:color="auto" w:fill="auto"/>
            <w:vAlign w:val="bottom"/>
            <w:hideMark/>
          </w:tcPr>
          <w:p w14:paraId="3B6F706F"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 xml:space="preserve">&gt;=6.000 </w:t>
            </w:r>
          </w:p>
        </w:tc>
        <w:tc>
          <w:tcPr>
            <w:tcW w:w="1447" w:type="dxa"/>
            <w:tcBorders>
              <w:top w:val="nil"/>
              <w:left w:val="nil"/>
              <w:bottom w:val="single" w:sz="4" w:space="0" w:color="auto"/>
              <w:right w:val="single" w:sz="4" w:space="0" w:color="auto"/>
            </w:tcBorders>
            <w:shd w:val="clear" w:color="auto" w:fill="auto"/>
            <w:vAlign w:val="bottom"/>
            <w:hideMark/>
          </w:tcPr>
          <w:p w14:paraId="3D3915C3"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2049F99"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285C954A"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483BCB"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1.3.6</w:t>
            </w:r>
          </w:p>
        </w:tc>
        <w:tc>
          <w:tcPr>
            <w:tcW w:w="4300" w:type="dxa"/>
            <w:tcBorders>
              <w:top w:val="nil"/>
              <w:left w:val="nil"/>
              <w:bottom w:val="single" w:sz="4" w:space="0" w:color="auto"/>
              <w:right w:val="single" w:sz="4" w:space="0" w:color="auto"/>
            </w:tcBorders>
            <w:shd w:val="clear" w:color="auto" w:fill="auto"/>
            <w:vAlign w:val="bottom"/>
            <w:hideMark/>
          </w:tcPr>
          <w:p w14:paraId="692AB7A8"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Λόγος</w:t>
            </w:r>
            <w:proofErr w:type="spellEnd"/>
            <w:r w:rsidRPr="00BB3CB3">
              <w:rPr>
                <w:color w:val="000000"/>
                <w:sz w:val="20"/>
                <w:szCs w:val="20"/>
                <w:lang w:eastAsia="el-GR"/>
              </w:rPr>
              <w:t xml:space="preserve"> </w:t>
            </w:r>
            <w:proofErr w:type="spellStart"/>
            <w:r w:rsidRPr="00BB3CB3">
              <w:rPr>
                <w:color w:val="000000"/>
                <w:sz w:val="20"/>
                <w:szCs w:val="20"/>
                <w:lang w:eastAsia="el-GR"/>
              </w:rPr>
              <w:t>Αντίθεσης</w:t>
            </w:r>
            <w:proofErr w:type="spellEnd"/>
            <w:r w:rsidRPr="00BB3CB3">
              <w:rPr>
                <w:color w:val="000000"/>
                <w:sz w:val="20"/>
                <w:szCs w:val="20"/>
                <w:lang w:eastAsia="el-GR"/>
              </w:rPr>
              <w:t xml:space="preserve">  </w:t>
            </w:r>
          </w:p>
        </w:tc>
        <w:tc>
          <w:tcPr>
            <w:tcW w:w="1828" w:type="dxa"/>
            <w:tcBorders>
              <w:top w:val="nil"/>
              <w:left w:val="nil"/>
              <w:bottom w:val="single" w:sz="4" w:space="0" w:color="auto"/>
              <w:right w:val="single" w:sz="4" w:space="0" w:color="auto"/>
            </w:tcBorders>
            <w:shd w:val="clear" w:color="auto" w:fill="auto"/>
            <w:vAlign w:val="bottom"/>
            <w:hideMark/>
          </w:tcPr>
          <w:p w14:paraId="26D48ADD"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&gt;=15.000:1</w:t>
            </w:r>
          </w:p>
        </w:tc>
        <w:tc>
          <w:tcPr>
            <w:tcW w:w="1447" w:type="dxa"/>
            <w:tcBorders>
              <w:top w:val="nil"/>
              <w:left w:val="nil"/>
              <w:bottom w:val="single" w:sz="4" w:space="0" w:color="auto"/>
              <w:right w:val="single" w:sz="4" w:space="0" w:color="auto"/>
            </w:tcBorders>
            <w:shd w:val="clear" w:color="auto" w:fill="auto"/>
            <w:vAlign w:val="bottom"/>
            <w:hideMark/>
          </w:tcPr>
          <w:p w14:paraId="42E00A2A"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7F2CAD8"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014EDBFF" w14:textId="77777777" w:rsidTr="00271F2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8030A"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1.3.7</w:t>
            </w:r>
          </w:p>
        </w:tc>
        <w:tc>
          <w:tcPr>
            <w:tcW w:w="4300" w:type="dxa"/>
            <w:tcBorders>
              <w:top w:val="nil"/>
              <w:left w:val="nil"/>
              <w:bottom w:val="single" w:sz="4" w:space="0" w:color="auto"/>
              <w:right w:val="single" w:sz="4" w:space="0" w:color="auto"/>
            </w:tcBorders>
            <w:shd w:val="clear" w:color="auto" w:fill="auto"/>
            <w:vAlign w:val="bottom"/>
            <w:hideMark/>
          </w:tcPr>
          <w:p w14:paraId="33F9513A"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Εγγενής</w:t>
            </w:r>
            <w:proofErr w:type="spellEnd"/>
            <w:r w:rsidRPr="00BB3CB3">
              <w:rPr>
                <w:color w:val="000000"/>
                <w:sz w:val="20"/>
                <w:szCs w:val="20"/>
                <w:lang w:eastAsia="el-GR"/>
              </w:rPr>
              <w:t xml:space="preserve"> </w:t>
            </w:r>
            <w:proofErr w:type="spellStart"/>
            <w:r w:rsidRPr="00BB3CB3">
              <w:rPr>
                <w:color w:val="000000"/>
                <w:sz w:val="20"/>
                <w:szCs w:val="20"/>
                <w:lang w:eastAsia="el-GR"/>
              </w:rPr>
              <w:t>Ανάλυση</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7EADF98E"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WUXGA, 1920 x 1200, 16:10</w:t>
            </w:r>
          </w:p>
        </w:tc>
        <w:tc>
          <w:tcPr>
            <w:tcW w:w="1447" w:type="dxa"/>
            <w:tcBorders>
              <w:top w:val="nil"/>
              <w:left w:val="nil"/>
              <w:bottom w:val="single" w:sz="4" w:space="0" w:color="auto"/>
              <w:right w:val="single" w:sz="4" w:space="0" w:color="auto"/>
            </w:tcBorders>
            <w:shd w:val="clear" w:color="auto" w:fill="auto"/>
            <w:vAlign w:val="bottom"/>
            <w:hideMark/>
          </w:tcPr>
          <w:p w14:paraId="734BCB79"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DC9C9C8"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56113BF0"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5A6D0C"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1.3.8</w:t>
            </w:r>
          </w:p>
        </w:tc>
        <w:tc>
          <w:tcPr>
            <w:tcW w:w="4300" w:type="dxa"/>
            <w:tcBorders>
              <w:top w:val="nil"/>
              <w:left w:val="nil"/>
              <w:bottom w:val="single" w:sz="4" w:space="0" w:color="auto"/>
              <w:right w:val="single" w:sz="4" w:space="0" w:color="auto"/>
            </w:tcBorders>
            <w:shd w:val="clear" w:color="auto" w:fill="auto"/>
            <w:vAlign w:val="bottom"/>
            <w:hideMark/>
          </w:tcPr>
          <w:p w14:paraId="2D165408"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 xml:space="preserve">Throw </w:t>
            </w:r>
            <w:proofErr w:type="gramStart"/>
            <w:r w:rsidRPr="00BB3CB3">
              <w:rPr>
                <w:color w:val="000000"/>
                <w:sz w:val="20"/>
                <w:szCs w:val="20"/>
                <w:lang w:eastAsia="el-GR"/>
              </w:rPr>
              <w:t>ratio  1</w:t>
            </w:r>
            <w:proofErr w:type="gramEnd"/>
            <w:r w:rsidRPr="00BB3CB3">
              <w:rPr>
                <w:color w:val="000000"/>
                <w:sz w:val="20"/>
                <w:szCs w:val="20"/>
                <w:lang w:eastAsia="el-GR"/>
              </w:rPr>
              <w:t>,39 - 2,23:1</w:t>
            </w:r>
          </w:p>
        </w:tc>
        <w:tc>
          <w:tcPr>
            <w:tcW w:w="1828" w:type="dxa"/>
            <w:tcBorders>
              <w:top w:val="nil"/>
              <w:left w:val="nil"/>
              <w:bottom w:val="single" w:sz="4" w:space="0" w:color="auto"/>
              <w:right w:val="single" w:sz="4" w:space="0" w:color="auto"/>
            </w:tcBorders>
            <w:shd w:val="clear" w:color="auto" w:fill="auto"/>
            <w:vAlign w:val="bottom"/>
            <w:hideMark/>
          </w:tcPr>
          <w:p w14:paraId="4CA280B6"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11309CBD"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0F9B13D"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74287C32" w14:textId="77777777" w:rsidTr="00271F20">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354AAA"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1.3.9</w:t>
            </w:r>
          </w:p>
        </w:tc>
        <w:tc>
          <w:tcPr>
            <w:tcW w:w="4300" w:type="dxa"/>
            <w:tcBorders>
              <w:top w:val="nil"/>
              <w:left w:val="nil"/>
              <w:bottom w:val="single" w:sz="4" w:space="0" w:color="auto"/>
              <w:right w:val="single" w:sz="4" w:space="0" w:color="auto"/>
            </w:tcBorders>
            <w:shd w:val="clear" w:color="auto" w:fill="auto"/>
            <w:vAlign w:val="bottom"/>
            <w:hideMark/>
          </w:tcPr>
          <w:p w14:paraId="0D7E4BDB" w14:textId="77777777" w:rsidR="00BB3CB3" w:rsidRPr="00BB3CB3" w:rsidRDefault="00BB3CB3" w:rsidP="00BB3CB3">
            <w:pPr>
              <w:suppressAutoHyphens w:val="0"/>
              <w:spacing w:after="0"/>
              <w:jc w:val="left"/>
              <w:rPr>
                <w:color w:val="000000"/>
                <w:sz w:val="20"/>
                <w:szCs w:val="20"/>
                <w:lang w:val="el-GR" w:eastAsia="el-GR"/>
              </w:rPr>
            </w:pPr>
            <w:proofErr w:type="spellStart"/>
            <w:proofErr w:type="gramStart"/>
            <w:r w:rsidRPr="00BB3CB3">
              <w:rPr>
                <w:color w:val="000000"/>
                <w:sz w:val="20"/>
                <w:szCs w:val="20"/>
                <w:lang w:eastAsia="el-GR"/>
              </w:rPr>
              <w:t>Διόρθωση</w:t>
            </w:r>
            <w:proofErr w:type="spellEnd"/>
            <w:r w:rsidRPr="00BB3CB3">
              <w:rPr>
                <w:color w:val="000000"/>
                <w:sz w:val="20"/>
                <w:szCs w:val="20"/>
                <w:lang w:eastAsia="el-GR"/>
              </w:rPr>
              <w:t xml:space="preserve">  Keystone</w:t>
            </w:r>
            <w:proofErr w:type="gramEnd"/>
          </w:p>
        </w:tc>
        <w:tc>
          <w:tcPr>
            <w:tcW w:w="1828" w:type="dxa"/>
            <w:tcBorders>
              <w:top w:val="nil"/>
              <w:left w:val="nil"/>
              <w:bottom w:val="single" w:sz="4" w:space="0" w:color="auto"/>
              <w:right w:val="single" w:sz="4" w:space="0" w:color="auto"/>
            </w:tcBorders>
            <w:shd w:val="clear" w:color="auto" w:fill="auto"/>
            <w:vAlign w:val="bottom"/>
            <w:hideMark/>
          </w:tcPr>
          <w:p w14:paraId="4130B9D8" w14:textId="77777777" w:rsidR="00BB3CB3" w:rsidRPr="00BB3CB3" w:rsidRDefault="00BB3CB3" w:rsidP="00BB3CB3">
            <w:pPr>
              <w:suppressAutoHyphens w:val="0"/>
              <w:spacing w:after="0"/>
              <w:jc w:val="center"/>
              <w:rPr>
                <w:color w:val="000000"/>
                <w:sz w:val="20"/>
                <w:szCs w:val="20"/>
                <w:lang w:val="el-GR" w:eastAsia="el-GR"/>
              </w:rPr>
            </w:pPr>
            <w:proofErr w:type="spellStart"/>
            <w:r w:rsidRPr="00BB3CB3">
              <w:rPr>
                <w:color w:val="000000"/>
                <w:sz w:val="20"/>
                <w:szCs w:val="20"/>
                <w:lang w:eastAsia="el-GR"/>
              </w:rPr>
              <w:t>Χειροκίνητο</w:t>
            </w:r>
            <w:proofErr w:type="spellEnd"/>
            <w:r w:rsidRPr="00BB3CB3">
              <w:rPr>
                <w:color w:val="000000"/>
                <w:sz w:val="20"/>
                <w:szCs w:val="20"/>
                <w:lang w:eastAsia="el-GR"/>
              </w:rPr>
              <w:t xml:space="preserve"> vertical: ± 30 °, </w:t>
            </w:r>
            <w:proofErr w:type="spellStart"/>
            <w:r w:rsidRPr="00BB3CB3">
              <w:rPr>
                <w:color w:val="000000"/>
                <w:sz w:val="20"/>
                <w:szCs w:val="20"/>
                <w:lang w:eastAsia="el-GR"/>
              </w:rPr>
              <w:t>Χειροκίνητο</w:t>
            </w:r>
            <w:proofErr w:type="spellEnd"/>
            <w:r w:rsidRPr="00BB3CB3">
              <w:rPr>
                <w:color w:val="000000"/>
                <w:sz w:val="20"/>
                <w:szCs w:val="20"/>
                <w:lang w:eastAsia="el-GR"/>
              </w:rPr>
              <w:t xml:space="preserve"> horizontal ± 30 °</w:t>
            </w:r>
          </w:p>
        </w:tc>
        <w:tc>
          <w:tcPr>
            <w:tcW w:w="1447" w:type="dxa"/>
            <w:tcBorders>
              <w:top w:val="nil"/>
              <w:left w:val="nil"/>
              <w:bottom w:val="single" w:sz="4" w:space="0" w:color="auto"/>
              <w:right w:val="single" w:sz="4" w:space="0" w:color="auto"/>
            </w:tcBorders>
            <w:shd w:val="clear" w:color="auto" w:fill="auto"/>
            <w:vAlign w:val="bottom"/>
            <w:hideMark/>
          </w:tcPr>
          <w:p w14:paraId="05567089"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027DBCF"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65529BC8"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318EDD"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1.3.10</w:t>
            </w:r>
          </w:p>
        </w:tc>
        <w:tc>
          <w:tcPr>
            <w:tcW w:w="4300" w:type="dxa"/>
            <w:tcBorders>
              <w:top w:val="nil"/>
              <w:left w:val="nil"/>
              <w:bottom w:val="single" w:sz="4" w:space="0" w:color="auto"/>
              <w:right w:val="single" w:sz="4" w:space="0" w:color="auto"/>
            </w:tcBorders>
            <w:shd w:val="clear" w:color="auto" w:fill="auto"/>
            <w:vAlign w:val="bottom"/>
            <w:hideMark/>
          </w:tcPr>
          <w:p w14:paraId="18428223"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Μέγεθος</w:t>
            </w:r>
            <w:proofErr w:type="spellEnd"/>
            <w:r w:rsidRPr="00BB3CB3">
              <w:rPr>
                <w:color w:val="000000"/>
                <w:sz w:val="20"/>
                <w:szCs w:val="20"/>
                <w:lang w:eastAsia="el-GR"/>
              </w:rPr>
              <w:t xml:space="preserve"> π</w:t>
            </w:r>
            <w:proofErr w:type="spellStart"/>
            <w:r w:rsidRPr="00BB3CB3">
              <w:rPr>
                <w:color w:val="000000"/>
                <w:sz w:val="20"/>
                <w:szCs w:val="20"/>
                <w:lang w:eastAsia="el-GR"/>
              </w:rPr>
              <w:t>ρο</w:t>
            </w:r>
            <w:proofErr w:type="spellEnd"/>
            <w:r w:rsidRPr="00BB3CB3">
              <w:rPr>
                <w:color w:val="000000"/>
                <w:sz w:val="20"/>
                <w:szCs w:val="20"/>
                <w:lang w:eastAsia="el-GR"/>
              </w:rPr>
              <w:t>βολής</w:t>
            </w:r>
          </w:p>
        </w:tc>
        <w:tc>
          <w:tcPr>
            <w:tcW w:w="1828" w:type="dxa"/>
            <w:tcBorders>
              <w:top w:val="nil"/>
              <w:left w:val="nil"/>
              <w:bottom w:val="single" w:sz="4" w:space="0" w:color="auto"/>
              <w:right w:val="single" w:sz="4" w:space="0" w:color="auto"/>
            </w:tcBorders>
            <w:shd w:val="clear" w:color="auto" w:fill="auto"/>
            <w:vAlign w:val="bottom"/>
            <w:hideMark/>
          </w:tcPr>
          <w:p w14:paraId="4A8747FD"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 xml:space="preserve">30'' to 300'' </w:t>
            </w:r>
          </w:p>
        </w:tc>
        <w:tc>
          <w:tcPr>
            <w:tcW w:w="1447" w:type="dxa"/>
            <w:tcBorders>
              <w:top w:val="nil"/>
              <w:left w:val="nil"/>
              <w:bottom w:val="single" w:sz="4" w:space="0" w:color="auto"/>
              <w:right w:val="single" w:sz="4" w:space="0" w:color="auto"/>
            </w:tcBorders>
            <w:shd w:val="clear" w:color="auto" w:fill="auto"/>
            <w:vAlign w:val="bottom"/>
            <w:hideMark/>
          </w:tcPr>
          <w:p w14:paraId="42E1957E"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330E1C8"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3FC054FB"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2F379A"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1.3.11</w:t>
            </w:r>
          </w:p>
        </w:tc>
        <w:tc>
          <w:tcPr>
            <w:tcW w:w="4300" w:type="dxa"/>
            <w:tcBorders>
              <w:top w:val="nil"/>
              <w:left w:val="nil"/>
              <w:bottom w:val="single" w:sz="4" w:space="0" w:color="auto"/>
              <w:right w:val="single" w:sz="4" w:space="0" w:color="auto"/>
            </w:tcBorders>
            <w:shd w:val="clear" w:color="auto" w:fill="auto"/>
            <w:vAlign w:val="bottom"/>
            <w:hideMark/>
          </w:tcPr>
          <w:p w14:paraId="0774D0A9"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Ηχεί</w:t>
            </w:r>
            <w:proofErr w:type="spellEnd"/>
            <w:r w:rsidRPr="00BB3CB3">
              <w:rPr>
                <w:color w:val="000000"/>
                <w:sz w:val="20"/>
                <w:szCs w:val="20"/>
                <w:lang w:eastAsia="el-GR"/>
              </w:rPr>
              <w:t>α</w:t>
            </w:r>
          </w:p>
        </w:tc>
        <w:tc>
          <w:tcPr>
            <w:tcW w:w="1828" w:type="dxa"/>
            <w:tcBorders>
              <w:top w:val="nil"/>
              <w:left w:val="nil"/>
              <w:bottom w:val="single" w:sz="4" w:space="0" w:color="auto"/>
              <w:right w:val="single" w:sz="4" w:space="0" w:color="auto"/>
            </w:tcBorders>
            <w:shd w:val="clear" w:color="auto" w:fill="auto"/>
            <w:vAlign w:val="bottom"/>
            <w:hideMark/>
          </w:tcPr>
          <w:p w14:paraId="2775A256"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16 W</w:t>
            </w:r>
          </w:p>
        </w:tc>
        <w:tc>
          <w:tcPr>
            <w:tcW w:w="1447" w:type="dxa"/>
            <w:tcBorders>
              <w:top w:val="nil"/>
              <w:left w:val="nil"/>
              <w:bottom w:val="single" w:sz="4" w:space="0" w:color="auto"/>
              <w:right w:val="single" w:sz="4" w:space="0" w:color="auto"/>
            </w:tcBorders>
            <w:shd w:val="clear" w:color="auto" w:fill="auto"/>
            <w:vAlign w:val="bottom"/>
            <w:hideMark/>
          </w:tcPr>
          <w:p w14:paraId="66E186E5"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500EE3B"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44B5DF35"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88EB49"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1.3.12</w:t>
            </w:r>
          </w:p>
        </w:tc>
        <w:tc>
          <w:tcPr>
            <w:tcW w:w="4300" w:type="dxa"/>
            <w:tcBorders>
              <w:top w:val="nil"/>
              <w:left w:val="nil"/>
              <w:bottom w:val="single" w:sz="4" w:space="0" w:color="auto"/>
              <w:right w:val="single" w:sz="4" w:space="0" w:color="auto"/>
            </w:tcBorders>
            <w:shd w:val="clear" w:color="auto" w:fill="auto"/>
            <w:vAlign w:val="bottom"/>
            <w:hideMark/>
          </w:tcPr>
          <w:p w14:paraId="2FB74203"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Οπ</w:t>
            </w:r>
            <w:proofErr w:type="spellStart"/>
            <w:r w:rsidRPr="00BB3CB3">
              <w:rPr>
                <w:color w:val="000000"/>
                <w:sz w:val="20"/>
                <w:szCs w:val="20"/>
                <w:lang w:eastAsia="el-GR"/>
              </w:rPr>
              <w:t>τικό</w:t>
            </w:r>
            <w:proofErr w:type="spellEnd"/>
            <w:r w:rsidRPr="00BB3CB3">
              <w:rPr>
                <w:color w:val="000000"/>
                <w:sz w:val="20"/>
                <w:szCs w:val="20"/>
                <w:lang w:eastAsia="el-GR"/>
              </w:rPr>
              <w:t xml:space="preserve"> zoom</w:t>
            </w:r>
          </w:p>
        </w:tc>
        <w:tc>
          <w:tcPr>
            <w:tcW w:w="1828" w:type="dxa"/>
            <w:tcBorders>
              <w:top w:val="nil"/>
              <w:left w:val="nil"/>
              <w:bottom w:val="single" w:sz="4" w:space="0" w:color="auto"/>
              <w:right w:val="single" w:sz="4" w:space="0" w:color="auto"/>
            </w:tcBorders>
            <w:shd w:val="clear" w:color="auto" w:fill="auto"/>
            <w:vAlign w:val="bottom"/>
            <w:hideMark/>
          </w:tcPr>
          <w:p w14:paraId="246C358C"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1.6x</w:t>
            </w:r>
          </w:p>
        </w:tc>
        <w:tc>
          <w:tcPr>
            <w:tcW w:w="1447" w:type="dxa"/>
            <w:tcBorders>
              <w:top w:val="nil"/>
              <w:left w:val="nil"/>
              <w:bottom w:val="single" w:sz="4" w:space="0" w:color="auto"/>
              <w:right w:val="single" w:sz="4" w:space="0" w:color="auto"/>
            </w:tcBorders>
            <w:shd w:val="clear" w:color="auto" w:fill="auto"/>
            <w:vAlign w:val="bottom"/>
            <w:hideMark/>
          </w:tcPr>
          <w:p w14:paraId="664F0822"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0F7FD1D"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74C3B00C"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40CB66"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1.3.13</w:t>
            </w:r>
          </w:p>
        </w:tc>
        <w:tc>
          <w:tcPr>
            <w:tcW w:w="4300" w:type="dxa"/>
            <w:tcBorders>
              <w:top w:val="nil"/>
              <w:left w:val="nil"/>
              <w:bottom w:val="single" w:sz="4" w:space="0" w:color="auto"/>
              <w:right w:val="single" w:sz="4" w:space="0" w:color="auto"/>
            </w:tcBorders>
            <w:shd w:val="clear" w:color="auto" w:fill="auto"/>
            <w:vAlign w:val="bottom"/>
            <w:hideMark/>
          </w:tcPr>
          <w:p w14:paraId="20C7D083" w14:textId="77777777" w:rsidR="00BB3CB3" w:rsidRPr="00BB3CB3" w:rsidRDefault="00BB3CB3" w:rsidP="00BB3CB3">
            <w:pPr>
              <w:suppressAutoHyphens w:val="0"/>
              <w:spacing w:after="0"/>
              <w:jc w:val="left"/>
              <w:rPr>
                <w:b/>
                <w:bCs/>
                <w:color w:val="000000"/>
                <w:sz w:val="20"/>
                <w:szCs w:val="20"/>
                <w:lang w:val="el-GR" w:eastAsia="el-GR"/>
              </w:rPr>
            </w:pPr>
            <w:proofErr w:type="spellStart"/>
            <w:r w:rsidRPr="00BB3CB3">
              <w:rPr>
                <w:b/>
                <w:bCs/>
                <w:color w:val="000000"/>
                <w:sz w:val="20"/>
                <w:szCs w:val="20"/>
                <w:lang w:eastAsia="el-GR"/>
              </w:rPr>
              <w:t>Συνδεσιμότητ</w:t>
            </w:r>
            <w:proofErr w:type="spellEnd"/>
            <w:r w:rsidRPr="00BB3CB3">
              <w:rPr>
                <w:b/>
                <w:bCs/>
                <w:color w:val="000000"/>
                <w:sz w:val="20"/>
                <w:szCs w:val="20"/>
                <w:lang w:eastAsia="el-GR"/>
              </w:rPr>
              <w:t>α</w:t>
            </w:r>
          </w:p>
        </w:tc>
        <w:tc>
          <w:tcPr>
            <w:tcW w:w="1828" w:type="dxa"/>
            <w:tcBorders>
              <w:top w:val="nil"/>
              <w:left w:val="nil"/>
              <w:bottom w:val="single" w:sz="4" w:space="0" w:color="auto"/>
              <w:right w:val="single" w:sz="4" w:space="0" w:color="auto"/>
            </w:tcBorders>
            <w:shd w:val="clear" w:color="auto" w:fill="auto"/>
            <w:vAlign w:val="bottom"/>
            <w:hideMark/>
          </w:tcPr>
          <w:p w14:paraId="2C96FDDE" w14:textId="77777777" w:rsidR="00BB3CB3" w:rsidRPr="00BB3CB3" w:rsidRDefault="00BB3CB3" w:rsidP="00BB3CB3">
            <w:pPr>
              <w:suppressAutoHyphens w:val="0"/>
              <w:spacing w:after="0"/>
              <w:rPr>
                <w:b/>
                <w:bCs/>
                <w:color w:val="000000"/>
                <w:sz w:val="20"/>
                <w:szCs w:val="20"/>
                <w:lang w:val="el-GR" w:eastAsia="el-GR"/>
              </w:rPr>
            </w:pPr>
            <w:r w:rsidRPr="00BB3CB3">
              <w:rPr>
                <w:b/>
                <w:bCs/>
                <w:color w:val="000000"/>
                <w:sz w:val="20"/>
                <w:szCs w:val="20"/>
                <w:lang w:eastAsia="el-GR"/>
              </w:rPr>
              <w:t> </w:t>
            </w:r>
          </w:p>
        </w:tc>
        <w:tc>
          <w:tcPr>
            <w:tcW w:w="1447" w:type="dxa"/>
            <w:tcBorders>
              <w:top w:val="nil"/>
              <w:left w:val="nil"/>
              <w:bottom w:val="single" w:sz="4" w:space="0" w:color="auto"/>
              <w:right w:val="single" w:sz="4" w:space="0" w:color="auto"/>
            </w:tcBorders>
            <w:shd w:val="clear" w:color="auto" w:fill="auto"/>
            <w:vAlign w:val="bottom"/>
            <w:hideMark/>
          </w:tcPr>
          <w:p w14:paraId="3796040B"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125DE09"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63BC5613" w14:textId="77777777" w:rsidTr="00271F20">
        <w:trPr>
          <w:trHeight w:val="2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59FB8"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1.3.14</w:t>
            </w:r>
          </w:p>
        </w:tc>
        <w:tc>
          <w:tcPr>
            <w:tcW w:w="4300" w:type="dxa"/>
            <w:tcBorders>
              <w:top w:val="nil"/>
              <w:left w:val="nil"/>
              <w:bottom w:val="single" w:sz="4" w:space="0" w:color="auto"/>
              <w:right w:val="single" w:sz="4" w:space="0" w:color="auto"/>
            </w:tcBorders>
            <w:shd w:val="clear" w:color="auto" w:fill="auto"/>
            <w:vAlign w:val="bottom"/>
            <w:hideMark/>
          </w:tcPr>
          <w:p w14:paraId="140D03ED"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xml:space="preserve">Είσοδοι </w:t>
            </w:r>
            <w:proofErr w:type="spellStart"/>
            <w:r w:rsidRPr="00BB3CB3">
              <w:rPr>
                <w:color w:val="000000"/>
                <w:sz w:val="20"/>
                <w:szCs w:val="20"/>
                <w:lang w:val="el-GR" w:eastAsia="el-GR"/>
              </w:rPr>
              <w:t>βίντεο,υπολογιστή,ήχου</w:t>
            </w:r>
            <w:proofErr w:type="spellEnd"/>
            <w:r w:rsidRPr="00BB3CB3">
              <w:rPr>
                <w:color w:val="000000"/>
                <w:sz w:val="20"/>
                <w:szCs w:val="20"/>
                <w:lang w:val="el-GR" w:eastAsia="el-GR"/>
              </w:rPr>
              <w:t xml:space="preserve"> και ελέγχου USB 2.0 Τύπου A, USB 2.0 Τύπου B, RS-232C, Ασύρματο LAN IEEE 802.11b/g/n (</w:t>
            </w:r>
            <w:proofErr w:type="spellStart"/>
            <w:r w:rsidRPr="00BB3CB3">
              <w:rPr>
                <w:color w:val="000000"/>
                <w:sz w:val="20"/>
                <w:szCs w:val="20"/>
                <w:lang w:val="el-GR" w:eastAsia="el-GR"/>
              </w:rPr>
              <w:t>WiFi</w:t>
            </w:r>
            <w:proofErr w:type="spellEnd"/>
            <w:r w:rsidRPr="00BB3CB3">
              <w:rPr>
                <w:color w:val="000000"/>
                <w:sz w:val="20"/>
                <w:szCs w:val="20"/>
                <w:lang w:val="el-GR" w:eastAsia="el-GR"/>
              </w:rPr>
              <w:t xml:space="preserve"> 4) (προαιρετικά), Είσοδος VGA (2x), Έξοδος VGA, Είσοδος HDMI (2x), Είσοδος </w:t>
            </w:r>
            <w:proofErr w:type="spellStart"/>
            <w:r w:rsidRPr="00BB3CB3">
              <w:rPr>
                <w:color w:val="000000"/>
                <w:sz w:val="20"/>
                <w:szCs w:val="20"/>
                <w:lang w:val="el-GR" w:eastAsia="el-GR"/>
              </w:rPr>
              <w:t>Composite</w:t>
            </w:r>
            <w:proofErr w:type="spellEnd"/>
            <w:r w:rsidRPr="00BB3CB3">
              <w:rPr>
                <w:color w:val="000000"/>
                <w:sz w:val="20"/>
                <w:szCs w:val="20"/>
                <w:lang w:val="el-GR" w:eastAsia="el-GR"/>
              </w:rPr>
              <w:t xml:space="preserve">, Είσοδος </w:t>
            </w:r>
            <w:proofErr w:type="spellStart"/>
            <w:r w:rsidRPr="00BB3CB3">
              <w:rPr>
                <w:color w:val="000000"/>
                <w:sz w:val="20"/>
                <w:szCs w:val="20"/>
                <w:lang w:val="el-GR" w:eastAsia="el-GR"/>
              </w:rPr>
              <w:t>Component</w:t>
            </w:r>
            <w:proofErr w:type="spellEnd"/>
            <w:r w:rsidRPr="00BB3CB3">
              <w:rPr>
                <w:color w:val="000000"/>
                <w:sz w:val="20"/>
                <w:szCs w:val="20"/>
                <w:lang w:val="el-GR" w:eastAsia="el-GR"/>
              </w:rPr>
              <w:t xml:space="preserve"> (2x), Είσοδος RGB (2x), Έξοδος ήχου </w:t>
            </w:r>
            <w:proofErr w:type="spellStart"/>
            <w:r w:rsidRPr="00BB3CB3">
              <w:rPr>
                <w:color w:val="000000"/>
                <w:sz w:val="20"/>
                <w:szCs w:val="20"/>
                <w:lang w:val="el-GR" w:eastAsia="el-GR"/>
              </w:rPr>
              <w:t>stereo</w:t>
            </w:r>
            <w:proofErr w:type="spellEnd"/>
            <w:r w:rsidRPr="00BB3CB3">
              <w:rPr>
                <w:color w:val="000000"/>
                <w:sz w:val="20"/>
                <w:szCs w:val="20"/>
                <w:lang w:val="el-GR" w:eastAsia="el-GR"/>
              </w:rPr>
              <w:t xml:space="preserve"> </w:t>
            </w:r>
            <w:proofErr w:type="spellStart"/>
            <w:r w:rsidRPr="00BB3CB3">
              <w:rPr>
                <w:color w:val="000000"/>
                <w:sz w:val="20"/>
                <w:szCs w:val="20"/>
                <w:lang w:val="el-GR" w:eastAsia="el-GR"/>
              </w:rPr>
              <w:t>mini</w:t>
            </w:r>
            <w:proofErr w:type="spellEnd"/>
            <w:r w:rsidRPr="00BB3CB3">
              <w:rPr>
                <w:color w:val="000000"/>
                <w:sz w:val="20"/>
                <w:szCs w:val="20"/>
                <w:lang w:val="el-GR" w:eastAsia="el-GR"/>
              </w:rPr>
              <w:t xml:space="preserve"> </w:t>
            </w:r>
            <w:proofErr w:type="spellStart"/>
            <w:r w:rsidRPr="00BB3CB3">
              <w:rPr>
                <w:color w:val="000000"/>
                <w:sz w:val="20"/>
                <w:szCs w:val="20"/>
                <w:lang w:val="el-GR" w:eastAsia="el-GR"/>
              </w:rPr>
              <w:t>jack</w:t>
            </w:r>
            <w:proofErr w:type="spellEnd"/>
            <w:r w:rsidRPr="00BB3CB3">
              <w:rPr>
                <w:color w:val="000000"/>
                <w:sz w:val="20"/>
                <w:szCs w:val="20"/>
                <w:lang w:val="el-GR" w:eastAsia="el-GR"/>
              </w:rPr>
              <w:t xml:space="preserve">, Είσοδος ήχου </w:t>
            </w:r>
            <w:proofErr w:type="spellStart"/>
            <w:r w:rsidRPr="00BB3CB3">
              <w:rPr>
                <w:color w:val="000000"/>
                <w:sz w:val="20"/>
                <w:szCs w:val="20"/>
                <w:lang w:val="el-GR" w:eastAsia="el-GR"/>
              </w:rPr>
              <w:t>stereo</w:t>
            </w:r>
            <w:proofErr w:type="spellEnd"/>
            <w:r w:rsidRPr="00BB3CB3">
              <w:rPr>
                <w:color w:val="000000"/>
                <w:sz w:val="20"/>
                <w:szCs w:val="20"/>
                <w:lang w:val="el-GR" w:eastAsia="el-GR"/>
              </w:rPr>
              <w:t xml:space="preserve"> </w:t>
            </w:r>
            <w:proofErr w:type="spellStart"/>
            <w:r w:rsidRPr="00BB3CB3">
              <w:rPr>
                <w:color w:val="000000"/>
                <w:sz w:val="20"/>
                <w:szCs w:val="20"/>
                <w:lang w:val="el-GR" w:eastAsia="el-GR"/>
              </w:rPr>
              <w:t>mini</w:t>
            </w:r>
            <w:proofErr w:type="spellEnd"/>
            <w:r w:rsidRPr="00BB3CB3">
              <w:rPr>
                <w:color w:val="000000"/>
                <w:sz w:val="20"/>
                <w:szCs w:val="20"/>
                <w:lang w:val="el-GR" w:eastAsia="el-GR"/>
              </w:rPr>
              <w:t xml:space="preserve"> </w:t>
            </w:r>
            <w:proofErr w:type="spellStart"/>
            <w:r w:rsidRPr="00BB3CB3">
              <w:rPr>
                <w:color w:val="000000"/>
                <w:sz w:val="20"/>
                <w:szCs w:val="20"/>
                <w:lang w:val="el-GR" w:eastAsia="el-GR"/>
              </w:rPr>
              <w:t>jack</w:t>
            </w:r>
            <w:proofErr w:type="spellEnd"/>
            <w:r w:rsidRPr="00BB3CB3">
              <w:rPr>
                <w:color w:val="000000"/>
                <w:sz w:val="20"/>
                <w:szCs w:val="20"/>
                <w:lang w:val="el-GR" w:eastAsia="el-GR"/>
              </w:rPr>
              <w:t xml:space="preserve"> (2x), Διασύνδεση </w:t>
            </w:r>
            <w:proofErr w:type="spellStart"/>
            <w:r w:rsidRPr="00BB3CB3">
              <w:rPr>
                <w:color w:val="000000"/>
                <w:sz w:val="20"/>
                <w:szCs w:val="20"/>
                <w:lang w:val="el-GR" w:eastAsia="el-GR"/>
              </w:rPr>
              <w:t>Ethernet</w:t>
            </w:r>
            <w:proofErr w:type="spellEnd"/>
            <w:r w:rsidRPr="00BB3CB3">
              <w:rPr>
                <w:color w:val="000000"/>
                <w:sz w:val="20"/>
                <w:szCs w:val="20"/>
                <w:lang w:val="el-GR" w:eastAsia="el-GR"/>
              </w:rPr>
              <w:t xml:space="preserve"> (100 </w:t>
            </w:r>
            <w:proofErr w:type="spellStart"/>
            <w:r w:rsidRPr="00BB3CB3">
              <w:rPr>
                <w:color w:val="000000"/>
                <w:sz w:val="20"/>
                <w:szCs w:val="20"/>
                <w:lang w:val="el-GR" w:eastAsia="el-GR"/>
              </w:rPr>
              <w:t>Base</w:t>
            </w:r>
            <w:proofErr w:type="spellEnd"/>
            <w:r w:rsidRPr="00BB3CB3">
              <w:rPr>
                <w:color w:val="000000"/>
                <w:sz w:val="20"/>
                <w:szCs w:val="20"/>
                <w:lang w:val="el-GR" w:eastAsia="el-GR"/>
              </w:rPr>
              <w:t xml:space="preserve">-TX / 10 </w:t>
            </w:r>
            <w:proofErr w:type="spellStart"/>
            <w:r w:rsidRPr="00BB3CB3">
              <w:rPr>
                <w:color w:val="000000"/>
                <w:sz w:val="20"/>
                <w:szCs w:val="20"/>
                <w:lang w:val="el-GR" w:eastAsia="el-GR"/>
              </w:rPr>
              <w:t>Base</w:t>
            </w:r>
            <w:proofErr w:type="spellEnd"/>
            <w:r w:rsidRPr="00BB3CB3">
              <w:rPr>
                <w:color w:val="000000"/>
                <w:sz w:val="20"/>
                <w:szCs w:val="20"/>
                <w:lang w:val="el-GR" w:eastAsia="el-GR"/>
              </w:rPr>
              <w:t>-T), MHL, είσοδος μικροφώνου</w:t>
            </w:r>
          </w:p>
        </w:tc>
        <w:tc>
          <w:tcPr>
            <w:tcW w:w="1828" w:type="dxa"/>
            <w:tcBorders>
              <w:top w:val="nil"/>
              <w:left w:val="nil"/>
              <w:bottom w:val="single" w:sz="4" w:space="0" w:color="auto"/>
              <w:right w:val="single" w:sz="4" w:space="0" w:color="auto"/>
            </w:tcBorders>
            <w:shd w:val="clear" w:color="auto" w:fill="auto"/>
            <w:vAlign w:val="bottom"/>
            <w:hideMark/>
          </w:tcPr>
          <w:p w14:paraId="525C69C6"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3E52A021"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highlight w:val="yellow"/>
                <w:lang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2D5EB9B"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eastAsia="el-GR"/>
              </w:rPr>
              <w:t> </w:t>
            </w:r>
          </w:p>
        </w:tc>
      </w:tr>
      <w:tr w:rsidR="00BB3CB3" w:rsidRPr="00BB3CB3" w14:paraId="08F63150"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3EFCA8"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lastRenderedPageBreak/>
              <w:t>1.3.15</w:t>
            </w:r>
          </w:p>
        </w:tc>
        <w:tc>
          <w:tcPr>
            <w:tcW w:w="4300" w:type="dxa"/>
            <w:tcBorders>
              <w:top w:val="nil"/>
              <w:left w:val="nil"/>
              <w:bottom w:val="single" w:sz="4" w:space="0" w:color="auto"/>
              <w:right w:val="single" w:sz="4" w:space="0" w:color="auto"/>
            </w:tcBorders>
            <w:shd w:val="clear" w:color="auto" w:fill="auto"/>
            <w:vAlign w:val="bottom"/>
            <w:hideMark/>
          </w:tcPr>
          <w:p w14:paraId="4A6F9D23" w14:textId="77777777" w:rsidR="00BB3CB3" w:rsidRPr="00BB3CB3" w:rsidRDefault="00BB3CB3" w:rsidP="00BB3CB3">
            <w:pPr>
              <w:suppressAutoHyphens w:val="0"/>
              <w:spacing w:after="0"/>
              <w:rPr>
                <w:b/>
                <w:bCs/>
                <w:color w:val="000000"/>
                <w:sz w:val="20"/>
                <w:szCs w:val="20"/>
                <w:lang w:val="el-GR" w:eastAsia="el-GR"/>
              </w:rPr>
            </w:pPr>
            <w:r w:rsidRPr="00BB3CB3">
              <w:rPr>
                <w:b/>
                <w:bCs/>
                <w:color w:val="000000"/>
                <w:sz w:val="20"/>
                <w:szCs w:val="20"/>
                <w:lang w:eastAsia="el-GR"/>
              </w:rPr>
              <w:t>ΕΓΓΥΗΣΗ</w:t>
            </w:r>
          </w:p>
        </w:tc>
        <w:tc>
          <w:tcPr>
            <w:tcW w:w="1828" w:type="dxa"/>
            <w:tcBorders>
              <w:top w:val="nil"/>
              <w:left w:val="nil"/>
              <w:bottom w:val="single" w:sz="4" w:space="0" w:color="auto"/>
              <w:right w:val="single" w:sz="4" w:space="0" w:color="auto"/>
            </w:tcBorders>
            <w:shd w:val="clear" w:color="auto" w:fill="auto"/>
            <w:vAlign w:val="bottom"/>
            <w:hideMark/>
          </w:tcPr>
          <w:p w14:paraId="36EC14F7" w14:textId="77777777" w:rsidR="00BB3CB3" w:rsidRPr="00BB3CB3" w:rsidRDefault="00BB3CB3" w:rsidP="00BB3CB3">
            <w:pPr>
              <w:suppressAutoHyphens w:val="0"/>
              <w:spacing w:after="0"/>
              <w:rPr>
                <w:b/>
                <w:bCs/>
                <w:color w:val="000000"/>
                <w:sz w:val="20"/>
                <w:szCs w:val="20"/>
                <w:lang w:val="el-GR" w:eastAsia="el-GR"/>
              </w:rPr>
            </w:pPr>
            <w:r w:rsidRPr="00BB3CB3">
              <w:rPr>
                <w:b/>
                <w:bCs/>
                <w:color w:val="000000"/>
                <w:sz w:val="20"/>
                <w:szCs w:val="20"/>
                <w:lang w:eastAsia="el-GR"/>
              </w:rPr>
              <w:t> </w:t>
            </w:r>
          </w:p>
        </w:tc>
        <w:tc>
          <w:tcPr>
            <w:tcW w:w="1447" w:type="dxa"/>
            <w:tcBorders>
              <w:top w:val="nil"/>
              <w:left w:val="nil"/>
              <w:bottom w:val="single" w:sz="4" w:space="0" w:color="auto"/>
              <w:right w:val="single" w:sz="4" w:space="0" w:color="auto"/>
            </w:tcBorders>
            <w:shd w:val="clear" w:color="auto" w:fill="auto"/>
            <w:vAlign w:val="bottom"/>
            <w:hideMark/>
          </w:tcPr>
          <w:p w14:paraId="19ED2BFD"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ABD3DBC"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52F94108" w14:textId="77777777" w:rsidTr="00271F2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E7FA2"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1.3.16</w:t>
            </w:r>
          </w:p>
        </w:tc>
        <w:tc>
          <w:tcPr>
            <w:tcW w:w="4300" w:type="dxa"/>
            <w:tcBorders>
              <w:top w:val="nil"/>
              <w:left w:val="nil"/>
              <w:bottom w:val="single" w:sz="4" w:space="0" w:color="auto"/>
              <w:right w:val="single" w:sz="4" w:space="0" w:color="auto"/>
            </w:tcBorders>
            <w:shd w:val="clear" w:color="auto" w:fill="auto"/>
            <w:vAlign w:val="bottom"/>
            <w:hideMark/>
          </w:tcPr>
          <w:p w14:paraId="7803652E"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36 Μήνες Εγγύηση με μεταφορά στο χώρο μας, Λυχνία: 36 Μήνες ή 1.000 ώρες</w:t>
            </w:r>
          </w:p>
        </w:tc>
        <w:tc>
          <w:tcPr>
            <w:tcW w:w="1828" w:type="dxa"/>
            <w:tcBorders>
              <w:top w:val="nil"/>
              <w:left w:val="nil"/>
              <w:bottom w:val="single" w:sz="4" w:space="0" w:color="auto"/>
              <w:right w:val="single" w:sz="4" w:space="0" w:color="auto"/>
            </w:tcBorders>
            <w:shd w:val="clear" w:color="auto" w:fill="auto"/>
            <w:vAlign w:val="bottom"/>
            <w:hideMark/>
          </w:tcPr>
          <w:p w14:paraId="354D952A"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7C60450B"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445C091"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725860F9" w14:textId="77777777" w:rsidTr="00271F20">
        <w:trPr>
          <w:trHeight w:val="300"/>
        </w:trPr>
        <w:tc>
          <w:tcPr>
            <w:tcW w:w="960" w:type="dxa"/>
            <w:tcBorders>
              <w:top w:val="nil"/>
              <w:left w:val="nil"/>
              <w:bottom w:val="nil"/>
              <w:right w:val="nil"/>
            </w:tcBorders>
            <w:shd w:val="clear" w:color="auto" w:fill="auto"/>
            <w:noWrap/>
            <w:vAlign w:val="bottom"/>
            <w:hideMark/>
          </w:tcPr>
          <w:p w14:paraId="3F40BF40" w14:textId="77777777" w:rsidR="00BB3CB3" w:rsidRPr="00BB3CB3" w:rsidRDefault="00BB3CB3" w:rsidP="00BB3CB3">
            <w:pPr>
              <w:suppressAutoHyphens w:val="0"/>
              <w:spacing w:after="0"/>
              <w:jc w:val="left"/>
              <w:rPr>
                <w:color w:val="000000"/>
                <w:szCs w:val="22"/>
                <w:lang w:val="el-GR" w:eastAsia="el-GR"/>
              </w:rPr>
            </w:pPr>
          </w:p>
        </w:tc>
        <w:tc>
          <w:tcPr>
            <w:tcW w:w="4300" w:type="dxa"/>
            <w:tcBorders>
              <w:top w:val="nil"/>
              <w:left w:val="nil"/>
              <w:bottom w:val="nil"/>
              <w:right w:val="nil"/>
            </w:tcBorders>
            <w:shd w:val="clear" w:color="auto" w:fill="auto"/>
            <w:noWrap/>
            <w:vAlign w:val="bottom"/>
            <w:hideMark/>
          </w:tcPr>
          <w:p w14:paraId="31F5D0F1" w14:textId="77777777" w:rsidR="00BB3CB3" w:rsidRPr="00BB3CB3" w:rsidRDefault="00BB3CB3" w:rsidP="00BB3CB3">
            <w:pPr>
              <w:suppressAutoHyphens w:val="0"/>
              <w:spacing w:after="0"/>
              <w:rPr>
                <w:rFonts w:ascii="Tahoma" w:hAnsi="Tahoma" w:cs="Tahoma"/>
                <w:color w:val="000000"/>
                <w:sz w:val="20"/>
                <w:szCs w:val="20"/>
                <w:lang w:val="el-GR" w:eastAsia="el-GR"/>
              </w:rPr>
            </w:pPr>
          </w:p>
        </w:tc>
        <w:tc>
          <w:tcPr>
            <w:tcW w:w="1828" w:type="dxa"/>
            <w:tcBorders>
              <w:top w:val="nil"/>
              <w:left w:val="nil"/>
              <w:bottom w:val="nil"/>
              <w:right w:val="nil"/>
            </w:tcBorders>
            <w:shd w:val="clear" w:color="auto" w:fill="auto"/>
            <w:noWrap/>
            <w:vAlign w:val="bottom"/>
            <w:hideMark/>
          </w:tcPr>
          <w:p w14:paraId="3E5D8D76" w14:textId="77777777" w:rsidR="00BB3CB3" w:rsidRPr="00BB3CB3" w:rsidRDefault="00BB3CB3" w:rsidP="00BB3CB3">
            <w:pPr>
              <w:suppressAutoHyphens w:val="0"/>
              <w:spacing w:after="0"/>
              <w:jc w:val="left"/>
              <w:rPr>
                <w:color w:val="000000"/>
                <w:szCs w:val="22"/>
                <w:lang w:val="el-GR" w:eastAsia="el-GR"/>
              </w:rPr>
            </w:pPr>
          </w:p>
        </w:tc>
        <w:tc>
          <w:tcPr>
            <w:tcW w:w="1447" w:type="dxa"/>
            <w:tcBorders>
              <w:top w:val="nil"/>
              <w:left w:val="nil"/>
              <w:bottom w:val="nil"/>
              <w:right w:val="nil"/>
            </w:tcBorders>
            <w:shd w:val="clear" w:color="auto" w:fill="auto"/>
            <w:noWrap/>
            <w:vAlign w:val="bottom"/>
            <w:hideMark/>
          </w:tcPr>
          <w:p w14:paraId="2608AE87" w14:textId="77777777" w:rsidR="00BB3CB3" w:rsidRPr="00BB3CB3" w:rsidRDefault="00BB3CB3" w:rsidP="00BB3CB3">
            <w:pPr>
              <w:suppressAutoHyphens w:val="0"/>
              <w:spacing w:after="0"/>
              <w:jc w:val="left"/>
              <w:rPr>
                <w:color w:val="000000"/>
                <w:szCs w:val="22"/>
                <w:lang w:val="el-GR" w:eastAsia="el-GR"/>
              </w:rPr>
            </w:pPr>
          </w:p>
        </w:tc>
        <w:tc>
          <w:tcPr>
            <w:tcW w:w="1433" w:type="dxa"/>
            <w:tcBorders>
              <w:top w:val="nil"/>
              <w:left w:val="nil"/>
              <w:bottom w:val="nil"/>
              <w:right w:val="nil"/>
            </w:tcBorders>
            <w:shd w:val="clear" w:color="auto" w:fill="auto"/>
            <w:noWrap/>
            <w:vAlign w:val="bottom"/>
            <w:hideMark/>
          </w:tcPr>
          <w:p w14:paraId="361C2F89" w14:textId="77777777" w:rsidR="00BB3CB3" w:rsidRPr="00BB3CB3" w:rsidRDefault="00BB3CB3" w:rsidP="00BB3CB3">
            <w:pPr>
              <w:suppressAutoHyphens w:val="0"/>
              <w:spacing w:after="0"/>
              <w:jc w:val="left"/>
              <w:rPr>
                <w:color w:val="000000"/>
                <w:szCs w:val="22"/>
                <w:lang w:val="el-GR" w:eastAsia="el-GR"/>
              </w:rPr>
            </w:pPr>
          </w:p>
        </w:tc>
      </w:tr>
      <w:tr w:rsidR="00BB3CB3" w:rsidRPr="00BB3CB3" w14:paraId="23048304" w14:textId="77777777" w:rsidTr="00271F20">
        <w:trPr>
          <w:cantSplit/>
          <w:trHeight w:val="525"/>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38D383A" w14:textId="77777777" w:rsidR="00BB3CB3" w:rsidRPr="00BB3CB3" w:rsidRDefault="00BB3CB3" w:rsidP="00BB3CB3">
            <w:pPr>
              <w:suppressAutoHyphens w:val="0"/>
              <w:spacing w:after="0"/>
              <w:jc w:val="left"/>
              <w:rPr>
                <w:color w:val="000000"/>
                <w:sz w:val="20"/>
                <w:szCs w:val="20"/>
                <w:lang w:val="el-GR" w:eastAsia="el-GR"/>
              </w:rPr>
            </w:pPr>
            <w:bookmarkStart w:id="198" w:name="RANGE!A271"/>
            <w:r w:rsidRPr="00BB3CB3">
              <w:rPr>
                <w:color w:val="000000"/>
                <w:sz w:val="20"/>
                <w:szCs w:val="20"/>
                <w:lang w:val="el-GR" w:eastAsia="el-GR"/>
              </w:rPr>
              <w:t xml:space="preserve">1.4 </w:t>
            </w:r>
            <w:bookmarkEnd w:id="198"/>
          </w:p>
        </w:tc>
        <w:tc>
          <w:tcPr>
            <w:tcW w:w="4300" w:type="dxa"/>
            <w:tcBorders>
              <w:top w:val="single" w:sz="4" w:space="0" w:color="auto"/>
              <w:left w:val="nil"/>
              <w:bottom w:val="single" w:sz="4" w:space="0" w:color="auto"/>
              <w:right w:val="single" w:sz="4" w:space="0" w:color="auto"/>
            </w:tcBorders>
            <w:shd w:val="clear" w:color="000000" w:fill="D8D8D8"/>
            <w:vAlign w:val="bottom"/>
            <w:hideMark/>
          </w:tcPr>
          <w:p w14:paraId="1BB2E802" w14:textId="77777777" w:rsidR="00BB3CB3" w:rsidRPr="00BB3CB3" w:rsidRDefault="00BB3CB3" w:rsidP="00BB3CB3">
            <w:pPr>
              <w:suppressAutoHyphens w:val="0"/>
              <w:spacing w:after="0"/>
              <w:jc w:val="left"/>
              <w:rPr>
                <w:b/>
                <w:bCs/>
                <w:color w:val="000000"/>
                <w:sz w:val="20"/>
                <w:szCs w:val="20"/>
                <w:lang w:val="el-GR" w:eastAsia="el-GR"/>
              </w:rPr>
            </w:pPr>
            <w:r w:rsidRPr="00BB3CB3">
              <w:rPr>
                <w:b/>
                <w:bCs/>
                <w:color w:val="000000"/>
                <w:sz w:val="20"/>
                <w:szCs w:val="20"/>
                <w:lang w:val="el-GR" w:eastAsia="el-GR"/>
              </w:rPr>
              <w:t>Οθόνη προβολής</w:t>
            </w:r>
          </w:p>
        </w:tc>
        <w:tc>
          <w:tcPr>
            <w:tcW w:w="1828" w:type="dxa"/>
            <w:tcBorders>
              <w:top w:val="single" w:sz="4" w:space="0" w:color="auto"/>
              <w:left w:val="nil"/>
              <w:bottom w:val="single" w:sz="4" w:space="0" w:color="auto"/>
              <w:right w:val="single" w:sz="4" w:space="0" w:color="auto"/>
            </w:tcBorders>
            <w:shd w:val="clear" w:color="000000" w:fill="D9D9D9"/>
            <w:vAlign w:val="bottom"/>
            <w:hideMark/>
          </w:tcPr>
          <w:p w14:paraId="397B4D86"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eastAsia="el-GR"/>
              </w:rPr>
              <w:t>ΑΠΑΙΤΗΣΗ</w:t>
            </w:r>
          </w:p>
        </w:tc>
        <w:tc>
          <w:tcPr>
            <w:tcW w:w="1447" w:type="dxa"/>
            <w:tcBorders>
              <w:top w:val="single" w:sz="4" w:space="0" w:color="auto"/>
              <w:left w:val="nil"/>
              <w:bottom w:val="single" w:sz="4" w:space="0" w:color="auto"/>
              <w:right w:val="single" w:sz="4" w:space="0" w:color="auto"/>
            </w:tcBorders>
            <w:shd w:val="clear" w:color="000000" w:fill="D9D9D9"/>
            <w:vAlign w:val="bottom"/>
            <w:hideMark/>
          </w:tcPr>
          <w:p w14:paraId="4A59DB61" w14:textId="77777777" w:rsidR="00BB3CB3" w:rsidRPr="00BB3CB3" w:rsidRDefault="00BB3CB3" w:rsidP="001C6612">
            <w:pPr>
              <w:suppressAutoHyphens w:val="0"/>
              <w:spacing w:after="0"/>
              <w:jc w:val="center"/>
              <w:rPr>
                <w:b/>
                <w:bCs/>
                <w:color w:val="000000"/>
                <w:sz w:val="20"/>
                <w:szCs w:val="20"/>
                <w:lang w:val="el-GR" w:eastAsia="el-GR"/>
              </w:rPr>
            </w:pPr>
            <w:r w:rsidRPr="00BB3CB3">
              <w:rPr>
                <w:b/>
                <w:bCs/>
                <w:color w:val="000000"/>
                <w:sz w:val="20"/>
                <w:szCs w:val="20"/>
                <w:lang w:eastAsia="el-GR"/>
              </w:rPr>
              <w:t>ΑΠΑΝΤΗΣΗ</w:t>
            </w:r>
          </w:p>
        </w:tc>
        <w:tc>
          <w:tcPr>
            <w:tcW w:w="1433" w:type="dxa"/>
            <w:tcBorders>
              <w:top w:val="single" w:sz="4" w:space="0" w:color="auto"/>
              <w:left w:val="nil"/>
              <w:bottom w:val="single" w:sz="4" w:space="0" w:color="auto"/>
              <w:right w:val="single" w:sz="4" w:space="0" w:color="auto"/>
            </w:tcBorders>
            <w:shd w:val="clear" w:color="000000" w:fill="D9D9D9"/>
            <w:vAlign w:val="bottom"/>
            <w:hideMark/>
          </w:tcPr>
          <w:p w14:paraId="7441FFF0" w14:textId="77777777" w:rsidR="00BB3CB3" w:rsidRPr="00BB3CB3" w:rsidRDefault="00271F20" w:rsidP="00BB3CB3">
            <w:pPr>
              <w:suppressAutoHyphens w:val="0"/>
              <w:spacing w:after="0"/>
              <w:jc w:val="center"/>
              <w:rPr>
                <w:b/>
                <w:bCs/>
                <w:color w:val="000000"/>
                <w:sz w:val="20"/>
                <w:szCs w:val="20"/>
                <w:lang w:val="el-GR" w:eastAsia="el-GR"/>
              </w:rPr>
            </w:pPr>
            <w:r w:rsidRPr="00450472">
              <w:rPr>
                <w:rFonts w:asciiTheme="minorHAnsi" w:hAnsiTheme="minorHAnsi" w:cstheme="minorHAnsi"/>
                <w:b/>
                <w:bCs/>
                <w:color w:val="000000"/>
                <w:sz w:val="20"/>
                <w:szCs w:val="20"/>
                <w:lang w:eastAsia="el-GR"/>
              </w:rPr>
              <w:t>ΣΤΟΙΧΕΙΟ ΤΕΚΜΗΡΙΩΣΗΣ</w:t>
            </w:r>
          </w:p>
        </w:tc>
      </w:tr>
      <w:tr w:rsidR="00BB3CB3" w:rsidRPr="00BB3CB3" w14:paraId="76A958E4"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22E86C"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1.4.1</w:t>
            </w:r>
          </w:p>
        </w:tc>
        <w:tc>
          <w:tcPr>
            <w:tcW w:w="4300" w:type="dxa"/>
            <w:tcBorders>
              <w:top w:val="nil"/>
              <w:left w:val="nil"/>
              <w:bottom w:val="single" w:sz="4" w:space="0" w:color="auto"/>
              <w:right w:val="single" w:sz="4" w:space="0" w:color="auto"/>
            </w:tcBorders>
            <w:shd w:val="clear" w:color="auto" w:fill="auto"/>
            <w:vAlign w:val="bottom"/>
            <w:hideMark/>
          </w:tcPr>
          <w:p w14:paraId="793B6B5F" w14:textId="77777777" w:rsidR="00BB3CB3" w:rsidRPr="00BB3CB3" w:rsidRDefault="00BB3CB3" w:rsidP="00BB3CB3">
            <w:pPr>
              <w:suppressAutoHyphens w:val="0"/>
              <w:spacing w:after="0"/>
              <w:rPr>
                <w:color w:val="000000"/>
                <w:sz w:val="20"/>
                <w:szCs w:val="20"/>
                <w:lang w:val="el-GR" w:eastAsia="el-GR"/>
              </w:rPr>
            </w:pPr>
            <w:r w:rsidRPr="00BB3CB3">
              <w:rPr>
                <w:color w:val="000000"/>
                <w:sz w:val="20"/>
                <w:szCs w:val="20"/>
                <w:lang w:val="el-GR" w:eastAsia="el-GR"/>
              </w:rPr>
              <w:t>Ποσότητα</w:t>
            </w:r>
          </w:p>
        </w:tc>
        <w:tc>
          <w:tcPr>
            <w:tcW w:w="1828" w:type="dxa"/>
            <w:tcBorders>
              <w:top w:val="nil"/>
              <w:left w:val="nil"/>
              <w:bottom w:val="single" w:sz="4" w:space="0" w:color="auto"/>
              <w:right w:val="single" w:sz="4" w:space="0" w:color="auto"/>
            </w:tcBorders>
            <w:shd w:val="clear" w:color="auto" w:fill="auto"/>
            <w:vAlign w:val="bottom"/>
            <w:hideMark/>
          </w:tcPr>
          <w:p w14:paraId="77930A54"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val="en-US" w:eastAsia="el-GR"/>
              </w:rPr>
              <w:t>1</w:t>
            </w:r>
          </w:p>
        </w:tc>
        <w:tc>
          <w:tcPr>
            <w:tcW w:w="1447" w:type="dxa"/>
            <w:tcBorders>
              <w:top w:val="nil"/>
              <w:left w:val="nil"/>
              <w:bottom w:val="single" w:sz="4" w:space="0" w:color="auto"/>
              <w:right w:val="single" w:sz="4" w:space="0" w:color="auto"/>
            </w:tcBorders>
            <w:shd w:val="clear" w:color="auto" w:fill="auto"/>
            <w:vAlign w:val="bottom"/>
            <w:hideMark/>
          </w:tcPr>
          <w:p w14:paraId="5F002B3B"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48753DF"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0D60A0D4"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C41C96"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1.4.2</w:t>
            </w:r>
          </w:p>
        </w:tc>
        <w:tc>
          <w:tcPr>
            <w:tcW w:w="4300" w:type="dxa"/>
            <w:tcBorders>
              <w:top w:val="nil"/>
              <w:left w:val="nil"/>
              <w:bottom w:val="single" w:sz="4" w:space="0" w:color="auto"/>
              <w:right w:val="single" w:sz="4" w:space="0" w:color="auto"/>
            </w:tcBorders>
            <w:shd w:val="clear" w:color="auto" w:fill="auto"/>
            <w:vAlign w:val="bottom"/>
            <w:hideMark/>
          </w:tcPr>
          <w:p w14:paraId="538986C6" w14:textId="77777777" w:rsidR="00BB3CB3" w:rsidRPr="00BB3CB3" w:rsidRDefault="00BB3CB3" w:rsidP="00BB3CB3">
            <w:pPr>
              <w:suppressAutoHyphens w:val="0"/>
              <w:spacing w:after="0"/>
              <w:rPr>
                <w:color w:val="000000"/>
                <w:sz w:val="20"/>
                <w:szCs w:val="20"/>
                <w:lang w:val="el-GR" w:eastAsia="el-GR"/>
              </w:rPr>
            </w:pPr>
            <w:r w:rsidRPr="00BB3CB3">
              <w:rPr>
                <w:color w:val="000000"/>
                <w:sz w:val="20"/>
                <w:szCs w:val="20"/>
                <w:lang w:val="el-GR" w:eastAsia="el-GR"/>
              </w:rPr>
              <w:t>Να αναφερθεί ο κατασκευαστής και το μοντέλο</w:t>
            </w:r>
          </w:p>
        </w:tc>
        <w:tc>
          <w:tcPr>
            <w:tcW w:w="1828" w:type="dxa"/>
            <w:tcBorders>
              <w:top w:val="nil"/>
              <w:left w:val="nil"/>
              <w:bottom w:val="single" w:sz="4" w:space="0" w:color="auto"/>
              <w:right w:val="single" w:sz="4" w:space="0" w:color="auto"/>
            </w:tcBorders>
            <w:shd w:val="clear" w:color="auto" w:fill="auto"/>
            <w:vAlign w:val="bottom"/>
            <w:hideMark/>
          </w:tcPr>
          <w:p w14:paraId="5E04436D"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val="el-GR"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649BA335"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1D116B3"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4591833A"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06A9A6"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2"/>
                <w:lang w:eastAsia="el-GR"/>
              </w:rPr>
              <w:t>1.4.3</w:t>
            </w:r>
          </w:p>
        </w:tc>
        <w:tc>
          <w:tcPr>
            <w:tcW w:w="4300" w:type="dxa"/>
            <w:tcBorders>
              <w:top w:val="nil"/>
              <w:left w:val="nil"/>
              <w:bottom w:val="single" w:sz="4" w:space="0" w:color="auto"/>
              <w:right w:val="single" w:sz="4" w:space="0" w:color="auto"/>
            </w:tcBorders>
            <w:shd w:val="clear" w:color="auto" w:fill="auto"/>
            <w:vAlign w:val="bottom"/>
            <w:hideMark/>
          </w:tcPr>
          <w:p w14:paraId="4DA72DD4"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2"/>
                <w:lang w:eastAsia="el-GR"/>
              </w:rPr>
              <w:t>Τύ</w:t>
            </w:r>
            <w:proofErr w:type="spellEnd"/>
            <w:r w:rsidRPr="00BB3CB3">
              <w:rPr>
                <w:color w:val="000000"/>
                <w:sz w:val="20"/>
                <w:szCs w:val="22"/>
                <w:lang w:eastAsia="el-GR"/>
              </w:rPr>
              <w:t xml:space="preserve">πος </w:t>
            </w:r>
            <w:proofErr w:type="spellStart"/>
            <w:r w:rsidRPr="00BB3CB3">
              <w:rPr>
                <w:color w:val="000000"/>
                <w:sz w:val="20"/>
                <w:szCs w:val="22"/>
                <w:lang w:eastAsia="el-GR"/>
              </w:rPr>
              <w:t>Οθόνης</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219606C4" w14:textId="77777777" w:rsidR="00BB3CB3" w:rsidRPr="00BB3CB3" w:rsidRDefault="00BB3CB3" w:rsidP="00BB3CB3">
            <w:pPr>
              <w:suppressAutoHyphens w:val="0"/>
              <w:spacing w:after="0"/>
              <w:jc w:val="center"/>
              <w:rPr>
                <w:color w:val="000000"/>
                <w:sz w:val="20"/>
                <w:szCs w:val="20"/>
                <w:lang w:val="el-GR" w:eastAsia="el-GR"/>
              </w:rPr>
            </w:pPr>
            <w:proofErr w:type="spellStart"/>
            <w:r w:rsidRPr="00BB3CB3">
              <w:rPr>
                <w:color w:val="000000"/>
                <w:sz w:val="20"/>
                <w:szCs w:val="22"/>
                <w:lang w:eastAsia="el-GR"/>
              </w:rPr>
              <w:t>Ηλεκτροκίνητη</w:t>
            </w:r>
            <w:proofErr w:type="spellEnd"/>
          </w:p>
        </w:tc>
        <w:tc>
          <w:tcPr>
            <w:tcW w:w="1447" w:type="dxa"/>
            <w:tcBorders>
              <w:top w:val="nil"/>
              <w:left w:val="nil"/>
              <w:bottom w:val="single" w:sz="4" w:space="0" w:color="auto"/>
              <w:right w:val="single" w:sz="4" w:space="0" w:color="auto"/>
            </w:tcBorders>
            <w:shd w:val="clear" w:color="auto" w:fill="auto"/>
            <w:vAlign w:val="bottom"/>
            <w:hideMark/>
          </w:tcPr>
          <w:p w14:paraId="138E647F"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8B22710"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3E9A0F4F"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642FEB"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2"/>
                <w:lang w:eastAsia="el-GR"/>
              </w:rPr>
              <w:t>1.4.4</w:t>
            </w:r>
          </w:p>
        </w:tc>
        <w:tc>
          <w:tcPr>
            <w:tcW w:w="4300" w:type="dxa"/>
            <w:tcBorders>
              <w:top w:val="nil"/>
              <w:left w:val="nil"/>
              <w:bottom w:val="single" w:sz="4" w:space="0" w:color="auto"/>
              <w:right w:val="single" w:sz="4" w:space="0" w:color="auto"/>
            </w:tcBorders>
            <w:shd w:val="clear" w:color="auto" w:fill="auto"/>
            <w:vAlign w:val="bottom"/>
            <w:hideMark/>
          </w:tcPr>
          <w:p w14:paraId="708F4121"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2"/>
                <w:lang w:eastAsia="el-GR"/>
              </w:rPr>
              <w:t>Δι</w:t>
            </w:r>
            <w:proofErr w:type="spellEnd"/>
            <w:r w:rsidRPr="00BB3CB3">
              <w:rPr>
                <w:color w:val="000000"/>
                <w:sz w:val="20"/>
                <w:szCs w:val="22"/>
                <w:lang w:eastAsia="el-GR"/>
              </w:rPr>
              <w:t>αστάσεις Επ</w:t>
            </w:r>
            <w:proofErr w:type="spellStart"/>
            <w:r w:rsidRPr="00BB3CB3">
              <w:rPr>
                <w:color w:val="000000"/>
                <w:sz w:val="20"/>
                <w:szCs w:val="22"/>
                <w:lang w:eastAsia="el-GR"/>
              </w:rPr>
              <w:t>ιφάνει</w:t>
            </w:r>
            <w:proofErr w:type="spellEnd"/>
            <w:r w:rsidRPr="00BB3CB3">
              <w:rPr>
                <w:color w:val="000000"/>
                <w:sz w:val="20"/>
                <w:szCs w:val="22"/>
                <w:lang w:eastAsia="el-GR"/>
              </w:rPr>
              <w:t xml:space="preserve">ας </w:t>
            </w:r>
            <w:proofErr w:type="spellStart"/>
            <w:r w:rsidRPr="00BB3CB3">
              <w:rPr>
                <w:color w:val="000000"/>
                <w:sz w:val="20"/>
                <w:szCs w:val="22"/>
                <w:lang w:eastAsia="el-GR"/>
              </w:rPr>
              <w:t>Προ</w:t>
            </w:r>
            <w:proofErr w:type="spellEnd"/>
            <w:r w:rsidRPr="00BB3CB3">
              <w:rPr>
                <w:color w:val="000000"/>
                <w:sz w:val="20"/>
                <w:szCs w:val="22"/>
                <w:lang w:eastAsia="el-GR"/>
              </w:rPr>
              <w:t>βολής</w:t>
            </w:r>
          </w:p>
        </w:tc>
        <w:tc>
          <w:tcPr>
            <w:tcW w:w="1828" w:type="dxa"/>
            <w:tcBorders>
              <w:top w:val="nil"/>
              <w:left w:val="nil"/>
              <w:bottom w:val="single" w:sz="4" w:space="0" w:color="auto"/>
              <w:right w:val="single" w:sz="4" w:space="0" w:color="auto"/>
            </w:tcBorders>
            <w:shd w:val="clear" w:color="auto" w:fill="auto"/>
            <w:vAlign w:val="bottom"/>
            <w:hideMark/>
          </w:tcPr>
          <w:p w14:paraId="42C28B72"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2"/>
                <w:lang w:eastAsia="el-GR"/>
              </w:rPr>
              <w:t>135"</w:t>
            </w:r>
          </w:p>
        </w:tc>
        <w:tc>
          <w:tcPr>
            <w:tcW w:w="1447" w:type="dxa"/>
            <w:tcBorders>
              <w:top w:val="nil"/>
              <w:left w:val="nil"/>
              <w:bottom w:val="single" w:sz="4" w:space="0" w:color="auto"/>
              <w:right w:val="single" w:sz="4" w:space="0" w:color="auto"/>
            </w:tcBorders>
            <w:shd w:val="clear" w:color="auto" w:fill="auto"/>
            <w:vAlign w:val="bottom"/>
            <w:hideMark/>
          </w:tcPr>
          <w:p w14:paraId="3C6C6304"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51F58B0"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58702D80"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4A2C75"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2"/>
                <w:lang w:eastAsia="el-GR"/>
              </w:rPr>
              <w:t>1.4.5</w:t>
            </w:r>
          </w:p>
        </w:tc>
        <w:tc>
          <w:tcPr>
            <w:tcW w:w="4300" w:type="dxa"/>
            <w:tcBorders>
              <w:top w:val="nil"/>
              <w:left w:val="nil"/>
              <w:bottom w:val="single" w:sz="4" w:space="0" w:color="auto"/>
              <w:right w:val="single" w:sz="4" w:space="0" w:color="auto"/>
            </w:tcBorders>
            <w:shd w:val="clear" w:color="auto" w:fill="auto"/>
            <w:vAlign w:val="bottom"/>
            <w:hideMark/>
          </w:tcPr>
          <w:p w14:paraId="3398476A"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2"/>
                <w:lang w:eastAsia="el-GR"/>
              </w:rPr>
              <w:t>Προ</w:t>
            </w:r>
            <w:proofErr w:type="spellEnd"/>
            <w:r w:rsidRPr="00BB3CB3">
              <w:rPr>
                <w:color w:val="000000"/>
                <w:sz w:val="20"/>
                <w:szCs w:val="22"/>
                <w:lang w:eastAsia="el-GR"/>
              </w:rPr>
              <w:t xml:space="preserve">βολή </w:t>
            </w:r>
            <w:proofErr w:type="spellStart"/>
            <w:r w:rsidRPr="00BB3CB3">
              <w:rPr>
                <w:color w:val="000000"/>
                <w:sz w:val="20"/>
                <w:szCs w:val="22"/>
                <w:lang w:eastAsia="el-GR"/>
              </w:rPr>
              <w:t>Εικόν</w:t>
            </w:r>
            <w:proofErr w:type="spellEnd"/>
            <w:r w:rsidRPr="00BB3CB3">
              <w:rPr>
                <w:color w:val="000000"/>
                <w:sz w:val="20"/>
                <w:szCs w:val="22"/>
                <w:lang w:eastAsia="el-GR"/>
              </w:rPr>
              <w:t>ας</w:t>
            </w:r>
          </w:p>
        </w:tc>
        <w:tc>
          <w:tcPr>
            <w:tcW w:w="1828" w:type="dxa"/>
            <w:tcBorders>
              <w:top w:val="nil"/>
              <w:left w:val="nil"/>
              <w:bottom w:val="single" w:sz="4" w:space="0" w:color="auto"/>
              <w:right w:val="single" w:sz="4" w:space="0" w:color="auto"/>
            </w:tcBorders>
            <w:shd w:val="clear" w:color="auto" w:fill="auto"/>
            <w:vAlign w:val="bottom"/>
            <w:hideMark/>
          </w:tcPr>
          <w:p w14:paraId="73F88F36"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2"/>
                <w:lang w:eastAsia="el-GR"/>
              </w:rPr>
              <w:t>16¨9</w:t>
            </w:r>
          </w:p>
        </w:tc>
        <w:tc>
          <w:tcPr>
            <w:tcW w:w="1447" w:type="dxa"/>
            <w:tcBorders>
              <w:top w:val="nil"/>
              <w:left w:val="nil"/>
              <w:bottom w:val="single" w:sz="4" w:space="0" w:color="auto"/>
              <w:right w:val="single" w:sz="4" w:space="0" w:color="auto"/>
            </w:tcBorders>
            <w:shd w:val="clear" w:color="auto" w:fill="auto"/>
            <w:vAlign w:val="bottom"/>
            <w:hideMark/>
          </w:tcPr>
          <w:p w14:paraId="219B056D"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32BF559"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039ECDFA"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8E5CFE"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2"/>
                <w:lang w:eastAsia="el-GR"/>
              </w:rPr>
              <w:t>1.4.6</w:t>
            </w:r>
          </w:p>
        </w:tc>
        <w:tc>
          <w:tcPr>
            <w:tcW w:w="4300" w:type="dxa"/>
            <w:tcBorders>
              <w:top w:val="nil"/>
              <w:left w:val="nil"/>
              <w:bottom w:val="single" w:sz="4" w:space="0" w:color="auto"/>
              <w:right w:val="single" w:sz="4" w:space="0" w:color="auto"/>
            </w:tcBorders>
            <w:shd w:val="clear" w:color="auto" w:fill="auto"/>
            <w:vAlign w:val="bottom"/>
            <w:hideMark/>
          </w:tcPr>
          <w:p w14:paraId="0A925FC8"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2"/>
                <w:lang w:eastAsia="el-GR"/>
              </w:rPr>
              <w:t>Τηλεχειριστήριο</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2C713787"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2"/>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0E6BEE8B"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DAAFC52"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2C5D07D2"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50B0C8"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2"/>
                <w:lang w:eastAsia="el-GR"/>
              </w:rPr>
              <w:t>1.4.7</w:t>
            </w:r>
          </w:p>
        </w:tc>
        <w:tc>
          <w:tcPr>
            <w:tcW w:w="4300" w:type="dxa"/>
            <w:tcBorders>
              <w:top w:val="nil"/>
              <w:left w:val="nil"/>
              <w:bottom w:val="single" w:sz="4" w:space="0" w:color="auto"/>
              <w:right w:val="single" w:sz="4" w:space="0" w:color="auto"/>
            </w:tcBorders>
            <w:shd w:val="clear" w:color="auto" w:fill="auto"/>
            <w:vAlign w:val="bottom"/>
            <w:hideMark/>
          </w:tcPr>
          <w:p w14:paraId="789AD500"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2"/>
                <w:lang w:eastAsia="el-GR"/>
              </w:rPr>
              <w:t>Χρώμ</w:t>
            </w:r>
            <w:proofErr w:type="spellEnd"/>
            <w:r w:rsidRPr="00BB3CB3">
              <w:rPr>
                <w:color w:val="000000"/>
                <w:sz w:val="20"/>
                <w:szCs w:val="22"/>
                <w:lang w:eastAsia="el-GR"/>
              </w:rPr>
              <w:t xml:space="preserve">α </w:t>
            </w:r>
            <w:proofErr w:type="spellStart"/>
            <w:r w:rsidRPr="00BB3CB3">
              <w:rPr>
                <w:color w:val="000000"/>
                <w:sz w:val="20"/>
                <w:szCs w:val="22"/>
                <w:lang w:eastAsia="el-GR"/>
              </w:rPr>
              <w:t>οθόνης</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66EA5403" w14:textId="77777777" w:rsidR="00BB3CB3" w:rsidRPr="00BB3CB3" w:rsidRDefault="00BB3CB3" w:rsidP="00BB3CB3">
            <w:pPr>
              <w:suppressAutoHyphens w:val="0"/>
              <w:spacing w:after="0"/>
              <w:jc w:val="center"/>
              <w:rPr>
                <w:color w:val="000000"/>
                <w:sz w:val="20"/>
                <w:szCs w:val="20"/>
                <w:lang w:val="el-GR" w:eastAsia="el-GR"/>
              </w:rPr>
            </w:pPr>
            <w:proofErr w:type="spellStart"/>
            <w:r w:rsidRPr="00BB3CB3">
              <w:rPr>
                <w:color w:val="000000"/>
                <w:sz w:val="20"/>
                <w:szCs w:val="22"/>
                <w:lang w:eastAsia="el-GR"/>
              </w:rPr>
              <w:t>λευκό</w:t>
            </w:r>
            <w:proofErr w:type="spellEnd"/>
            <w:r w:rsidRPr="00BB3CB3">
              <w:rPr>
                <w:color w:val="000000"/>
                <w:sz w:val="20"/>
                <w:szCs w:val="22"/>
                <w:lang w:eastAsia="el-GR"/>
              </w:rPr>
              <w:t xml:space="preserve"> ματ</w:t>
            </w:r>
          </w:p>
        </w:tc>
        <w:tc>
          <w:tcPr>
            <w:tcW w:w="1447" w:type="dxa"/>
            <w:tcBorders>
              <w:top w:val="nil"/>
              <w:left w:val="nil"/>
              <w:bottom w:val="single" w:sz="4" w:space="0" w:color="auto"/>
              <w:right w:val="single" w:sz="4" w:space="0" w:color="auto"/>
            </w:tcBorders>
            <w:shd w:val="clear" w:color="auto" w:fill="auto"/>
            <w:vAlign w:val="bottom"/>
            <w:hideMark/>
          </w:tcPr>
          <w:p w14:paraId="46A5F066"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70455D0"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31C2FD31"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1D56A"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2"/>
                <w:lang w:eastAsia="el-GR"/>
              </w:rPr>
              <w:t>1.4.8</w:t>
            </w:r>
          </w:p>
        </w:tc>
        <w:tc>
          <w:tcPr>
            <w:tcW w:w="4300" w:type="dxa"/>
            <w:tcBorders>
              <w:top w:val="nil"/>
              <w:left w:val="nil"/>
              <w:bottom w:val="single" w:sz="4" w:space="0" w:color="auto"/>
              <w:right w:val="single" w:sz="4" w:space="0" w:color="auto"/>
            </w:tcBorders>
            <w:shd w:val="clear" w:color="auto" w:fill="auto"/>
            <w:vAlign w:val="bottom"/>
            <w:hideMark/>
          </w:tcPr>
          <w:p w14:paraId="4964F9FB"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2"/>
                <w:lang w:eastAsia="el-GR"/>
              </w:rPr>
              <w:t>Μα</w:t>
            </w:r>
            <w:proofErr w:type="spellStart"/>
            <w:r w:rsidRPr="00BB3CB3">
              <w:rPr>
                <w:color w:val="000000"/>
                <w:sz w:val="20"/>
                <w:szCs w:val="22"/>
                <w:lang w:eastAsia="el-GR"/>
              </w:rPr>
              <w:t>ύρο</w:t>
            </w:r>
            <w:proofErr w:type="spellEnd"/>
            <w:r w:rsidRPr="00BB3CB3">
              <w:rPr>
                <w:color w:val="000000"/>
                <w:sz w:val="20"/>
                <w:szCs w:val="22"/>
                <w:lang w:eastAsia="el-GR"/>
              </w:rPr>
              <w:t xml:space="preserve"> π</w:t>
            </w:r>
            <w:proofErr w:type="spellStart"/>
            <w:r w:rsidRPr="00BB3CB3">
              <w:rPr>
                <w:color w:val="000000"/>
                <w:sz w:val="20"/>
                <w:szCs w:val="22"/>
                <w:lang w:eastAsia="el-GR"/>
              </w:rPr>
              <w:t>ερίγρ</w:t>
            </w:r>
            <w:proofErr w:type="spellEnd"/>
            <w:r w:rsidRPr="00BB3CB3">
              <w:rPr>
                <w:color w:val="000000"/>
                <w:sz w:val="20"/>
                <w:szCs w:val="22"/>
                <w:lang w:eastAsia="el-GR"/>
              </w:rPr>
              <w:t>αμμα</w:t>
            </w:r>
          </w:p>
        </w:tc>
        <w:tc>
          <w:tcPr>
            <w:tcW w:w="1828" w:type="dxa"/>
            <w:tcBorders>
              <w:top w:val="nil"/>
              <w:left w:val="nil"/>
              <w:bottom w:val="single" w:sz="4" w:space="0" w:color="auto"/>
              <w:right w:val="single" w:sz="4" w:space="0" w:color="auto"/>
            </w:tcBorders>
            <w:shd w:val="clear" w:color="auto" w:fill="auto"/>
            <w:vAlign w:val="bottom"/>
            <w:hideMark/>
          </w:tcPr>
          <w:p w14:paraId="41D6EE0C"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2"/>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6D77105B"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BBB76A3"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3723B498"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782090"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2"/>
                <w:lang w:eastAsia="el-GR"/>
              </w:rPr>
              <w:t>1.4.9</w:t>
            </w:r>
          </w:p>
        </w:tc>
        <w:tc>
          <w:tcPr>
            <w:tcW w:w="4300" w:type="dxa"/>
            <w:tcBorders>
              <w:top w:val="nil"/>
              <w:left w:val="nil"/>
              <w:bottom w:val="single" w:sz="4" w:space="0" w:color="auto"/>
              <w:right w:val="single" w:sz="4" w:space="0" w:color="auto"/>
            </w:tcBorders>
            <w:shd w:val="clear" w:color="auto" w:fill="auto"/>
            <w:vAlign w:val="bottom"/>
            <w:hideMark/>
          </w:tcPr>
          <w:p w14:paraId="3B85ED09"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2"/>
                <w:lang w:eastAsia="el-GR"/>
              </w:rPr>
              <w:t>Κέρδος</w:t>
            </w:r>
            <w:proofErr w:type="spellEnd"/>
            <w:r w:rsidRPr="00BB3CB3">
              <w:rPr>
                <w:color w:val="000000"/>
                <w:sz w:val="20"/>
                <w:szCs w:val="22"/>
                <w:lang w:eastAsia="el-GR"/>
              </w:rPr>
              <w:t xml:space="preserve"> α</w:t>
            </w:r>
            <w:proofErr w:type="spellStart"/>
            <w:r w:rsidRPr="00BB3CB3">
              <w:rPr>
                <w:color w:val="000000"/>
                <w:sz w:val="20"/>
                <w:szCs w:val="22"/>
                <w:lang w:eastAsia="el-GR"/>
              </w:rPr>
              <w:t>ντ</w:t>
            </w:r>
            <w:proofErr w:type="spellEnd"/>
            <w:r w:rsidRPr="00BB3CB3">
              <w:rPr>
                <w:color w:val="000000"/>
                <w:sz w:val="20"/>
                <w:szCs w:val="22"/>
                <w:lang w:eastAsia="el-GR"/>
              </w:rPr>
              <w:t>ανάκλασης</w:t>
            </w:r>
          </w:p>
        </w:tc>
        <w:tc>
          <w:tcPr>
            <w:tcW w:w="1828" w:type="dxa"/>
            <w:tcBorders>
              <w:top w:val="nil"/>
              <w:left w:val="nil"/>
              <w:bottom w:val="single" w:sz="4" w:space="0" w:color="auto"/>
              <w:right w:val="single" w:sz="4" w:space="0" w:color="auto"/>
            </w:tcBorders>
            <w:shd w:val="clear" w:color="auto" w:fill="auto"/>
            <w:vAlign w:val="bottom"/>
            <w:hideMark/>
          </w:tcPr>
          <w:p w14:paraId="1BE33901"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2"/>
                <w:lang w:eastAsia="el-GR"/>
              </w:rPr>
              <w:t>1</w:t>
            </w:r>
          </w:p>
        </w:tc>
        <w:tc>
          <w:tcPr>
            <w:tcW w:w="1447" w:type="dxa"/>
            <w:tcBorders>
              <w:top w:val="nil"/>
              <w:left w:val="nil"/>
              <w:bottom w:val="single" w:sz="4" w:space="0" w:color="auto"/>
              <w:right w:val="single" w:sz="4" w:space="0" w:color="auto"/>
            </w:tcBorders>
            <w:shd w:val="clear" w:color="auto" w:fill="auto"/>
            <w:vAlign w:val="bottom"/>
            <w:hideMark/>
          </w:tcPr>
          <w:p w14:paraId="770EA0D2"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73C80BE"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190441A2"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D3EE34"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w:t>
            </w:r>
          </w:p>
        </w:tc>
        <w:tc>
          <w:tcPr>
            <w:tcW w:w="4300" w:type="dxa"/>
            <w:tcBorders>
              <w:top w:val="nil"/>
              <w:left w:val="nil"/>
              <w:bottom w:val="single" w:sz="4" w:space="0" w:color="auto"/>
              <w:right w:val="single" w:sz="4" w:space="0" w:color="auto"/>
            </w:tcBorders>
            <w:shd w:val="clear" w:color="auto" w:fill="auto"/>
            <w:noWrap/>
            <w:vAlign w:val="bottom"/>
            <w:hideMark/>
          </w:tcPr>
          <w:p w14:paraId="30662991" w14:textId="77777777" w:rsidR="00BB3CB3" w:rsidRPr="00BB3CB3" w:rsidRDefault="00BB3CB3" w:rsidP="00BB3CB3">
            <w:pPr>
              <w:suppressAutoHyphens w:val="0"/>
              <w:spacing w:after="0"/>
              <w:rPr>
                <w:color w:val="000000"/>
                <w:sz w:val="20"/>
                <w:szCs w:val="20"/>
                <w:lang w:val="el-GR" w:eastAsia="el-GR"/>
              </w:rPr>
            </w:pPr>
            <w:r w:rsidRPr="00BB3CB3">
              <w:rPr>
                <w:color w:val="000000"/>
                <w:sz w:val="20"/>
                <w:szCs w:val="20"/>
                <w:lang w:val="el-GR" w:eastAsia="el-GR"/>
              </w:rPr>
              <w:t> </w:t>
            </w:r>
          </w:p>
        </w:tc>
        <w:tc>
          <w:tcPr>
            <w:tcW w:w="1828" w:type="dxa"/>
            <w:tcBorders>
              <w:top w:val="nil"/>
              <w:left w:val="nil"/>
              <w:bottom w:val="single" w:sz="4" w:space="0" w:color="auto"/>
              <w:right w:val="single" w:sz="4" w:space="0" w:color="auto"/>
            </w:tcBorders>
            <w:shd w:val="clear" w:color="auto" w:fill="auto"/>
            <w:noWrap/>
            <w:vAlign w:val="bottom"/>
            <w:hideMark/>
          </w:tcPr>
          <w:p w14:paraId="5A557013"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w:t>
            </w:r>
          </w:p>
        </w:tc>
        <w:tc>
          <w:tcPr>
            <w:tcW w:w="1447" w:type="dxa"/>
            <w:tcBorders>
              <w:top w:val="nil"/>
              <w:left w:val="nil"/>
              <w:bottom w:val="single" w:sz="4" w:space="0" w:color="auto"/>
              <w:right w:val="single" w:sz="4" w:space="0" w:color="auto"/>
            </w:tcBorders>
            <w:shd w:val="clear" w:color="auto" w:fill="auto"/>
            <w:noWrap/>
            <w:vAlign w:val="bottom"/>
            <w:hideMark/>
          </w:tcPr>
          <w:p w14:paraId="1AB95EEC"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noWrap/>
            <w:vAlign w:val="bottom"/>
            <w:hideMark/>
          </w:tcPr>
          <w:p w14:paraId="547B4B4A"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w:t>
            </w:r>
          </w:p>
        </w:tc>
      </w:tr>
      <w:tr w:rsidR="00BB3CB3" w:rsidRPr="00BB3CB3" w14:paraId="237E663B"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569EF8"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w:t>
            </w:r>
          </w:p>
        </w:tc>
        <w:tc>
          <w:tcPr>
            <w:tcW w:w="4300" w:type="dxa"/>
            <w:tcBorders>
              <w:top w:val="nil"/>
              <w:left w:val="nil"/>
              <w:bottom w:val="single" w:sz="4" w:space="0" w:color="auto"/>
              <w:right w:val="single" w:sz="4" w:space="0" w:color="auto"/>
            </w:tcBorders>
            <w:shd w:val="clear" w:color="auto" w:fill="auto"/>
            <w:noWrap/>
            <w:vAlign w:val="bottom"/>
            <w:hideMark/>
          </w:tcPr>
          <w:p w14:paraId="3D1D75FF" w14:textId="77777777" w:rsidR="00BB3CB3" w:rsidRPr="00BB3CB3" w:rsidRDefault="00BB3CB3" w:rsidP="00BB3CB3">
            <w:pPr>
              <w:suppressAutoHyphens w:val="0"/>
              <w:spacing w:after="0"/>
              <w:rPr>
                <w:color w:val="000000"/>
                <w:sz w:val="20"/>
                <w:szCs w:val="20"/>
                <w:lang w:val="el-GR" w:eastAsia="el-GR"/>
              </w:rPr>
            </w:pPr>
            <w:r w:rsidRPr="00BB3CB3">
              <w:rPr>
                <w:color w:val="000000"/>
                <w:sz w:val="20"/>
                <w:szCs w:val="20"/>
                <w:lang w:val="el-GR" w:eastAsia="el-GR"/>
              </w:rPr>
              <w:t> </w:t>
            </w:r>
          </w:p>
        </w:tc>
        <w:tc>
          <w:tcPr>
            <w:tcW w:w="1828" w:type="dxa"/>
            <w:tcBorders>
              <w:top w:val="nil"/>
              <w:left w:val="nil"/>
              <w:bottom w:val="single" w:sz="4" w:space="0" w:color="auto"/>
              <w:right w:val="single" w:sz="4" w:space="0" w:color="auto"/>
            </w:tcBorders>
            <w:shd w:val="clear" w:color="auto" w:fill="auto"/>
            <w:noWrap/>
            <w:vAlign w:val="bottom"/>
            <w:hideMark/>
          </w:tcPr>
          <w:p w14:paraId="2E4492AD"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w:t>
            </w:r>
          </w:p>
        </w:tc>
        <w:tc>
          <w:tcPr>
            <w:tcW w:w="1447" w:type="dxa"/>
            <w:tcBorders>
              <w:top w:val="nil"/>
              <w:left w:val="nil"/>
              <w:bottom w:val="single" w:sz="4" w:space="0" w:color="auto"/>
              <w:right w:val="single" w:sz="4" w:space="0" w:color="auto"/>
            </w:tcBorders>
            <w:shd w:val="clear" w:color="auto" w:fill="auto"/>
            <w:noWrap/>
            <w:vAlign w:val="bottom"/>
            <w:hideMark/>
          </w:tcPr>
          <w:p w14:paraId="17BBC4ED"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noWrap/>
            <w:vAlign w:val="bottom"/>
            <w:hideMark/>
          </w:tcPr>
          <w:p w14:paraId="197E75EB"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w:t>
            </w:r>
          </w:p>
        </w:tc>
      </w:tr>
      <w:tr w:rsidR="00271F20" w:rsidRPr="00BB3CB3" w14:paraId="2DBAFEBF" w14:textId="77777777" w:rsidTr="00271F20">
        <w:trPr>
          <w:cantSplit/>
          <w:trHeight w:val="525"/>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14:paraId="43249F34" w14:textId="77777777" w:rsidR="00271F20" w:rsidRPr="00BB3CB3" w:rsidRDefault="00271F20" w:rsidP="00BB3CB3">
            <w:pPr>
              <w:suppressAutoHyphens w:val="0"/>
              <w:spacing w:after="0"/>
              <w:jc w:val="left"/>
              <w:rPr>
                <w:color w:val="000000"/>
                <w:sz w:val="20"/>
                <w:szCs w:val="20"/>
                <w:lang w:val="el-GR" w:eastAsia="el-GR"/>
              </w:rPr>
            </w:pPr>
            <w:bookmarkStart w:id="199" w:name="RANGE!A284"/>
            <w:r w:rsidRPr="00BB3CB3">
              <w:rPr>
                <w:color w:val="000000"/>
                <w:sz w:val="20"/>
                <w:szCs w:val="20"/>
                <w:lang w:val="en-US" w:eastAsia="el-GR"/>
              </w:rPr>
              <w:t xml:space="preserve">1.5 </w:t>
            </w:r>
            <w:bookmarkEnd w:id="199"/>
          </w:p>
        </w:tc>
        <w:tc>
          <w:tcPr>
            <w:tcW w:w="4300" w:type="dxa"/>
            <w:tcBorders>
              <w:top w:val="nil"/>
              <w:left w:val="nil"/>
              <w:bottom w:val="single" w:sz="4" w:space="0" w:color="auto"/>
              <w:right w:val="single" w:sz="4" w:space="0" w:color="auto"/>
            </w:tcBorders>
            <w:shd w:val="clear" w:color="000000" w:fill="D8D8D8"/>
            <w:vAlign w:val="bottom"/>
            <w:hideMark/>
          </w:tcPr>
          <w:p w14:paraId="6EFC6973" w14:textId="77777777" w:rsidR="00271F20" w:rsidRPr="00BB3CB3" w:rsidRDefault="00271F20" w:rsidP="00BB3CB3">
            <w:pPr>
              <w:suppressAutoHyphens w:val="0"/>
              <w:spacing w:after="0"/>
              <w:jc w:val="left"/>
              <w:rPr>
                <w:b/>
                <w:bCs/>
                <w:color w:val="000000"/>
                <w:sz w:val="20"/>
                <w:szCs w:val="20"/>
                <w:lang w:val="el-GR" w:eastAsia="el-GR"/>
              </w:rPr>
            </w:pPr>
            <w:r w:rsidRPr="00BB3CB3">
              <w:rPr>
                <w:b/>
                <w:bCs/>
                <w:color w:val="000000"/>
                <w:sz w:val="20"/>
                <w:szCs w:val="20"/>
                <w:lang w:val="en-US" w:eastAsia="el-GR"/>
              </w:rPr>
              <w:t>ΑΣΠΡΟΜΑΥΡΟΣ ΕΚΤΥΠΩΤΗΣ</w:t>
            </w:r>
          </w:p>
        </w:tc>
        <w:tc>
          <w:tcPr>
            <w:tcW w:w="1828" w:type="dxa"/>
            <w:tcBorders>
              <w:top w:val="nil"/>
              <w:left w:val="nil"/>
              <w:bottom w:val="single" w:sz="4" w:space="0" w:color="auto"/>
              <w:right w:val="single" w:sz="4" w:space="0" w:color="auto"/>
            </w:tcBorders>
            <w:shd w:val="clear" w:color="000000" w:fill="D8D8D8"/>
            <w:vAlign w:val="bottom"/>
            <w:hideMark/>
          </w:tcPr>
          <w:p w14:paraId="64665FA1" w14:textId="77777777" w:rsidR="00271F20" w:rsidRPr="00BB3CB3" w:rsidRDefault="00271F20" w:rsidP="007572DD">
            <w:pPr>
              <w:suppressAutoHyphens w:val="0"/>
              <w:spacing w:after="0"/>
              <w:jc w:val="center"/>
              <w:rPr>
                <w:b/>
                <w:bCs/>
                <w:color w:val="000000"/>
                <w:sz w:val="20"/>
                <w:szCs w:val="20"/>
                <w:lang w:val="el-GR" w:eastAsia="el-GR"/>
              </w:rPr>
            </w:pPr>
            <w:r w:rsidRPr="00BB3CB3">
              <w:rPr>
                <w:b/>
                <w:bCs/>
                <w:color w:val="000000"/>
                <w:sz w:val="20"/>
                <w:szCs w:val="20"/>
                <w:lang w:eastAsia="el-GR"/>
              </w:rPr>
              <w:t>ΑΠΑΙΤΗΣΗ</w:t>
            </w:r>
          </w:p>
        </w:tc>
        <w:tc>
          <w:tcPr>
            <w:tcW w:w="1447" w:type="dxa"/>
            <w:tcBorders>
              <w:top w:val="nil"/>
              <w:left w:val="nil"/>
              <w:bottom w:val="single" w:sz="4" w:space="0" w:color="auto"/>
              <w:right w:val="single" w:sz="4" w:space="0" w:color="auto"/>
            </w:tcBorders>
            <w:shd w:val="clear" w:color="000000" w:fill="D9D9D9"/>
            <w:vAlign w:val="bottom"/>
            <w:hideMark/>
          </w:tcPr>
          <w:p w14:paraId="466F9142" w14:textId="77777777" w:rsidR="00271F20" w:rsidRPr="00BB3CB3" w:rsidRDefault="00271F20" w:rsidP="007572DD">
            <w:pPr>
              <w:suppressAutoHyphens w:val="0"/>
              <w:spacing w:after="0"/>
              <w:jc w:val="center"/>
              <w:rPr>
                <w:b/>
                <w:bCs/>
                <w:color w:val="000000"/>
                <w:sz w:val="20"/>
                <w:szCs w:val="20"/>
                <w:lang w:val="el-GR" w:eastAsia="el-GR"/>
              </w:rPr>
            </w:pPr>
            <w:r w:rsidRPr="00BB3CB3">
              <w:rPr>
                <w:b/>
                <w:bCs/>
                <w:color w:val="000000"/>
                <w:sz w:val="20"/>
                <w:szCs w:val="20"/>
                <w:lang w:eastAsia="el-GR"/>
              </w:rPr>
              <w:t xml:space="preserve">ΑΠΑΝΤΗΣΗ </w:t>
            </w:r>
          </w:p>
        </w:tc>
        <w:tc>
          <w:tcPr>
            <w:tcW w:w="1433" w:type="dxa"/>
            <w:tcBorders>
              <w:top w:val="nil"/>
              <w:left w:val="nil"/>
              <w:bottom w:val="single" w:sz="4" w:space="0" w:color="auto"/>
              <w:right w:val="single" w:sz="4" w:space="0" w:color="auto"/>
            </w:tcBorders>
            <w:shd w:val="clear" w:color="000000" w:fill="D9D9D9"/>
            <w:vAlign w:val="bottom"/>
            <w:hideMark/>
          </w:tcPr>
          <w:p w14:paraId="41246EC9" w14:textId="77777777" w:rsidR="00271F20" w:rsidRPr="00BB3CB3" w:rsidRDefault="00271F20" w:rsidP="007572DD">
            <w:pPr>
              <w:suppressAutoHyphens w:val="0"/>
              <w:spacing w:after="0"/>
              <w:jc w:val="center"/>
              <w:rPr>
                <w:b/>
                <w:bCs/>
                <w:color w:val="000000"/>
                <w:sz w:val="20"/>
                <w:szCs w:val="20"/>
                <w:lang w:val="el-GR" w:eastAsia="el-GR"/>
              </w:rPr>
            </w:pPr>
            <w:r w:rsidRPr="00450472">
              <w:rPr>
                <w:rFonts w:asciiTheme="minorHAnsi" w:hAnsiTheme="minorHAnsi" w:cstheme="minorHAnsi"/>
                <w:b/>
                <w:bCs/>
                <w:color w:val="000000"/>
                <w:sz w:val="20"/>
                <w:szCs w:val="20"/>
                <w:lang w:eastAsia="el-GR"/>
              </w:rPr>
              <w:t>ΣΤΟΙΧΕΙΟ ΤΕΚΜΗΡΙΩΣΗΣ</w:t>
            </w:r>
          </w:p>
        </w:tc>
      </w:tr>
      <w:tr w:rsidR="00BB3CB3" w:rsidRPr="00BB3CB3" w14:paraId="5DEE8CAD"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CBA42C"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1.5.1</w:t>
            </w:r>
          </w:p>
        </w:tc>
        <w:tc>
          <w:tcPr>
            <w:tcW w:w="4300" w:type="dxa"/>
            <w:tcBorders>
              <w:top w:val="nil"/>
              <w:left w:val="nil"/>
              <w:bottom w:val="single" w:sz="4" w:space="0" w:color="auto"/>
              <w:right w:val="single" w:sz="4" w:space="0" w:color="auto"/>
            </w:tcBorders>
            <w:shd w:val="clear" w:color="auto" w:fill="auto"/>
            <w:vAlign w:val="bottom"/>
            <w:hideMark/>
          </w:tcPr>
          <w:p w14:paraId="1466346F" w14:textId="77777777" w:rsidR="00BB3CB3" w:rsidRPr="00BB3CB3" w:rsidRDefault="00BB3CB3" w:rsidP="00BB3CB3">
            <w:pPr>
              <w:suppressAutoHyphens w:val="0"/>
              <w:spacing w:after="0"/>
              <w:rPr>
                <w:color w:val="000000"/>
                <w:sz w:val="20"/>
                <w:szCs w:val="20"/>
                <w:lang w:val="el-GR" w:eastAsia="el-GR"/>
              </w:rPr>
            </w:pPr>
            <w:r w:rsidRPr="00BB3CB3">
              <w:rPr>
                <w:color w:val="000000"/>
                <w:sz w:val="20"/>
                <w:szCs w:val="20"/>
                <w:lang w:val="el-GR" w:eastAsia="el-GR"/>
              </w:rPr>
              <w:t>Ποσότητα</w:t>
            </w:r>
          </w:p>
        </w:tc>
        <w:tc>
          <w:tcPr>
            <w:tcW w:w="1828" w:type="dxa"/>
            <w:tcBorders>
              <w:top w:val="nil"/>
              <w:left w:val="nil"/>
              <w:bottom w:val="single" w:sz="4" w:space="0" w:color="auto"/>
              <w:right w:val="single" w:sz="4" w:space="0" w:color="auto"/>
            </w:tcBorders>
            <w:shd w:val="clear" w:color="auto" w:fill="auto"/>
            <w:vAlign w:val="bottom"/>
            <w:hideMark/>
          </w:tcPr>
          <w:p w14:paraId="2FF630F6"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val="en-US" w:eastAsia="el-GR"/>
              </w:rPr>
              <w:t>3</w:t>
            </w:r>
          </w:p>
        </w:tc>
        <w:tc>
          <w:tcPr>
            <w:tcW w:w="1447" w:type="dxa"/>
            <w:tcBorders>
              <w:top w:val="nil"/>
              <w:left w:val="nil"/>
              <w:bottom w:val="single" w:sz="4" w:space="0" w:color="auto"/>
              <w:right w:val="single" w:sz="4" w:space="0" w:color="auto"/>
            </w:tcBorders>
            <w:shd w:val="clear" w:color="auto" w:fill="auto"/>
            <w:vAlign w:val="bottom"/>
            <w:hideMark/>
          </w:tcPr>
          <w:p w14:paraId="12C10E68"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35278BC"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3EE905AD"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7B486"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1.5.2</w:t>
            </w:r>
          </w:p>
        </w:tc>
        <w:tc>
          <w:tcPr>
            <w:tcW w:w="4300" w:type="dxa"/>
            <w:tcBorders>
              <w:top w:val="nil"/>
              <w:left w:val="nil"/>
              <w:bottom w:val="single" w:sz="4" w:space="0" w:color="auto"/>
              <w:right w:val="single" w:sz="4" w:space="0" w:color="auto"/>
            </w:tcBorders>
            <w:shd w:val="clear" w:color="auto" w:fill="auto"/>
            <w:vAlign w:val="bottom"/>
            <w:hideMark/>
          </w:tcPr>
          <w:p w14:paraId="0DF52CD5" w14:textId="77777777" w:rsidR="00BB3CB3" w:rsidRPr="00BB3CB3" w:rsidRDefault="00BB3CB3" w:rsidP="00BB3CB3">
            <w:pPr>
              <w:suppressAutoHyphens w:val="0"/>
              <w:spacing w:after="0"/>
              <w:rPr>
                <w:color w:val="000000"/>
                <w:sz w:val="20"/>
                <w:szCs w:val="20"/>
                <w:lang w:val="el-GR" w:eastAsia="el-GR"/>
              </w:rPr>
            </w:pPr>
            <w:r w:rsidRPr="00BB3CB3">
              <w:rPr>
                <w:color w:val="000000"/>
                <w:sz w:val="20"/>
                <w:szCs w:val="20"/>
                <w:lang w:val="el-GR" w:eastAsia="el-GR"/>
              </w:rPr>
              <w:t>Να αναφερθεί ο κατασκευαστής και το μοντέλο</w:t>
            </w:r>
          </w:p>
        </w:tc>
        <w:tc>
          <w:tcPr>
            <w:tcW w:w="1828" w:type="dxa"/>
            <w:tcBorders>
              <w:top w:val="nil"/>
              <w:left w:val="nil"/>
              <w:bottom w:val="single" w:sz="4" w:space="0" w:color="auto"/>
              <w:right w:val="single" w:sz="4" w:space="0" w:color="auto"/>
            </w:tcBorders>
            <w:shd w:val="clear" w:color="auto" w:fill="auto"/>
            <w:vAlign w:val="bottom"/>
            <w:hideMark/>
          </w:tcPr>
          <w:p w14:paraId="11C5AB0B"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val="el-GR"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673F794B"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91D2A36"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val="el-GR" w:eastAsia="el-GR"/>
              </w:rPr>
              <w:t> </w:t>
            </w:r>
          </w:p>
        </w:tc>
      </w:tr>
      <w:tr w:rsidR="00BB3CB3" w:rsidRPr="00BB3CB3" w14:paraId="7FAA804B"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8B9033"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1.5.3</w:t>
            </w:r>
          </w:p>
        </w:tc>
        <w:tc>
          <w:tcPr>
            <w:tcW w:w="4300" w:type="dxa"/>
            <w:tcBorders>
              <w:top w:val="nil"/>
              <w:left w:val="nil"/>
              <w:bottom w:val="single" w:sz="4" w:space="0" w:color="auto"/>
              <w:right w:val="single" w:sz="4" w:space="0" w:color="auto"/>
            </w:tcBorders>
            <w:shd w:val="clear" w:color="auto" w:fill="auto"/>
            <w:vAlign w:val="bottom"/>
            <w:hideMark/>
          </w:tcPr>
          <w:p w14:paraId="6127998A"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Τεχνολογί</w:t>
            </w:r>
            <w:proofErr w:type="spellEnd"/>
            <w:r w:rsidRPr="00BB3CB3">
              <w:rPr>
                <w:color w:val="000000"/>
                <w:sz w:val="20"/>
                <w:szCs w:val="20"/>
                <w:lang w:eastAsia="el-GR"/>
              </w:rPr>
              <w:t xml:space="preserve">α </w:t>
            </w:r>
            <w:proofErr w:type="spellStart"/>
            <w:r w:rsidRPr="00BB3CB3">
              <w:rPr>
                <w:color w:val="000000"/>
                <w:sz w:val="20"/>
                <w:szCs w:val="20"/>
                <w:lang w:eastAsia="el-GR"/>
              </w:rPr>
              <w:t>εκτύ</w:t>
            </w:r>
            <w:proofErr w:type="spellEnd"/>
            <w:r w:rsidRPr="00BB3CB3">
              <w:rPr>
                <w:color w:val="000000"/>
                <w:sz w:val="20"/>
                <w:szCs w:val="20"/>
                <w:lang w:eastAsia="el-GR"/>
              </w:rPr>
              <w:t>πωσης</w:t>
            </w:r>
          </w:p>
        </w:tc>
        <w:tc>
          <w:tcPr>
            <w:tcW w:w="1828" w:type="dxa"/>
            <w:tcBorders>
              <w:top w:val="nil"/>
              <w:left w:val="nil"/>
              <w:bottom w:val="single" w:sz="4" w:space="0" w:color="auto"/>
              <w:right w:val="single" w:sz="4" w:space="0" w:color="auto"/>
            </w:tcBorders>
            <w:shd w:val="clear" w:color="auto" w:fill="auto"/>
            <w:vAlign w:val="bottom"/>
            <w:hideMark/>
          </w:tcPr>
          <w:p w14:paraId="473A38FF"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Laser Monochrome</w:t>
            </w:r>
          </w:p>
        </w:tc>
        <w:tc>
          <w:tcPr>
            <w:tcW w:w="1447" w:type="dxa"/>
            <w:tcBorders>
              <w:top w:val="nil"/>
              <w:left w:val="nil"/>
              <w:bottom w:val="single" w:sz="4" w:space="0" w:color="auto"/>
              <w:right w:val="single" w:sz="4" w:space="0" w:color="auto"/>
            </w:tcBorders>
            <w:shd w:val="clear" w:color="auto" w:fill="auto"/>
            <w:vAlign w:val="bottom"/>
            <w:hideMark/>
          </w:tcPr>
          <w:p w14:paraId="1FA95DC3"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F7ED47C"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4AE2E36E"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08C8FD"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1.5.4</w:t>
            </w:r>
          </w:p>
        </w:tc>
        <w:tc>
          <w:tcPr>
            <w:tcW w:w="4300" w:type="dxa"/>
            <w:tcBorders>
              <w:top w:val="nil"/>
              <w:left w:val="nil"/>
              <w:bottom w:val="single" w:sz="4" w:space="0" w:color="auto"/>
              <w:right w:val="single" w:sz="4" w:space="0" w:color="auto"/>
            </w:tcBorders>
            <w:shd w:val="clear" w:color="auto" w:fill="auto"/>
            <w:vAlign w:val="bottom"/>
            <w:hideMark/>
          </w:tcPr>
          <w:p w14:paraId="2B13629C"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Μέγεθος</w:t>
            </w:r>
            <w:proofErr w:type="spellEnd"/>
            <w:r w:rsidRPr="00BB3CB3">
              <w:rPr>
                <w:color w:val="000000"/>
                <w:sz w:val="20"/>
                <w:szCs w:val="20"/>
                <w:lang w:eastAsia="el-GR"/>
              </w:rPr>
              <w:t xml:space="preserve"> χα</w:t>
            </w:r>
            <w:proofErr w:type="spellStart"/>
            <w:r w:rsidRPr="00BB3CB3">
              <w:rPr>
                <w:color w:val="000000"/>
                <w:sz w:val="20"/>
                <w:szCs w:val="20"/>
                <w:lang w:eastAsia="el-GR"/>
              </w:rPr>
              <w:t>ρτιού</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21BAC634"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Α4</w:t>
            </w:r>
          </w:p>
        </w:tc>
        <w:tc>
          <w:tcPr>
            <w:tcW w:w="1447" w:type="dxa"/>
            <w:tcBorders>
              <w:top w:val="nil"/>
              <w:left w:val="nil"/>
              <w:bottom w:val="single" w:sz="4" w:space="0" w:color="auto"/>
              <w:right w:val="single" w:sz="4" w:space="0" w:color="auto"/>
            </w:tcBorders>
            <w:shd w:val="clear" w:color="auto" w:fill="auto"/>
            <w:vAlign w:val="bottom"/>
            <w:hideMark/>
          </w:tcPr>
          <w:p w14:paraId="15526FF7"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69E1D9E"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73FC0BEE"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3BD32A"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1.5.5</w:t>
            </w:r>
          </w:p>
        </w:tc>
        <w:tc>
          <w:tcPr>
            <w:tcW w:w="4300" w:type="dxa"/>
            <w:tcBorders>
              <w:top w:val="nil"/>
              <w:left w:val="nil"/>
              <w:bottom w:val="single" w:sz="4" w:space="0" w:color="auto"/>
              <w:right w:val="single" w:sz="4" w:space="0" w:color="auto"/>
            </w:tcBorders>
            <w:shd w:val="clear" w:color="auto" w:fill="auto"/>
            <w:vAlign w:val="bottom"/>
            <w:hideMark/>
          </w:tcPr>
          <w:p w14:paraId="7B20FB26"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Τα</w:t>
            </w:r>
            <w:proofErr w:type="spellStart"/>
            <w:r w:rsidRPr="00BB3CB3">
              <w:rPr>
                <w:color w:val="000000"/>
                <w:sz w:val="20"/>
                <w:szCs w:val="20"/>
                <w:lang w:eastAsia="el-GR"/>
              </w:rPr>
              <w:t>χύτητ</w:t>
            </w:r>
            <w:proofErr w:type="spellEnd"/>
            <w:r w:rsidRPr="00BB3CB3">
              <w:rPr>
                <w:color w:val="000000"/>
                <w:sz w:val="20"/>
                <w:szCs w:val="20"/>
                <w:lang w:eastAsia="el-GR"/>
              </w:rPr>
              <w:t xml:space="preserve">α </w:t>
            </w:r>
            <w:proofErr w:type="spellStart"/>
            <w:r w:rsidRPr="00BB3CB3">
              <w:rPr>
                <w:color w:val="000000"/>
                <w:sz w:val="20"/>
                <w:szCs w:val="20"/>
                <w:lang w:eastAsia="el-GR"/>
              </w:rPr>
              <w:t>μηχ</w:t>
            </w:r>
            <w:proofErr w:type="spellEnd"/>
            <w:r w:rsidRPr="00BB3CB3">
              <w:rPr>
                <w:color w:val="000000"/>
                <w:sz w:val="20"/>
                <w:szCs w:val="20"/>
                <w:lang w:eastAsia="el-GR"/>
              </w:rPr>
              <w:t xml:space="preserve">ανής </w:t>
            </w:r>
            <w:proofErr w:type="spellStart"/>
            <w:r w:rsidRPr="00BB3CB3">
              <w:rPr>
                <w:color w:val="000000"/>
                <w:sz w:val="20"/>
                <w:szCs w:val="20"/>
                <w:lang w:eastAsia="el-GR"/>
              </w:rPr>
              <w:t>εκτύ</w:t>
            </w:r>
            <w:proofErr w:type="spellEnd"/>
            <w:r w:rsidRPr="00BB3CB3">
              <w:rPr>
                <w:color w:val="000000"/>
                <w:sz w:val="20"/>
                <w:szCs w:val="20"/>
                <w:lang w:eastAsia="el-GR"/>
              </w:rPr>
              <w:t>πωσης</w:t>
            </w:r>
          </w:p>
        </w:tc>
        <w:tc>
          <w:tcPr>
            <w:tcW w:w="1828" w:type="dxa"/>
            <w:tcBorders>
              <w:top w:val="nil"/>
              <w:left w:val="nil"/>
              <w:bottom w:val="single" w:sz="4" w:space="0" w:color="auto"/>
              <w:right w:val="single" w:sz="4" w:space="0" w:color="auto"/>
            </w:tcBorders>
            <w:shd w:val="clear" w:color="auto" w:fill="auto"/>
            <w:vAlign w:val="bottom"/>
            <w:hideMark/>
          </w:tcPr>
          <w:p w14:paraId="3B4FDB9D"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 55 ppm</w:t>
            </w:r>
          </w:p>
        </w:tc>
        <w:tc>
          <w:tcPr>
            <w:tcW w:w="1447" w:type="dxa"/>
            <w:tcBorders>
              <w:top w:val="nil"/>
              <w:left w:val="nil"/>
              <w:bottom w:val="single" w:sz="4" w:space="0" w:color="auto"/>
              <w:right w:val="single" w:sz="4" w:space="0" w:color="auto"/>
            </w:tcBorders>
            <w:shd w:val="clear" w:color="auto" w:fill="auto"/>
            <w:vAlign w:val="bottom"/>
            <w:hideMark/>
          </w:tcPr>
          <w:p w14:paraId="01A8E4CA"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75DC930"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3E9B7A39"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62986E"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1.5.6</w:t>
            </w:r>
          </w:p>
        </w:tc>
        <w:tc>
          <w:tcPr>
            <w:tcW w:w="4300" w:type="dxa"/>
            <w:tcBorders>
              <w:top w:val="nil"/>
              <w:left w:val="nil"/>
              <w:bottom w:val="single" w:sz="4" w:space="0" w:color="auto"/>
              <w:right w:val="single" w:sz="4" w:space="0" w:color="auto"/>
            </w:tcBorders>
            <w:shd w:val="clear" w:color="auto" w:fill="auto"/>
            <w:vAlign w:val="bottom"/>
            <w:hideMark/>
          </w:tcPr>
          <w:p w14:paraId="0C7E8E41"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Χρόνος</w:t>
            </w:r>
            <w:proofErr w:type="spellEnd"/>
            <w:r w:rsidRPr="00BB3CB3">
              <w:rPr>
                <w:color w:val="000000"/>
                <w:sz w:val="20"/>
                <w:szCs w:val="20"/>
                <w:lang w:eastAsia="el-GR"/>
              </w:rPr>
              <w:t xml:space="preserve"> </w:t>
            </w:r>
            <w:proofErr w:type="spellStart"/>
            <w:r w:rsidRPr="00BB3CB3">
              <w:rPr>
                <w:color w:val="000000"/>
                <w:sz w:val="20"/>
                <w:szCs w:val="20"/>
                <w:lang w:eastAsia="el-GR"/>
              </w:rPr>
              <w:t>εκτύ</w:t>
            </w:r>
            <w:proofErr w:type="spellEnd"/>
            <w:r w:rsidRPr="00BB3CB3">
              <w:rPr>
                <w:color w:val="000000"/>
                <w:sz w:val="20"/>
                <w:szCs w:val="20"/>
                <w:lang w:eastAsia="el-GR"/>
              </w:rPr>
              <w:t>πωσης π</w:t>
            </w:r>
            <w:proofErr w:type="spellStart"/>
            <w:r w:rsidRPr="00BB3CB3">
              <w:rPr>
                <w:color w:val="000000"/>
                <w:sz w:val="20"/>
                <w:szCs w:val="20"/>
                <w:lang w:eastAsia="el-GR"/>
              </w:rPr>
              <w:t>ρώτης</w:t>
            </w:r>
            <w:proofErr w:type="spellEnd"/>
            <w:r w:rsidRPr="00BB3CB3">
              <w:rPr>
                <w:color w:val="000000"/>
                <w:sz w:val="20"/>
                <w:szCs w:val="20"/>
                <w:lang w:eastAsia="el-GR"/>
              </w:rPr>
              <w:t xml:space="preserve"> </w:t>
            </w:r>
            <w:proofErr w:type="spellStart"/>
            <w:r w:rsidRPr="00BB3CB3">
              <w:rPr>
                <w:color w:val="000000"/>
                <w:sz w:val="20"/>
                <w:szCs w:val="20"/>
                <w:lang w:eastAsia="el-GR"/>
              </w:rPr>
              <w:t>σελίδ</w:t>
            </w:r>
            <w:proofErr w:type="spellEnd"/>
            <w:r w:rsidRPr="00BB3CB3">
              <w:rPr>
                <w:color w:val="000000"/>
                <w:sz w:val="20"/>
                <w:szCs w:val="20"/>
                <w:lang w:eastAsia="el-GR"/>
              </w:rPr>
              <w:t>ας</w:t>
            </w:r>
          </w:p>
        </w:tc>
        <w:tc>
          <w:tcPr>
            <w:tcW w:w="1828" w:type="dxa"/>
            <w:tcBorders>
              <w:top w:val="nil"/>
              <w:left w:val="nil"/>
              <w:bottom w:val="single" w:sz="4" w:space="0" w:color="auto"/>
              <w:right w:val="single" w:sz="4" w:space="0" w:color="auto"/>
            </w:tcBorders>
            <w:shd w:val="clear" w:color="auto" w:fill="auto"/>
            <w:vAlign w:val="bottom"/>
            <w:hideMark/>
          </w:tcPr>
          <w:p w14:paraId="6E24025E"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 4.5 sec</w:t>
            </w:r>
          </w:p>
        </w:tc>
        <w:tc>
          <w:tcPr>
            <w:tcW w:w="1447" w:type="dxa"/>
            <w:tcBorders>
              <w:top w:val="nil"/>
              <w:left w:val="nil"/>
              <w:bottom w:val="single" w:sz="4" w:space="0" w:color="auto"/>
              <w:right w:val="single" w:sz="4" w:space="0" w:color="auto"/>
            </w:tcBorders>
            <w:shd w:val="clear" w:color="auto" w:fill="auto"/>
            <w:vAlign w:val="bottom"/>
            <w:hideMark/>
          </w:tcPr>
          <w:p w14:paraId="767BB72C"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32F09E6"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7E1D940D"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ACA2FD"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1.5.7</w:t>
            </w:r>
          </w:p>
        </w:tc>
        <w:tc>
          <w:tcPr>
            <w:tcW w:w="4300" w:type="dxa"/>
            <w:tcBorders>
              <w:top w:val="nil"/>
              <w:left w:val="nil"/>
              <w:bottom w:val="single" w:sz="4" w:space="0" w:color="auto"/>
              <w:right w:val="single" w:sz="4" w:space="0" w:color="auto"/>
            </w:tcBorders>
            <w:shd w:val="clear" w:color="auto" w:fill="auto"/>
            <w:vAlign w:val="bottom"/>
            <w:hideMark/>
          </w:tcPr>
          <w:p w14:paraId="12F5C34B"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Ανάλυση</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7951BFA0" w14:textId="77777777" w:rsidR="00BB3CB3" w:rsidRPr="00BB3CB3" w:rsidRDefault="00BB3CB3" w:rsidP="00BB3CB3">
            <w:pPr>
              <w:suppressAutoHyphens w:val="0"/>
              <w:spacing w:after="0"/>
              <w:jc w:val="center"/>
              <w:rPr>
                <w:color w:val="000000"/>
                <w:sz w:val="20"/>
                <w:szCs w:val="20"/>
                <w:lang w:val="el-GR" w:eastAsia="el-GR"/>
              </w:rPr>
            </w:pPr>
            <w:proofErr w:type="gramStart"/>
            <w:r w:rsidRPr="00BB3CB3">
              <w:rPr>
                <w:color w:val="000000"/>
                <w:sz w:val="20"/>
                <w:szCs w:val="20"/>
                <w:lang w:eastAsia="el-GR"/>
              </w:rPr>
              <w:t>≥  1200</w:t>
            </w:r>
            <w:proofErr w:type="gramEnd"/>
            <w:r w:rsidRPr="00BB3CB3">
              <w:rPr>
                <w:color w:val="000000"/>
                <w:sz w:val="20"/>
                <w:szCs w:val="20"/>
                <w:lang w:eastAsia="el-GR"/>
              </w:rPr>
              <w:t xml:space="preserve"> x 1200 dpi</w:t>
            </w:r>
          </w:p>
        </w:tc>
        <w:tc>
          <w:tcPr>
            <w:tcW w:w="1447" w:type="dxa"/>
            <w:tcBorders>
              <w:top w:val="nil"/>
              <w:left w:val="nil"/>
              <w:bottom w:val="single" w:sz="4" w:space="0" w:color="auto"/>
              <w:right w:val="single" w:sz="4" w:space="0" w:color="auto"/>
            </w:tcBorders>
            <w:shd w:val="clear" w:color="auto" w:fill="auto"/>
            <w:vAlign w:val="bottom"/>
            <w:hideMark/>
          </w:tcPr>
          <w:p w14:paraId="503163D8"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1D04617"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065B9FE2"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C5C3AA"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1.5.8</w:t>
            </w:r>
          </w:p>
        </w:tc>
        <w:tc>
          <w:tcPr>
            <w:tcW w:w="4300" w:type="dxa"/>
            <w:tcBorders>
              <w:top w:val="nil"/>
              <w:left w:val="nil"/>
              <w:bottom w:val="single" w:sz="4" w:space="0" w:color="auto"/>
              <w:right w:val="single" w:sz="4" w:space="0" w:color="auto"/>
            </w:tcBorders>
            <w:shd w:val="clear" w:color="auto" w:fill="auto"/>
            <w:vAlign w:val="bottom"/>
            <w:hideMark/>
          </w:tcPr>
          <w:p w14:paraId="70F01DDB"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CPU</w:t>
            </w:r>
          </w:p>
        </w:tc>
        <w:tc>
          <w:tcPr>
            <w:tcW w:w="1828" w:type="dxa"/>
            <w:tcBorders>
              <w:top w:val="nil"/>
              <w:left w:val="nil"/>
              <w:bottom w:val="single" w:sz="4" w:space="0" w:color="auto"/>
              <w:right w:val="single" w:sz="4" w:space="0" w:color="auto"/>
            </w:tcBorders>
            <w:shd w:val="clear" w:color="auto" w:fill="auto"/>
            <w:vAlign w:val="bottom"/>
            <w:hideMark/>
          </w:tcPr>
          <w:p w14:paraId="46B6573D"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Dual core ≥ 1.2GHz</w:t>
            </w:r>
          </w:p>
        </w:tc>
        <w:tc>
          <w:tcPr>
            <w:tcW w:w="1447" w:type="dxa"/>
            <w:tcBorders>
              <w:top w:val="nil"/>
              <w:left w:val="nil"/>
              <w:bottom w:val="single" w:sz="4" w:space="0" w:color="auto"/>
              <w:right w:val="single" w:sz="4" w:space="0" w:color="auto"/>
            </w:tcBorders>
            <w:shd w:val="clear" w:color="auto" w:fill="auto"/>
            <w:vAlign w:val="bottom"/>
            <w:hideMark/>
          </w:tcPr>
          <w:p w14:paraId="5C3DA297"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393561E"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4952E38C"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11528F"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1.5.9</w:t>
            </w:r>
          </w:p>
        </w:tc>
        <w:tc>
          <w:tcPr>
            <w:tcW w:w="4300" w:type="dxa"/>
            <w:tcBorders>
              <w:top w:val="nil"/>
              <w:left w:val="nil"/>
              <w:bottom w:val="single" w:sz="4" w:space="0" w:color="auto"/>
              <w:right w:val="single" w:sz="4" w:space="0" w:color="auto"/>
            </w:tcBorders>
            <w:shd w:val="clear" w:color="auto" w:fill="auto"/>
            <w:vAlign w:val="bottom"/>
            <w:hideMark/>
          </w:tcPr>
          <w:p w14:paraId="2798E6EE"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 xml:space="preserve">RAM </w:t>
            </w:r>
          </w:p>
        </w:tc>
        <w:tc>
          <w:tcPr>
            <w:tcW w:w="1828" w:type="dxa"/>
            <w:tcBorders>
              <w:top w:val="nil"/>
              <w:left w:val="nil"/>
              <w:bottom w:val="single" w:sz="4" w:space="0" w:color="auto"/>
              <w:right w:val="single" w:sz="4" w:space="0" w:color="auto"/>
            </w:tcBorders>
            <w:shd w:val="clear" w:color="auto" w:fill="auto"/>
            <w:vAlign w:val="bottom"/>
            <w:hideMark/>
          </w:tcPr>
          <w:p w14:paraId="2FE00E08"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 512 MB</w:t>
            </w:r>
          </w:p>
        </w:tc>
        <w:tc>
          <w:tcPr>
            <w:tcW w:w="1447" w:type="dxa"/>
            <w:tcBorders>
              <w:top w:val="nil"/>
              <w:left w:val="nil"/>
              <w:bottom w:val="single" w:sz="4" w:space="0" w:color="auto"/>
              <w:right w:val="single" w:sz="4" w:space="0" w:color="auto"/>
            </w:tcBorders>
            <w:shd w:val="clear" w:color="auto" w:fill="auto"/>
            <w:vAlign w:val="bottom"/>
            <w:hideMark/>
          </w:tcPr>
          <w:p w14:paraId="41870D04"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50B308F"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0DE9B816"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F0469B"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1.5.10</w:t>
            </w:r>
          </w:p>
        </w:tc>
        <w:tc>
          <w:tcPr>
            <w:tcW w:w="4300" w:type="dxa"/>
            <w:tcBorders>
              <w:top w:val="nil"/>
              <w:left w:val="nil"/>
              <w:bottom w:val="single" w:sz="4" w:space="0" w:color="auto"/>
              <w:right w:val="single" w:sz="4" w:space="0" w:color="auto"/>
            </w:tcBorders>
            <w:shd w:val="clear" w:color="auto" w:fill="auto"/>
            <w:vAlign w:val="bottom"/>
            <w:hideMark/>
          </w:tcPr>
          <w:p w14:paraId="1BD16C7F"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Μέγιστη</w:t>
            </w:r>
            <w:proofErr w:type="spellEnd"/>
            <w:r w:rsidRPr="00BB3CB3">
              <w:rPr>
                <w:color w:val="000000"/>
                <w:sz w:val="20"/>
                <w:szCs w:val="20"/>
                <w:lang w:eastAsia="el-GR"/>
              </w:rPr>
              <w:t xml:space="preserve"> RAM </w:t>
            </w:r>
          </w:p>
        </w:tc>
        <w:tc>
          <w:tcPr>
            <w:tcW w:w="1828" w:type="dxa"/>
            <w:tcBorders>
              <w:top w:val="nil"/>
              <w:left w:val="nil"/>
              <w:bottom w:val="single" w:sz="4" w:space="0" w:color="auto"/>
              <w:right w:val="single" w:sz="4" w:space="0" w:color="auto"/>
            </w:tcBorders>
            <w:shd w:val="clear" w:color="auto" w:fill="auto"/>
            <w:vAlign w:val="bottom"/>
            <w:hideMark/>
          </w:tcPr>
          <w:p w14:paraId="4C3C02DA"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 xml:space="preserve">≥ 2.5 GB </w:t>
            </w:r>
          </w:p>
        </w:tc>
        <w:tc>
          <w:tcPr>
            <w:tcW w:w="1447" w:type="dxa"/>
            <w:tcBorders>
              <w:top w:val="nil"/>
              <w:left w:val="nil"/>
              <w:bottom w:val="single" w:sz="4" w:space="0" w:color="auto"/>
              <w:right w:val="single" w:sz="4" w:space="0" w:color="auto"/>
            </w:tcBorders>
            <w:shd w:val="clear" w:color="auto" w:fill="auto"/>
            <w:vAlign w:val="bottom"/>
            <w:hideMark/>
          </w:tcPr>
          <w:p w14:paraId="3546404F"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31DEBBE"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53B443A6" w14:textId="77777777" w:rsidTr="00271F2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7D239"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1.5.11</w:t>
            </w:r>
          </w:p>
        </w:tc>
        <w:tc>
          <w:tcPr>
            <w:tcW w:w="4300" w:type="dxa"/>
            <w:tcBorders>
              <w:top w:val="nil"/>
              <w:left w:val="nil"/>
              <w:bottom w:val="single" w:sz="4" w:space="0" w:color="auto"/>
              <w:right w:val="single" w:sz="4" w:space="0" w:color="auto"/>
            </w:tcBorders>
            <w:shd w:val="clear" w:color="auto" w:fill="auto"/>
            <w:vAlign w:val="bottom"/>
            <w:hideMark/>
          </w:tcPr>
          <w:p w14:paraId="1058B152"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 xml:space="preserve">Συνδεσιμότητα </w:t>
            </w:r>
            <w:r w:rsidRPr="00BB3CB3">
              <w:rPr>
                <w:color w:val="000000"/>
                <w:sz w:val="20"/>
                <w:szCs w:val="20"/>
                <w:lang w:eastAsia="el-GR"/>
              </w:rPr>
              <w:t>USB</w:t>
            </w:r>
            <w:r w:rsidRPr="00BB3CB3">
              <w:rPr>
                <w:color w:val="000000"/>
                <w:sz w:val="20"/>
                <w:szCs w:val="20"/>
                <w:lang w:val="el-GR" w:eastAsia="el-GR"/>
              </w:rPr>
              <w:t xml:space="preserve"> 2.0 (</w:t>
            </w:r>
            <w:r w:rsidRPr="00BB3CB3">
              <w:rPr>
                <w:color w:val="000000"/>
                <w:sz w:val="20"/>
                <w:szCs w:val="20"/>
                <w:lang w:eastAsia="el-GR"/>
              </w:rPr>
              <w:t>Hi</w:t>
            </w:r>
            <w:r w:rsidRPr="00BB3CB3">
              <w:rPr>
                <w:color w:val="000000"/>
                <w:sz w:val="20"/>
                <w:szCs w:val="20"/>
                <w:lang w:val="el-GR" w:eastAsia="el-GR"/>
              </w:rPr>
              <w:t>-</w:t>
            </w:r>
            <w:r w:rsidRPr="00BB3CB3">
              <w:rPr>
                <w:color w:val="000000"/>
                <w:sz w:val="20"/>
                <w:szCs w:val="20"/>
                <w:lang w:eastAsia="el-GR"/>
              </w:rPr>
              <w:t>Speed</w:t>
            </w:r>
            <w:r w:rsidRPr="00BB3CB3">
              <w:rPr>
                <w:color w:val="000000"/>
                <w:sz w:val="20"/>
                <w:szCs w:val="20"/>
                <w:lang w:val="el-GR" w:eastAsia="el-GR"/>
              </w:rPr>
              <w:t xml:space="preserve"> </w:t>
            </w:r>
            <w:r w:rsidRPr="00BB3CB3">
              <w:rPr>
                <w:color w:val="000000"/>
                <w:sz w:val="20"/>
                <w:szCs w:val="20"/>
                <w:lang w:eastAsia="el-GR"/>
              </w:rPr>
              <w:t>USB</w:t>
            </w:r>
            <w:r w:rsidRPr="00BB3CB3">
              <w:rPr>
                <w:color w:val="000000"/>
                <w:sz w:val="20"/>
                <w:szCs w:val="20"/>
                <w:lang w:val="el-GR" w:eastAsia="el-GR"/>
              </w:rPr>
              <w:t xml:space="preserve">), 2 </w:t>
            </w:r>
            <w:r w:rsidRPr="00BB3CB3">
              <w:rPr>
                <w:color w:val="000000"/>
                <w:sz w:val="20"/>
                <w:szCs w:val="20"/>
                <w:lang w:eastAsia="el-GR"/>
              </w:rPr>
              <w:t>x</w:t>
            </w:r>
            <w:r w:rsidRPr="00BB3CB3">
              <w:rPr>
                <w:color w:val="000000"/>
                <w:sz w:val="20"/>
                <w:szCs w:val="20"/>
                <w:lang w:val="el-GR" w:eastAsia="el-GR"/>
              </w:rPr>
              <w:t xml:space="preserve"> </w:t>
            </w:r>
            <w:r w:rsidRPr="00BB3CB3">
              <w:rPr>
                <w:color w:val="000000"/>
                <w:sz w:val="20"/>
                <w:szCs w:val="20"/>
                <w:lang w:eastAsia="el-GR"/>
              </w:rPr>
              <w:t>USB</w:t>
            </w:r>
            <w:r w:rsidRPr="00BB3CB3">
              <w:rPr>
                <w:color w:val="000000"/>
                <w:sz w:val="20"/>
                <w:szCs w:val="20"/>
                <w:lang w:val="el-GR" w:eastAsia="el-GR"/>
              </w:rPr>
              <w:t xml:space="preserve"> </w:t>
            </w:r>
            <w:r w:rsidRPr="00BB3CB3">
              <w:rPr>
                <w:color w:val="000000"/>
                <w:sz w:val="20"/>
                <w:szCs w:val="20"/>
                <w:lang w:eastAsia="el-GR"/>
              </w:rPr>
              <w:t>Host</w:t>
            </w:r>
          </w:p>
        </w:tc>
        <w:tc>
          <w:tcPr>
            <w:tcW w:w="1828" w:type="dxa"/>
            <w:vMerge w:val="restart"/>
            <w:tcBorders>
              <w:top w:val="nil"/>
              <w:left w:val="single" w:sz="4" w:space="0" w:color="auto"/>
              <w:bottom w:val="single" w:sz="4" w:space="0" w:color="auto"/>
              <w:right w:val="single" w:sz="4" w:space="0" w:color="auto"/>
            </w:tcBorders>
            <w:shd w:val="clear" w:color="auto" w:fill="auto"/>
            <w:vAlign w:val="bottom"/>
            <w:hideMark/>
          </w:tcPr>
          <w:p w14:paraId="35975DBF"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val="el-GR" w:eastAsia="el-GR"/>
              </w:rPr>
              <w:t xml:space="preserve"> </w:t>
            </w:r>
            <w:r w:rsidRPr="00BB3CB3">
              <w:rPr>
                <w:color w:val="000000"/>
                <w:sz w:val="20"/>
                <w:szCs w:val="20"/>
                <w:lang w:eastAsia="el-GR"/>
              </w:rPr>
              <w:t>NAI</w:t>
            </w:r>
          </w:p>
        </w:tc>
        <w:tc>
          <w:tcPr>
            <w:tcW w:w="1447" w:type="dxa"/>
            <w:vMerge w:val="restart"/>
            <w:tcBorders>
              <w:top w:val="nil"/>
              <w:left w:val="single" w:sz="4" w:space="0" w:color="auto"/>
              <w:bottom w:val="single" w:sz="4" w:space="0" w:color="auto"/>
              <w:right w:val="single" w:sz="4" w:space="0" w:color="auto"/>
            </w:tcBorders>
            <w:shd w:val="clear" w:color="auto" w:fill="auto"/>
            <w:vAlign w:val="bottom"/>
            <w:hideMark/>
          </w:tcPr>
          <w:p w14:paraId="0AF442C1"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n-US" w:eastAsia="el-GR"/>
              </w:rPr>
              <w:t> </w:t>
            </w:r>
          </w:p>
        </w:tc>
        <w:tc>
          <w:tcPr>
            <w:tcW w:w="1433" w:type="dxa"/>
            <w:vMerge w:val="restart"/>
            <w:tcBorders>
              <w:top w:val="nil"/>
              <w:left w:val="single" w:sz="4" w:space="0" w:color="auto"/>
              <w:bottom w:val="single" w:sz="4" w:space="0" w:color="auto"/>
              <w:right w:val="single" w:sz="4" w:space="0" w:color="auto"/>
            </w:tcBorders>
            <w:shd w:val="clear" w:color="auto" w:fill="auto"/>
            <w:vAlign w:val="bottom"/>
            <w:hideMark/>
          </w:tcPr>
          <w:p w14:paraId="57B19BD6"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n-US" w:eastAsia="el-GR"/>
              </w:rPr>
              <w:t> </w:t>
            </w:r>
          </w:p>
        </w:tc>
      </w:tr>
      <w:tr w:rsidR="00BB3CB3" w:rsidRPr="00BB3CB3" w14:paraId="203DA37D" w14:textId="77777777" w:rsidTr="00271F20">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940827"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val="el-GR" w:eastAsia="el-GR"/>
              </w:rPr>
              <w:t>1.5.12</w:t>
            </w:r>
          </w:p>
        </w:tc>
        <w:tc>
          <w:tcPr>
            <w:tcW w:w="4300" w:type="dxa"/>
            <w:tcBorders>
              <w:top w:val="nil"/>
              <w:left w:val="nil"/>
              <w:bottom w:val="single" w:sz="4" w:space="0" w:color="auto"/>
              <w:right w:val="single" w:sz="4" w:space="0" w:color="auto"/>
            </w:tcBorders>
            <w:shd w:val="clear" w:color="auto" w:fill="auto"/>
            <w:vAlign w:val="bottom"/>
            <w:hideMark/>
          </w:tcPr>
          <w:p w14:paraId="5B0999A2" w14:textId="77777777" w:rsidR="00BB3CB3" w:rsidRPr="00BB3CB3" w:rsidRDefault="00BB3CB3" w:rsidP="00BB3CB3">
            <w:pPr>
              <w:suppressAutoHyphens w:val="0"/>
              <w:spacing w:after="0"/>
              <w:jc w:val="left"/>
              <w:rPr>
                <w:color w:val="000000"/>
                <w:sz w:val="20"/>
                <w:szCs w:val="20"/>
                <w:lang w:val="en-US" w:eastAsia="el-GR"/>
              </w:rPr>
            </w:pPr>
            <w:r w:rsidRPr="00BB3CB3">
              <w:rPr>
                <w:color w:val="000000"/>
                <w:sz w:val="20"/>
                <w:szCs w:val="20"/>
                <w:lang w:val="en-US" w:eastAsia="el-GR"/>
              </w:rPr>
              <w:t xml:space="preserve">Interfaces Ethernet (10/100/1000Base), </w:t>
            </w:r>
            <w:r w:rsidRPr="00BB3CB3">
              <w:rPr>
                <w:color w:val="000000"/>
                <w:sz w:val="20"/>
                <w:szCs w:val="20"/>
                <w:lang w:val="el-GR" w:eastAsia="el-GR"/>
              </w:rPr>
              <w:t>θύρα</w:t>
            </w:r>
            <w:r w:rsidRPr="00BB3CB3">
              <w:rPr>
                <w:color w:val="000000"/>
                <w:sz w:val="20"/>
                <w:szCs w:val="20"/>
                <w:lang w:val="en-US" w:eastAsia="el-GR"/>
              </w:rPr>
              <w:t xml:space="preserve"> </w:t>
            </w:r>
            <w:r w:rsidRPr="00BB3CB3">
              <w:rPr>
                <w:color w:val="000000"/>
                <w:sz w:val="20"/>
                <w:szCs w:val="20"/>
                <w:lang w:val="el-GR" w:eastAsia="el-GR"/>
              </w:rPr>
              <w:t>για</w:t>
            </w:r>
            <w:r w:rsidRPr="00BB3CB3">
              <w:rPr>
                <w:color w:val="000000"/>
                <w:sz w:val="20"/>
                <w:szCs w:val="20"/>
                <w:lang w:val="en-US" w:eastAsia="el-GR"/>
              </w:rPr>
              <w:t xml:space="preserve"> </w:t>
            </w:r>
            <w:r w:rsidRPr="00BB3CB3">
              <w:rPr>
                <w:color w:val="000000"/>
                <w:sz w:val="20"/>
                <w:szCs w:val="20"/>
                <w:lang w:val="el-GR" w:eastAsia="el-GR"/>
              </w:rPr>
              <w:t>δίσκο</w:t>
            </w:r>
            <w:r w:rsidRPr="00BB3CB3">
              <w:rPr>
                <w:color w:val="000000"/>
                <w:sz w:val="20"/>
                <w:szCs w:val="20"/>
                <w:lang w:val="en-US" w:eastAsia="el-GR"/>
              </w:rPr>
              <w:t xml:space="preserve"> SSD, </w:t>
            </w:r>
            <w:r w:rsidRPr="00BB3CB3">
              <w:rPr>
                <w:color w:val="000000"/>
                <w:sz w:val="20"/>
                <w:szCs w:val="20"/>
                <w:lang w:val="el-GR" w:eastAsia="el-GR"/>
              </w:rPr>
              <w:t>θύρα</w:t>
            </w:r>
            <w:r w:rsidRPr="00BB3CB3">
              <w:rPr>
                <w:color w:val="000000"/>
                <w:sz w:val="20"/>
                <w:szCs w:val="20"/>
                <w:lang w:val="en-US" w:eastAsia="el-GR"/>
              </w:rPr>
              <w:t xml:space="preserve"> </w:t>
            </w:r>
            <w:r w:rsidRPr="00BB3CB3">
              <w:rPr>
                <w:color w:val="000000"/>
                <w:sz w:val="20"/>
                <w:szCs w:val="20"/>
                <w:lang w:val="el-GR" w:eastAsia="el-GR"/>
              </w:rPr>
              <w:t>για</w:t>
            </w:r>
            <w:r w:rsidRPr="00BB3CB3">
              <w:rPr>
                <w:color w:val="000000"/>
                <w:sz w:val="20"/>
                <w:szCs w:val="20"/>
                <w:lang w:val="en-US" w:eastAsia="el-GR"/>
              </w:rPr>
              <w:t xml:space="preserve"> Wireless Lan (802.11b/g/</w:t>
            </w:r>
            <w:proofErr w:type="gramStart"/>
            <w:r w:rsidRPr="00BB3CB3">
              <w:rPr>
                <w:color w:val="000000"/>
                <w:sz w:val="20"/>
                <w:szCs w:val="20"/>
                <w:lang w:val="en-US" w:eastAsia="el-GR"/>
              </w:rPr>
              <w:t>n)  Wi</w:t>
            </w:r>
            <w:proofErr w:type="gramEnd"/>
            <w:r w:rsidRPr="00BB3CB3">
              <w:rPr>
                <w:color w:val="000000"/>
                <w:sz w:val="20"/>
                <w:szCs w:val="20"/>
                <w:lang w:val="en-US" w:eastAsia="el-GR"/>
              </w:rPr>
              <w:t>-Fi Direct</w:t>
            </w:r>
          </w:p>
        </w:tc>
        <w:tc>
          <w:tcPr>
            <w:tcW w:w="1828" w:type="dxa"/>
            <w:vMerge/>
            <w:tcBorders>
              <w:top w:val="nil"/>
              <w:left w:val="single" w:sz="4" w:space="0" w:color="auto"/>
              <w:bottom w:val="single" w:sz="4" w:space="0" w:color="auto"/>
              <w:right w:val="single" w:sz="4" w:space="0" w:color="auto"/>
            </w:tcBorders>
            <w:vAlign w:val="center"/>
            <w:hideMark/>
          </w:tcPr>
          <w:p w14:paraId="1A57B10C" w14:textId="77777777" w:rsidR="00BB3CB3" w:rsidRPr="00BB3CB3" w:rsidRDefault="00BB3CB3" w:rsidP="00BB3CB3">
            <w:pPr>
              <w:suppressAutoHyphens w:val="0"/>
              <w:spacing w:after="0"/>
              <w:jc w:val="left"/>
              <w:rPr>
                <w:color w:val="000000"/>
                <w:sz w:val="20"/>
                <w:szCs w:val="20"/>
                <w:lang w:val="en-US" w:eastAsia="el-GR"/>
              </w:rPr>
            </w:pPr>
          </w:p>
        </w:tc>
        <w:tc>
          <w:tcPr>
            <w:tcW w:w="1447" w:type="dxa"/>
            <w:vMerge/>
            <w:tcBorders>
              <w:top w:val="nil"/>
              <w:left w:val="single" w:sz="4" w:space="0" w:color="auto"/>
              <w:bottom w:val="single" w:sz="4" w:space="0" w:color="auto"/>
              <w:right w:val="single" w:sz="4" w:space="0" w:color="auto"/>
            </w:tcBorders>
            <w:vAlign w:val="center"/>
            <w:hideMark/>
          </w:tcPr>
          <w:p w14:paraId="312FE0FE" w14:textId="77777777" w:rsidR="00BB3CB3" w:rsidRPr="00BB3CB3" w:rsidRDefault="00BB3CB3" w:rsidP="00BB3CB3">
            <w:pPr>
              <w:suppressAutoHyphens w:val="0"/>
              <w:spacing w:after="0"/>
              <w:jc w:val="left"/>
              <w:rPr>
                <w:b/>
                <w:bCs/>
                <w:color w:val="000000"/>
                <w:sz w:val="20"/>
                <w:szCs w:val="20"/>
                <w:lang w:val="en-US" w:eastAsia="el-GR"/>
              </w:rPr>
            </w:pPr>
          </w:p>
        </w:tc>
        <w:tc>
          <w:tcPr>
            <w:tcW w:w="1433" w:type="dxa"/>
            <w:vMerge/>
            <w:tcBorders>
              <w:top w:val="nil"/>
              <w:left w:val="single" w:sz="4" w:space="0" w:color="auto"/>
              <w:bottom w:val="single" w:sz="4" w:space="0" w:color="auto"/>
              <w:right w:val="single" w:sz="4" w:space="0" w:color="auto"/>
            </w:tcBorders>
            <w:vAlign w:val="center"/>
            <w:hideMark/>
          </w:tcPr>
          <w:p w14:paraId="14D73CA1" w14:textId="77777777" w:rsidR="00BB3CB3" w:rsidRPr="00BB3CB3" w:rsidRDefault="00BB3CB3" w:rsidP="00BB3CB3">
            <w:pPr>
              <w:suppressAutoHyphens w:val="0"/>
              <w:spacing w:after="0"/>
              <w:jc w:val="left"/>
              <w:rPr>
                <w:b/>
                <w:bCs/>
                <w:color w:val="000000"/>
                <w:sz w:val="20"/>
                <w:szCs w:val="20"/>
                <w:lang w:val="en-US" w:eastAsia="el-GR"/>
              </w:rPr>
            </w:pPr>
          </w:p>
        </w:tc>
      </w:tr>
      <w:tr w:rsidR="00BB3CB3" w:rsidRPr="00BB3CB3" w14:paraId="6BF29EA0" w14:textId="77777777" w:rsidTr="00271F2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B5B252"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1.5.13</w:t>
            </w:r>
          </w:p>
        </w:tc>
        <w:tc>
          <w:tcPr>
            <w:tcW w:w="4300" w:type="dxa"/>
            <w:tcBorders>
              <w:top w:val="nil"/>
              <w:left w:val="nil"/>
              <w:bottom w:val="single" w:sz="4" w:space="0" w:color="auto"/>
              <w:right w:val="single" w:sz="4" w:space="0" w:color="auto"/>
            </w:tcBorders>
            <w:shd w:val="clear" w:color="auto" w:fill="auto"/>
            <w:vAlign w:val="bottom"/>
            <w:hideMark/>
          </w:tcPr>
          <w:p w14:paraId="1086F1AC" w14:textId="77777777" w:rsidR="00BB3CB3" w:rsidRPr="00BB3CB3" w:rsidRDefault="00BB3CB3" w:rsidP="00BB3CB3">
            <w:pPr>
              <w:suppressAutoHyphens w:val="0"/>
              <w:spacing w:after="0"/>
              <w:jc w:val="left"/>
              <w:rPr>
                <w:color w:val="000000"/>
                <w:sz w:val="20"/>
                <w:szCs w:val="20"/>
                <w:lang w:val="en-US" w:eastAsia="el-GR"/>
              </w:rPr>
            </w:pPr>
            <w:proofErr w:type="spellStart"/>
            <w:r w:rsidRPr="00BB3CB3">
              <w:rPr>
                <w:color w:val="000000"/>
                <w:sz w:val="20"/>
                <w:szCs w:val="20"/>
                <w:lang w:eastAsia="el-GR"/>
              </w:rPr>
              <w:t>Δι</w:t>
            </w:r>
            <w:proofErr w:type="spellEnd"/>
            <w:r w:rsidRPr="00BB3CB3">
              <w:rPr>
                <w:color w:val="000000"/>
                <w:sz w:val="20"/>
                <w:szCs w:val="20"/>
                <w:lang w:eastAsia="el-GR"/>
              </w:rPr>
              <w:t>αχείριση χα</w:t>
            </w:r>
            <w:proofErr w:type="spellStart"/>
            <w:r w:rsidRPr="00BB3CB3">
              <w:rPr>
                <w:color w:val="000000"/>
                <w:sz w:val="20"/>
                <w:szCs w:val="20"/>
                <w:lang w:eastAsia="el-GR"/>
              </w:rPr>
              <w:t>ρτιού</w:t>
            </w:r>
            <w:proofErr w:type="spellEnd"/>
            <w:r w:rsidRPr="00BB3CB3">
              <w:rPr>
                <w:color w:val="000000"/>
                <w:sz w:val="20"/>
                <w:szCs w:val="20"/>
                <w:lang w:eastAsia="el-GR"/>
              </w:rPr>
              <w:t xml:space="preserve"> Multi-purpose tray 100 </w:t>
            </w:r>
            <w:proofErr w:type="spellStart"/>
            <w:r w:rsidRPr="00BB3CB3">
              <w:rPr>
                <w:color w:val="000000"/>
                <w:sz w:val="20"/>
                <w:szCs w:val="20"/>
                <w:lang w:eastAsia="el-GR"/>
              </w:rPr>
              <w:t>φύλλων</w:t>
            </w:r>
            <w:proofErr w:type="spellEnd"/>
            <w:r w:rsidRPr="00BB3CB3">
              <w:rPr>
                <w:color w:val="000000"/>
                <w:sz w:val="20"/>
                <w:szCs w:val="20"/>
                <w:lang w:eastAsia="el-GR"/>
              </w:rPr>
              <w:t xml:space="preserve">, universal tray 500 </w:t>
            </w:r>
            <w:proofErr w:type="spellStart"/>
            <w:r w:rsidRPr="00BB3CB3">
              <w:rPr>
                <w:color w:val="000000"/>
                <w:sz w:val="20"/>
                <w:szCs w:val="20"/>
                <w:lang w:eastAsia="el-GR"/>
              </w:rPr>
              <w:t>φύλλων</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23F20CF5"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17E7D2B2"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n-US"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38AB947"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n-US" w:eastAsia="el-GR"/>
              </w:rPr>
              <w:t> </w:t>
            </w:r>
          </w:p>
        </w:tc>
      </w:tr>
      <w:tr w:rsidR="00BB3CB3" w:rsidRPr="00BB3CB3" w14:paraId="75D36810"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BC450D"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1.5.14</w:t>
            </w:r>
          </w:p>
        </w:tc>
        <w:tc>
          <w:tcPr>
            <w:tcW w:w="4300" w:type="dxa"/>
            <w:tcBorders>
              <w:top w:val="nil"/>
              <w:left w:val="nil"/>
              <w:bottom w:val="single" w:sz="4" w:space="0" w:color="auto"/>
              <w:right w:val="single" w:sz="4" w:space="0" w:color="auto"/>
            </w:tcBorders>
            <w:shd w:val="clear" w:color="auto" w:fill="auto"/>
            <w:vAlign w:val="bottom"/>
            <w:hideMark/>
          </w:tcPr>
          <w:p w14:paraId="32B1F757" w14:textId="77777777" w:rsidR="00BB3CB3" w:rsidRPr="00BB3CB3" w:rsidRDefault="00BB3CB3" w:rsidP="00BB3CB3">
            <w:pPr>
              <w:suppressAutoHyphens w:val="0"/>
              <w:spacing w:after="0"/>
              <w:jc w:val="left"/>
              <w:rPr>
                <w:color w:val="000000"/>
                <w:sz w:val="20"/>
                <w:szCs w:val="20"/>
                <w:lang w:val="el-GR" w:eastAsia="el-GR"/>
              </w:rPr>
            </w:pPr>
            <w:proofErr w:type="spellStart"/>
            <w:proofErr w:type="gramStart"/>
            <w:r w:rsidRPr="00BB3CB3">
              <w:rPr>
                <w:color w:val="000000"/>
                <w:sz w:val="20"/>
                <w:szCs w:val="20"/>
                <w:lang w:eastAsia="el-GR"/>
              </w:rPr>
              <w:t>Μέγιστη</w:t>
            </w:r>
            <w:proofErr w:type="spellEnd"/>
            <w:r w:rsidRPr="00BB3CB3">
              <w:rPr>
                <w:color w:val="000000"/>
                <w:sz w:val="20"/>
                <w:szCs w:val="20"/>
                <w:lang w:eastAsia="el-GR"/>
              </w:rPr>
              <w:t xml:space="preserve">  </w:t>
            </w:r>
            <w:proofErr w:type="spellStart"/>
            <w:r w:rsidRPr="00BB3CB3">
              <w:rPr>
                <w:color w:val="000000"/>
                <w:sz w:val="20"/>
                <w:szCs w:val="20"/>
                <w:lang w:eastAsia="el-GR"/>
              </w:rPr>
              <w:t>χωρητικότητ</w:t>
            </w:r>
            <w:proofErr w:type="spellEnd"/>
            <w:r w:rsidRPr="00BB3CB3">
              <w:rPr>
                <w:color w:val="000000"/>
                <w:sz w:val="20"/>
                <w:szCs w:val="20"/>
                <w:lang w:eastAsia="el-GR"/>
              </w:rPr>
              <w:t>α</w:t>
            </w:r>
            <w:proofErr w:type="gramEnd"/>
            <w:r w:rsidRPr="00BB3CB3">
              <w:rPr>
                <w:color w:val="000000"/>
                <w:sz w:val="20"/>
                <w:szCs w:val="20"/>
                <w:lang w:eastAsia="el-GR"/>
              </w:rPr>
              <w:t xml:space="preserve"> </w:t>
            </w:r>
            <w:proofErr w:type="spellStart"/>
            <w:r w:rsidRPr="00BB3CB3">
              <w:rPr>
                <w:color w:val="000000"/>
                <w:sz w:val="20"/>
                <w:szCs w:val="20"/>
                <w:lang w:eastAsia="el-GR"/>
              </w:rPr>
              <w:t>εισόδου</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706A827E"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 xml:space="preserve">≥ 2.500 </w:t>
            </w:r>
            <w:proofErr w:type="spellStart"/>
            <w:r w:rsidRPr="00BB3CB3">
              <w:rPr>
                <w:color w:val="000000"/>
                <w:sz w:val="20"/>
                <w:szCs w:val="20"/>
                <w:lang w:eastAsia="el-GR"/>
              </w:rPr>
              <w:t>φύλλ</w:t>
            </w:r>
            <w:proofErr w:type="spellEnd"/>
            <w:r w:rsidRPr="00BB3CB3">
              <w:rPr>
                <w:color w:val="000000"/>
                <w:sz w:val="20"/>
                <w:szCs w:val="20"/>
                <w:lang w:eastAsia="el-GR"/>
              </w:rPr>
              <w:t>α</w:t>
            </w:r>
          </w:p>
        </w:tc>
        <w:tc>
          <w:tcPr>
            <w:tcW w:w="1447" w:type="dxa"/>
            <w:tcBorders>
              <w:top w:val="nil"/>
              <w:left w:val="nil"/>
              <w:bottom w:val="single" w:sz="4" w:space="0" w:color="auto"/>
              <w:right w:val="single" w:sz="4" w:space="0" w:color="auto"/>
            </w:tcBorders>
            <w:shd w:val="clear" w:color="auto" w:fill="auto"/>
            <w:vAlign w:val="bottom"/>
            <w:hideMark/>
          </w:tcPr>
          <w:p w14:paraId="411D1D53"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4FAD53E"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7916F94D"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4C2506"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1.5.15</w:t>
            </w:r>
          </w:p>
        </w:tc>
        <w:tc>
          <w:tcPr>
            <w:tcW w:w="4300" w:type="dxa"/>
            <w:tcBorders>
              <w:top w:val="nil"/>
              <w:left w:val="nil"/>
              <w:bottom w:val="single" w:sz="4" w:space="0" w:color="auto"/>
              <w:right w:val="single" w:sz="4" w:space="0" w:color="auto"/>
            </w:tcBorders>
            <w:shd w:val="clear" w:color="auto" w:fill="auto"/>
            <w:vAlign w:val="bottom"/>
            <w:hideMark/>
          </w:tcPr>
          <w:p w14:paraId="663530B8"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Χωρητικότητ</w:t>
            </w:r>
            <w:proofErr w:type="spellEnd"/>
            <w:r w:rsidRPr="00BB3CB3">
              <w:rPr>
                <w:color w:val="000000"/>
                <w:sz w:val="20"/>
                <w:szCs w:val="20"/>
                <w:lang w:eastAsia="el-GR"/>
              </w:rPr>
              <w:t xml:space="preserve">α </w:t>
            </w:r>
            <w:proofErr w:type="spellStart"/>
            <w:r w:rsidRPr="00BB3CB3">
              <w:rPr>
                <w:color w:val="000000"/>
                <w:sz w:val="20"/>
                <w:szCs w:val="20"/>
                <w:lang w:eastAsia="el-GR"/>
              </w:rPr>
              <w:t>εξόδου</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219ADF02"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 xml:space="preserve">500 </w:t>
            </w:r>
            <w:proofErr w:type="spellStart"/>
            <w:r w:rsidRPr="00BB3CB3">
              <w:rPr>
                <w:color w:val="000000"/>
                <w:sz w:val="20"/>
                <w:szCs w:val="20"/>
                <w:lang w:eastAsia="el-GR"/>
              </w:rPr>
              <w:t>φύλλ</w:t>
            </w:r>
            <w:proofErr w:type="spellEnd"/>
            <w:r w:rsidRPr="00BB3CB3">
              <w:rPr>
                <w:color w:val="000000"/>
                <w:sz w:val="20"/>
                <w:szCs w:val="20"/>
                <w:lang w:eastAsia="el-GR"/>
              </w:rPr>
              <w:t>α</w:t>
            </w:r>
          </w:p>
        </w:tc>
        <w:tc>
          <w:tcPr>
            <w:tcW w:w="1447" w:type="dxa"/>
            <w:tcBorders>
              <w:top w:val="nil"/>
              <w:left w:val="nil"/>
              <w:bottom w:val="single" w:sz="4" w:space="0" w:color="auto"/>
              <w:right w:val="single" w:sz="4" w:space="0" w:color="auto"/>
            </w:tcBorders>
            <w:shd w:val="clear" w:color="auto" w:fill="auto"/>
            <w:vAlign w:val="bottom"/>
            <w:hideMark/>
          </w:tcPr>
          <w:p w14:paraId="4D6A133D"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970D7E2"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0E43246A"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66F716"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1.5.16</w:t>
            </w:r>
          </w:p>
        </w:tc>
        <w:tc>
          <w:tcPr>
            <w:tcW w:w="4300" w:type="dxa"/>
            <w:tcBorders>
              <w:top w:val="nil"/>
              <w:left w:val="nil"/>
              <w:bottom w:val="single" w:sz="4" w:space="0" w:color="auto"/>
              <w:right w:val="single" w:sz="4" w:space="0" w:color="auto"/>
            </w:tcBorders>
            <w:shd w:val="clear" w:color="auto" w:fill="auto"/>
            <w:vAlign w:val="bottom"/>
            <w:hideMark/>
          </w:tcPr>
          <w:p w14:paraId="6621C10F"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Δυν</w:t>
            </w:r>
            <w:proofErr w:type="spellEnd"/>
            <w:r w:rsidRPr="00BB3CB3">
              <w:rPr>
                <w:color w:val="000000"/>
                <w:sz w:val="20"/>
                <w:szCs w:val="20"/>
                <w:lang w:eastAsia="el-GR"/>
              </w:rPr>
              <w:t xml:space="preserve">ατότητα duplex </w:t>
            </w:r>
          </w:p>
        </w:tc>
        <w:tc>
          <w:tcPr>
            <w:tcW w:w="1828" w:type="dxa"/>
            <w:tcBorders>
              <w:top w:val="nil"/>
              <w:left w:val="nil"/>
              <w:bottom w:val="single" w:sz="4" w:space="0" w:color="auto"/>
              <w:right w:val="single" w:sz="4" w:space="0" w:color="auto"/>
            </w:tcBorders>
            <w:shd w:val="clear" w:color="auto" w:fill="auto"/>
            <w:vAlign w:val="bottom"/>
            <w:hideMark/>
          </w:tcPr>
          <w:p w14:paraId="37F853E3" w14:textId="77777777" w:rsidR="00BB3CB3" w:rsidRPr="00BB3CB3" w:rsidRDefault="00BB3CB3" w:rsidP="00BB3CB3">
            <w:pPr>
              <w:suppressAutoHyphens w:val="0"/>
              <w:spacing w:after="0"/>
              <w:jc w:val="center"/>
              <w:rPr>
                <w:color w:val="000000"/>
                <w:sz w:val="20"/>
                <w:szCs w:val="20"/>
                <w:lang w:val="el-GR" w:eastAsia="el-GR"/>
              </w:rPr>
            </w:pPr>
            <w:proofErr w:type="spellStart"/>
            <w:r w:rsidRPr="00BB3CB3">
              <w:rPr>
                <w:color w:val="000000"/>
                <w:sz w:val="20"/>
                <w:szCs w:val="20"/>
                <w:lang w:eastAsia="el-GR"/>
              </w:rPr>
              <w:t>Ενσωμ</w:t>
            </w:r>
            <w:proofErr w:type="spellEnd"/>
            <w:r w:rsidRPr="00BB3CB3">
              <w:rPr>
                <w:color w:val="000000"/>
                <w:sz w:val="20"/>
                <w:szCs w:val="20"/>
                <w:lang w:eastAsia="el-GR"/>
              </w:rPr>
              <w:t>ατωμένη</w:t>
            </w:r>
          </w:p>
        </w:tc>
        <w:tc>
          <w:tcPr>
            <w:tcW w:w="1447" w:type="dxa"/>
            <w:tcBorders>
              <w:top w:val="nil"/>
              <w:left w:val="nil"/>
              <w:bottom w:val="single" w:sz="4" w:space="0" w:color="auto"/>
              <w:right w:val="single" w:sz="4" w:space="0" w:color="auto"/>
            </w:tcBorders>
            <w:shd w:val="clear" w:color="auto" w:fill="auto"/>
            <w:vAlign w:val="bottom"/>
            <w:hideMark/>
          </w:tcPr>
          <w:p w14:paraId="4CB6FEEF"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35EFE01"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r w:rsidR="00BB3CB3" w:rsidRPr="00BB3CB3" w14:paraId="4CE49DAA"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D8A4E4" w14:textId="77777777" w:rsidR="00BB3CB3" w:rsidRPr="00BB3CB3" w:rsidRDefault="00BB3CB3" w:rsidP="00BB3CB3">
            <w:pPr>
              <w:suppressAutoHyphens w:val="0"/>
              <w:spacing w:after="0"/>
              <w:jc w:val="left"/>
              <w:rPr>
                <w:color w:val="000000"/>
                <w:sz w:val="20"/>
                <w:szCs w:val="20"/>
                <w:lang w:val="el-GR" w:eastAsia="el-GR"/>
              </w:rPr>
            </w:pPr>
            <w:r w:rsidRPr="00BB3CB3">
              <w:rPr>
                <w:color w:val="000000"/>
                <w:sz w:val="20"/>
                <w:szCs w:val="20"/>
                <w:lang w:eastAsia="el-GR"/>
              </w:rPr>
              <w:t>1.5.17</w:t>
            </w:r>
          </w:p>
        </w:tc>
        <w:tc>
          <w:tcPr>
            <w:tcW w:w="4300" w:type="dxa"/>
            <w:tcBorders>
              <w:top w:val="nil"/>
              <w:left w:val="nil"/>
              <w:bottom w:val="single" w:sz="4" w:space="0" w:color="auto"/>
              <w:right w:val="single" w:sz="4" w:space="0" w:color="auto"/>
            </w:tcBorders>
            <w:shd w:val="clear" w:color="auto" w:fill="auto"/>
            <w:vAlign w:val="bottom"/>
            <w:hideMark/>
          </w:tcPr>
          <w:p w14:paraId="523A8303" w14:textId="77777777" w:rsidR="00BB3CB3" w:rsidRPr="00BB3CB3" w:rsidRDefault="00BB3CB3" w:rsidP="00BB3CB3">
            <w:pPr>
              <w:suppressAutoHyphens w:val="0"/>
              <w:spacing w:after="0"/>
              <w:jc w:val="left"/>
              <w:rPr>
                <w:color w:val="000000"/>
                <w:sz w:val="20"/>
                <w:szCs w:val="20"/>
                <w:lang w:val="el-GR" w:eastAsia="el-GR"/>
              </w:rPr>
            </w:pPr>
            <w:proofErr w:type="spellStart"/>
            <w:r w:rsidRPr="00BB3CB3">
              <w:rPr>
                <w:color w:val="000000"/>
                <w:sz w:val="20"/>
                <w:szCs w:val="20"/>
                <w:lang w:eastAsia="el-GR"/>
              </w:rPr>
              <w:t>Εγγύηση</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29C0EF2B" w14:textId="77777777" w:rsidR="00BB3CB3" w:rsidRPr="00BB3CB3" w:rsidRDefault="00BB3CB3" w:rsidP="00BB3CB3">
            <w:pPr>
              <w:suppressAutoHyphens w:val="0"/>
              <w:spacing w:after="0"/>
              <w:jc w:val="center"/>
              <w:rPr>
                <w:color w:val="000000"/>
                <w:sz w:val="20"/>
                <w:szCs w:val="20"/>
                <w:lang w:val="el-GR" w:eastAsia="el-GR"/>
              </w:rPr>
            </w:pPr>
            <w:r w:rsidRPr="00BB3CB3">
              <w:rPr>
                <w:color w:val="000000"/>
                <w:sz w:val="20"/>
                <w:szCs w:val="20"/>
                <w:lang w:eastAsia="el-GR"/>
              </w:rPr>
              <w:t xml:space="preserve">24 </w:t>
            </w:r>
            <w:proofErr w:type="spellStart"/>
            <w:r w:rsidRPr="00BB3CB3">
              <w:rPr>
                <w:color w:val="000000"/>
                <w:sz w:val="20"/>
                <w:szCs w:val="20"/>
                <w:lang w:eastAsia="el-GR"/>
              </w:rPr>
              <w:t>μήνες</w:t>
            </w:r>
            <w:proofErr w:type="spellEnd"/>
          </w:p>
        </w:tc>
        <w:tc>
          <w:tcPr>
            <w:tcW w:w="1447" w:type="dxa"/>
            <w:tcBorders>
              <w:top w:val="nil"/>
              <w:left w:val="nil"/>
              <w:bottom w:val="single" w:sz="4" w:space="0" w:color="auto"/>
              <w:right w:val="single" w:sz="4" w:space="0" w:color="auto"/>
            </w:tcBorders>
            <w:shd w:val="clear" w:color="auto" w:fill="auto"/>
            <w:vAlign w:val="bottom"/>
            <w:hideMark/>
          </w:tcPr>
          <w:p w14:paraId="69A41FBB"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8624457" w14:textId="77777777" w:rsidR="00BB3CB3" w:rsidRPr="00BB3CB3" w:rsidRDefault="00BB3CB3" w:rsidP="00BB3CB3">
            <w:pPr>
              <w:suppressAutoHyphens w:val="0"/>
              <w:spacing w:after="0"/>
              <w:jc w:val="center"/>
              <w:rPr>
                <w:b/>
                <w:bCs/>
                <w:color w:val="000000"/>
                <w:sz w:val="20"/>
                <w:szCs w:val="20"/>
                <w:lang w:val="el-GR" w:eastAsia="el-GR"/>
              </w:rPr>
            </w:pPr>
            <w:r w:rsidRPr="00BB3CB3">
              <w:rPr>
                <w:b/>
                <w:bCs/>
                <w:color w:val="000000"/>
                <w:sz w:val="20"/>
                <w:szCs w:val="20"/>
                <w:lang w:val="el-GR" w:eastAsia="el-GR"/>
              </w:rPr>
              <w:t> </w:t>
            </w:r>
          </w:p>
        </w:tc>
      </w:tr>
    </w:tbl>
    <w:p w14:paraId="79815759" w14:textId="77777777" w:rsidR="00334DF0" w:rsidRDefault="00334DF0" w:rsidP="00135EED">
      <w:pPr>
        <w:spacing w:line="276" w:lineRule="auto"/>
        <w:rPr>
          <w:rFonts w:asciiTheme="minorHAnsi" w:hAnsiTheme="minorHAnsi" w:cstheme="minorHAnsi"/>
          <w:sz w:val="20"/>
          <w:szCs w:val="20"/>
          <w:highlight w:val="yellow"/>
          <w:lang w:val="en-US"/>
        </w:rPr>
      </w:pPr>
    </w:p>
    <w:tbl>
      <w:tblPr>
        <w:tblW w:w="9968" w:type="dxa"/>
        <w:tblInd w:w="-176" w:type="dxa"/>
        <w:tblLook w:val="04A0" w:firstRow="1" w:lastRow="0" w:firstColumn="1" w:lastColumn="0" w:noHBand="0" w:noVBand="1"/>
      </w:tblPr>
      <w:tblGrid>
        <w:gridCol w:w="960"/>
        <w:gridCol w:w="4300"/>
        <w:gridCol w:w="1828"/>
        <w:gridCol w:w="1447"/>
        <w:gridCol w:w="1433"/>
      </w:tblGrid>
      <w:tr w:rsidR="00271F20" w:rsidRPr="00271F20" w14:paraId="07CE2895" w14:textId="77777777" w:rsidTr="00271F20">
        <w:trPr>
          <w:trHeight w:val="525"/>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200F44E"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1.6</w:t>
            </w:r>
          </w:p>
        </w:tc>
        <w:tc>
          <w:tcPr>
            <w:tcW w:w="4300" w:type="dxa"/>
            <w:tcBorders>
              <w:top w:val="single" w:sz="4" w:space="0" w:color="auto"/>
              <w:left w:val="nil"/>
              <w:bottom w:val="single" w:sz="4" w:space="0" w:color="auto"/>
              <w:right w:val="single" w:sz="4" w:space="0" w:color="auto"/>
            </w:tcBorders>
            <w:shd w:val="clear" w:color="000000" w:fill="D8D8D8"/>
            <w:vAlign w:val="bottom"/>
            <w:hideMark/>
          </w:tcPr>
          <w:p w14:paraId="29A941A8" w14:textId="77777777" w:rsidR="00271F20" w:rsidRPr="00271F20" w:rsidRDefault="00271F20" w:rsidP="00271F20">
            <w:pPr>
              <w:suppressAutoHyphens w:val="0"/>
              <w:spacing w:after="0"/>
              <w:jc w:val="left"/>
              <w:rPr>
                <w:b/>
                <w:bCs/>
                <w:color w:val="000000"/>
                <w:sz w:val="20"/>
                <w:szCs w:val="20"/>
                <w:lang w:val="el-GR" w:eastAsia="el-GR"/>
              </w:rPr>
            </w:pPr>
            <w:bookmarkStart w:id="200" w:name="RANGE!B305"/>
            <w:r w:rsidRPr="00271F20">
              <w:rPr>
                <w:b/>
                <w:bCs/>
                <w:color w:val="000000"/>
                <w:sz w:val="20"/>
                <w:szCs w:val="20"/>
                <w:lang w:val="en-US" w:eastAsia="el-GR"/>
              </w:rPr>
              <w:t>TABLET</w:t>
            </w:r>
            <w:bookmarkEnd w:id="200"/>
          </w:p>
        </w:tc>
        <w:tc>
          <w:tcPr>
            <w:tcW w:w="1828" w:type="dxa"/>
            <w:tcBorders>
              <w:top w:val="single" w:sz="4" w:space="0" w:color="auto"/>
              <w:left w:val="nil"/>
              <w:bottom w:val="single" w:sz="4" w:space="0" w:color="auto"/>
              <w:right w:val="single" w:sz="4" w:space="0" w:color="auto"/>
            </w:tcBorders>
            <w:shd w:val="clear" w:color="000000" w:fill="D9D9D9"/>
            <w:vAlign w:val="bottom"/>
            <w:hideMark/>
          </w:tcPr>
          <w:p w14:paraId="5D48A478" w14:textId="77777777" w:rsidR="00271F20" w:rsidRPr="00BB3CB3" w:rsidRDefault="00271F20" w:rsidP="007572DD">
            <w:pPr>
              <w:suppressAutoHyphens w:val="0"/>
              <w:spacing w:after="0"/>
              <w:jc w:val="center"/>
              <w:rPr>
                <w:b/>
                <w:bCs/>
                <w:color w:val="000000"/>
                <w:sz w:val="20"/>
                <w:szCs w:val="20"/>
                <w:lang w:val="el-GR" w:eastAsia="el-GR"/>
              </w:rPr>
            </w:pPr>
            <w:r w:rsidRPr="00BB3CB3">
              <w:rPr>
                <w:b/>
                <w:bCs/>
                <w:color w:val="000000"/>
                <w:sz w:val="20"/>
                <w:szCs w:val="20"/>
                <w:lang w:eastAsia="el-GR"/>
              </w:rPr>
              <w:t>ΑΠΑΙΤΗΣΗ</w:t>
            </w:r>
          </w:p>
        </w:tc>
        <w:tc>
          <w:tcPr>
            <w:tcW w:w="1447" w:type="dxa"/>
            <w:tcBorders>
              <w:top w:val="single" w:sz="4" w:space="0" w:color="auto"/>
              <w:left w:val="nil"/>
              <w:bottom w:val="single" w:sz="4" w:space="0" w:color="auto"/>
              <w:right w:val="single" w:sz="4" w:space="0" w:color="auto"/>
            </w:tcBorders>
            <w:shd w:val="clear" w:color="000000" w:fill="D9D9D9"/>
            <w:vAlign w:val="bottom"/>
            <w:hideMark/>
          </w:tcPr>
          <w:p w14:paraId="46DA72A6" w14:textId="77777777" w:rsidR="00271F20" w:rsidRPr="00BB3CB3" w:rsidRDefault="00271F20" w:rsidP="007572DD">
            <w:pPr>
              <w:suppressAutoHyphens w:val="0"/>
              <w:spacing w:after="0"/>
              <w:jc w:val="center"/>
              <w:rPr>
                <w:b/>
                <w:bCs/>
                <w:color w:val="000000"/>
                <w:sz w:val="20"/>
                <w:szCs w:val="20"/>
                <w:lang w:val="el-GR" w:eastAsia="el-GR"/>
              </w:rPr>
            </w:pPr>
            <w:r w:rsidRPr="00BB3CB3">
              <w:rPr>
                <w:b/>
                <w:bCs/>
                <w:color w:val="000000"/>
                <w:sz w:val="20"/>
                <w:szCs w:val="20"/>
                <w:lang w:eastAsia="el-GR"/>
              </w:rPr>
              <w:t xml:space="preserve">ΑΠΑΝΤΗΣΗ </w:t>
            </w:r>
          </w:p>
        </w:tc>
        <w:tc>
          <w:tcPr>
            <w:tcW w:w="1433" w:type="dxa"/>
            <w:tcBorders>
              <w:top w:val="single" w:sz="4" w:space="0" w:color="auto"/>
              <w:left w:val="nil"/>
              <w:bottom w:val="single" w:sz="4" w:space="0" w:color="auto"/>
              <w:right w:val="single" w:sz="4" w:space="0" w:color="auto"/>
            </w:tcBorders>
            <w:shd w:val="clear" w:color="000000" w:fill="D9D9D9"/>
            <w:vAlign w:val="bottom"/>
            <w:hideMark/>
          </w:tcPr>
          <w:p w14:paraId="456D2917" w14:textId="77777777" w:rsidR="00271F20" w:rsidRPr="00BB3CB3" w:rsidRDefault="00271F20" w:rsidP="007572DD">
            <w:pPr>
              <w:suppressAutoHyphens w:val="0"/>
              <w:spacing w:after="0"/>
              <w:jc w:val="center"/>
              <w:rPr>
                <w:b/>
                <w:bCs/>
                <w:color w:val="000000"/>
                <w:sz w:val="20"/>
                <w:szCs w:val="20"/>
                <w:lang w:val="el-GR" w:eastAsia="el-GR"/>
              </w:rPr>
            </w:pPr>
            <w:r w:rsidRPr="00450472">
              <w:rPr>
                <w:rFonts w:asciiTheme="minorHAnsi" w:hAnsiTheme="minorHAnsi" w:cstheme="minorHAnsi"/>
                <w:b/>
                <w:bCs/>
                <w:color w:val="000000"/>
                <w:sz w:val="20"/>
                <w:szCs w:val="20"/>
                <w:lang w:eastAsia="el-GR"/>
              </w:rPr>
              <w:t>ΣΤΟΙΧΕΙΟ ΤΕΚΜΗΡΙΩΣΗΣ</w:t>
            </w:r>
          </w:p>
        </w:tc>
      </w:tr>
      <w:tr w:rsidR="00271F20" w:rsidRPr="00271F20" w14:paraId="1396245E"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F78BB6"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1.6.1</w:t>
            </w:r>
          </w:p>
        </w:tc>
        <w:tc>
          <w:tcPr>
            <w:tcW w:w="4300" w:type="dxa"/>
            <w:tcBorders>
              <w:top w:val="nil"/>
              <w:left w:val="nil"/>
              <w:bottom w:val="single" w:sz="4" w:space="0" w:color="auto"/>
              <w:right w:val="single" w:sz="4" w:space="0" w:color="auto"/>
            </w:tcBorders>
            <w:shd w:val="clear" w:color="auto" w:fill="auto"/>
            <w:vAlign w:val="bottom"/>
            <w:hideMark/>
          </w:tcPr>
          <w:p w14:paraId="55B785B4" w14:textId="77777777" w:rsidR="00271F20" w:rsidRPr="00271F20" w:rsidRDefault="00271F20" w:rsidP="00271F20">
            <w:pPr>
              <w:suppressAutoHyphens w:val="0"/>
              <w:spacing w:after="0"/>
              <w:rPr>
                <w:color w:val="000000"/>
                <w:sz w:val="20"/>
                <w:szCs w:val="20"/>
                <w:lang w:val="el-GR" w:eastAsia="el-GR"/>
              </w:rPr>
            </w:pPr>
            <w:r w:rsidRPr="00271F20">
              <w:rPr>
                <w:color w:val="000000"/>
                <w:sz w:val="20"/>
                <w:szCs w:val="20"/>
                <w:lang w:val="el-GR" w:eastAsia="el-GR"/>
              </w:rPr>
              <w:t>Ποσότητα</w:t>
            </w:r>
          </w:p>
        </w:tc>
        <w:tc>
          <w:tcPr>
            <w:tcW w:w="1828" w:type="dxa"/>
            <w:tcBorders>
              <w:top w:val="nil"/>
              <w:left w:val="nil"/>
              <w:bottom w:val="single" w:sz="4" w:space="0" w:color="auto"/>
              <w:right w:val="single" w:sz="4" w:space="0" w:color="auto"/>
            </w:tcBorders>
            <w:shd w:val="clear" w:color="auto" w:fill="auto"/>
            <w:vAlign w:val="bottom"/>
            <w:hideMark/>
          </w:tcPr>
          <w:p w14:paraId="7C913A41"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2</w:t>
            </w:r>
          </w:p>
        </w:tc>
        <w:tc>
          <w:tcPr>
            <w:tcW w:w="1447" w:type="dxa"/>
            <w:tcBorders>
              <w:top w:val="nil"/>
              <w:left w:val="nil"/>
              <w:bottom w:val="single" w:sz="4" w:space="0" w:color="auto"/>
              <w:right w:val="single" w:sz="4" w:space="0" w:color="auto"/>
            </w:tcBorders>
            <w:shd w:val="clear" w:color="auto" w:fill="auto"/>
            <w:vAlign w:val="bottom"/>
            <w:hideMark/>
          </w:tcPr>
          <w:p w14:paraId="6A74D715"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F6C2A0E"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6B5FDC5F"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FDF65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1.6.2</w:t>
            </w:r>
          </w:p>
        </w:tc>
        <w:tc>
          <w:tcPr>
            <w:tcW w:w="4300" w:type="dxa"/>
            <w:tcBorders>
              <w:top w:val="nil"/>
              <w:left w:val="nil"/>
              <w:bottom w:val="single" w:sz="4" w:space="0" w:color="auto"/>
              <w:right w:val="single" w:sz="4" w:space="0" w:color="auto"/>
            </w:tcBorders>
            <w:shd w:val="clear" w:color="auto" w:fill="auto"/>
            <w:vAlign w:val="bottom"/>
            <w:hideMark/>
          </w:tcPr>
          <w:p w14:paraId="06E0AA20" w14:textId="77777777" w:rsidR="00271F20" w:rsidRPr="00271F20" w:rsidRDefault="00271F20" w:rsidP="00271F20">
            <w:pPr>
              <w:suppressAutoHyphens w:val="0"/>
              <w:spacing w:after="0"/>
              <w:rPr>
                <w:color w:val="000000"/>
                <w:sz w:val="20"/>
                <w:szCs w:val="20"/>
                <w:lang w:val="el-GR" w:eastAsia="el-GR"/>
              </w:rPr>
            </w:pPr>
            <w:r w:rsidRPr="00271F20">
              <w:rPr>
                <w:color w:val="000000"/>
                <w:sz w:val="20"/>
                <w:szCs w:val="20"/>
                <w:lang w:val="el-GR" w:eastAsia="el-GR"/>
              </w:rPr>
              <w:t>Να αναφερθεί ο κατασκευαστής και το μοντέλο</w:t>
            </w:r>
          </w:p>
        </w:tc>
        <w:tc>
          <w:tcPr>
            <w:tcW w:w="1828" w:type="dxa"/>
            <w:tcBorders>
              <w:top w:val="nil"/>
              <w:left w:val="nil"/>
              <w:bottom w:val="single" w:sz="4" w:space="0" w:color="auto"/>
              <w:right w:val="single" w:sz="4" w:space="0" w:color="auto"/>
            </w:tcBorders>
            <w:shd w:val="clear" w:color="auto" w:fill="auto"/>
            <w:vAlign w:val="bottom"/>
            <w:hideMark/>
          </w:tcPr>
          <w:p w14:paraId="73EB2F6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208709A2"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7895A73"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4B88A8D4"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96063F"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1.6.3</w:t>
            </w:r>
          </w:p>
        </w:tc>
        <w:tc>
          <w:tcPr>
            <w:tcW w:w="4300" w:type="dxa"/>
            <w:tcBorders>
              <w:top w:val="nil"/>
              <w:left w:val="nil"/>
              <w:bottom w:val="single" w:sz="4" w:space="0" w:color="auto"/>
              <w:right w:val="single" w:sz="4" w:space="0" w:color="auto"/>
            </w:tcBorders>
            <w:shd w:val="clear" w:color="auto" w:fill="auto"/>
            <w:vAlign w:val="bottom"/>
            <w:hideMark/>
          </w:tcPr>
          <w:p w14:paraId="317A81B8"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CPU</w:t>
            </w:r>
          </w:p>
        </w:tc>
        <w:tc>
          <w:tcPr>
            <w:tcW w:w="1828" w:type="dxa"/>
            <w:tcBorders>
              <w:top w:val="nil"/>
              <w:left w:val="nil"/>
              <w:bottom w:val="single" w:sz="4" w:space="0" w:color="auto"/>
              <w:right w:val="single" w:sz="4" w:space="0" w:color="auto"/>
            </w:tcBorders>
            <w:shd w:val="clear" w:color="auto" w:fill="auto"/>
            <w:vAlign w:val="bottom"/>
            <w:hideMark/>
          </w:tcPr>
          <w:p w14:paraId="43CF39B9"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Cortex Octa-Core</w:t>
            </w:r>
          </w:p>
        </w:tc>
        <w:tc>
          <w:tcPr>
            <w:tcW w:w="1447" w:type="dxa"/>
            <w:tcBorders>
              <w:top w:val="nil"/>
              <w:left w:val="nil"/>
              <w:bottom w:val="single" w:sz="4" w:space="0" w:color="auto"/>
              <w:right w:val="single" w:sz="4" w:space="0" w:color="auto"/>
            </w:tcBorders>
            <w:shd w:val="clear" w:color="auto" w:fill="auto"/>
            <w:vAlign w:val="bottom"/>
            <w:hideMark/>
          </w:tcPr>
          <w:p w14:paraId="7FE64BCA"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0F67F91"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6CF915DC"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C1ADF9"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lastRenderedPageBreak/>
              <w:t>1.6.4</w:t>
            </w:r>
          </w:p>
        </w:tc>
        <w:tc>
          <w:tcPr>
            <w:tcW w:w="4300" w:type="dxa"/>
            <w:tcBorders>
              <w:top w:val="nil"/>
              <w:left w:val="nil"/>
              <w:bottom w:val="single" w:sz="4" w:space="0" w:color="auto"/>
              <w:right w:val="single" w:sz="4" w:space="0" w:color="auto"/>
            </w:tcBorders>
            <w:shd w:val="clear" w:color="auto" w:fill="auto"/>
            <w:vAlign w:val="bottom"/>
            <w:hideMark/>
          </w:tcPr>
          <w:p w14:paraId="253C04F2"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Τα</w:t>
            </w:r>
            <w:proofErr w:type="spellStart"/>
            <w:r w:rsidRPr="00271F20">
              <w:rPr>
                <w:color w:val="000000"/>
                <w:sz w:val="20"/>
                <w:szCs w:val="20"/>
                <w:lang w:eastAsia="el-GR"/>
              </w:rPr>
              <w:t>χύτητ</w:t>
            </w:r>
            <w:proofErr w:type="spellEnd"/>
            <w:r w:rsidRPr="00271F20">
              <w:rPr>
                <w:color w:val="000000"/>
                <w:sz w:val="20"/>
                <w:szCs w:val="20"/>
                <w:lang w:eastAsia="el-GR"/>
              </w:rPr>
              <w:t>α</w:t>
            </w:r>
          </w:p>
        </w:tc>
        <w:tc>
          <w:tcPr>
            <w:tcW w:w="1828" w:type="dxa"/>
            <w:tcBorders>
              <w:top w:val="nil"/>
              <w:left w:val="nil"/>
              <w:bottom w:val="single" w:sz="4" w:space="0" w:color="auto"/>
              <w:right w:val="single" w:sz="4" w:space="0" w:color="auto"/>
            </w:tcBorders>
            <w:shd w:val="clear" w:color="auto" w:fill="auto"/>
            <w:vAlign w:val="bottom"/>
            <w:hideMark/>
          </w:tcPr>
          <w:p w14:paraId="0A968971"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xml:space="preserve"> </w:t>
            </w:r>
            <w:proofErr w:type="gramStart"/>
            <w:r w:rsidRPr="00271F20">
              <w:rPr>
                <w:color w:val="000000"/>
                <w:sz w:val="20"/>
                <w:szCs w:val="20"/>
                <w:lang w:eastAsia="el-GR"/>
              </w:rPr>
              <w:t>≥  1</w:t>
            </w:r>
            <w:proofErr w:type="gramEnd"/>
            <w:r w:rsidRPr="00271F20">
              <w:rPr>
                <w:color w:val="000000"/>
                <w:sz w:val="20"/>
                <w:szCs w:val="20"/>
                <w:lang w:eastAsia="el-GR"/>
              </w:rPr>
              <w:t>.8GHz</w:t>
            </w:r>
          </w:p>
        </w:tc>
        <w:tc>
          <w:tcPr>
            <w:tcW w:w="1447" w:type="dxa"/>
            <w:tcBorders>
              <w:top w:val="nil"/>
              <w:left w:val="nil"/>
              <w:bottom w:val="single" w:sz="4" w:space="0" w:color="auto"/>
              <w:right w:val="single" w:sz="4" w:space="0" w:color="auto"/>
            </w:tcBorders>
            <w:shd w:val="clear" w:color="auto" w:fill="auto"/>
            <w:vAlign w:val="bottom"/>
            <w:hideMark/>
          </w:tcPr>
          <w:p w14:paraId="4C235924"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31F908D"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16FB6094"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C8924F"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1.6.5</w:t>
            </w:r>
          </w:p>
        </w:tc>
        <w:tc>
          <w:tcPr>
            <w:tcW w:w="4300" w:type="dxa"/>
            <w:tcBorders>
              <w:top w:val="nil"/>
              <w:left w:val="nil"/>
              <w:bottom w:val="single" w:sz="4" w:space="0" w:color="auto"/>
              <w:right w:val="single" w:sz="4" w:space="0" w:color="auto"/>
            </w:tcBorders>
            <w:shd w:val="clear" w:color="auto" w:fill="auto"/>
            <w:vAlign w:val="bottom"/>
            <w:hideMark/>
          </w:tcPr>
          <w:p w14:paraId="6BA1B524"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Chipset</w:t>
            </w:r>
          </w:p>
        </w:tc>
        <w:tc>
          <w:tcPr>
            <w:tcW w:w="1828" w:type="dxa"/>
            <w:tcBorders>
              <w:top w:val="nil"/>
              <w:left w:val="nil"/>
              <w:bottom w:val="single" w:sz="4" w:space="0" w:color="auto"/>
              <w:right w:val="single" w:sz="4" w:space="0" w:color="auto"/>
            </w:tcBorders>
            <w:shd w:val="clear" w:color="auto" w:fill="auto"/>
            <w:vAlign w:val="bottom"/>
            <w:hideMark/>
          </w:tcPr>
          <w:p w14:paraId="35AF1B1E" w14:textId="77777777" w:rsidR="00271F20" w:rsidRPr="00271F20" w:rsidRDefault="00271F20" w:rsidP="00271F20">
            <w:pPr>
              <w:suppressAutoHyphens w:val="0"/>
              <w:spacing w:after="0"/>
              <w:jc w:val="center"/>
              <w:rPr>
                <w:color w:val="000000"/>
                <w:sz w:val="20"/>
                <w:szCs w:val="20"/>
                <w:lang w:val="el-GR" w:eastAsia="el-GR"/>
              </w:rPr>
            </w:pPr>
            <w:proofErr w:type="spellStart"/>
            <w:r w:rsidRPr="00271F20">
              <w:rPr>
                <w:color w:val="000000"/>
                <w:sz w:val="20"/>
                <w:szCs w:val="20"/>
                <w:lang w:eastAsia="el-GR"/>
              </w:rPr>
              <w:t>Exynos</w:t>
            </w:r>
            <w:proofErr w:type="spellEnd"/>
            <w:r w:rsidRPr="00271F20">
              <w:rPr>
                <w:color w:val="000000"/>
                <w:sz w:val="20"/>
                <w:szCs w:val="20"/>
                <w:lang w:eastAsia="el-GR"/>
              </w:rPr>
              <w:t xml:space="preserve"> 7904 </w:t>
            </w:r>
          </w:p>
        </w:tc>
        <w:tc>
          <w:tcPr>
            <w:tcW w:w="1447" w:type="dxa"/>
            <w:tcBorders>
              <w:top w:val="nil"/>
              <w:left w:val="nil"/>
              <w:bottom w:val="single" w:sz="4" w:space="0" w:color="auto"/>
              <w:right w:val="single" w:sz="4" w:space="0" w:color="auto"/>
            </w:tcBorders>
            <w:shd w:val="clear" w:color="auto" w:fill="auto"/>
            <w:vAlign w:val="bottom"/>
            <w:hideMark/>
          </w:tcPr>
          <w:p w14:paraId="19B01D40"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45EE171"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18428E98"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4CDE7"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1.6.6</w:t>
            </w:r>
          </w:p>
        </w:tc>
        <w:tc>
          <w:tcPr>
            <w:tcW w:w="4300" w:type="dxa"/>
            <w:tcBorders>
              <w:top w:val="nil"/>
              <w:left w:val="nil"/>
              <w:bottom w:val="single" w:sz="4" w:space="0" w:color="auto"/>
              <w:right w:val="single" w:sz="4" w:space="0" w:color="auto"/>
            </w:tcBorders>
            <w:shd w:val="clear" w:color="auto" w:fill="auto"/>
            <w:vAlign w:val="bottom"/>
            <w:hideMark/>
          </w:tcPr>
          <w:p w14:paraId="674C0356"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xml:space="preserve"> Display </w:t>
            </w:r>
          </w:p>
        </w:tc>
        <w:tc>
          <w:tcPr>
            <w:tcW w:w="1828" w:type="dxa"/>
            <w:tcBorders>
              <w:top w:val="nil"/>
              <w:left w:val="nil"/>
              <w:bottom w:val="single" w:sz="4" w:space="0" w:color="auto"/>
              <w:right w:val="single" w:sz="4" w:space="0" w:color="auto"/>
            </w:tcBorders>
            <w:shd w:val="clear" w:color="auto" w:fill="auto"/>
            <w:vAlign w:val="bottom"/>
            <w:hideMark/>
          </w:tcPr>
          <w:p w14:paraId="6A28F413"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xml:space="preserve"> ≥ </w:t>
            </w:r>
            <w:proofErr w:type="gramStart"/>
            <w:r w:rsidRPr="00271F20">
              <w:rPr>
                <w:color w:val="000000"/>
                <w:sz w:val="20"/>
                <w:szCs w:val="20"/>
                <w:lang w:eastAsia="el-GR"/>
              </w:rPr>
              <w:t>10 ”</w:t>
            </w:r>
            <w:proofErr w:type="gramEnd"/>
          </w:p>
        </w:tc>
        <w:tc>
          <w:tcPr>
            <w:tcW w:w="1447" w:type="dxa"/>
            <w:tcBorders>
              <w:top w:val="nil"/>
              <w:left w:val="nil"/>
              <w:bottom w:val="single" w:sz="4" w:space="0" w:color="auto"/>
              <w:right w:val="single" w:sz="4" w:space="0" w:color="auto"/>
            </w:tcBorders>
            <w:shd w:val="clear" w:color="auto" w:fill="auto"/>
            <w:vAlign w:val="bottom"/>
            <w:hideMark/>
          </w:tcPr>
          <w:p w14:paraId="40286414"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89431AC"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6B4249CC"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652167"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1.6.7</w:t>
            </w:r>
          </w:p>
        </w:tc>
        <w:tc>
          <w:tcPr>
            <w:tcW w:w="4300" w:type="dxa"/>
            <w:tcBorders>
              <w:top w:val="nil"/>
              <w:left w:val="nil"/>
              <w:bottom w:val="single" w:sz="4" w:space="0" w:color="auto"/>
              <w:right w:val="single" w:sz="4" w:space="0" w:color="auto"/>
            </w:tcBorders>
            <w:shd w:val="clear" w:color="auto" w:fill="auto"/>
            <w:vAlign w:val="bottom"/>
            <w:hideMark/>
          </w:tcPr>
          <w:p w14:paraId="5EBF517F"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xml:space="preserve"> </w:t>
            </w:r>
            <w:proofErr w:type="spellStart"/>
            <w:r w:rsidRPr="00271F20">
              <w:rPr>
                <w:color w:val="000000"/>
                <w:sz w:val="20"/>
                <w:szCs w:val="20"/>
                <w:lang w:eastAsia="el-GR"/>
              </w:rPr>
              <w:t>Ανάλυση</w:t>
            </w:r>
            <w:proofErr w:type="spellEnd"/>
            <w:r w:rsidRPr="00271F20">
              <w:rPr>
                <w:color w:val="000000"/>
                <w:sz w:val="20"/>
                <w:szCs w:val="20"/>
                <w:lang w:eastAsia="el-GR"/>
              </w:rPr>
              <w:t xml:space="preserve"> 16:10</w:t>
            </w:r>
          </w:p>
        </w:tc>
        <w:tc>
          <w:tcPr>
            <w:tcW w:w="1828" w:type="dxa"/>
            <w:tcBorders>
              <w:top w:val="nil"/>
              <w:left w:val="nil"/>
              <w:bottom w:val="single" w:sz="4" w:space="0" w:color="auto"/>
              <w:right w:val="single" w:sz="4" w:space="0" w:color="auto"/>
            </w:tcBorders>
            <w:shd w:val="clear" w:color="auto" w:fill="auto"/>
            <w:vAlign w:val="bottom"/>
            <w:hideMark/>
          </w:tcPr>
          <w:p w14:paraId="6CA6503F"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1200 x 1920</w:t>
            </w:r>
          </w:p>
        </w:tc>
        <w:tc>
          <w:tcPr>
            <w:tcW w:w="1447" w:type="dxa"/>
            <w:tcBorders>
              <w:top w:val="nil"/>
              <w:left w:val="nil"/>
              <w:bottom w:val="single" w:sz="4" w:space="0" w:color="auto"/>
              <w:right w:val="single" w:sz="4" w:space="0" w:color="auto"/>
            </w:tcBorders>
            <w:shd w:val="clear" w:color="auto" w:fill="auto"/>
            <w:vAlign w:val="bottom"/>
            <w:hideMark/>
          </w:tcPr>
          <w:p w14:paraId="43617C4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DEA2962"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77BE6D1E"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1615F6"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1.6.8</w:t>
            </w:r>
          </w:p>
        </w:tc>
        <w:tc>
          <w:tcPr>
            <w:tcW w:w="4300" w:type="dxa"/>
            <w:tcBorders>
              <w:top w:val="nil"/>
              <w:left w:val="nil"/>
              <w:bottom w:val="single" w:sz="4" w:space="0" w:color="auto"/>
              <w:right w:val="single" w:sz="4" w:space="0" w:color="auto"/>
            </w:tcBorders>
            <w:shd w:val="clear" w:color="auto" w:fill="auto"/>
            <w:vAlign w:val="bottom"/>
            <w:hideMark/>
          </w:tcPr>
          <w:p w14:paraId="0F556C24"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w:t>
            </w:r>
            <w:proofErr w:type="spellStart"/>
            <w:r w:rsidRPr="00271F20">
              <w:rPr>
                <w:color w:val="000000"/>
                <w:sz w:val="20"/>
                <w:szCs w:val="20"/>
                <w:lang w:eastAsia="el-GR"/>
              </w:rPr>
              <w:t>Χωρητικότητ</w:t>
            </w:r>
            <w:proofErr w:type="spellEnd"/>
            <w:r w:rsidRPr="00271F20">
              <w:rPr>
                <w:color w:val="000000"/>
                <w:sz w:val="20"/>
                <w:szCs w:val="20"/>
                <w:lang w:eastAsia="el-GR"/>
              </w:rPr>
              <w:t xml:space="preserve">α </w:t>
            </w:r>
            <w:proofErr w:type="spellStart"/>
            <w:r w:rsidRPr="00271F20">
              <w:rPr>
                <w:color w:val="000000"/>
                <w:sz w:val="20"/>
                <w:szCs w:val="20"/>
                <w:lang w:eastAsia="el-GR"/>
              </w:rPr>
              <w:t>Μνήμης</w:t>
            </w:r>
            <w:proofErr w:type="spellEnd"/>
            <w:r w:rsidRPr="00271F20">
              <w:rPr>
                <w:color w:val="000000"/>
                <w:sz w:val="20"/>
                <w:szCs w:val="20"/>
                <w:lang w:eastAsia="el-GR"/>
              </w:rPr>
              <w:t xml:space="preserve"> internal </w:t>
            </w:r>
          </w:p>
        </w:tc>
        <w:tc>
          <w:tcPr>
            <w:tcW w:w="1828" w:type="dxa"/>
            <w:tcBorders>
              <w:top w:val="nil"/>
              <w:left w:val="nil"/>
              <w:bottom w:val="single" w:sz="4" w:space="0" w:color="auto"/>
              <w:right w:val="single" w:sz="4" w:space="0" w:color="auto"/>
            </w:tcBorders>
            <w:shd w:val="clear" w:color="auto" w:fill="auto"/>
            <w:vAlign w:val="bottom"/>
            <w:hideMark/>
          </w:tcPr>
          <w:p w14:paraId="5B225886"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2GB + 32GB</w:t>
            </w:r>
          </w:p>
        </w:tc>
        <w:tc>
          <w:tcPr>
            <w:tcW w:w="1447" w:type="dxa"/>
            <w:tcBorders>
              <w:top w:val="nil"/>
              <w:left w:val="nil"/>
              <w:bottom w:val="single" w:sz="4" w:space="0" w:color="auto"/>
              <w:right w:val="single" w:sz="4" w:space="0" w:color="auto"/>
            </w:tcBorders>
            <w:shd w:val="clear" w:color="auto" w:fill="auto"/>
            <w:vAlign w:val="bottom"/>
            <w:hideMark/>
          </w:tcPr>
          <w:p w14:paraId="4FAAF667"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CBBB292"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763B3D6D" w14:textId="77777777" w:rsidTr="00271F2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6D0F42"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1.6.9</w:t>
            </w:r>
          </w:p>
        </w:tc>
        <w:tc>
          <w:tcPr>
            <w:tcW w:w="4300" w:type="dxa"/>
            <w:tcBorders>
              <w:top w:val="nil"/>
              <w:left w:val="nil"/>
              <w:bottom w:val="single" w:sz="4" w:space="0" w:color="auto"/>
              <w:right w:val="single" w:sz="4" w:space="0" w:color="auto"/>
            </w:tcBorders>
            <w:shd w:val="clear" w:color="auto" w:fill="auto"/>
            <w:vAlign w:val="bottom"/>
            <w:hideMark/>
          </w:tcPr>
          <w:p w14:paraId="75EF3E73"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xml:space="preserve"> </w:t>
            </w:r>
            <w:proofErr w:type="spellStart"/>
            <w:r w:rsidRPr="00271F20">
              <w:rPr>
                <w:color w:val="000000"/>
                <w:sz w:val="20"/>
                <w:szCs w:val="20"/>
                <w:lang w:eastAsia="el-GR"/>
              </w:rPr>
              <w:t>Σύνδεση</w:t>
            </w:r>
            <w:proofErr w:type="spellEnd"/>
            <w:r w:rsidRPr="00271F20">
              <w:rPr>
                <w:color w:val="000000"/>
                <w:sz w:val="20"/>
                <w:szCs w:val="20"/>
                <w:lang w:eastAsia="el-GR"/>
              </w:rPr>
              <w:t xml:space="preserve"> WLAN</w:t>
            </w:r>
          </w:p>
        </w:tc>
        <w:tc>
          <w:tcPr>
            <w:tcW w:w="1828" w:type="dxa"/>
            <w:tcBorders>
              <w:top w:val="nil"/>
              <w:left w:val="nil"/>
              <w:bottom w:val="single" w:sz="4" w:space="0" w:color="auto"/>
              <w:right w:val="single" w:sz="4" w:space="0" w:color="auto"/>
            </w:tcBorders>
            <w:shd w:val="clear" w:color="auto" w:fill="auto"/>
            <w:vAlign w:val="bottom"/>
            <w:hideMark/>
          </w:tcPr>
          <w:p w14:paraId="763BBC0F" w14:textId="77777777" w:rsidR="00271F20" w:rsidRPr="00271F20" w:rsidRDefault="00271F20" w:rsidP="00271F20">
            <w:pPr>
              <w:suppressAutoHyphens w:val="0"/>
              <w:spacing w:after="0"/>
              <w:jc w:val="center"/>
              <w:rPr>
                <w:color w:val="000000"/>
                <w:sz w:val="20"/>
                <w:szCs w:val="20"/>
                <w:lang w:val="en-US" w:eastAsia="el-GR"/>
              </w:rPr>
            </w:pPr>
            <w:r w:rsidRPr="00271F20">
              <w:rPr>
                <w:color w:val="000000"/>
                <w:sz w:val="20"/>
                <w:szCs w:val="20"/>
                <w:lang w:eastAsia="el-GR"/>
              </w:rPr>
              <w:t>Wi-Fi 802.11 a/b/g/n/ac, dual-band, Wi-Fi Direct</w:t>
            </w:r>
          </w:p>
        </w:tc>
        <w:tc>
          <w:tcPr>
            <w:tcW w:w="1447" w:type="dxa"/>
            <w:tcBorders>
              <w:top w:val="nil"/>
              <w:left w:val="nil"/>
              <w:bottom w:val="single" w:sz="4" w:space="0" w:color="auto"/>
              <w:right w:val="single" w:sz="4" w:space="0" w:color="auto"/>
            </w:tcBorders>
            <w:shd w:val="clear" w:color="auto" w:fill="auto"/>
            <w:vAlign w:val="bottom"/>
            <w:hideMark/>
          </w:tcPr>
          <w:p w14:paraId="6CAA7612" w14:textId="77777777" w:rsidR="00271F20" w:rsidRPr="00271F20" w:rsidRDefault="00271F20" w:rsidP="00271F20">
            <w:pPr>
              <w:suppressAutoHyphens w:val="0"/>
              <w:spacing w:after="0"/>
              <w:jc w:val="center"/>
              <w:rPr>
                <w:color w:val="000000"/>
                <w:sz w:val="20"/>
                <w:szCs w:val="20"/>
                <w:lang w:val="en-US" w:eastAsia="el-GR"/>
              </w:rPr>
            </w:pPr>
            <w:r w:rsidRPr="00271F20">
              <w:rPr>
                <w:color w:val="000000"/>
                <w:sz w:val="20"/>
                <w:szCs w:val="20"/>
                <w:lang w:val="en-US"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2807CA9" w14:textId="77777777" w:rsidR="00271F20" w:rsidRPr="00271F20" w:rsidRDefault="00271F20" w:rsidP="00271F20">
            <w:pPr>
              <w:suppressAutoHyphens w:val="0"/>
              <w:spacing w:after="0"/>
              <w:jc w:val="center"/>
              <w:rPr>
                <w:color w:val="000000"/>
                <w:sz w:val="20"/>
                <w:szCs w:val="20"/>
                <w:lang w:val="en-US" w:eastAsia="el-GR"/>
              </w:rPr>
            </w:pPr>
            <w:r w:rsidRPr="00271F20">
              <w:rPr>
                <w:color w:val="000000"/>
                <w:sz w:val="20"/>
                <w:szCs w:val="20"/>
                <w:lang w:val="en-US" w:eastAsia="el-GR"/>
              </w:rPr>
              <w:t> </w:t>
            </w:r>
          </w:p>
        </w:tc>
      </w:tr>
      <w:tr w:rsidR="00271F20" w:rsidRPr="00271F20" w14:paraId="5C14167E"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B07D3A"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1.6.10</w:t>
            </w:r>
          </w:p>
        </w:tc>
        <w:tc>
          <w:tcPr>
            <w:tcW w:w="4300" w:type="dxa"/>
            <w:tcBorders>
              <w:top w:val="nil"/>
              <w:left w:val="nil"/>
              <w:bottom w:val="single" w:sz="4" w:space="0" w:color="auto"/>
              <w:right w:val="single" w:sz="4" w:space="0" w:color="auto"/>
            </w:tcBorders>
            <w:shd w:val="clear" w:color="auto" w:fill="auto"/>
            <w:vAlign w:val="bottom"/>
            <w:hideMark/>
          </w:tcPr>
          <w:p w14:paraId="62C0F302"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Σύνδεση</w:t>
            </w:r>
            <w:proofErr w:type="spellEnd"/>
            <w:r w:rsidRPr="00271F20">
              <w:rPr>
                <w:color w:val="000000"/>
                <w:sz w:val="20"/>
                <w:szCs w:val="20"/>
                <w:lang w:eastAsia="el-GR"/>
              </w:rPr>
              <w:t xml:space="preserve"> Bluetooth</w:t>
            </w:r>
          </w:p>
        </w:tc>
        <w:tc>
          <w:tcPr>
            <w:tcW w:w="1828" w:type="dxa"/>
            <w:tcBorders>
              <w:top w:val="nil"/>
              <w:left w:val="nil"/>
              <w:bottom w:val="single" w:sz="4" w:space="0" w:color="auto"/>
              <w:right w:val="single" w:sz="4" w:space="0" w:color="auto"/>
            </w:tcBorders>
            <w:shd w:val="clear" w:color="auto" w:fill="auto"/>
            <w:vAlign w:val="bottom"/>
            <w:hideMark/>
          </w:tcPr>
          <w:p w14:paraId="1F3784DF"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5.0</w:t>
            </w:r>
          </w:p>
        </w:tc>
        <w:tc>
          <w:tcPr>
            <w:tcW w:w="1447" w:type="dxa"/>
            <w:tcBorders>
              <w:top w:val="nil"/>
              <w:left w:val="nil"/>
              <w:bottom w:val="single" w:sz="4" w:space="0" w:color="auto"/>
              <w:right w:val="single" w:sz="4" w:space="0" w:color="auto"/>
            </w:tcBorders>
            <w:shd w:val="clear" w:color="auto" w:fill="auto"/>
            <w:vAlign w:val="bottom"/>
            <w:hideMark/>
          </w:tcPr>
          <w:p w14:paraId="2FF11D21"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FF744B8"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103D5455"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AFBCD7"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1.6.11</w:t>
            </w:r>
          </w:p>
        </w:tc>
        <w:tc>
          <w:tcPr>
            <w:tcW w:w="4300" w:type="dxa"/>
            <w:tcBorders>
              <w:top w:val="nil"/>
              <w:left w:val="nil"/>
              <w:bottom w:val="single" w:sz="4" w:space="0" w:color="auto"/>
              <w:right w:val="single" w:sz="4" w:space="0" w:color="auto"/>
            </w:tcBorders>
            <w:shd w:val="clear" w:color="auto" w:fill="auto"/>
            <w:vAlign w:val="bottom"/>
            <w:hideMark/>
          </w:tcPr>
          <w:p w14:paraId="35EC2826"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xml:space="preserve"> </w:t>
            </w:r>
            <w:proofErr w:type="spellStart"/>
            <w:r w:rsidRPr="00271F20">
              <w:rPr>
                <w:color w:val="000000"/>
                <w:sz w:val="20"/>
                <w:szCs w:val="20"/>
                <w:lang w:eastAsia="el-GR"/>
              </w:rPr>
              <w:t>Σύνδεση</w:t>
            </w:r>
            <w:proofErr w:type="spellEnd"/>
            <w:r w:rsidRPr="00271F20">
              <w:rPr>
                <w:color w:val="000000"/>
                <w:sz w:val="20"/>
                <w:szCs w:val="20"/>
                <w:lang w:eastAsia="el-GR"/>
              </w:rPr>
              <w:t xml:space="preserve"> USB</w:t>
            </w:r>
          </w:p>
        </w:tc>
        <w:tc>
          <w:tcPr>
            <w:tcW w:w="1828" w:type="dxa"/>
            <w:tcBorders>
              <w:top w:val="nil"/>
              <w:left w:val="nil"/>
              <w:bottom w:val="single" w:sz="4" w:space="0" w:color="auto"/>
              <w:right w:val="single" w:sz="4" w:space="0" w:color="auto"/>
            </w:tcBorders>
            <w:shd w:val="clear" w:color="auto" w:fill="auto"/>
            <w:vAlign w:val="bottom"/>
            <w:hideMark/>
          </w:tcPr>
          <w:p w14:paraId="3FCCFB71"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2.0, Type-C</w:t>
            </w:r>
          </w:p>
        </w:tc>
        <w:tc>
          <w:tcPr>
            <w:tcW w:w="1447" w:type="dxa"/>
            <w:tcBorders>
              <w:top w:val="nil"/>
              <w:left w:val="nil"/>
              <w:bottom w:val="single" w:sz="4" w:space="0" w:color="auto"/>
              <w:right w:val="single" w:sz="4" w:space="0" w:color="auto"/>
            </w:tcBorders>
            <w:shd w:val="clear" w:color="auto" w:fill="auto"/>
            <w:vAlign w:val="bottom"/>
            <w:hideMark/>
          </w:tcPr>
          <w:p w14:paraId="35D6FC63"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39D2FBE"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07FE9A57"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8FF39"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1.6.12</w:t>
            </w:r>
          </w:p>
        </w:tc>
        <w:tc>
          <w:tcPr>
            <w:tcW w:w="4300" w:type="dxa"/>
            <w:tcBorders>
              <w:top w:val="nil"/>
              <w:left w:val="nil"/>
              <w:bottom w:val="single" w:sz="4" w:space="0" w:color="auto"/>
              <w:right w:val="single" w:sz="4" w:space="0" w:color="auto"/>
            </w:tcBorders>
            <w:shd w:val="clear" w:color="auto" w:fill="auto"/>
            <w:vAlign w:val="bottom"/>
            <w:hideMark/>
          </w:tcPr>
          <w:p w14:paraId="6EC3E5FA"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xml:space="preserve"> Camera </w:t>
            </w:r>
            <w:proofErr w:type="spellStart"/>
            <w:r w:rsidRPr="00271F20">
              <w:rPr>
                <w:color w:val="000000"/>
                <w:sz w:val="20"/>
                <w:szCs w:val="20"/>
                <w:lang w:eastAsia="el-GR"/>
              </w:rPr>
              <w:t>εμ</w:t>
            </w:r>
            <w:proofErr w:type="spellEnd"/>
            <w:r w:rsidRPr="00271F20">
              <w:rPr>
                <w:color w:val="000000"/>
                <w:sz w:val="20"/>
                <w:szCs w:val="20"/>
                <w:lang w:eastAsia="el-GR"/>
              </w:rPr>
              <w:t xml:space="preserve">πρός  </w:t>
            </w:r>
          </w:p>
        </w:tc>
        <w:tc>
          <w:tcPr>
            <w:tcW w:w="1828" w:type="dxa"/>
            <w:tcBorders>
              <w:top w:val="nil"/>
              <w:left w:val="nil"/>
              <w:bottom w:val="single" w:sz="4" w:space="0" w:color="auto"/>
              <w:right w:val="single" w:sz="4" w:space="0" w:color="auto"/>
            </w:tcBorders>
            <w:shd w:val="clear" w:color="auto" w:fill="auto"/>
            <w:vAlign w:val="bottom"/>
            <w:hideMark/>
          </w:tcPr>
          <w:p w14:paraId="6C5A9178"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xml:space="preserve">5MP, 1080p@30fps  </w:t>
            </w:r>
          </w:p>
        </w:tc>
        <w:tc>
          <w:tcPr>
            <w:tcW w:w="1447" w:type="dxa"/>
            <w:tcBorders>
              <w:top w:val="nil"/>
              <w:left w:val="nil"/>
              <w:bottom w:val="single" w:sz="4" w:space="0" w:color="auto"/>
              <w:right w:val="single" w:sz="4" w:space="0" w:color="auto"/>
            </w:tcBorders>
            <w:shd w:val="clear" w:color="auto" w:fill="auto"/>
            <w:vAlign w:val="bottom"/>
            <w:hideMark/>
          </w:tcPr>
          <w:p w14:paraId="698B86ED"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8C42650"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3D8866EB"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73B5D3"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1.6.13</w:t>
            </w:r>
          </w:p>
        </w:tc>
        <w:tc>
          <w:tcPr>
            <w:tcW w:w="4300" w:type="dxa"/>
            <w:tcBorders>
              <w:top w:val="nil"/>
              <w:left w:val="nil"/>
              <w:bottom w:val="single" w:sz="4" w:space="0" w:color="auto"/>
              <w:right w:val="single" w:sz="4" w:space="0" w:color="auto"/>
            </w:tcBorders>
            <w:shd w:val="clear" w:color="auto" w:fill="auto"/>
            <w:vAlign w:val="bottom"/>
            <w:hideMark/>
          </w:tcPr>
          <w:p w14:paraId="6B133EA9"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Camera π</w:t>
            </w:r>
            <w:proofErr w:type="spellStart"/>
            <w:r w:rsidRPr="00271F20">
              <w:rPr>
                <w:color w:val="000000"/>
                <w:sz w:val="20"/>
                <w:szCs w:val="20"/>
                <w:lang w:eastAsia="el-GR"/>
              </w:rPr>
              <w:t>ίσω</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5C57BF85"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xml:space="preserve">8MP, 1080p@30fps  </w:t>
            </w:r>
          </w:p>
        </w:tc>
        <w:tc>
          <w:tcPr>
            <w:tcW w:w="1447" w:type="dxa"/>
            <w:tcBorders>
              <w:top w:val="nil"/>
              <w:left w:val="nil"/>
              <w:bottom w:val="single" w:sz="4" w:space="0" w:color="auto"/>
              <w:right w:val="single" w:sz="4" w:space="0" w:color="auto"/>
            </w:tcBorders>
            <w:shd w:val="clear" w:color="auto" w:fill="auto"/>
            <w:vAlign w:val="bottom"/>
            <w:hideMark/>
          </w:tcPr>
          <w:p w14:paraId="2D5B4156"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0E648ED"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651C73BD"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E10F67"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1.6.14</w:t>
            </w:r>
          </w:p>
        </w:tc>
        <w:tc>
          <w:tcPr>
            <w:tcW w:w="4300" w:type="dxa"/>
            <w:tcBorders>
              <w:top w:val="nil"/>
              <w:left w:val="nil"/>
              <w:bottom w:val="single" w:sz="4" w:space="0" w:color="auto"/>
              <w:right w:val="single" w:sz="4" w:space="0" w:color="auto"/>
            </w:tcBorders>
            <w:shd w:val="clear" w:color="auto" w:fill="auto"/>
            <w:vAlign w:val="bottom"/>
            <w:hideMark/>
          </w:tcPr>
          <w:p w14:paraId="3918A794"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xml:space="preserve"> Mπατα</w:t>
            </w:r>
            <w:proofErr w:type="spellStart"/>
            <w:r w:rsidRPr="00271F20">
              <w:rPr>
                <w:color w:val="000000"/>
                <w:sz w:val="20"/>
                <w:szCs w:val="20"/>
                <w:lang w:eastAsia="el-GR"/>
              </w:rPr>
              <w:t>ρί</w:t>
            </w:r>
            <w:proofErr w:type="spellEnd"/>
            <w:r w:rsidRPr="00271F20">
              <w:rPr>
                <w:color w:val="000000"/>
                <w:sz w:val="20"/>
                <w:szCs w:val="20"/>
                <w:lang w:eastAsia="el-GR"/>
              </w:rPr>
              <w:t>α</w:t>
            </w:r>
          </w:p>
        </w:tc>
        <w:tc>
          <w:tcPr>
            <w:tcW w:w="1828" w:type="dxa"/>
            <w:tcBorders>
              <w:top w:val="nil"/>
              <w:left w:val="nil"/>
              <w:bottom w:val="single" w:sz="4" w:space="0" w:color="auto"/>
              <w:right w:val="single" w:sz="4" w:space="0" w:color="auto"/>
            </w:tcBorders>
            <w:shd w:val="clear" w:color="auto" w:fill="auto"/>
            <w:vAlign w:val="bottom"/>
            <w:hideMark/>
          </w:tcPr>
          <w:p w14:paraId="01E1A559"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xml:space="preserve">Li-Po 6150 </w:t>
            </w:r>
            <w:proofErr w:type="spellStart"/>
            <w:r w:rsidRPr="00271F20">
              <w:rPr>
                <w:color w:val="000000"/>
                <w:sz w:val="20"/>
                <w:szCs w:val="20"/>
                <w:lang w:eastAsia="el-GR"/>
              </w:rPr>
              <w:t>mAh</w:t>
            </w:r>
            <w:proofErr w:type="spellEnd"/>
          </w:p>
        </w:tc>
        <w:tc>
          <w:tcPr>
            <w:tcW w:w="1447" w:type="dxa"/>
            <w:tcBorders>
              <w:top w:val="nil"/>
              <w:left w:val="nil"/>
              <w:bottom w:val="single" w:sz="4" w:space="0" w:color="auto"/>
              <w:right w:val="single" w:sz="4" w:space="0" w:color="auto"/>
            </w:tcBorders>
            <w:shd w:val="clear" w:color="auto" w:fill="auto"/>
            <w:vAlign w:val="bottom"/>
            <w:hideMark/>
          </w:tcPr>
          <w:p w14:paraId="4890ECDF"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ADC00ED"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1EFE2772"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910C61"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1.6.15</w:t>
            </w:r>
          </w:p>
        </w:tc>
        <w:tc>
          <w:tcPr>
            <w:tcW w:w="4300" w:type="dxa"/>
            <w:tcBorders>
              <w:top w:val="nil"/>
              <w:left w:val="nil"/>
              <w:bottom w:val="single" w:sz="4" w:space="0" w:color="auto"/>
              <w:right w:val="single" w:sz="4" w:space="0" w:color="auto"/>
            </w:tcBorders>
            <w:shd w:val="clear" w:color="auto" w:fill="auto"/>
            <w:vAlign w:val="bottom"/>
            <w:hideMark/>
          </w:tcPr>
          <w:p w14:paraId="4A949C3C"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xml:space="preserve">  OS Android </w:t>
            </w:r>
          </w:p>
        </w:tc>
        <w:tc>
          <w:tcPr>
            <w:tcW w:w="1828" w:type="dxa"/>
            <w:tcBorders>
              <w:top w:val="nil"/>
              <w:left w:val="nil"/>
              <w:bottom w:val="single" w:sz="4" w:space="0" w:color="auto"/>
              <w:right w:val="single" w:sz="4" w:space="0" w:color="auto"/>
            </w:tcBorders>
            <w:shd w:val="clear" w:color="auto" w:fill="auto"/>
            <w:vAlign w:val="bottom"/>
            <w:hideMark/>
          </w:tcPr>
          <w:p w14:paraId="423A9013"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9.0</w:t>
            </w:r>
          </w:p>
        </w:tc>
        <w:tc>
          <w:tcPr>
            <w:tcW w:w="1447" w:type="dxa"/>
            <w:tcBorders>
              <w:top w:val="nil"/>
              <w:left w:val="nil"/>
              <w:bottom w:val="single" w:sz="4" w:space="0" w:color="auto"/>
              <w:right w:val="single" w:sz="4" w:space="0" w:color="auto"/>
            </w:tcBorders>
            <w:shd w:val="clear" w:color="auto" w:fill="auto"/>
            <w:vAlign w:val="bottom"/>
            <w:hideMark/>
          </w:tcPr>
          <w:p w14:paraId="5BB6006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03AE8B4"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 </w:t>
            </w:r>
          </w:p>
        </w:tc>
      </w:tr>
      <w:tr w:rsidR="00271F20" w:rsidRPr="00271F20" w14:paraId="2FB3E9E3" w14:textId="77777777" w:rsidTr="00271F20">
        <w:trPr>
          <w:trHeight w:val="300"/>
        </w:trPr>
        <w:tc>
          <w:tcPr>
            <w:tcW w:w="960" w:type="dxa"/>
            <w:tcBorders>
              <w:top w:val="nil"/>
              <w:left w:val="nil"/>
              <w:bottom w:val="nil"/>
              <w:right w:val="nil"/>
            </w:tcBorders>
            <w:shd w:val="clear" w:color="auto" w:fill="auto"/>
            <w:noWrap/>
            <w:vAlign w:val="bottom"/>
            <w:hideMark/>
          </w:tcPr>
          <w:p w14:paraId="173C032E" w14:textId="77777777" w:rsidR="00271F20" w:rsidRPr="00271F20" w:rsidRDefault="00271F20" w:rsidP="00271F20">
            <w:pPr>
              <w:suppressAutoHyphens w:val="0"/>
              <w:spacing w:after="0"/>
              <w:jc w:val="left"/>
              <w:rPr>
                <w:color w:val="000000"/>
                <w:szCs w:val="22"/>
                <w:lang w:val="el-GR" w:eastAsia="el-GR"/>
              </w:rPr>
            </w:pPr>
          </w:p>
        </w:tc>
        <w:tc>
          <w:tcPr>
            <w:tcW w:w="4300" w:type="dxa"/>
            <w:tcBorders>
              <w:top w:val="nil"/>
              <w:left w:val="nil"/>
              <w:bottom w:val="nil"/>
              <w:right w:val="nil"/>
            </w:tcBorders>
            <w:shd w:val="clear" w:color="auto" w:fill="auto"/>
            <w:noWrap/>
            <w:vAlign w:val="bottom"/>
            <w:hideMark/>
          </w:tcPr>
          <w:p w14:paraId="7452A91D" w14:textId="77777777" w:rsidR="00271F20" w:rsidRPr="00271F20" w:rsidRDefault="00271F20" w:rsidP="00271F20">
            <w:pPr>
              <w:suppressAutoHyphens w:val="0"/>
              <w:spacing w:after="0"/>
              <w:rPr>
                <w:color w:val="000000"/>
                <w:szCs w:val="22"/>
                <w:lang w:val="el-GR" w:eastAsia="el-GR"/>
              </w:rPr>
            </w:pPr>
          </w:p>
        </w:tc>
        <w:tc>
          <w:tcPr>
            <w:tcW w:w="1828" w:type="dxa"/>
            <w:tcBorders>
              <w:top w:val="nil"/>
              <w:left w:val="nil"/>
              <w:bottom w:val="nil"/>
              <w:right w:val="nil"/>
            </w:tcBorders>
            <w:shd w:val="clear" w:color="auto" w:fill="auto"/>
            <w:noWrap/>
            <w:vAlign w:val="bottom"/>
            <w:hideMark/>
          </w:tcPr>
          <w:p w14:paraId="222EC096" w14:textId="77777777" w:rsidR="00271F20" w:rsidRPr="00271F20" w:rsidRDefault="00271F20" w:rsidP="00271F20">
            <w:pPr>
              <w:suppressAutoHyphens w:val="0"/>
              <w:spacing w:after="0"/>
              <w:jc w:val="left"/>
              <w:rPr>
                <w:color w:val="000000"/>
                <w:szCs w:val="22"/>
                <w:lang w:val="el-GR" w:eastAsia="el-GR"/>
              </w:rPr>
            </w:pPr>
          </w:p>
        </w:tc>
        <w:tc>
          <w:tcPr>
            <w:tcW w:w="1447" w:type="dxa"/>
            <w:tcBorders>
              <w:top w:val="nil"/>
              <w:left w:val="nil"/>
              <w:bottom w:val="nil"/>
              <w:right w:val="nil"/>
            </w:tcBorders>
            <w:shd w:val="clear" w:color="auto" w:fill="auto"/>
            <w:noWrap/>
            <w:vAlign w:val="bottom"/>
            <w:hideMark/>
          </w:tcPr>
          <w:p w14:paraId="769F087D" w14:textId="77777777" w:rsidR="00271F20" w:rsidRPr="00271F20" w:rsidRDefault="00271F20" w:rsidP="00271F20">
            <w:pPr>
              <w:suppressAutoHyphens w:val="0"/>
              <w:spacing w:after="0"/>
              <w:jc w:val="left"/>
              <w:rPr>
                <w:color w:val="000000"/>
                <w:szCs w:val="22"/>
                <w:lang w:val="el-GR" w:eastAsia="el-GR"/>
              </w:rPr>
            </w:pPr>
          </w:p>
        </w:tc>
        <w:tc>
          <w:tcPr>
            <w:tcW w:w="1433" w:type="dxa"/>
            <w:tcBorders>
              <w:top w:val="nil"/>
              <w:left w:val="nil"/>
              <w:bottom w:val="nil"/>
              <w:right w:val="nil"/>
            </w:tcBorders>
            <w:shd w:val="clear" w:color="auto" w:fill="auto"/>
            <w:noWrap/>
            <w:vAlign w:val="bottom"/>
            <w:hideMark/>
          </w:tcPr>
          <w:p w14:paraId="4E15A6FC" w14:textId="77777777" w:rsidR="00271F20" w:rsidRPr="00271F20" w:rsidRDefault="00271F20" w:rsidP="00271F20">
            <w:pPr>
              <w:suppressAutoHyphens w:val="0"/>
              <w:spacing w:after="0"/>
              <w:jc w:val="left"/>
              <w:rPr>
                <w:color w:val="000000"/>
                <w:szCs w:val="22"/>
                <w:lang w:val="el-GR" w:eastAsia="el-GR"/>
              </w:rPr>
            </w:pPr>
          </w:p>
        </w:tc>
      </w:tr>
      <w:tr w:rsidR="00271F20" w:rsidRPr="00271F20" w14:paraId="147571D4" w14:textId="77777777" w:rsidTr="00271F20">
        <w:trPr>
          <w:trHeight w:val="300"/>
        </w:trPr>
        <w:tc>
          <w:tcPr>
            <w:tcW w:w="960" w:type="dxa"/>
            <w:tcBorders>
              <w:top w:val="nil"/>
              <w:left w:val="nil"/>
              <w:bottom w:val="nil"/>
              <w:right w:val="nil"/>
            </w:tcBorders>
            <w:shd w:val="clear" w:color="auto" w:fill="auto"/>
            <w:noWrap/>
            <w:vAlign w:val="bottom"/>
            <w:hideMark/>
          </w:tcPr>
          <w:p w14:paraId="2420893A" w14:textId="77777777" w:rsidR="00271F20" w:rsidRPr="00271F20" w:rsidRDefault="00271F20" w:rsidP="00271F20">
            <w:pPr>
              <w:suppressAutoHyphens w:val="0"/>
              <w:spacing w:after="0"/>
              <w:jc w:val="left"/>
              <w:rPr>
                <w:color w:val="000000"/>
                <w:szCs w:val="22"/>
                <w:lang w:val="el-GR" w:eastAsia="el-GR"/>
              </w:rPr>
            </w:pPr>
          </w:p>
        </w:tc>
        <w:tc>
          <w:tcPr>
            <w:tcW w:w="4300" w:type="dxa"/>
            <w:tcBorders>
              <w:top w:val="nil"/>
              <w:left w:val="nil"/>
              <w:bottom w:val="nil"/>
              <w:right w:val="nil"/>
            </w:tcBorders>
            <w:shd w:val="clear" w:color="auto" w:fill="auto"/>
            <w:noWrap/>
            <w:vAlign w:val="bottom"/>
            <w:hideMark/>
          </w:tcPr>
          <w:p w14:paraId="0F3D2ECB" w14:textId="77777777" w:rsidR="00271F20" w:rsidRPr="00271F20" w:rsidRDefault="00271F20" w:rsidP="00271F20">
            <w:pPr>
              <w:suppressAutoHyphens w:val="0"/>
              <w:spacing w:after="0"/>
              <w:rPr>
                <w:color w:val="000000"/>
                <w:szCs w:val="22"/>
                <w:lang w:val="el-GR" w:eastAsia="el-GR"/>
              </w:rPr>
            </w:pPr>
          </w:p>
        </w:tc>
        <w:tc>
          <w:tcPr>
            <w:tcW w:w="1828" w:type="dxa"/>
            <w:tcBorders>
              <w:top w:val="nil"/>
              <w:left w:val="nil"/>
              <w:bottom w:val="nil"/>
              <w:right w:val="nil"/>
            </w:tcBorders>
            <w:shd w:val="clear" w:color="auto" w:fill="auto"/>
            <w:noWrap/>
            <w:vAlign w:val="bottom"/>
            <w:hideMark/>
          </w:tcPr>
          <w:p w14:paraId="3938E87B" w14:textId="77777777" w:rsidR="00271F20" w:rsidRPr="00271F20" w:rsidRDefault="00271F20" w:rsidP="00271F20">
            <w:pPr>
              <w:suppressAutoHyphens w:val="0"/>
              <w:spacing w:after="0"/>
              <w:jc w:val="left"/>
              <w:rPr>
                <w:color w:val="000000"/>
                <w:szCs w:val="22"/>
                <w:lang w:val="el-GR" w:eastAsia="el-GR"/>
              </w:rPr>
            </w:pPr>
          </w:p>
        </w:tc>
        <w:tc>
          <w:tcPr>
            <w:tcW w:w="1447" w:type="dxa"/>
            <w:tcBorders>
              <w:top w:val="nil"/>
              <w:left w:val="nil"/>
              <w:bottom w:val="nil"/>
              <w:right w:val="nil"/>
            </w:tcBorders>
            <w:shd w:val="clear" w:color="auto" w:fill="auto"/>
            <w:noWrap/>
            <w:vAlign w:val="bottom"/>
            <w:hideMark/>
          </w:tcPr>
          <w:p w14:paraId="573B7C24" w14:textId="77777777" w:rsidR="00271F20" w:rsidRPr="00271F20" w:rsidRDefault="00271F20" w:rsidP="00271F20">
            <w:pPr>
              <w:suppressAutoHyphens w:val="0"/>
              <w:spacing w:after="0"/>
              <w:jc w:val="left"/>
              <w:rPr>
                <w:color w:val="000000"/>
                <w:szCs w:val="22"/>
                <w:lang w:val="el-GR" w:eastAsia="el-GR"/>
              </w:rPr>
            </w:pPr>
          </w:p>
        </w:tc>
        <w:tc>
          <w:tcPr>
            <w:tcW w:w="1433" w:type="dxa"/>
            <w:tcBorders>
              <w:top w:val="nil"/>
              <w:left w:val="nil"/>
              <w:bottom w:val="nil"/>
              <w:right w:val="nil"/>
            </w:tcBorders>
            <w:shd w:val="clear" w:color="auto" w:fill="auto"/>
            <w:noWrap/>
            <w:vAlign w:val="bottom"/>
            <w:hideMark/>
          </w:tcPr>
          <w:p w14:paraId="20165988" w14:textId="77777777" w:rsidR="00271F20" w:rsidRPr="00271F20" w:rsidRDefault="00271F20" w:rsidP="00271F20">
            <w:pPr>
              <w:suppressAutoHyphens w:val="0"/>
              <w:spacing w:after="0"/>
              <w:jc w:val="left"/>
              <w:rPr>
                <w:color w:val="000000"/>
                <w:szCs w:val="22"/>
                <w:lang w:val="el-GR" w:eastAsia="el-GR"/>
              </w:rPr>
            </w:pPr>
          </w:p>
        </w:tc>
      </w:tr>
      <w:tr w:rsidR="00271F20" w:rsidRPr="00271F20" w14:paraId="259FDFE5" w14:textId="77777777" w:rsidTr="00271F20">
        <w:trPr>
          <w:trHeight w:val="525"/>
        </w:trPr>
        <w:tc>
          <w:tcPr>
            <w:tcW w:w="96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89C8710"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1.7</w:t>
            </w:r>
          </w:p>
        </w:tc>
        <w:tc>
          <w:tcPr>
            <w:tcW w:w="4300" w:type="dxa"/>
            <w:tcBorders>
              <w:top w:val="single" w:sz="4" w:space="0" w:color="auto"/>
              <w:left w:val="nil"/>
              <w:bottom w:val="single" w:sz="4" w:space="0" w:color="auto"/>
              <w:right w:val="single" w:sz="4" w:space="0" w:color="auto"/>
            </w:tcBorders>
            <w:shd w:val="clear" w:color="000000" w:fill="D9D9D9"/>
            <w:vAlign w:val="bottom"/>
            <w:hideMark/>
          </w:tcPr>
          <w:p w14:paraId="27F661BB" w14:textId="77777777" w:rsidR="00271F20" w:rsidRPr="00271F20" w:rsidRDefault="00271F20" w:rsidP="00271F20">
            <w:pPr>
              <w:suppressAutoHyphens w:val="0"/>
              <w:spacing w:after="0"/>
              <w:jc w:val="left"/>
              <w:rPr>
                <w:b/>
                <w:bCs/>
                <w:color w:val="000000"/>
                <w:sz w:val="20"/>
                <w:szCs w:val="20"/>
                <w:lang w:val="el-GR" w:eastAsia="el-GR"/>
              </w:rPr>
            </w:pPr>
            <w:r w:rsidRPr="00271F20">
              <w:rPr>
                <w:b/>
                <w:bCs/>
                <w:color w:val="000000"/>
                <w:sz w:val="20"/>
                <w:szCs w:val="20"/>
                <w:lang w:val="el-GR" w:eastAsia="el-GR"/>
              </w:rPr>
              <w:t>SCANNER</w:t>
            </w:r>
          </w:p>
        </w:tc>
        <w:tc>
          <w:tcPr>
            <w:tcW w:w="1828" w:type="dxa"/>
            <w:tcBorders>
              <w:top w:val="single" w:sz="4" w:space="0" w:color="auto"/>
              <w:left w:val="nil"/>
              <w:bottom w:val="single" w:sz="4" w:space="0" w:color="auto"/>
              <w:right w:val="single" w:sz="4" w:space="0" w:color="auto"/>
            </w:tcBorders>
            <w:shd w:val="clear" w:color="000000" w:fill="D9D9D9"/>
            <w:vAlign w:val="bottom"/>
            <w:hideMark/>
          </w:tcPr>
          <w:p w14:paraId="32101295" w14:textId="77777777" w:rsidR="00271F20" w:rsidRPr="00BB3CB3" w:rsidRDefault="00271F20" w:rsidP="007572DD">
            <w:pPr>
              <w:suppressAutoHyphens w:val="0"/>
              <w:spacing w:after="0"/>
              <w:jc w:val="center"/>
              <w:rPr>
                <w:b/>
                <w:bCs/>
                <w:color w:val="000000"/>
                <w:sz w:val="20"/>
                <w:szCs w:val="20"/>
                <w:lang w:val="el-GR" w:eastAsia="el-GR"/>
              </w:rPr>
            </w:pPr>
            <w:r w:rsidRPr="00BB3CB3">
              <w:rPr>
                <w:b/>
                <w:bCs/>
                <w:color w:val="000000"/>
                <w:sz w:val="20"/>
                <w:szCs w:val="20"/>
                <w:lang w:eastAsia="el-GR"/>
              </w:rPr>
              <w:t>ΑΠΑΙΤΗΣΗ</w:t>
            </w:r>
          </w:p>
        </w:tc>
        <w:tc>
          <w:tcPr>
            <w:tcW w:w="1447" w:type="dxa"/>
            <w:tcBorders>
              <w:top w:val="single" w:sz="4" w:space="0" w:color="auto"/>
              <w:left w:val="nil"/>
              <w:bottom w:val="single" w:sz="4" w:space="0" w:color="auto"/>
              <w:right w:val="single" w:sz="4" w:space="0" w:color="auto"/>
            </w:tcBorders>
            <w:shd w:val="clear" w:color="000000" w:fill="D9D9D9"/>
            <w:vAlign w:val="bottom"/>
            <w:hideMark/>
          </w:tcPr>
          <w:p w14:paraId="2DA5BB31" w14:textId="77777777" w:rsidR="00271F20" w:rsidRPr="00BB3CB3" w:rsidRDefault="00271F20" w:rsidP="007572DD">
            <w:pPr>
              <w:suppressAutoHyphens w:val="0"/>
              <w:spacing w:after="0"/>
              <w:jc w:val="center"/>
              <w:rPr>
                <w:b/>
                <w:bCs/>
                <w:color w:val="000000"/>
                <w:sz w:val="20"/>
                <w:szCs w:val="20"/>
                <w:lang w:val="el-GR" w:eastAsia="el-GR"/>
              </w:rPr>
            </w:pPr>
            <w:r w:rsidRPr="00BB3CB3">
              <w:rPr>
                <w:b/>
                <w:bCs/>
                <w:color w:val="000000"/>
                <w:sz w:val="20"/>
                <w:szCs w:val="20"/>
                <w:lang w:eastAsia="el-GR"/>
              </w:rPr>
              <w:t xml:space="preserve">ΑΠΑΝΤΗΣΗ </w:t>
            </w:r>
          </w:p>
        </w:tc>
        <w:tc>
          <w:tcPr>
            <w:tcW w:w="1433" w:type="dxa"/>
            <w:tcBorders>
              <w:top w:val="single" w:sz="4" w:space="0" w:color="auto"/>
              <w:left w:val="nil"/>
              <w:bottom w:val="single" w:sz="4" w:space="0" w:color="auto"/>
              <w:right w:val="single" w:sz="4" w:space="0" w:color="auto"/>
            </w:tcBorders>
            <w:shd w:val="clear" w:color="000000" w:fill="D9D9D9"/>
            <w:vAlign w:val="bottom"/>
            <w:hideMark/>
          </w:tcPr>
          <w:p w14:paraId="4A0B1134" w14:textId="77777777" w:rsidR="00271F20" w:rsidRPr="00BB3CB3" w:rsidRDefault="00271F20" w:rsidP="007572DD">
            <w:pPr>
              <w:suppressAutoHyphens w:val="0"/>
              <w:spacing w:after="0"/>
              <w:jc w:val="center"/>
              <w:rPr>
                <w:b/>
                <w:bCs/>
                <w:color w:val="000000"/>
                <w:sz w:val="20"/>
                <w:szCs w:val="20"/>
                <w:lang w:val="el-GR" w:eastAsia="el-GR"/>
              </w:rPr>
            </w:pPr>
            <w:r w:rsidRPr="00450472">
              <w:rPr>
                <w:rFonts w:asciiTheme="minorHAnsi" w:hAnsiTheme="minorHAnsi" w:cstheme="minorHAnsi"/>
                <w:b/>
                <w:bCs/>
                <w:color w:val="000000"/>
                <w:sz w:val="20"/>
                <w:szCs w:val="20"/>
                <w:lang w:eastAsia="el-GR"/>
              </w:rPr>
              <w:t>ΣΤΟΙΧΕΙΟ ΤΕΚΜΗΡΙΩΣΗΣ</w:t>
            </w:r>
          </w:p>
        </w:tc>
      </w:tr>
      <w:tr w:rsidR="00271F20" w:rsidRPr="00271F20" w14:paraId="736779D7"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5D0C2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1.7.1</w:t>
            </w:r>
          </w:p>
        </w:tc>
        <w:tc>
          <w:tcPr>
            <w:tcW w:w="4300" w:type="dxa"/>
            <w:tcBorders>
              <w:top w:val="nil"/>
              <w:left w:val="nil"/>
              <w:bottom w:val="single" w:sz="4" w:space="0" w:color="auto"/>
              <w:right w:val="single" w:sz="4" w:space="0" w:color="auto"/>
            </w:tcBorders>
            <w:shd w:val="clear" w:color="auto" w:fill="auto"/>
            <w:vAlign w:val="bottom"/>
            <w:hideMark/>
          </w:tcPr>
          <w:p w14:paraId="69A87508" w14:textId="77777777" w:rsidR="00271F20" w:rsidRPr="00271F20" w:rsidRDefault="00271F20" w:rsidP="00271F20">
            <w:pPr>
              <w:suppressAutoHyphens w:val="0"/>
              <w:spacing w:after="0"/>
              <w:rPr>
                <w:color w:val="000000"/>
                <w:sz w:val="20"/>
                <w:szCs w:val="20"/>
                <w:lang w:val="el-GR" w:eastAsia="el-GR"/>
              </w:rPr>
            </w:pPr>
            <w:r w:rsidRPr="00271F20">
              <w:rPr>
                <w:color w:val="000000"/>
                <w:sz w:val="20"/>
                <w:szCs w:val="20"/>
                <w:lang w:val="el-GR" w:eastAsia="el-GR"/>
              </w:rPr>
              <w:t>Ποσότητα</w:t>
            </w:r>
          </w:p>
        </w:tc>
        <w:tc>
          <w:tcPr>
            <w:tcW w:w="1828" w:type="dxa"/>
            <w:tcBorders>
              <w:top w:val="nil"/>
              <w:left w:val="nil"/>
              <w:bottom w:val="single" w:sz="4" w:space="0" w:color="auto"/>
              <w:right w:val="single" w:sz="4" w:space="0" w:color="auto"/>
            </w:tcBorders>
            <w:shd w:val="clear" w:color="auto" w:fill="auto"/>
            <w:vAlign w:val="bottom"/>
            <w:hideMark/>
          </w:tcPr>
          <w:p w14:paraId="7E9EA293"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4</w:t>
            </w:r>
          </w:p>
        </w:tc>
        <w:tc>
          <w:tcPr>
            <w:tcW w:w="1447" w:type="dxa"/>
            <w:tcBorders>
              <w:top w:val="nil"/>
              <w:left w:val="nil"/>
              <w:bottom w:val="single" w:sz="4" w:space="0" w:color="auto"/>
              <w:right w:val="single" w:sz="4" w:space="0" w:color="auto"/>
            </w:tcBorders>
            <w:shd w:val="clear" w:color="auto" w:fill="auto"/>
            <w:vAlign w:val="bottom"/>
            <w:hideMark/>
          </w:tcPr>
          <w:p w14:paraId="26CFD192"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DA7A4BC"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419AAE3E"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BA1A20"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1.7.2</w:t>
            </w:r>
          </w:p>
        </w:tc>
        <w:tc>
          <w:tcPr>
            <w:tcW w:w="4300" w:type="dxa"/>
            <w:tcBorders>
              <w:top w:val="nil"/>
              <w:left w:val="nil"/>
              <w:bottom w:val="single" w:sz="4" w:space="0" w:color="auto"/>
              <w:right w:val="single" w:sz="4" w:space="0" w:color="auto"/>
            </w:tcBorders>
            <w:shd w:val="clear" w:color="auto" w:fill="auto"/>
            <w:vAlign w:val="bottom"/>
            <w:hideMark/>
          </w:tcPr>
          <w:p w14:paraId="7589228D" w14:textId="77777777" w:rsidR="00271F20" w:rsidRPr="00271F20" w:rsidRDefault="00271F20" w:rsidP="00271F20">
            <w:pPr>
              <w:suppressAutoHyphens w:val="0"/>
              <w:spacing w:after="0"/>
              <w:rPr>
                <w:color w:val="000000"/>
                <w:sz w:val="20"/>
                <w:szCs w:val="20"/>
                <w:lang w:val="el-GR" w:eastAsia="el-GR"/>
              </w:rPr>
            </w:pPr>
            <w:r w:rsidRPr="00271F20">
              <w:rPr>
                <w:color w:val="000000"/>
                <w:sz w:val="20"/>
                <w:szCs w:val="20"/>
                <w:lang w:val="el-GR" w:eastAsia="el-GR"/>
              </w:rPr>
              <w:t>Να αναφερθεί ο κατασκευαστής και το μοντέλο</w:t>
            </w:r>
          </w:p>
        </w:tc>
        <w:tc>
          <w:tcPr>
            <w:tcW w:w="1828" w:type="dxa"/>
            <w:tcBorders>
              <w:top w:val="nil"/>
              <w:left w:val="nil"/>
              <w:bottom w:val="single" w:sz="4" w:space="0" w:color="auto"/>
              <w:right w:val="single" w:sz="4" w:space="0" w:color="auto"/>
            </w:tcBorders>
            <w:shd w:val="clear" w:color="auto" w:fill="auto"/>
            <w:vAlign w:val="bottom"/>
            <w:hideMark/>
          </w:tcPr>
          <w:p w14:paraId="28FF6EC4"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6A490C46"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F68C6AE"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0D352027"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1B60B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1.7.3</w:t>
            </w:r>
          </w:p>
        </w:tc>
        <w:tc>
          <w:tcPr>
            <w:tcW w:w="4300" w:type="dxa"/>
            <w:tcBorders>
              <w:top w:val="nil"/>
              <w:left w:val="nil"/>
              <w:bottom w:val="single" w:sz="4" w:space="0" w:color="auto"/>
              <w:right w:val="single" w:sz="4" w:space="0" w:color="auto"/>
            </w:tcBorders>
            <w:shd w:val="clear" w:color="auto" w:fill="auto"/>
            <w:vAlign w:val="bottom"/>
            <w:hideMark/>
          </w:tcPr>
          <w:p w14:paraId="435AC877"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Τύ</w:t>
            </w:r>
            <w:proofErr w:type="spellEnd"/>
            <w:r w:rsidRPr="00271F20">
              <w:rPr>
                <w:color w:val="000000"/>
                <w:sz w:val="20"/>
                <w:szCs w:val="20"/>
                <w:lang w:eastAsia="el-GR"/>
              </w:rPr>
              <w:t>πος scanner</w:t>
            </w:r>
          </w:p>
        </w:tc>
        <w:tc>
          <w:tcPr>
            <w:tcW w:w="1828" w:type="dxa"/>
            <w:tcBorders>
              <w:top w:val="nil"/>
              <w:left w:val="nil"/>
              <w:bottom w:val="single" w:sz="4" w:space="0" w:color="auto"/>
              <w:right w:val="single" w:sz="4" w:space="0" w:color="auto"/>
            </w:tcBorders>
            <w:shd w:val="clear" w:color="auto" w:fill="auto"/>
            <w:vAlign w:val="bottom"/>
            <w:hideMark/>
          </w:tcPr>
          <w:p w14:paraId="0CC9519A"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xml:space="preserve"> document</w:t>
            </w:r>
          </w:p>
        </w:tc>
        <w:tc>
          <w:tcPr>
            <w:tcW w:w="1447" w:type="dxa"/>
            <w:tcBorders>
              <w:top w:val="nil"/>
              <w:left w:val="nil"/>
              <w:bottom w:val="single" w:sz="4" w:space="0" w:color="auto"/>
              <w:right w:val="single" w:sz="4" w:space="0" w:color="auto"/>
            </w:tcBorders>
            <w:shd w:val="clear" w:color="auto" w:fill="auto"/>
            <w:vAlign w:val="bottom"/>
            <w:hideMark/>
          </w:tcPr>
          <w:p w14:paraId="224C48A7"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38C01FD"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4BBC19A1"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1F3875"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1.7.4</w:t>
            </w:r>
          </w:p>
        </w:tc>
        <w:tc>
          <w:tcPr>
            <w:tcW w:w="4300" w:type="dxa"/>
            <w:tcBorders>
              <w:top w:val="nil"/>
              <w:left w:val="nil"/>
              <w:bottom w:val="single" w:sz="4" w:space="0" w:color="auto"/>
              <w:right w:val="single" w:sz="4" w:space="0" w:color="auto"/>
            </w:tcBorders>
            <w:shd w:val="clear" w:color="auto" w:fill="auto"/>
            <w:vAlign w:val="bottom"/>
            <w:hideMark/>
          </w:tcPr>
          <w:p w14:paraId="2AC5B480"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Κα</w:t>
            </w:r>
            <w:proofErr w:type="spellStart"/>
            <w:r w:rsidRPr="00271F20">
              <w:rPr>
                <w:color w:val="000000"/>
                <w:sz w:val="20"/>
                <w:szCs w:val="20"/>
                <w:lang w:eastAsia="el-GR"/>
              </w:rPr>
              <w:t>τηγορί</w:t>
            </w:r>
            <w:proofErr w:type="spellEnd"/>
            <w:r w:rsidRPr="00271F20">
              <w:rPr>
                <w:color w:val="000000"/>
                <w:sz w:val="20"/>
                <w:szCs w:val="20"/>
                <w:lang w:eastAsia="el-GR"/>
              </w:rPr>
              <w:t>α</w:t>
            </w:r>
          </w:p>
        </w:tc>
        <w:tc>
          <w:tcPr>
            <w:tcW w:w="1828" w:type="dxa"/>
            <w:tcBorders>
              <w:top w:val="nil"/>
              <w:left w:val="nil"/>
              <w:bottom w:val="single" w:sz="4" w:space="0" w:color="auto"/>
              <w:right w:val="single" w:sz="4" w:space="0" w:color="auto"/>
            </w:tcBorders>
            <w:shd w:val="clear" w:color="auto" w:fill="auto"/>
            <w:vAlign w:val="bottom"/>
            <w:hideMark/>
          </w:tcPr>
          <w:p w14:paraId="7DAA5DB9"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workgroup</w:t>
            </w:r>
          </w:p>
        </w:tc>
        <w:tc>
          <w:tcPr>
            <w:tcW w:w="1447" w:type="dxa"/>
            <w:tcBorders>
              <w:top w:val="nil"/>
              <w:left w:val="nil"/>
              <w:bottom w:val="single" w:sz="4" w:space="0" w:color="auto"/>
              <w:right w:val="single" w:sz="4" w:space="0" w:color="auto"/>
            </w:tcBorders>
            <w:shd w:val="clear" w:color="auto" w:fill="auto"/>
            <w:vAlign w:val="bottom"/>
            <w:hideMark/>
          </w:tcPr>
          <w:p w14:paraId="0BDA9080"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AE62F94"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6B8F396A"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01FAA"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1.7.5</w:t>
            </w:r>
          </w:p>
        </w:tc>
        <w:tc>
          <w:tcPr>
            <w:tcW w:w="4300" w:type="dxa"/>
            <w:tcBorders>
              <w:top w:val="nil"/>
              <w:left w:val="nil"/>
              <w:bottom w:val="single" w:sz="4" w:space="0" w:color="auto"/>
              <w:right w:val="single" w:sz="4" w:space="0" w:color="auto"/>
            </w:tcBorders>
            <w:shd w:val="clear" w:color="auto" w:fill="auto"/>
            <w:vAlign w:val="bottom"/>
            <w:hideMark/>
          </w:tcPr>
          <w:p w14:paraId="733B7EFE"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Μέθοδος</w:t>
            </w:r>
            <w:proofErr w:type="spellEnd"/>
            <w:r w:rsidRPr="00271F20">
              <w:rPr>
                <w:color w:val="000000"/>
                <w:sz w:val="20"/>
                <w:szCs w:val="20"/>
                <w:lang w:eastAsia="el-GR"/>
              </w:rPr>
              <w:t xml:space="preserve"> </w:t>
            </w:r>
            <w:proofErr w:type="spellStart"/>
            <w:r w:rsidRPr="00271F20">
              <w:rPr>
                <w:color w:val="000000"/>
                <w:sz w:val="20"/>
                <w:szCs w:val="20"/>
                <w:lang w:eastAsia="el-GR"/>
              </w:rPr>
              <w:t>τροφοδοσί</w:t>
            </w:r>
            <w:proofErr w:type="spellEnd"/>
            <w:r w:rsidRPr="00271F20">
              <w:rPr>
                <w:color w:val="000000"/>
                <w:sz w:val="20"/>
                <w:szCs w:val="20"/>
                <w:lang w:eastAsia="el-GR"/>
              </w:rPr>
              <w:t xml:space="preserve">ας </w:t>
            </w:r>
            <w:proofErr w:type="spellStart"/>
            <w:r w:rsidRPr="00271F20">
              <w:rPr>
                <w:color w:val="000000"/>
                <w:sz w:val="20"/>
                <w:szCs w:val="20"/>
                <w:lang w:eastAsia="el-GR"/>
              </w:rPr>
              <w:t>εγγράφων</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4C83C5FE"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ADF</w:t>
            </w:r>
          </w:p>
        </w:tc>
        <w:tc>
          <w:tcPr>
            <w:tcW w:w="1447" w:type="dxa"/>
            <w:tcBorders>
              <w:top w:val="nil"/>
              <w:left w:val="nil"/>
              <w:bottom w:val="single" w:sz="4" w:space="0" w:color="auto"/>
              <w:right w:val="single" w:sz="4" w:space="0" w:color="auto"/>
            </w:tcBorders>
            <w:shd w:val="clear" w:color="auto" w:fill="auto"/>
            <w:vAlign w:val="bottom"/>
            <w:hideMark/>
          </w:tcPr>
          <w:p w14:paraId="764F7484"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135E496"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4B0E748A"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9A7910"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1.7.6</w:t>
            </w:r>
          </w:p>
        </w:tc>
        <w:tc>
          <w:tcPr>
            <w:tcW w:w="4300" w:type="dxa"/>
            <w:tcBorders>
              <w:top w:val="nil"/>
              <w:left w:val="nil"/>
              <w:bottom w:val="single" w:sz="4" w:space="0" w:color="auto"/>
              <w:right w:val="single" w:sz="4" w:space="0" w:color="auto"/>
            </w:tcBorders>
            <w:shd w:val="clear" w:color="auto" w:fill="auto"/>
            <w:vAlign w:val="bottom"/>
            <w:hideMark/>
          </w:tcPr>
          <w:p w14:paraId="712347D5"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Σάρωση</w:t>
            </w:r>
            <w:proofErr w:type="spellEnd"/>
            <w:r w:rsidRPr="00271F20">
              <w:rPr>
                <w:color w:val="000000"/>
                <w:sz w:val="20"/>
                <w:szCs w:val="20"/>
                <w:lang w:eastAsia="el-GR"/>
              </w:rPr>
              <w:t xml:space="preserve"> simplex/duplex</w:t>
            </w:r>
          </w:p>
        </w:tc>
        <w:tc>
          <w:tcPr>
            <w:tcW w:w="1828" w:type="dxa"/>
            <w:tcBorders>
              <w:top w:val="nil"/>
              <w:left w:val="nil"/>
              <w:bottom w:val="single" w:sz="4" w:space="0" w:color="auto"/>
              <w:right w:val="single" w:sz="4" w:space="0" w:color="auto"/>
            </w:tcBorders>
            <w:shd w:val="clear" w:color="auto" w:fill="auto"/>
            <w:vAlign w:val="bottom"/>
            <w:hideMark/>
          </w:tcPr>
          <w:p w14:paraId="71879B4E"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7A5DF2F2"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13E389C"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7F0D40B5"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99B0FF"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1.7.7</w:t>
            </w:r>
          </w:p>
        </w:tc>
        <w:tc>
          <w:tcPr>
            <w:tcW w:w="4300" w:type="dxa"/>
            <w:tcBorders>
              <w:top w:val="nil"/>
              <w:left w:val="nil"/>
              <w:bottom w:val="single" w:sz="4" w:space="0" w:color="auto"/>
              <w:right w:val="single" w:sz="4" w:space="0" w:color="auto"/>
            </w:tcBorders>
            <w:shd w:val="clear" w:color="auto" w:fill="auto"/>
            <w:vAlign w:val="bottom"/>
            <w:hideMark/>
          </w:tcPr>
          <w:p w14:paraId="1727E3EE"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Σάρωση</w:t>
            </w:r>
            <w:proofErr w:type="spellEnd"/>
            <w:r w:rsidRPr="00271F20">
              <w:rPr>
                <w:color w:val="000000"/>
                <w:sz w:val="20"/>
                <w:szCs w:val="20"/>
                <w:lang w:eastAsia="el-GR"/>
              </w:rPr>
              <w:t xml:space="preserve"> </w:t>
            </w:r>
            <w:proofErr w:type="spellStart"/>
            <w:r w:rsidRPr="00271F20">
              <w:rPr>
                <w:color w:val="000000"/>
                <w:sz w:val="20"/>
                <w:szCs w:val="20"/>
                <w:lang w:eastAsia="el-GR"/>
              </w:rPr>
              <w:t>color</w:t>
            </w:r>
            <w:proofErr w:type="spellEnd"/>
            <w:r w:rsidRPr="00271F20">
              <w:rPr>
                <w:color w:val="000000"/>
                <w:sz w:val="20"/>
                <w:szCs w:val="20"/>
                <w:lang w:eastAsia="el-GR"/>
              </w:rPr>
              <w:t>/grayscale/monochrome</w:t>
            </w:r>
          </w:p>
        </w:tc>
        <w:tc>
          <w:tcPr>
            <w:tcW w:w="1828" w:type="dxa"/>
            <w:tcBorders>
              <w:top w:val="nil"/>
              <w:left w:val="nil"/>
              <w:bottom w:val="single" w:sz="4" w:space="0" w:color="auto"/>
              <w:right w:val="single" w:sz="4" w:space="0" w:color="auto"/>
            </w:tcBorders>
            <w:shd w:val="clear" w:color="auto" w:fill="auto"/>
            <w:vAlign w:val="bottom"/>
            <w:hideMark/>
          </w:tcPr>
          <w:p w14:paraId="705FEB43"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2AD16652"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E4F30BB"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0224AAE9"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86A99"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1.7.8</w:t>
            </w:r>
          </w:p>
        </w:tc>
        <w:tc>
          <w:tcPr>
            <w:tcW w:w="4300" w:type="dxa"/>
            <w:tcBorders>
              <w:top w:val="nil"/>
              <w:left w:val="nil"/>
              <w:bottom w:val="single" w:sz="4" w:space="0" w:color="auto"/>
              <w:right w:val="single" w:sz="4" w:space="0" w:color="auto"/>
            </w:tcBorders>
            <w:shd w:val="clear" w:color="auto" w:fill="auto"/>
            <w:vAlign w:val="bottom"/>
            <w:hideMark/>
          </w:tcPr>
          <w:p w14:paraId="389E3963"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Ελάχιστο</w:t>
            </w:r>
            <w:proofErr w:type="spellEnd"/>
            <w:r w:rsidRPr="00271F20">
              <w:rPr>
                <w:color w:val="000000"/>
                <w:sz w:val="20"/>
                <w:szCs w:val="20"/>
                <w:lang w:eastAsia="el-GR"/>
              </w:rPr>
              <w:t xml:space="preserve"> </w:t>
            </w:r>
            <w:proofErr w:type="spellStart"/>
            <w:r w:rsidRPr="00271F20">
              <w:rPr>
                <w:color w:val="000000"/>
                <w:sz w:val="20"/>
                <w:szCs w:val="20"/>
                <w:lang w:eastAsia="el-GR"/>
              </w:rPr>
              <w:t>μέγεθος</w:t>
            </w:r>
            <w:proofErr w:type="spellEnd"/>
            <w:r w:rsidRPr="00271F20">
              <w:rPr>
                <w:color w:val="000000"/>
                <w:sz w:val="20"/>
                <w:szCs w:val="20"/>
                <w:lang w:eastAsia="el-GR"/>
              </w:rPr>
              <w:t xml:space="preserve"> χα</w:t>
            </w:r>
            <w:proofErr w:type="spellStart"/>
            <w:r w:rsidRPr="00271F20">
              <w:rPr>
                <w:color w:val="000000"/>
                <w:sz w:val="20"/>
                <w:szCs w:val="20"/>
                <w:lang w:eastAsia="el-GR"/>
              </w:rPr>
              <w:t>ρτιού</w:t>
            </w:r>
            <w:proofErr w:type="spellEnd"/>
            <w:r w:rsidRPr="00271F20">
              <w:rPr>
                <w:color w:val="000000"/>
                <w:sz w:val="20"/>
                <w:szCs w:val="20"/>
                <w:lang w:eastAsia="el-GR"/>
              </w:rPr>
              <w:t xml:space="preserve"> </w:t>
            </w:r>
            <w:proofErr w:type="spellStart"/>
            <w:r w:rsidRPr="00271F20">
              <w:rPr>
                <w:color w:val="000000"/>
                <w:sz w:val="20"/>
                <w:szCs w:val="20"/>
                <w:lang w:eastAsia="el-GR"/>
              </w:rPr>
              <w:t>σάρωσης</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290C6195"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50.8 x 54 mm</w:t>
            </w:r>
          </w:p>
        </w:tc>
        <w:tc>
          <w:tcPr>
            <w:tcW w:w="1447" w:type="dxa"/>
            <w:tcBorders>
              <w:top w:val="nil"/>
              <w:left w:val="nil"/>
              <w:bottom w:val="single" w:sz="4" w:space="0" w:color="auto"/>
              <w:right w:val="single" w:sz="4" w:space="0" w:color="auto"/>
            </w:tcBorders>
            <w:shd w:val="clear" w:color="auto" w:fill="auto"/>
            <w:vAlign w:val="bottom"/>
            <w:hideMark/>
          </w:tcPr>
          <w:p w14:paraId="5B086A11"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CD9FF51"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195EF5FA"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BD5016"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1.7.9</w:t>
            </w:r>
          </w:p>
        </w:tc>
        <w:tc>
          <w:tcPr>
            <w:tcW w:w="4300" w:type="dxa"/>
            <w:tcBorders>
              <w:top w:val="nil"/>
              <w:left w:val="nil"/>
              <w:bottom w:val="single" w:sz="4" w:space="0" w:color="auto"/>
              <w:right w:val="single" w:sz="4" w:space="0" w:color="auto"/>
            </w:tcBorders>
            <w:shd w:val="clear" w:color="auto" w:fill="auto"/>
            <w:vAlign w:val="bottom"/>
            <w:hideMark/>
          </w:tcPr>
          <w:p w14:paraId="20B6329D" w14:textId="77777777" w:rsidR="00271F20" w:rsidRPr="00271F20" w:rsidRDefault="00271F20" w:rsidP="00271F20">
            <w:pPr>
              <w:suppressAutoHyphens w:val="0"/>
              <w:spacing w:after="0"/>
              <w:jc w:val="left"/>
              <w:rPr>
                <w:color w:val="000000"/>
                <w:sz w:val="20"/>
                <w:szCs w:val="20"/>
                <w:lang w:val="el-GR" w:eastAsia="el-GR"/>
              </w:rPr>
            </w:pPr>
            <w:proofErr w:type="spellStart"/>
            <w:proofErr w:type="gramStart"/>
            <w:r w:rsidRPr="00271F20">
              <w:rPr>
                <w:color w:val="000000"/>
                <w:sz w:val="20"/>
                <w:szCs w:val="20"/>
                <w:lang w:eastAsia="el-GR"/>
              </w:rPr>
              <w:t>Μέγιστο</w:t>
            </w:r>
            <w:proofErr w:type="spellEnd"/>
            <w:r w:rsidRPr="00271F20">
              <w:rPr>
                <w:color w:val="000000"/>
                <w:sz w:val="20"/>
                <w:szCs w:val="20"/>
                <w:lang w:eastAsia="el-GR"/>
              </w:rPr>
              <w:t xml:space="preserve">  </w:t>
            </w:r>
            <w:proofErr w:type="spellStart"/>
            <w:r w:rsidRPr="00271F20">
              <w:rPr>
                <w:color w:val="000000"/>
                <w:sz w:val="20"/>
                <w:szCs w:val="20"/>
                <w:lang w:eastAsia="el-GR"/>
              </w:rPr>
              <w:t>μέγεθος</w:t>
            </w:r>
            <w:proofErr w:type="spellEnd"/>
            <w:proofErr w:type="gramEnd"/>
            <w:r w:rsidRPr="00271F20">
              <w:rPr>
                <w:color w:val="000000"/>
                <w:sz w:val="20"/>
                <w:szCs w:val="20"/>
                <w:lang w:eastAsia="el-GR"/>
              </w:rPr>
              <w:t xml:space="preserve"> χα</w:t>
            </w:r>
            <w:proofErr w:type="spellStart"/>
            <w:r w:rsidRPr="00271F20">
              <w:rPr>
                <w:color w:val="000000"/>
                <w:sz w:val="20"/>
                <w:szCs w:val="20"/>
                <w:lang w:eastAsia="el-GR"/>
              </w:rPr>
              <w:t>ρτιού</w:t>
            </w:r>
            <w:proofErr w:type="spellEnd"/>
            <w:r w:rsidRPr="00271F20">
              <w:rPr>
                <w:color w:val="000000"/>
                <w:sz w:val="20"/>
                <w:szCs w:val="20"/>
                <w:lang w:eastAsia="el-GR"/>
              </w:rPr>
              <w:t xml:space="preserve"> </w:t>
            </w:r>
            <w:proofErr w:type="spellStart"/>
            <w:r w:rsidRPr="00271F20">
              <w:rPr>
                <w:color w:val="000000"/>
                <w:sz w:val="20"/>
                <w:szCs w:val="20"/>
                <w:lang w:eastAsia="el-GR"/>
              </w:rPr>
              <w:t>σάρωσης</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08C07A9E"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16 x 355.6 mm</w:t>
            </w:r>
          </w:p>
        </w:tc>
        <w:tc>
          <w:tcPr>
            <w:tcW w:w="1447" w:type="dxa"/>
            <w:tcBorders>
              <w:top w:val="nil"/>
              <w:left w:val="nil"/>
              <w:bottom w:val="single" w:sz="4" w:space="0" w:color="auto"/>
              <w:right w:val="single" w:sz="4" w:space="0" w:color="auto"/>
            </w:tcBorders>
            <w:shd w:val="clear" w:color="auto" w:fill="auto"/>
            <w:vAlign w:val="bottom"/>
            <w:hideMark/>
          </w:tcPr>
          <w:p w14:paraId="5B2CC11C"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EF93479"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64332116"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0F4080"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1.7.10</w:t>
            </w:r>
          </w:p>
        </w:tc>
        <w:tc>
          <w:tcPr>
            <w:tcW w:w="4300" w:type="dxa"/>
            <w:tcBorders>
              <w:top w:val="nil"/>
              <w:left w:val="nil"/>
              <w:bottom w:val="single" w:sz="4" w:space="0" w:color="auto"/>
              <w:right w:val="single" w:sz="4" w:space="0" w:color="auto"/>
            </w:tcBorders>
            <w:shd w:val="clear" w:color="auto" w:fill="auto"/>
            <w:vAlign w:val="bottom"/>
            <w:hideMark/>
          </w:tcPr>
          <w:p w14:paraId="432A4FAF"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Βάρος</w:t>
            </w:r>
            <w:proofErr w:type="spellEnd"/>
            <w:r w:rsidRPr="00271F20">
              <w:rPr>
                <w:color w:val="000000"/>
                <w:sz w:val="20"/>
                <w:szCs w:val="20"/>
                <w:lang w:eastAsia="el-GR"/>
              </w:rPr>
              <w:t xml:space="preserve"> χα</w:t>
            </w:r>
            <w:proofErr w:type="spellStart"/>
            <w:r w:rsidRPr="00271F20">
              <w:rPr>
                <w:color w:val="000000"/>
                <w:sz w:val="20"/>
                <w:szCs w:val="20"/>
                <w:lang w:eastAsia="el-GR"/>
              </w:rPr>
              <w:t>ρτιού</w:t>
            </w:r>
            <w:proofErr w:type="spellEnd"/>
            <w:r w:rsidRPr="00271F20">
              <w:rPr>
                <w:color w:val="000000"/>
                <w:sz w:val="20"/>
                <w:szCs w:val="20"/>
                <w:lang w:eastAsia="el-GR"/>
              </w:rPr>
              <w:t xml:space="preserve"> </w:t>
            </w:r>
            <w:proofErr w:type="spellStart"/>
            <w:r w:rsidRPr="00271F20">
              <w:rPr>
                <w:color w:val="000000"/>
                <w:sz w:val="20"/>
                <w:szCs w:val="20"/>
                <w:lang w:eastAsia="el-GR"/>
              </w:rPr>
              <w:t>σάρωσης</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493FB6AE"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27 - 413 g/m2</w:t>
            </w:r>
          </w:p>
        </w:tc>
        <w:tc>
          <w:tcPr>
            <w:tcW w:w="1447" w:type="dxa"/>
            <w:tcBorders>
              <w:top w:val="nil"/>
              <w:left w:val="nil"/>
              <w:bottom w:val="single" w:sz="4" w:space="0" w:color="auto"/>
              <w:right w:val="single" w:sz="4" w:space="0" w:color="auto"/>
            </w:tcBorders>
            <w:shd w:val="clear" w:color="auto" w:fill="auto"/>
            <w:vAlign w:val="bottom"/>
            <w:hideMark/>
          </w:tcPr>
          <w:p w14:paraId="2C4FFD57"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3B6BB10"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55D16A99"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8945C0"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1.7.11</w:t>
            </w:r>
          </w:p>
        </w:tc>
        <w:tc>
          <w:tcPr>
            <w:tcW w:w="4300" w:type="dxa"/>
            <w:tcBorders>
              <w:top w:val="nil"/>
              <w:left w:val="nil"/>
              <w:bottom w:val="single" w:sz="4" w:space="0" w:color="auto"/>
              <w:right w:val="single" w:sz="4" w:space="0" w:color="auto"/>
            </w:tcBorders>
            <w:shd w:val="clear" w:color="auto" w:fill="auto"/>
            <w:vAlign w:val="bottom"/>
            <w:hideMark/>
          </w:tcPr>
          <w:p w14:paraId="65459AC8"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Τα</w:t>
            </w:r>
            <w:proofErr w:type="spellStart"/>
            <w:r w:rsidRPr="00271F20">
              <w:rPr>
                <w:color w:val="000000"/>
                <w:sz w:val="20"/>
                <w:szCs w:val="20"/>
                <w:lang w:eastAsia="el-GR"/>
              </w:rPr>
              <w:t>χύτητ</w:t>
            </w:r>
            <w:proofErr w:type="spellEnd"/>
            <w:r w:rsidRPr="00271F20">
              <w:rPr>
                <w:color w:val="000000"/>
                <w:sz w:val="20"/>
                <w:szCs w:val="20"/>
                <w:lang w:eastAsia="el-GR"/>
              </w:rPr>
              <w:t xml:space="preserve">α </w:t>
            </w:r>
            <w:proofErr w:type="spellStart"/>
            <w:r w:rsidRPr="00271F20">
              <w:rPr>
                <w:color w:val="000000"/>
                <w:sz w:val="20"/>
                <w:szCs w:val="20"/>
                <w:lang w:eastAsia="el-GR"/>
              </w:rPr>
              <w:t>σάρωσης</w:t>
            </w:r>
            <w:proofErr w:type="spellEnd"/>
            <w:r w:rsidRPr="00271F20">
              <w:rPr>
                <w:color w:val="000000"/>
                <w:sz w:val="20"/>
                <w:szCs w:val="20"/>
                <w:lang w:eastAsia="el-GR"/>
              </w:rPr>
              <w:t xml:space="preserve"> Simplex</w:t>
            </w:r>
          </w:p>
        </w:tc>
        <w:tc>
          <w:tcPr>
            <w:tcW w:w="1828" w:type="dxa"/>
            <w:tcBorders>
              <w:top w:val="nil"/>
              <w:left w:val="nil"/>
              <w:bottom w:val="single" w:sz="4" w:space="0" w:color="auto"/>
              <w:right w:val="single" w:sz="4" w:space="0" w:color="auto"/>
            </w:tcBorders>
            <w:shd w:val="clear" w:color="auto" w:fill="auto"/>
            <w:vAlign w:val="bottom"/>
            <w:hideMark/>
          </w:tcPr>
          <w:p w14:paraId="3A4FE829"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60 ppm</w:t>
            </w:r>
          </w:p>
        </w:tc>
        <w:tc>
          <w:tcPr>
            <w:tcW w:w="1447" w:type="dxa"/>
            <w:tcBorders>
              <w:top w:val="nil"/>
              <w:left w:val="nil"/>
              <w:bottom w:val="single" w:sz="4" w:space="0" w:color="auto"/>
              <w:right w:val="single" w:sz="4" w:space="0" w:color="auto"/>
            </w:tcBorders>
            <w:shd w:val="clear" w:color="auto" w:fill="auto"/>
            <w:vAlign w:val="bottom"/>
            <w:hideMark/>
          </w:tcPr>
          <w:p w14:paraId="268A5040"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3357B8C"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4821E0FC"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F34706"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1.7.12</w:t>
            </w:r>
          </w:p>
        </w:tc>
        <w:tc>
          <w:tcPr>
            <w:tcW w:w="4300" w:type="dxa"/>
            <w:tcBorders>
              <w:top w:val="nil"/>
              <w:left w:val="nil"/>
              <w:bottom w:val="single" w:sz="4" w:space="0" w:color="auto"/>
              <w:right w:val="single" w:sz="4" w:space="0" w:color="auto"/>
            </w:tcBorders>
            <w:shd w:val="clear" w:color="auto" w:fill="auto"/>
            <w:vAlign w:val="bottom"/>
            <w:hideMark/>
          </w:tcPr>
          <w:p w14:paraId="58F88A0B"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Τα</w:t>
            </w:r>
            <w:proofErr w:type="spellStart"/>
            <w:r w:rsidRPr="00271F20">
              <w:rPr>
                <w:color w:val="000000"/>
                <w:sz w:val="20"/>
                <w:szCs w:val="20"/>
                <w:lang w:eastAsia="el-GR"/>
              </w:rPr>
              <w:t>χύτητ</w:t>
            </w:r>
            <w:proofErr w:type="spellEnd"/>
            <w:r w:rsidRPr="00271F20">
              <w:rPr>
                <w:color w:val="000000"/>
                <w:sz w:val="20"/>
                <w:szCs w:val="20"/>
                <w:lang w:eastAsia="el-GR"/>
              </w:rPr>
              <w:t xml:space="preserve">α </w:t>
            </w:r>
            <w:proofErr w:type="spellStart"/>
            <w:r w:rsidRPr="00271F20">
              <w:rPr>
                <w:color w:val="000000"/>
                <w:sz w:val="20"/>
                <w:szCs w:val="20"/>
                <w:lang w:eastAsia="el-GR"/>
              </w:rPr>
              <w:t>σάρωσης</w:t>
            </w:r>
            <w:proofErr w:type="spellEnd"/>
            <w:r w:rsidRPr="00271F20">
              <w:rPr>
                <w:color w:val="000000"/>
                <w:sz w:val="20"/>
                <w:szCs w:val="20"/>
                <w:lang w:eastAsia="el-GR"/>
              </w:rPr>
              <w:t xml:space="preserve"> duplex</w:t>
            </w:r>
          </w:p>
        </w:tc>
        <w:tc>
          <w:tcPr>
            <w:tcW w:w="1828" w:type="dxa"/>
            <w:tcBorders>
              <w:top w:val="nil"/>
              <w:left w:val="nil"/>
              <w:bottom w:val="single" w:sz="4" w:space="0" w:color="auto"/>
              <w:right w:val="single" w:sz="4" w:space="0" w:color="auto"/>
            </w:tcBorders>
            <w:shd w:val="clear" w:color="auto" w:fill="auto"/>
            <w:vAlign w:val="bottom"/>
            <w:hideMark/>
          </w:tcPr>
          <w:p w14:paraId="51D4B22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xml:space="preserve">120 </w:t>
            </w:r>
            <w:proofErr w:type="spellStart"/>
            <w:r w:rsidRPr="00271F20">
              <w:rPr>
                <w:color w:val="000000"/>
                <w:sz w:val="20"/>
                <w:szCs w:val="20"/>
                <w:lang w:eastAsia="el-GR"/>
              </w:rPr>
              <w:t>ipm</w:t>
            </w:r>
            <w:proofErr w:type="spellEnd"/>
          </w:p>
        </w:tc>
        <w:tc>
          <w:tcPr>
            <w:tcW w:w="1447" w:type="dxa"/>
            <w:tcBorders>
              <w:top w:val="nil"/>
              <w:left w:val="nil"/>
              <w:bottom w:val="single" w:sz="4" w:space="0" w:color="auto"/>
              <w:right w:val="single" w:sz="4" w:space="0" w:color="auto"/>
            </w:tcBorders>
            <w:shd w:val="clear" w:color="auto" w:fill="auto"/>
            <w:vAlign w:val="bottom"/>
            <w:hideMark/>
          </w:tcPr>
          <w:p w14:paraId="67C40438"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5E2C80F"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66E689CE"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C0EED9"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1.7.13</w:t>
            </w:r>
          </w:p>
        </w:tc>
        <w:tc>
          <w:tcPr>
            <w:tcW w:w="4300" w:type="dxa"/>
            <w:tcBorders>
              <w:top w:val="nil"/>
              <w:left w:val="nil"/>
              <w:bottom w:val="single" w:sz="4" w:space="0" w:color="auto"/>
              <w:right w:val="single" w:sz="4" w:space="0" w:color="auto"/>
            </w:tcBorders>
            <w:shd w:val="clear" w:color="auto" w:fill="auto"/>
            <w:vAlign w:val="bottom"/>
            <w:hideMark/>
          </w:tcPr>
          <w:p w14:paraId="4297E9BA"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Χωρητικότητ</w:t>
            </w:r>
            <w:proofErr w:type="spellEnd"/>
            <w:r w:rsidRPr="00271F20">
              <w:rPr>
                <w:color w:val="000000"/>
                <w:sz w:val="20"/>
                <w:szCs w:val="20"/>
                <w:lang w:eastAsia="el-GR"/>
              </w:rPr>
              <w:t>α ADF</w:t>
            </w:r>
          </w:p>
        </w:tc>
        <w:tc>
          <w:tcPr>
            <w:tcW w:w="1828" w:type="dxa"/>
            <w:tcBorders>
              <w:top w:val="nil"/>
              <w:left w:val="nil"/>
              <w:bottom w:val="single" w:sz="4" w:space="0" w:color="auto"/>
              <w:right w:val="single" w:sz="4" w:space="0" w:color="auto"/>
            </w:tcBorders>
            <w:shd w:val="clear" w:color="auto" w:fill="auto"/>
            <w:vAlign w:val="bottom"/>
            <w:hideMark/>
          </w:tcPr>
          <w:p w14:paraId="58EE57D0"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xml:space="preserve">80 </w:t>
            </w:r>
            <w:proofErr w:type="spellStart"/>
            <w:r w:rsidRPr="00271F20">
              <w:rPr>
                <w:color w:val="000000"/>
                <w:sz w:val="20"/>
                <w:szCs w:val="20"/>
                <w:lang w:eastAsia="el-GR"/>
              </w:rPr>
              <w:t>φύλλ</w:t>
            </w:r>
            <w:proofErr w:type="spellEnd"/>
            <w:r w:rsidRPr="00271F20">
              <w:rPr>
                <w:color w:val="000000"/>
                <w:sz w:val="20"/>
                <w:szCs w:val="20"/>
                <w:lang w:eastAsia="el-GR"/>
              </w:rPr>
              <w:t>α</w:t>
            </w:r>
          </w:p>
        </w:tc>
        <w:tc>
          <w:tcPr>
            <w:tcW w:w="1447" w:type="dxa"/>
            <w:tcBorders>
              <w:top w:val="nil"/>
              <w:left w:val="nil"/>
              <w:bottom w:val="single" w:sz="4" w:space="0" w:color="auto"/>
              <w:right w:val="single" w:sz="4" w:space="0" w:color="auto"/>
            </w:tcBorders>
            <w:shd w:val="clear" w:color="auto" w:fill="auto"/>
            <w:vAlign w:val="bottom"/>
            <w:hideMark/>
          </w:tcPr>
          <w:p w14:paraId="4AABBF32"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9D2CBF0"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0D457C30"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4198F3"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1.7.14</w:t>
            </w:r>
          </w:p>
        </w:tc>
        <w:tc>
          <w:tcPr>
            <w:tcW w:w="4300" w:type="dxa"/>
            <w:tcBorders>
              <w:top w:val="nil"/>
              <w:left w:val="nil"/>
              <w:bottom w:val="single" w:sz="4" w:space="0" w:color="auto"/>
              <w:right w:val="single" w:sz="4" w:space="0" w:color="auto"/>
            </w:tcBorders>
            <w:shd w:val="clear" w:color="auto" w:fill="auto"/>
            <w:vAlign w:val="bottom"/>
            <w:hideMark/>
          </w:tcPr>
          <w:p w14:paraId="30957872"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val="el-GR" w:eastAsia="el-GR"/>
              </w:rPr>
              <w:t>Ανάλυση σάρωσης οπτική σε 24bit χρώμα</w:t>
            </w:r>
          </w:p>
        </w:tc>
        <w:tc>
          <w:tcPr>
            <w:tcW w:w="1828" w:type="dxa"/>
            <w:tcBorders>
              <w:top w:val="nil"/>
              <w:left w:val="nil"/>
              <w:bottom w:val="single" w:sz="4" w:space="0" w:color="auto"/>
              <w:right w:val="single" w:sz="4" w:space="0" w:color="auto"/>
            </w:tcBorders>
            <w:shd w:val="clear" w:color="auto" w:fill="auto"/>
            <w:vAlign w:val="bottom"/>
            <w:hideMark/>
          </w:tcPr>
          <w:p w14:paraId="713A82E8"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600 dpi</w:t>
            </w:r>
          </w:p>
        </w:tc>
        <w:tc>
          <w:tcPr>
            <w:tcW w:w="1447" w:type="dxa"/>
            <w:tcBorders>
              <w:top w:val="nil"/>
              <w:left w:val="nil"/>
              <w:bottom w:val="single" w:sz="4" w:space="0" w:color="auto"/>
              <w:right w:val="single" w:sz="4" w:space="0" w:color="auto"/>
            </w:tcBorders>
            <w:shd w:val="clear" w:color="auto" w:fill="auto"/>
            <w:vAlign w:val="bottom"/>
            <w:hideMark/>
          </w:tcPr>
          <w:p w14:paraId="6CBCE1C9"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52EBE41"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4CD743DD"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B9F63C"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1.7.15</w:t>
            </w:r>
          </w:p>
        </w:tc>
        <w:tc>
          <w:tcPr>
            <w:tcW w:w="4300" w:type="dxa"/>
            <w:tcBorders>
              <w:top w:val="nil"/>
              <w:left w:val="nil"/>
              <w:bottom w:val="single" w:sz="4" w:space="0" w:color="auto"/>
              <w:right w:val="single" w:sz="4" w:space="0" w:color="auto"/>
            </w:tcBorders>
            <w:shd w:val="clear" w:color="auto" w:fill="auto"/>
            <w:vAlign w:val="bottom"/>
            <w:hideMark/>
          </w:tcPr>
          <w:p w14:paraId="22282980"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Σύνδεση</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79CCD4D6"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USB 3.0</w:t>
            </w:r>
          </w:p>
        </w:tc>
        <w:tc>
          <w:tcPr>
            <w:tcW w:w="1447" w:type="dxa"/>
            <w:tcBorders>
              <w:top w:val="nil"/>
              <w:left w:val="nil"/>
              <w:bottom w:val="single" w:sz="4" w:space="0" w:color="auto"/>
              <w:right w:val="single" w:sz="4" w:space="0" w:color="auto"/>
            </w:tcBorders>
            <w:shd w:val="clear" w:color="auto" w:fill="auto"/>
            <w:vAlign w:val="bottom"/>
            <w:hideMark/>
          </w:tcPr>
          <w:p w14:paraId="420DFE91"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DEBDF03"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6464749F"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5363F3"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1.7.16</w:t>
            </w:r>
          </w:p>
        </w:tc>
        <w:tc>
          <w:tcPr>
            <w:tcW w:w="4300" w:type="dxa"/>
            <w:tcBorders>
              <w:top w:val="nil"/>
              <w:left w:val="nil"/>
              <w:bottom w:val="single" w:sz="4" w:space="0" w:color="auto"/>
              <w:right w:val="single" w:sz="4" w:space="0" w:color="auto"/>
            </w:tcBorders>
            <w:shd w:val="clear" w:color="auto" w:fill="auto"/>
            <w:vAlign w:val="bottom"/>
            <w:hideMark/>
          </w:tcPr>
          <w:p w14:paraId="0F2E6C59"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Δυν</w:t>
            </w:r>
            <w:proofErr w:type="spellEnd"/>
            <w:r w:rsidRPr="00271F20">
              <w:rPr>
                <w:color w:val="000000"/>
                <w:sz w:val="20"/>
                <w:szCs w:val="20"/>
                <w:lang w:eastAsia="el-GR"/>
              </w:rPr>
              <w:t xml:space="preserve">ατότητα Auto </w:t>
            </w:r>
            <w:proofErr w:type="spellStart"/>
            <w:proofErr w:type="gramStart"/>
            <w:r w:rsidRPr="00271F20">
              <w:rPr>
                <w:color w:val="000000"/>
                <w:sz w:val="20"/>
                <w:szCs w:val="20"/>
                <w:lang w:eastAsia="el-GR"/>
              </w:rPr>
              <w:t>color</w:t>
            </w:r>
            <w:proofErr w:type="spellEnd"/>
            <w:r w:rsidRPr="00271F20">
              <w:rPr>
                <w:color w:val="000000"/>
                <w:sz w:val="20"/>
                <w:szCs w:val="20"/>
                <w:lang w:eastAsia="el-GR"/>
              </w:rPr>
              <w:t xml:space="preserve">  detection</w:t>
            </w:r>
            <w:proofErr w:type="gramEnd"/>
          </w:p>
        </w:tc>
        <w:tc>
          <w:tcPr>
            <w:tcW w:w="1828" w:type="dxa"/>
            <w:tcBorders>
              <w:top w:val="nil"/>
              <w:left w:val="nil"/>
              <w:bottom w:val="single" w:sz="4" w:space="0" w:color="auto"/>
              <w:right w:val="single" w:sz="4" w:space="0" w:color="auto"/>
            </w:tcBorders>
            <w:shd w:val="clear" w:color="auto" w:fill="auto"/>
            <w:vAlign w:val="bottom"/>
            <w:hideMark/>
          </w:tcPr>
          <w:p w14:paraId="02FF4A9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16DDDF99"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8D7A868"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2AC39AB1"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DAE59A"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1.7.17</w:t>
            </w:r>
          </w:p>
        </w:tc>
        <w:tc>
          <w:tcPr>
            <w:tcW w:w="4300" w:type="dxa"/>
            <w:tcBorders>
              <w:top w:val="nil"/>
              <w:left w:val="nil"/>
              <w:bottom w:val="single" w:sz="4" w:space="0" w:color="auto"/>
              <w:right w:val="single" w:sz="4" w:space="0" w:color="auto"/>
            </w:tcBorders>
            <w:shd w:val="clear" w:color="auto" w:fill="auto"/>
            <w:vAlign w:val="bottom"/>
            <w:hideMark/>
          </w:tcPr>
          <w:p w14:paraId="74A75016"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Δυν</w:t>
            </w:r>
            <w:proofErr w:type="spellEnd"/>
            <w:r w:rsidRPr="00271F20">
              <w:rPr>
                <w:color w:val="000000"/>
                <w:sz w:val="20"/>
                <w:szCs w:val="20"/>
                <w:lang w:eastAsia="el-GR"/>
              </w:rPr>
              <w:t xml:space="preserve">ατότητα blank </w:t>
            </w:r>
            <w:proofErr w:type="gramStart"/>
            <w:r w:rsidRPr="00271F20">
              <w:rPr>
                <w:color w:val="000000"/>
                <w:sz w:val="20"/>
                <w:szCs w:val="20"/>
                <w:lang w:eastAsia="el-GR"/>
              </w:rPr>
              <w:t>page  detection</w:t>
            </w:r>
            <w:proofErr w:type="gramEnd"/>
          </w:p>
        </w:tc>
        <w:tc>
          <w:tcPr>
            <w:tcW w:w="1828" w:type="dxa"/>
            <w:tcBorders>
              <w:top w:val="nil"/>
              <w:left w:val="nil"/>
              <w:bottom w:val="single" w:sz="4" w:space="0" w:color="auto"/>
              <w:right w:val="single" w:sz="4" w:space="0" w:color="auto"/>
            </w:tcBorders>
            <w:shd w:val="clear" w:color="auto" w:fill="auto"/>
            <w:vAlign w:val="bottom"/>
            <w:hideMark/>
          </w:tcPr>
          <w:p w14:paraId="51B841A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24BC29B2"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1984CB5"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4BF32E98" w14:textId="77777777" w:rsidTr="00271F20">
        <w:trPr>
          <w:trHeight w:val="300"/>
        </w:trPr>
        <w:tc>
          <w:tcPr>
            <w:tcW w:w="960" w:type="dxa"/>
            <w:tcBorders>
              <w:top w:val="nil"/>
              <w:left w:val="nil"/>
              <w:bottom w:val="nil"/>
              <w:right w:val="nil"/>
            </w:tcBorders>
            <w:shd w:val="clear" w:color="auto" w:fill="auto"/>
            <w:noWrap/>
            <w:vAlign w:val="bottom"/>
            <w:hideMark/>
          </w:tcPr>
          <w:p w14:paraId="2D123119" w14:textId="77777777" w:rsidR="00271F20" w:rsidRPr="00271F20" w:rsidRDefault="00271F20" w:rsidP="00271F20">
            <w:pPr>
              <w:suppressAutoHyphens w:val="0"/>
              <w:spacing w:after="0"/>
              <w:jc w:val="left"/>
              <w:rPr>
                <w:color w:val="000000"/>
                <w:szCs w:val="22"/>
                <w:lang w:val="el-GR" w:eastAsia="el-GR"/>
              </w:rPr>
            </w:pPr>
          </w:p>
        </w:tc>
        <w:tc>
          <w:tcPr>
            <w:tcW w:w="4300" w:type="dxa"/>
            <w:tcBorders>
              <w:top w:val="nil"/>
              <w:left w:val="nil"/>
              <w:bottom w:val="nil"/>
              <w:right w:val="nil"/>
            </w:tcBorders>
            <w:shd w:val="clear" w:color="auto" w:fill="auto"/>
            <w:noWrap/>
            <w:vAlign w:val="bottom"/>
            <w:hideMark/>
          </w:tcPr>
          <w:p w14:paraId="2DF259C9" w14:textId="77777777" w:rsidR="00271F20" w:rsidRPr="00271F20" w:rsidRDefault="00271F20" w:rsidP="00271F20">
            <w:pPr>
              <w:suppressAutoHyphens w:val="0"/>
              <w:spacing w:after="0"/>
              <w:rPr>
                <w:color w:val="000000"/>
                <w:szCs w:val="22"/>
                <w:lang w:val="el-GR" w:eastAsia="el-GR"/>
              </w:rPr>
            </w:pPr>
          </w:p>
        </w:tc>
        <w:tc>
          <w:tcPr>
            <w:tcW w:w="1828" w:type="dxa"/>
            <w:tcBorders>
              <w:top w:val="nil"/>
              <w:left w:val="nil"/>
              <w:bottom w:val="nil"/>
              <w:right w:val="nil"/>
            </w:tcBorders>
            <w:shd w:val="clear" w:color="auto" w:fill="auto"/>
            <w:noWrap/>
            <w:vAlign w:val="bottom"/>
            <w:hideMark/>
          </w:tcPr>
          <w:p w14:paraId="456B355B" w14:textId="77777777" w:rsidR="00271F20" w:rsidRPr="00271F20" w:rsidRDefault="00271F20" w:rsidP="00271F20">
            <w:pPr>
              <w:suppressAutoHyphens w:val="0"/>
              <w:spacing w:after="0"/>
              <w:jc w:val="left"/>
              <w:rPr>
                <w:color w:val="000000"/>
                <w:szCs w:val="22"/>
                <w:lang w:val="el-GR" w:eastAsia="el-GR"/>
              </w:rPr>
            </w:pPr>
          </w:p>
        </w:tc>
        <w:tc>
          <w:tcPr>
            <w:tcW w:w="1447" w:type="dxa"/>
            <w:tcBorders>
              <w:top w:val="nil"/>
              <w:left w:val="nil"/>
              <w:bottom w:val="nil"/>
              <w:right w:val="nil"/>
            </w:tcBorders>
            <w:shd w:val="clear" w:color="auto" w:fill="auto"/>
            <w:noWrap/>
            <w:vAlign w:val="bottom"/>
            <w:hideMark/>
          </w:tcPr>
          <w:p w14:paraId="3CEACCE2" w14:textId="77777777" w:rsidR="00271F20" w:rsidRPr="00271F20" w:rsidRDefault="00271F20" w:rsidP="00271F20">
            <w:pPr>
              <w:suppressAutoHyphens w:val="0"/>
              <w:spacing w:after="0"/>
              <w:jc w:val="left"/>
              <w:rPr>
                <w:color w:val="000000"/>
                <w:szCs w:val="22"/>
                <w:lang w:val="el-GR" w:eastAsia="el-GR"/>
              </w:rPr>
            </w:pPr>
          </w:p>
        </w:tc>
        <w:tc>
          <w:tcPr>
            <w:tcW w:w="1433" w:type="dxa"/>
            <w:tcBorders>
              <w:top w:val="nil"/>
              <w:left w:val="nil"/>
              <w:bottom w:val="nil"/>
              <w:right w:val="nil"/>
            </w:tcBorders>
            <w:shd w:val="clear" w:color="auto" w:fill="auto"/>
            <w:noWrap/>
            <w:vAlign w:val="bottom"/>
            <w:hideMark/>
          </w:tcPr>
          <w:p w14:paraId="16C2D85D" w14:textId="77777777" w:rsidR="00271F20" w:rsidRPr="00271F20" w:rsidRDefault="00271F20" w:rsidP="00271F20">
            <w:pPr>
              <w:suppressAutoHyphens w:val="0"/>
              <w:spacing w:after="0"/>
              <w:jc w:val="left"/>
              <w:rPr>
                <w:color w:val="000000"/>
                <w:szCs w:val="22"/>
                <w:lang w:val="el-GR" w:eastAsia="el-GR"/>
              </w:rPr>
            </w:pPr>
          </w:p>
        </w:tc>
      </w:tr>
      <w:tr w:rsidR="00271F20" w:rsidRPr="00271F20" w14:paraId="356FC9A4" w14:textId="77777777" w:rsidTr="00271F20">
        <w:trPr>
          <w:trHeight w:val="300"/>
        </w:trPr>
        <w:tc>
          <w:tcPr>
            <w:tcW w:w="960" w:type="dxa"/>
            <w:tcBorders>
              <w:top w:val="nil"/>
              <w:left w:val="nil"/>
              <w:bottom w:val="nil"/>
              <w:right w:val="nil"/>
            </w:tcBorders>
            <w:shd w:val="clear" w:color="auto" w:fill="auto"/>
            <w:noWrap/>
            <w:vAlign w:val="bottom"/>
            <w:hideMark/>
          </w:tcPr>
          <w:p w14:paraId="4B4F49A5" w14:textId="77777777" w:rsidR="00271F20" w:rsidRPr="00271F20" w:rsidRDefault="00271F20" w:rsidP="00271F20">
            <w:pPr>
              <w:suppressAutoHyphens w:val="0"/>
              <w:spacing w:after="0"/>
              <w:jc w:val="left"/>
              <w:rPr>
                <w:color w:val="000000"/>
                <w:szCs w:val="22"/>
                <w:lang w:val="el-GR" w:eastAsia="el-GR"/>
              </w:rPr>
            </w:pPr>
          </w:p>
        </w:tc>
        <w:tc>
          <w:tcPr>
            <w:tcW w:w="4300" w:type="dxa"/>
            <w:tcBorders>
              <w:top w:val="nil"/>
              <w:left w:val="nil"/>
              <w:bottom w:val="nil"/>
              <w:right w:val="nil"/>
            </w:tcBorders>
            <w:shd w:val="clear" w:color="auto" w:fill="auto"/>
            <w:noWrap/>
            <w:vAlign w:val="bottom"/>
            <w:hideMark/>
          </w:tcPr>
          <w:p w14:paraId="3BC92345" w14:textId="77777777" w:rsidR="00271F20" w:rsidRPr="00271F20" w:rsidRDefault="00271F20" w:rsidP="00271F20">
            <w:pPr>
              <w:suppressAutoHyphens w:val="0"/>
              <w:spacing w:after="0"/>
              <w:rPr>
                <w:color w:val="000000"/>
                <w:szCs w:val="22"/>
                <w:lang w:val="el-GR" w:eastAsia="el-GR"/>
              </w:rPr>
            </w:pPr>
          </w:p>
        </w:tc>
        <w:tc>
          <w:tcPr>
            <w:tcW w:w="1828" w:type="dxa"/>
            <w:tcBorders>
              <w:top w:val="nil"/>
              <w:left w:val="nil"/>
              <w:bottom w:val="nil"/>
              <w:right w:val="nil"/>
            </w:tcBorders>
            <w:shd w:val="clear" w:color="auto" w:fill="auto"/>
            <w:noWrap/>
            <w:vAlign w:val="bottom"/>
            <w:hideMark/>
          </w:tcPr>
          <w:p w14:paraId="2E5AF039" w14:textId="77777777" w:rsidR="00271F20" w:rsidRPr="00271F20" w:rsidRDefault="00271F20" w:rsidP="00271F20">
            <w:pPr>
              <w:suppressAutoHyphens w:val="0"/>
              <w:spacing w:after="0"/>
              <w:jc w:val="left"/>
              <w:rPr>
                <w:color w:val="000000"/>
                <w:szCs w:val="22"/>
                <w:lang w:val="el-GR" w:eastAsia="el-GR"/>
              </w:rPr>
            </w:pPr>
          </w:p>
        </w:tc>
        <w:tc>
          <w:tcPr>
            <w:tcW w:w="1447" w:type="dxa"/>
            <w:tcBorders>
              <w:top w:val="nil"/>
              <w:left w:val="nil"/>
              <w:bottom w:val="nil"/>
              <w:right w:val="nil"/>
            </w:tcBorders>
            <w:shd w:val="clear" w:color="auto" w:fill="auto"/>
            <w:noWrap/>
            <w:vAlign w:val="bottom"/>
            <w:hideMark/>
          </w:tcPr>
          <w:p w14:paraId="71BE9298" w14:textId="77777777" w:rsidR="00271F20" w:rsidRPr="00271F20" w:rsidRDefault="00271F20" w:rsidP="00271F20">
            <w:pPr>
              <w:suppressAutoHyphens w:val="0"/>
              <w:spacing w:after="0"/>
              <w:jc w:val="left"/>
              <w:rPr>
                <w:color w:val="000000"/>
                <w:szCs w:val="22"/>
                <w:lang w:val="el-GR" w:eastAsia="el-GR"/>
              </w:rPr>
            </w:pPr>
          </w:p>
        </w:tc>
        <w:tc>
          <w:tcPr>
            <w:tcW w:w="1433" w:type="dxa"/>
            <w:tcBorders>
              <w:top w:val="nil"/>
              <w:left w:val="nil"/>
              <w:bottom w:val="nil"/>
              <w:right w:val="nil"/>
            </w:tcBorders>
            <w:shd w:val="clear" w:color="auto" w:fill="auto"/>
            <w:noWrap/>
            <w:vAlign w:val="bottom"/>
            <w:hideMark/>
          </w:tcPr>
          <w:p w14:paraId="370AD3E5" w14:textId="77777777" w:rsidR="00271F20" w:rsidRPr="00271F20" w:rsidRDefault="00271F20" w:rsidP="00271F20">
            <w:pPr>
              <w:suppressAutoHyphens w:val="0"/>
              <w:spacing w:after="0"/>
              <w:jc w:val="left"/>
              <w:rPr>
                <w:color w:val="000000"/>
                <w:szCs w:val="22"/>
                <w:lang w:val="el-GR" w:eastAsia="el-GR"/>
              </w:rPr>
            </w:pPr>
          </w:p>
        </w:tc>
      </w:tr>
      <w:tr w:rsidR="00271F20" w:rsidRPr="00271F20" w14:paraId="6378F9BA" w14:textId="77777777" w:rsidTr="00271F20">
        <w:trPr>
          <w:trHeight w:val="525"/>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C975D11"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1.8</w:t>
            </w:r>
          </w:p>
        </w:tc>
        <w:tc>
          <w:tcPr>
            <w:tcW w:w="4300" w:type="dxa"/>
            <w:tcBorders>
              <w:top w:val="single" w:sz="4" w:space="0" w:color="auto"/>
              <w:left w:val="nil"/>
              <w:bottom w:val="single" w:sz="4" w:space="0" w:color="auto"/>
              <w:right w:val="single" w:sz="4" w:space="0" w:color="auto"/>
            </w:tcBorders>
            <w:shd w:val="clear" w:color="000000" w:fill="D8D8D8"/>
            <w:vAlign w:val="bottom"/>
            <w:hideMark/>
          </w:tcPr>
          <w:p w14:paraId="75DA0966" w14:textId="77777777" w:rsidR="00271F20" w:rsidRPr="00271F20" w:rsidRDefault="00271F20" w:rsidP="00271F20">
            <w:pPr>
              <w:suppressAutoHyphens w:val="0"/>
              <w:spacing w:after="0"/>
              <w:jc w:val="left"/>
              <w:rPr>
                <w:b/>
                <w:bCs/>
                <w:color w:val="000000"/>
                <w:sz w:val="20"/>
                <w:szCs w:val="20"/>
                <w:lang w:val="el-GR" w:eastAsia="el-GR"/>
              </w:rPr>
            </w:pPr>
            <w:r w:rsidRPr="00271F20">
              <w:rPr>
                <w:b/>
                <w:bCs/>
                <w:color w:val="000000"/>
                <w:sz w:val="20"/>
                <w:szCs w:val="20"/>
                <w:lang w:val="el-GR" w:eastAsia="el-GR"/>
              </w:rPr>
              <w:t>SWITCH</w:t>
            </w:r>
          </w:p>
        </w:tc>
        <w:tc>
          <w:tcPr>
            <w:tcW w:w="1828" w:type="dxa"/>
            <w:tcBorders>
              <w:top w:val="single" w:sz="4" w:space="0" w:color="auto"/>
              <w:left w:val="nil"/>
              <w:bottom w:val="single" w:sz="4" w:space="0" w:color="auto"/>
              <w:right w:val="single" w:sz="4" w:space="0" w:color="auto"/>
            </w:tcBorders>
            <w:shd w:val="clear" w:color="000000" w:fill="D9D9D9"/>
            <w:vAlign w:val="bottom"/>
            <w:hideMark/>
          </w:tcPr>
          <w:p w14:paraId="48A77F0C" w14:textId="77777777" w:rsidR="00271F20" w:rsidRPr="00BB3CB3" w:rsidRDefault="00271F20" w:rsidP="007572DD">
            <w:pPr>
              <w:suppressAutoHyphens w:val="0"/>
              <w:spacing w:after="0"/>
              <w:jc w:val="center"/>
              <w:rPr>
                <w:b/>
                <w:bCs/>
                <w:color w:val="000000"/>
                <w:sz w:val="20"/>
                <w:szCs w:val="20"/>
                <w:lang w:val="el-GR" w:eastAsia="el-GR"/>
              </w:rPr>
            </w:pPr>
            <w:r w:rsidRPr="00BB3CB3">
              <w:rPr>
                <w:b/>
                <w:bCs/>
                <w:color w:val="000000"/>
                <w:sz w:val="20"/>
                <w:szCs w:val="20"/>
                <w:lang w:eastAsia="el-GR"/>
              </w:rPr>
              <w:t>ΑΠΑΙΤΗΣΗ</w:t>
            </w:r>
          </w:p>
        </w:tc>
        <w:tc>
          <w:tcPr>
            <w:tcW w:w="1447" w:type="dxa"/>
            <w:tcBorders>
              <w:top w:val="single" w:sz="4" w:space="0" w:color="auto"/>
              <w:left w:val="nil"/>
              <w:bottom w:val="single" w:sz="4" w:space="0" w:color="auto"/>
              <w:right w:val="single" w:sz="4" w:space="0" w:color="auto"/>
            </w:tcBorders>
            <w:shd w:val="clear" w:color="000000" w:fill="D9D9D9"/>
            <w:vAlign w:val="bottom"/>
            <w:hideMark/>
          </w:tcPr>
          <w:p w14:paraId="5CC1C5E6" w14:textId="77777777" w:rsidR="00271F20" w:rsidRPr="00BB3CB3" w:rsidRDefault="00271F20" w:rsidP="007572DD">
            <w:pPr>
              <w:suppressAutoHyphens w:val="0"/>
              <w:spacing w:after="0"/>
              <w:jc w:val="center"/>
              <w:rPr>
                <w:b/>
                <w:bCs/>
                <w:color w:val="000000"/>
                <w:sz w:val="20"/>
                <w:szCs w:val="20"/>
                <w:lang w:val="el-GR" w:eastAsia="el-GR"/>
              </w:rPr>
            </w:pPr>
            <w:r w:rsidRPr="00BB3CB3">
              <w:rPr>
                <w:b/>
                <w:bCs/>
                <w:color w:val="000000"/>
                <w:sz w:val="20"/>
                <w:szCs w:val="20"/>
                <w:lang w:eastAsia="el-GR"/>
              </w:rPr>
              <w:t xml:space="preserve">ΑΠΑΝΤΗΣΗ </w:t>
            </w:r>
          </w:p>
        </w:tc>
        <w:tc>
          <w:tcPr>
            <w:tcW w:w="1433" w:type="dxa"/>
            <w:tcBorders>
              <w:top w:val="single" w:sz="4" w:space="0" w:color="auto"/>
              <w:left w:val="nil"/>
              <w:bottom w:val="single" w:sz="4" w:space="0" w:color="auto"/>
              <w:right w:val="single" w:sz="4" w:space="0" w:color="auto"/>
            </w:tcBorders>
            <w:shd w:val="clear" w:color="000000" w:fill="D9D9D9"/>
            <w:vAlign w:val="bottom"/>
            <w:hideMark/>
          </w:tcPr>
          <w:p w14:paraId="10D200E5" w14:textId="77777777" w:rsidR="00271F20" w:rsidRPr="00BB3CB3" w:rsidRDefault="00271F20" w:rsidP="007572DD">
            <w:pPr>
              <w:suppressAutoHyphens w:val="0"/>
              <w:spacing w:after="0"/>
              <w:jc w:val="center"/>
              <w:rPr>
                <w:b/>
                <w:bCs/>
                <w:color w:val="000000"/>
                <w:sz w:val="20"/>
                <w:szCs w:val="20"/>
                <w:lang w:val="el-GR" w:eastAsia="el-GR"/>
              </w:rPr>
            </w:pPr>
            <w:r w:rsidRPr="00450472">
              <w:rPr>
                <w:rFonts w:asciiTheme="minorHAnsi" w:hAnsiTheme="minorHAnsi" w:cstheme="minorHAnsi"/>
                <w:b/>
                <w:bCs/>
                <w:color w:val="000000"/>
                <w:sz w:val="20"/>
                <w:szCs w:val="20"/>
                <w:lang w:eastAsia="el-GR"/>
              </w:rPr>
              <w:t>ΣΤΟΙΧΕΙΟ ΤΕΚΜΗΡΙΩΣΗΣ</w:t>
            </w:r>
          </w:p>
        </w:tc>
      </w:tr>
      <w:tr w:rsidR="00271F20" w:rsidRPr="00271F20" w14:paraId="3570D665"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1138AD"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w:t>
            </w:r>
          </w:p>
        </w:tc>
        <w:tc>
          <w:tcPr>
            <w:tcW w:w="4300" w:type="dxa"/>
            <w:tcBorders>
              <w:top w:val="nil"/>
              <w:left w:val="nil"/>
              <w:bottom w:val="single" w:sz="4" w:space="0" w:color="auto"/>
              <w:right w:val="single" w:sz="4" w:space="0" w:color="auto"/>
            </w:tcBorders>
            <w:shd w:val="clear" w:color="auto" w:fill="auto"/>
            <w:vAlign w:val="bottom"/>
            <w:hideMark/>
          </w:tcPr>
          <w:p w14:paraId="36B8121A" w14:textId="77777777" w:rsidR="00271F20" w:rsidRPr="00271F20" w:rsidRDefault="00271F20" w:rsidP="00271F20">
            <w:pPr>
              <w:suppressAutoHyphens w:val="0"/>
              <w:spacing w:after="0"/>
              <w:rPr>
                <w:rFonts w:ascii="Tahoma" w:hAnsi="Tahoma" w:cs="Tahoma"/>
                <w:color w:val="000000"/>
                <w:sz w:val="20"/>
                <w:szCs w:val="20"/>
                <w:lang w:val="el-GR" w:eastAsia="el-GR"/>
              </w:rPr>
            </w:pPr>
            <w:r w:rsidRPr="00271F20">
              <w:rPr>
                <w:rFonts w:ascii="Tahoma" w:hAnsi="Tahoma" w:cs="Tahoma"/>
                <w:color w:val="000000"/>
                <w:sz w:val="20"/>
                <w:szCs w:val="20"/>
                <w:lang w:val="el-GR" w:eastAsia="el-GR"/>
              </w:rPr>
              <w:t>Ποσότητα</w:t>
            </w:r>
          </w:p>
        </w:tc>
        <w:tc>
          <w:tcPr>
            <w:tcW w:w="1828" w:type="dxa"/>
            <w:tcBorders>
              <w:top w:val="nil"/>
              <w:left w:val="nil"/>
              <w:bottom w:val="single" w:sz="4" w:space="0" w:color="auto"/>
              <w:right w:val="single" w:sz="4" w:space="0" w:color="auto"/>
            </w:tcBorders>
            <w:shd w:val="clear" w:color="auto" w:fill="auto"/>
            <w:vAlign w:val="bottom"/>
            <w:hideMark/>
          </w:tcPr>
          <w:p w14:paraId="4E9B2D56"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val="el-GR" w:eastAsia="el-GR"/>
              </w:rPr>
              <w:t>5</w:t>
            </w:r>
          </w:p>
        </w:tc>
        <w:tc>
          <w:tcPr>
            <w:tcW w:w="1447" w:type="dxa"/>
            <w:tcBorders>
              <w:top w:val="nil"/>
              <w:left w:val="nil"/>
              <w:bottom w:val="single" w:sz="4" w:space="0" w:color="auto"/>
              <w:right w:val="single" w:sz="4" w:space="0" w:color="auto"/>
            </w:tcBorders>
            <w:shd w:val="clear" w:color="auto" w:fill="auto"/>
            <w:vAlign w:val="bottom"/>
            <w:hideMark/>
          </w:tcPr>
          <w:p w14:paraId="3227176E"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0BAB2FA"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621967DC"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DDB5A9"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1.8.2</w:t>
            </w:r>
          </w:p>
        </w:tc>
        <w:tc>
          <w:tcPr>
            <w:tcW w:w="4300" w:type="dxa"/>
            <w:tcBorders>
              <w:top w:val="nil"/>
              <w:left w:val="nil"/>
              <w:bottom w:val="single" w:sz="4" w:space="0" w:color="auto"/>
              <w:right w:val="single" w:sz="4" w:space="0" w:color="auto"/>
            </w:tcBorders>
            <w:shd w:val="clear" w:color="auto" w:fill="auto"/>
            <w:vAlign w:val="bottom"/>
            <w:hideMark/>
          </w:tcPr>
          <w:p w14:paraId="088EED7D" w14:textId="77777777" w:rsidR="00271F20" w:rsidRPr="00271F20" w:rsidRDefault="00271F20" w:rsidP="00271F20">
            <w:pPr>
              <w:suppressAutoHyphens w:val="0"/>
              <w:spacing w:after="0"/>
              <w:rPr>
                <w:rFonts w:ascii="Tahoma" w:hAnsi="Tahoma" w:cs="Tahoma"/>
                <w:color w:val="000000"/>
                <w:sz w:val="20"/>
                <w:szCs w:val="20"/>
                <w:lang w:val="el-GR" w:eastAsia="el-GR"/>
              </w:rPr>
            </w:pPr>
            <w:r w:rsidRPr="00271F20">
              <w:rPr>
                <w:rFonts w:ascii="Tahoma" w:hAnsi="Tahoma" w:cs="Tahoma"/>
                <w:color w:val="000000"/>
                <w:sz w:val="20"/>
                <w:szCs w:val="20"/>
                <w:lang w:val="el-GR" w:eastAsia="el-GR"/>
              </w:rPr>
              <w:t>Να αναφερθεί ο κατασκευαστής και το μοντέλο</w:t>
            </w:r>
          </w:p>
        </w:tc>
        <w:tc>
          <w:tcPr>
            <w:tcW w:w="1828" w:type="dxa"/>
            <w:tcBorders>
              <w:top w:val="nil"/>
              <w:left w:val="nil"/>
              <w:bottom w:val="single" w:sz="4" w:space="0" w:color="auto"/>
              <w:right w:val="single" w:sz="4" w:space="0" w:color="auto"/>
            </w:tcBorders>
            <w:shd w:val="clear" w:color="auto" w:fill="auto"/>
            <w:vAlign w:val="bottom"/>
            <w:hideMark/>
          </w:tcPr>
          <w:p w14:paraId="6E3986C2"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val="el-GR"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2FF3C314"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58FA0D2"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145D7212"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B25F62"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1.8.3</w:t>
            </w:r>
          </w:p>
        </w:tc>
        <w:tc>
          <w:tcPr>
            <w:tcW w:w="4300" w:type="dxa"/>
            <w:tcBorders>
              <w:top w:val="nil"/>
              <w:left w:val="nil"/>
              <w:bottom w:val="single" w:sz="4" w:space="0" w:color="auto"/>
              <w:right w:val="single" w:sz="4" w:space="0" w:color="auto"/>
            </w:tcBorders>
            <w:shd w:val="clear" w:color="auto" w:fill="auto"/>
            <w:vAlign w:val="bottom"/>
            <w:hideMark/>
          </w:tcPr>
          <w:p w14:paraId="6D01DAC3"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r w:rsidRPr="00271F20">
              <w:rPr>
                <w:rFonts w:ascii="Tahoma" w:hAnsi="Tahoma" w:cs="Tahoma"/>
                <w:color w:val="000000"/>
                <w:sz w:val="20"/>
                <w:szCs w:val="20"/>
                <w:lang w:eastAsia="el-GR"/>
              </w:rPr>
              <w:t>Smart Managed</w:t>
            </w:r>
          </w:p>
        </w:tc>
        <w:tc>
          <w:tcPr>
            <w:tcW w:w="1828" w:type="dxa"/>
            <w:tcBorders>
              <w:top w:val="nil"/>
              <w:left w:val="nil"/>
              <w:bottom w:val="single" w:sz="4" w:space="0" w:color="auto"/>
              <w:right w:val="single" w:sz="4" w:space="0" w:color="auto"/>
            </w:tcBorders>
            <w:shd w:val="clear" w:color="auto" w:fill="auto"/>
            <w:vAlign w:val="bottom"/>
            <w:hideMark/>
          </w:tcPr>
          <w:p w14:paraId="7B325276"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54928129"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371EB52"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0BD2B7D6"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EDE8BD"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1.8.4</w:t>
            </w:r>
          </w:p>
        </w:tc>
        <w:tc>
          <w:tcPr>
            <w:tcW w:w="4300" w:type="dxa"/>
            <w:tcBorders>
              <w:top w:val="nil"/>
              <w:left w:val="nil"/>
              <w:bottom w:val="single" w:sz="4" w:space="0" w:color="auto"/>
              <w:right w:val="single" w:sz="4" w:space="0" w:color="auto"/>
            </w:tcBorders>
            <w:shd w:val="clear" w:color="auto" w:fill="auto"/>
            <w:vAlign w:val="bottom"/>
            <w:hideMark/>
          </w:tcPr>
          <w:p w14:paraId="45069073"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r w:rsidRPr="00271F20">
              <w:rPr>
                <w:rFonts w:ascii="Tahoma" w:hAnsi="Tahoma" w:cs="Tahoma"/>
                <w:color w:val="000000"/>
                <w:sz w:val="20"/>
                <w:szCs w:val="20"/>
                <w:lang w:eastAsia="el-GR"/>
              </w:rPr>
              <w:t>α</w:t>
            </w:r>
            <w:proofErr w:type="spellStart"/>
            <w:r w:rsidRPr="00271F20">
              <w:rPr>
                <w:rFonts w:ascii="Tahoma" w:hAnsi="Tahoma" w:cs="Tahoma"/>
                <w:color w:val="000000"/>
                <w:sz w:val="20"/>
                <w:szCs w:val="20"/>
                <w:lang w:eastAsia="el-GR"/>
              </w:rPr>
              <w:t>ριθμός</w:t>
            </w:r>
            <w:proofErr w:type="spellEnd"/>
            <w:r w:rsidRPr="00271F20">
              <w:rPr>
                <w:rFonts w:ascii="Tahoma" w:hAnsi="Tahoma" w:cs="Tahoma"/>
                <w:color w:val="000000"/>
                <w:sz w:val="20"/>
                <w:szCs w:val="20"/>
                <w:lang w:eastAsia="el-GR"/>
              </w:rPr>
              <w:t xml:space="preserve"> </w:t>
            </w:r>
            <w:proofErr w:type="spellStart"/>
            <w:r w:rsidRPr="00271F20">
              <w:rPr>
                <w:rFonts w:ascii="Tahoma" w:hAnsi="Tahoma" w:cs="Tahoma"/>
                <w:color w:val="000000"/>
                <w:sz w:val="20"/>
                <w:szCs w:val="20"/>
                <w:lang w:eastAsia="el-GR"/>
              </w:rPr>
              <w:t>θυρών</w:t>
            </w:r>
            <w:proofErr w:type="spellEnd"/>
            <w:r w:rsidRPr="00271F20">
              <w:rPr>
                <w:rFonts w:ascii="Tahoma" w:hAnsi="Tahoma" w:cs="Tahoma"/>
                <w:color w:val="000000"/>
                <w:sz w:val="20"/>
                <w:szCs w:val="20"/>
                <w:lang w:eastAsia="el-GR"/>
              </w:rPr>
              <w:t xml:space="preserve"> 10/100/1000BASE-T</w:t>
            </w:r>
          </w:p>
        </w:tc>
        <w:tc>
          <w:tcPr>
            <w:tcW w:w="1828" w:type="dxa"/>
            <w:tcBorders>
              <w:top w:val="nil"/>
              <w:left w:val="nil"/>
              <w:bottom w:val="single" w:sz="4" w:space="0" w:color="auto"/>
              <w:right w:val="single" w:sz="4" w:space="0" w:color="auto"/>
            </w:tcBorders>
            <w:shd w:val="clear" w:color="auto" w:fill="auto"/>
            <w:vAlign w:val="bottom"/>
            <w:hideMark/>
          </w:tcPr>
          <w:p w14:paraId="27E053EF"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8</w:t>
            </w:r>
          </w:p>
        </w:tc>
        <w:tc>
          <w:tcPr>
            <w:tcW w:w="1447" w:type="dxa"/>
            <w:tcBorders>
              <w:top w:val="nil"/>
              <w:left w:val="nil"/>
              <w:bottom w:val="single" w:sz="4" w:space="0" w:color="auto"/>
              <w:right w:val="single" w:sz="4" w:space="0" w:color="auto"/>
            </w:tcBorders>
            <w:shd w:val="clear" w:color="auto" w:fill="auto"/>
            <w:vAlign w:val="bottom"/>
            <w:hideMark/>
          </w:tcPr>
          <w:p w14:paraId="6400CE97"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E025DBC"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16AF42A1"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E34B9C"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1.8.5</w:t>
            </w:r>
          </w:p>
        </w:tc>
        <w:tc>
          <w:tcPr>
            <w:tcW w:w="4300" w:type="dxa"/>
            <w:tcBorders>
              <w:top w:val="nil"/>
              <w:left w:val="nil"/>
              <w:bottom w:val="single" w:sz="4" w:space="0" w:color="auto"/>
              <w:right w:val="single" w:sz="4" w:space="0" w:color="auto"/>
            </w:tcBorders>
            <w:shd w:val="clear" w:color="auto" w:fill="auto"/>
            <w:vAlign w:val="bottom"/>
            <w:hideMark/>
          </w:tcPr>
          <w:p w14:paraId="03D8625D"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r w:rsidRPr="00271F20">
              <w:rPr>
                <w:rFonts w:ascii="Tahoma" w:hAnsi="Tahoma" w:cs="Tahoma"/>
                <w:color w:val="000000"/>
                <w:sz w:val="20"/>
                <w:szCs w:val="20"/>
                <w:lang w:eastAsia="el-GR"/>
              </w:rPr>
              <w:t>Switching Capacity</w:t>
            </w:r>
          </w:p>
        </w:tc>
        <w:tc>
          <w:tcPr>
            <w:tcW w:w="1828" w:type="dxa"/>
            <w:tcBorders>
              <w:top w:val="nil"/>
              <w:left w:val="nil"/>
              <w:bottom w:val="single" w:sz="4" w:space="0" w:color="auto"/>
              <w:right w:val="single" w:sz="4" w:space="0" w:color="auto"/>
            </w:tcBorders>
            <w:shd w:val="clear" w:color="auto" w:fill="auto"/>
            <w:vAlign w:val="bottom"/>
            <w:hideMark/>
          </w:tcPr>
          <w:p w14:paraId="1F42303A"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 16Gbps</w:t>
            </w:r>
          </w:p>
        </w:tc>
        <w:tc>
          <w:tcPr>
            <w:tcW w:w="1447" w:type="dxa"/>
            <w:tcBorders>
              <w:top w:val="nil"/>
              <w:left w:val="nil"/>
              <w:bottom w:val="single" w:sz="4" w:space="0" w:color="auto"/>
              <w:right w:val="single" w:sz="4" w:space="0" w:color="auto"/>
            </w:tcBorders>
            <w:shd w:val="clear" w:color="auto" w:fill="auto"/>
            <w:vAlign w:val="bottom"/>
            <w:hideMark/>
          </w:tcPr>
          <w:p w14:paraId="4940DB84"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8322481"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65920BAB"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9BE531"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lastRenderedPageBreak/>
              <w:t>1.8.6</w:t>
            </w:r>
          </w:p>
        </w:tc>
        <w:tc>
          <w:tcPr>
            <w:tcW w:w="4300" w:type="dxa"/>
            <w:tcBorders>
              <w:top w:val="nil"/>
              <w:left w:val="nil"/>
              <w:bottom w:val="single" w:sz="4" w:space="0" w:color="auto"/>
              <w:right w:val="single" w:sz="4" w:space="0" w:color="auto"/>
            </w:tcBorders>
            <w:shd w:val="clear" w:color="auto" w:fill="auto"/>
            <w:vAlign w:val="bottom"/>
            <w:hideMark/>
          </w:tcPr>
          <w:p w14:paraId="63B4664F"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proofErr w:type="spellStart"/>
            <w:r w:rsidRPr="00271F20">
              <w:rPr>
                <w:rFonts w:ascii="Tahoma" w:hAnsi="Tahoma" w:cs="Tahoma"/>
                <w:color w:val="000000"/>
                <w:sz w:val="20"/>
                <w:szCs w:val="20"/>
                <w:lang w:eastAsia="el-GR"/>
              </w:rPr>
              <w:t>Ρυθμός</w:t>
            </w:r>
            <w:proofErr w:type="spellEnd"/>
            <w:r w:rsidRPr="00271F20">
              <w:rPr>
                <w:rFonts w:ascii="Tahoma" w:hAnsi="Tahoma" w:cs="Tahoma"/>
                <w:color w:val="000000"/>
                <w:sz w:val="20"/>
                <w:szCs w:val="20"/>
                <w:lang w:eastAsia="el-GR"/>
              </w:rPr>
              <w:t xml:space="preserve"> </w:t>
            </w:r>
            <w:proofErr w:type="spellStart"/>
            <w:r w:rsidRPr="00271F20">
              <w:rPr>
                <w:rFonts w:ascii="Tahoma" w:hAnsi="Tahoma" w:cs="Tahoma"/>
                <w:color w:val="000000"/>
                <w:sz w:val="20"/>
                <w:szCs w:val="20"/>
                <w:lang w:eastAsia="el-GR"/>
              </w:rPr>
              <w:t>μετάδοσης</w:t>
            </w:r>
            <w:proofErr w:type="spellEnd"/>
            <w:r w:rsidRPr="00271F20">
              <w:rPr>
                <w:rFonts w:ascii="Tahoma" w:hAnsi="Tahoma" w:cs="Tahoma"/>
                <w:color w:val="000000"/>
                <w:sz w:val="20"/>
                <w:szCs w:val="20"/>
                <w:lang w:eastAsia="el-GR"/>
              </w:rPr>
              <w:t xml:space="preserve"> πα</w:t>
            </w:r>
            <w:proofErr w:type="spellStart"/>
            <w:r w:rsidRPr="00271F20">
              <w:rPr>
                <w:rFonts w:ascii="Tahoma" w:hAnsi="Tahoma" w:cs="Tahoma"/>
                <w:color w:val="000000"/>
                <w:sz w:val="20"/>
                <w:szCs w:val="20"/>
                <w:lang w:eastAsia="el-GR"/>
              </w:rPr>
              <w:t>κέτων</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1AC5D8EA"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 xml:space="preserve">≥ 11.9 Mpps </w:t>
            </w:r>
          </w:p>
        </w:tc>
        <w:tc>
          <w:tcPr>
            <w:tcW w:w="1447" w:type="dxa"/>
            <w:tcBorders>
              <w:top w:val="nil"/>
              <w:left w:val="nil"/>
              <w:bottom w:val="single" w:sz="4" w:space="0" w:color="auto"/>
              <w:right w:val="single" w:sz="4" w:space="0" w:color="auto"/>
            </w:tcBorders>
            <w:shd w:val="clear" w:color="auto" w:fill="auto"/>
            <w:vAlign w:val="bottom"/>
            <w:hideMark/>
          </w:tcPr>
          <w:p w14:paraId="331F5848"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48AA2BD"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37BBDF4B"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D68540"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1.8.7</w:t>
            </w:r>
          </w:p>
        </w:tc>
        <w:tc>
          <w:tcPr>
            <w:tcW w:w="4300" w:type="dxa"/>
            <w:tcBorders>
              <w:top w:val="nil"/>
              <w:left w:val="nil"/>
              <w:bottom w:val="single" w:sz="4" w:space="0" w:color="auto"/>
              <w:right w:val="single" w:sz="4" w:space="0" w:color="auto"/>
            </w:tcBorders>
            <w:shd w:val="clear" w:color="auto" w:fill="auto"/>
            <w:vAlign w:val="bottom"/>
            <w:hideMark/>
          </w:tcPr>
          <w:p w14:paraId="76C2B1D4"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proofErr w:type="spellStart"/>
            <w:r w:rsidRPr="00271F20">
              <w:rPr>
                <w:rFonts w:ascii="Tahoma" w:hAnsi="Tahoma" w:cs="Tahoma"/>
                <w:color w:val="000000"/>
                <w:sz w:val="20"/>
                <w:szCs w:val="20"/>
                <w:lang w:eastAsia="el-GR"/>
              </w:rPr>
              <w:t>Μέγεθος</w:t>
            </w:r>
            <w:proofErr w:type="spellEnd"/>
            <w:r w:rsidRPr="00271F20">
              <w:rPr>
                <w:rFonts w:ascii="Tahoma" w:hAnsi="Tahoma" w:cs="Tahoma"/>
                <w:color w:val="000000"/>
                <w:sz w:val="20"/>
                <w:szCs w:val="20"/>
                <w:lang w:eastAsia="el-GR"/>
              </w:rPr>
              <w:t xml:space="preserve"> πα</w:t>
            </w:r>
            <w:proofErr w:type="spellStart"/>
            <w:r w:rsidRPr="00271F20">
              <w:rPr>
                <w:rFonts w:ascii="Tahoma" w:hAnsi="Tahoma" w:cs="Tahoma"/>
                <w:color w:val="000000"/>
                <w:sz w:val="20"/>
                <w:szCs w:val="20"/>
                <w:lang w:eastAsia="el-GR"/>
              </w:rPr>
              <w:t>κέτου</w:t>
            </w:r>
            <w:proofErr w:type="spellEnd"/>
            <w:r w:rsidRPr="00271F20">
              <w:rPr>
                <w:rFonts w:ascii="Tahoma" w:hAnsi="Tahoma" w:cs="Tahoma"/>
                <w:color w:val="000000"/>
                <w:sz w:val="20"/>
                <w:szCs w:val="20"/>
                <w:lang w:eastAsia="el-GR"/>
              </w:rPr>
              <w:t xml:space="preserve"> Buffer</w:t>
            </w:r>
          </w:p>
        </w:tc>
        <w:tc>
          <w:tcPr>
            <w:tcW w:w="1828" w:type="dxa"/>
            <w:tcBorders>
              <w:top w:val="nil"/>
              <w:left w:val="nil"/>
              <w:bottom w:val="single" w:sz="4" w:space="0" w:color="auto"/>
              <w:right w:val="single" w:sz="4" w:space="0" w:color="auto"/>
            </w:tcBorders>
            <w:shd w:val="clear" w:color="auto" w:fill="auto"/>
            <w:vAlign w:val="bottom"/>
            <w:hideMark/>
          </w:tcPr>
          <w:p w14:paraId="262CFA18"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 xml:space="preserve">1.5 </w:t>
            </w:r>
            <w:proofErr w:type="spellStart"/>
            <w:r w:rsidRPr="00271F20">
              <w:rPr>
                <w:rFonts w:ascii="Tahoma" w:hAnsi="Tahoma" w:cs="Tahoma"/>
                <w:color w:val="000000"/>
                <w:sz w:val="20"/>
                <w:szCs w:val="20"/>
                <w:lang w:eastAsia="el-GR"/>
              </w:rPr>
              <w:t>Mbits</w:t>
            </w:r>
            <w:proofErr w:type="spellEnd"/>
            <w:r w:rsidRPr="00271F20">
              <w:rPr>
                <w:rFonts w:ascii="Tahoma" w:hAnsi="Tahoma" w:cs="Tahoma"/>
                <w:color w:val="000000"/>
                <w:sz w:val="20"/>
                <w:szCs w:val="20"/>
                <w:lang w:eastAsia="el-GR"/>
              </w:rPr>
              <w:t xml:space="preserve"> </w:t>
            </w:r>
          </w:p>
        </w:tc>
        <w:tc>
          <w:tcPr>
            <w:tcW w:w="1447" w:type="dxa"/>
            <w:tcBorders>
              <w:top w:val="nil"/>
              <w:left w:val="nil"/>
              <w:bottom w:val="single" w:sz="4" w:space="0" w:color="auto"/>
              <w:right w:val="single" w:sz="4" w:space="0" w:color="auto"/>
            </w:tcBorders>
            <w:shd w:val="clear" w:color="auto" w:fill="auto"/>
            <w:vAlign w:val="bottom"/>
            <w:hideMark/>
          </w:tcPr>
          <w:p w14:paraId="268329BC"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0E4E1EC"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7D3F2EBB"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7221CE"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1.8.8</w:t>
            </w:r>
          </w:p>
        </w:tc>
        <w:tc>
          <w:tcPr>
            <w:tcW w:w="4300" w:type="dxa"/>
            <w:tcBorders>
              <w:top w:val="nil"/>
              <w:left w:val="nil"/>
              <w:bottom w:val="single" w:sz="4" w:space="0" w:color="auto"/>
              <w:right w:val="single" w:sz="4" w:space="0" w:color="auto"/>
            </w:tcBorders>
            <w:shd w:val="clear" w:color="auto" w:fill="auto"/>
            <w:vAlign w:val="bottom"/>
            <w:hideMark/>
          </w:tcPr>
          <w:p w14:paraId="5E87A258" w14:textId="77777777" w:rsidR="00271F20" w:rsidRPr="00271F20" w:rsidRDefault="00271F20" w:rsidP="00271F20">
            <w:pPr>
              <w:suppressAutoHyphens w:val="0"/>
              <w:spacing w:after="0"/>
              <w:jc w:val="left"/>
              <w:rPr>
                <w:rFonts w:ascii="Tahoma" w:hAnsi="Tahoma" w:cs="Tahoma"/>
                <w:color w:val="000000"/>
                <w:sz w:val="20"/>
                <w:szCs w:val="20"/>
                <w:lang w:val="en-US" w:eastAsia="el-GR"/>
              </w:rPr>
            </w:pPr>
            <w:r w:rsidRPr="00271F20">
              <w:rPr>
                <w:rFonts w:ascii="Tahoma" w:hAnsi="Tahoma" w:cs="Tahoma"/>
                <w:color w:val="000000"/>
                <w:sz w:val="20"/>
                <w:szCs w:val="20"/>
                <w:lang w:eastAsia="el-GR"/>
              </w:rPr>
              <w:t>Υπ</w:t>
            </w:r>
            <w:proofErr w:type="spellStart"/>
            <w:r w:rsidRPr="00271F20">
              <w:rPr>
                <w:rFonts w:ascii="Tahoma" w:hAnsi="Tahoma" w:cs="Tahoma"/>
                <w:color w:val="000000"/>
                <w:sz w:val="20"/>
                <w:szCs w:val="20"/>
                <w:lang w:eastAsia="el-GR"/>
              </w:rPr>
              <w:t>οστήριξη</w:t>
            </w:r>
            <w:proofErr w:type="spellEnd"/>
            <w:r w:rsidRPr="00271F20">
              <w:rPr>
                <w:rFonts w:ascii="Tahoma" w:hAnsi="Tahoma" w:cs="Tahoma"/>
                <w:color w:val="000000"/>
                <w:sz w:val="20"/>
                <w:szCs w:val="20"/>
                <w:lang w:eastAsia="el-GR"/>
              </w:rPr>
              <w:t xml:space="preserve"> 802.1D Spanning Tree (STP)</w:t>
            </w:r>
          </w:p>
        </w:tc>
        <w:tc>
          <w:tcPr>
            <w:tcW w:w="1828" w:type="dxa"/>
            <w:tcBorders>
              <w:top w:val="nil"/>
              <w:left w:val="nil"/>
              <w:bottom w:val="single" w:sz="4" w:space="0" w:color="auto"/>
              <w:right w:val="single" w:sz="4" w:space="0" w:color="auto"/>
            </w:tcBorders>
            <w:shd w:val="clear" w:color="auto" w:fill="auto"/>
            <w:vAlign w:val="bottom"/>
            <w:hideMark/>
          </w:tcPr>
          <w:p w14:paraId="146BE0E3"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099F32EB"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B711BAA"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7F04A27C" w14:textId="77777777" w:rsidTr="00271F2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0C44D"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1.8.9</w:t>
            </w:r>
          </w:p>
        </w:tc>
        <w:tc>
          <w:tcPr>
            <w:tcW w:w="4300" w:type="dxa"/>
            <w:tcBorders>
              <w:top w:val="nil"/>
              <w:left w:val="nil"/>
              <w:bottom w:val="single" w:sz="4" w:space="0" w:color="auto"/>
              <w:right w:val="single" w:sz="4" w:space="0" w:color="auto"/>
            </w:tcBorders>
            <w:shd w:val="clear" w:color="auto" w:fill="auto"/>
            <w:vAlign w:val="bottom"/>
            <w:hideMark/>
          </w:tcPr>
          <w:p w14:paraId="5EA7AE4A" w14:textId="77777777" w:rsidR="00271F20" w:rsidRPr="00271F20" w:rsidRDefault="00271F20" w:rsidP="00271F20">
            <w:pPr>
              <w:suppressAutoHyphens w:val="0"/>
              <w:spacing w:after="0"/>
              <w:jc w:val="left"/>
              <w:rPr>
                <w:rFonts w:ascii="Tahoma" w:hAnsi="Tahoma" w:cs="Tahoma"/>
                <w:color w:val="000000"/>
                <w:sz w:val="20"/>
                <w:szCs w:val="20"/>
                <w:lang w:val="en-US" w:eastAsia="el-GR"/>
              </w:rPr>
            </w:pPr>
            <w:r w:rsidRPr="00271F20">
              <w:rPr>
                <w:rFonts w:ascii="Tahoma" w:hAnsi="Tahoma" w:cs="Tahoma"/>
                <w:color w:val="000000"/>
                <w:sz w:val="20"/>
                <w:szCs w:val="20"/>
                <w:lang w:eastAsia="el-GR"/>
              </w:rPr>
              <w:t>Υπ</w:t>
            </w:r>
            <w:proofErr w:type="spellStart"/>
            <w:r w:rsidRPr="00271F20">
              <w:rPr>
                <w:rFonts w:ascii="Tahoma" w:hAnsi="Tahoma" w:cs="Tahoma"/>
                <w:color w:val="000000"/>
                <w:sz w:val="20"/>
                <w:szCs w:val="20"/>
                <w:lang w:eastAsia="el-GR"/>
              </w:rPr>
              <w:t>οστήριξη</w:t>
            </w:r>
            <w:proofErr w:type="spellEnd"/>
            <w:r w:rsidRPr="00271F20">
              <w:rPr>
                <w:rFonts w:ascii="Tahoma" w:hAnsi="Tahoma" w:cs="Tahoma"/>
                <w:color w:val="000000"/>
                <w:sz w:val="20"/>
                <w:szCs w:val="20"/>
                <w:lang w:eastAsia="el-GR"/>
              </w:rPr>
              <w:t xml:space="preserve"> 802.1w Rapid Spanning Tree (RSTP)</w:t>
            </w:r>
          </w:p>
        </w:tc>
        <w:tc>
          <w:tcPr>
            <w:tcW w:w="1828" w:type="dxa"/>
            <w:tcBorders>
              <w:top w:val="nil"/>
              <w:left w:val="nil"/>
              <w:bottom w:val="single" w:sz="4" w:space="0" w:color="auto"/>
              <w:right w:val="single" w:sz="4" w:space="0" w:color="auto"/>
            </w:tcBorders>
            <w:shd w:val="clear" w:color="auto" w:fill="auto"/>
            <w:vAlign w:val="bottom"/>
            <w:hideMark/>
          </w:tcPr>
          <w:p w14:paraId="61D63183"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71364641"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A321962"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2A6440D4"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DA5FBD"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1.8.10</w:t>
            </w:r>
          </w:p>
        </w:tc>
        <w:tc>
          <w:tcPr>
            <w:tcW w:w="4300" w:type="dxa"/>
            <w:tcBorders>
              <w:top w:val="nil"/>
              <w:left w:val="nil"/>
              <w:bottom w:val="single" w:sz="4" w:space="0" w:color="auto"/>
              <w:right w:val="single" w:sz="4" w:space="0" w:color="auto"/>
            </w:tcBorders>
            <w:shd w:val="clear" w:color="auto" w:fill="auto"/>
            <w:vAlign w:val="bottom"/>
            <w:hideMark/>
          </w:tcPr>
          <w:p w14:paraId="2797B6B2" w14:textId="77777777" w:rsidR="00271F20" w:rsidRPr="00271F20" w:rsidRDefault="00271F20" w:rsidP="00271F20">
            <w:pPr>
              <w:suppressAutoHyphens w:val="0"/>
              <w:spacing w:after="0"/>
              <w:jc w:val="left"/>
              <w:rPr>
                <w:rFonts w:ascii="Tahoma" w:hAnsi="Tahoma" w:cs="Tahoma"/>
                <w:color w:val="000000"/>
                <w:sz w:val="20"/>
                <w:szCs w:val="20"/>
                <w:lang w:val="en-US" w:eastAsia="el-GR"/>
              </w:rPr>
            </w:pPr>
            <w:proofErr w:type="spellStart"/>
            <w:r w:rsidRPr="00271F20">
              <w:rPr>
                <w:rFonts w:ascii="Tahoma" w:hAnsi="Tahoma" w:cs="Tahoma"/>
                <w:color w:val="000000"/>
                <w:sz w:val="20"/>
                <w:szCs w:val="20"/>
                <w:lang w:eastAsia="el-GR"/>
              </w:rPr>
              <w:t>Αριθμός</w:t>
            </w:r>
            <w:proofErr w:type="spellEnd"/>
            <w:r w:rsidRPr="00271F20">
              <w:rPr>
                <w:rFonts w:ascii="Tahoma" w:hAnsi="Tahoma" w:cs="Tahoma"/>
                <w:color w:val="000000"/>
                <w:sz w:val="20"/>
                <w:szCs w:val="20"/>
                <w:lang w:eastAsia="el-GR"/>
              </w:rPr>
              <w:t xml:space="preserve"> </w:t>
            </w:r>
            <w:proofErr w:type="spellStart"/>
            <w:r w:rsidRPr="00271F20">
              <w:rPr>
                <w:rFonts w:ascii="Tahoma" w:hAnsi="Tahoma" w:cs="Tahoma"/>
                <w:color w:val="000000"/>
                <w:sz w:val="20"/>
                <w:szCs w:val="20"/>
                <w:lang w:eastAsia="el-GR"/>
              </w:rPr>
              <w:t>θυρών</w:t>
            </w:r>
            <w:proofErr w:type="spellEnd"/>
            <w:r w:rsidRPr="00271F20">
              <w:rPr>
                <w:rFonts w:ascii="Tahoma" w:hAnsi="Tahoma" w:cs="Tahoma"/>
                <w:color w:val="000000"/>
                <w:sz w:val="20"/>
                <w:szCs w:val="20"/>
                <w:lang w:eastAsia="el-GR"/>
              </w:rPr>
              <w:t xml:space="preserve"> α</w:t>
            </w:r>
            <w:proofErr w:type="spellStart"/>
            <w:r w:rsidRPr="00271F20">
              <w:rPr>
                <w:rFonts w:ascii="Tahoma" w:hAnsi="Tahoma" w:cs="Tahoma"/>
                <w:color w:val="000000"/>
                <w:sz w:val="20"/>
                <w:szCs w:val="20"/>
                <w:lang w:eastAsia="el-GR"/>
              </w:rPr>
              <w:t>νά</w:t>
            </w:r>
            <w:proofErr w:type="spellEnd"/>
            <w:r w:rsidRPr="00271F20">
              <w:rPr>
                <w:rFonts w:ascii="Tahoma" w:hAnsi="Tahoma" w:cs="Tahoma"/>
                <w:color w:val="000000"/>
                <w:sz w:val="20"/>
                <w:szCs w:val="20"/>
                <w:lang w:eastAsia="el-GR"/>
              </w:rPr>
              <w:t xml:space="preserve"> Link Aggregation group</w:t>
            </w:r>
          </w:p>
        </w:tc>
        <w:tc>
          <w:tcPr>
            <w:tcW w:w="1828" w:type="dxa"/>
            <w:tcBorders>
              <w:top w:val="nil"/>
              <w:left w:val="nil"/>
              <w:bottom w:val="single" w:sz="4" w:space="0" w:color="auto"/>
              <w:right w:val="single" w:sz="4" w:space="0" w:color="auto"/>
            </w:tcBorders>
            <w:shd w:val="clear" w:color="auto" w:fill="auto"/>
            <w:vAlign w:val="bottom"/>
            <w:hideMark/>
          </w:tcPr>
          <w:p w14:paraId="024886D6"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4</w:t>
            </w:r>
          </w:p>
        </w:tc>
        <w:tc>
          <w:tcPr>
            <w:tcW w:w="1447" w:type="dxa"/>
            <w:tcBorders>
              <w:top w:val="nil"/>
              <w:left w:val="nil"/>
              <w:bottom w:val="single" w:sz="4" w:space="0" w:color="auto"/>
              <w:right w:val="single" w:sz="4" w:space="0" w:color="auto"/>
            </w:tcBorders>
            <w:shd w:val="clear" w:color="auto" w:fill="auto"/>
            <w:vAlign w:val="bottom"/>
            <w:hideMark/>
          </w:tcPr>
          <w:p w14:paraId="33696DC0"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EA42675"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02D6A5BB"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17D543"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1.8.11</w:t>
            </w:r>
          </w:p>
        </w:tc>
        <w:tc>
          <w:tcPr>
            <w:tcW w:w="4300" w:type="dxa"/>
            <w:tcBorders>
              <w:top w:val="nil"/>
              <w:left w:val="nil"/>
              <w:bottom w:val="single" w:sz="4" w:space="0" w:color="auto"/>
              <w:right w:val="single" w:sz="4" w:space="0" w:color="auto"/>
            </w:tcBorders>
            <w:shd w:val="clear" w:color="auto" w:fill="auto"/>
            <w:vAlign w:val="bottom"/>
            <w:hideMark/>
          </w:tcPr>
          <w:p w14:paraId="245D59C9"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r w:rsidRPr="00271F20">
              <w:rPr>
                <w:rFonts w:ascii="Tahoma" w:hAnsi="Tahoma" w:cs="Tahoma"/>
                <w:color w:val="000000"/>
                <w:sz w:val="20"/>
                <w:szCs w:val="20"/>
                <w:lang w:eastAsia="el-GR"/>
              </w:rPr>
              <w:t>Υπ</w:t>
            </w:r>
            <w:proofErr w:type="spellStart"/>
            <w:r w:rsidRPr="00271F20">
              <w:rPr>
                <w:rFonts w:ascii="Tahoma" w:hAnsi="Tahoma" w:cs="Tahoma"/>
                <w:color w:val="000000"/>
                <w:sz w:val="20"/>
                <w:szCs w:val="20"/>
                <w:lang w:eastAsia="el-GR"/>
              </w:rPr>
              <w:t>οστήριξη</w:t>
            </w:r>
            <w:proofErr w:type="spellEnd"/>
            <w:r w:rsidRPr="00271F20">
              <w:rPr>
                <w:rFonts w:ascii="Tahoma" w:hAnsi="Tahoma" w:cs="Tahoma"/>
                <w:color w:val="000000"/>
                <w:sz w:val="20"/>
                <w:szCs w:val="20"/>
                <w:lang w:eastAsia="el-GR"/>
              </w:rPr>
              <w:t xml:space="preserve"> IGMP Snooping</w:t>
            </w:r>
          </w:p>
        </w:tc>
        <w:tc>
          <w:tcPr>
            <w:tcW w:w="1828" w:type="dxa"/>
            <w:tcBorders>
              <w:top w:val="nil"/>
              <w:left w:val="nil"/>
              <w:bottom w:val="single" w:sz="4" w:space="0" w:color="auto"/>
              <w:right w:val="single" w:sz="4" w:space="0" w:color="auto"/>
            </w:tcBorders>
            <w:shd w:val="clear" w:color="auto" w:fill="auto"/>
            <w:vAlign w:val="bottom"/>
            <w:hideMark/>
          </w:tcPr>
          <w:p w14:paraId="2C4A43D2"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381893ED"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21EFAD43"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58D86FD8"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A0A7DC"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1.8.12</w:t>
            </w:r>
          </w:p>
        </w:tc>
        <w:tc>
          <w:tcPr>
            <w:tcW w:w="4300" w:type="dxa"/>
            <w:tcBorders>
              <w:top w:val="nil"/>
              <w:left w:val="nil"/>
              <w:bottom w:val="single" w:sz="4" w:space="0" w:color="auto"/>
              <w:right w:val="single" w:sz="4" w:space="0" w:color="auto"/>
            </w:tcBorders>
            <w:shd w:val="clear" w:color="auto" w:fill="auto"/>
            <w:vAlign w:val="bottom"/>
            <w:hideMark/>
          </w:tcPr>
          <w:p w14:paraId="51549437"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r w:rsidRPr="00271F20">
              <w:rPr>
                <w:rFonts w:ascii="Tahoma" w:hAnsi="Tahoma" w:cs="Tahoma"/>
                <w:color w:val="000000"/>
                <w:sz w:val="20"/>
                <w:szCs w:val="20"/>
                <w:lang w:eastAsia="el-GR"/>
              </w:rPr>
              <w:t>Υπ</w:t>
            </w:r>
            <w:proofErr w:type="spellStart"/>
            <w:r w:rsidRPr="00271F20">
              <w:rPr>
                <w:rFonts w:ascii="Tahoma" w:hAnsi="Tahoma" w:cs="Tahoma"/>
                <w:color w:val="000000"/>
                <w:sz w:val="20"/>
                <w:szCs w:val="20"/>
                <w:lang w:eastAsia="el-GR"/>
              </w:rPr>
              <w:t>οστήριξη</w:t>
            </w:r>
            <w:proofErr w:type="spellEnd"/>
            <w:r w:rsidRPr="00271F20">
              <w:rPr>
                <w:rFonts w:ascii="Tahoma" w:hAnsi="Tahoma" w:cs="Tahoma"/>
                <w:color w:val="000000"/>
                <w:sz w:val="20"/>
                <w:szCs w:val="20"/>
                <w:lang w:eastAsia="el-GR"/>
              </w:rPr>
              <w:t xml:space="preserve"> 802.1Q VLAN</w:t>
            </w:r>
          </w:p>
        </w:tc>
        <w:tc>
          <w:tcPr>
            <w:tcW w:w="1828" w:type="dxa"/>
            <w:tcBorders>
              <w:top w:val="nil"/>
              <w:left w:val="nil"/>
              <w:bottom w:val="single" w:sz="4" w:space="0" w:color="auto"/>
              <w:right w:val="single" w:sz="4" w:space="0" w:color="auto"/>
            </w:tcBorders>
            <w:shd w:val="clear" w:color="auto" w:fill="auto"/>
            <w:vAlign w:val="bottom"/>
            <w:hideMark/>
          </w:tcPr>
          <w:p w14:paraId="34C6E51D"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4D5048ED"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C0A7934"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342A61C0"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4794E7"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1.8.13</w:t>
            </w:r>
          </w:p>
        </w:tc>
        <w:tc>
          <w:tcPr>
            <w:tcW w:w="4300" w:type="dxa"/>
            <w:tcBorders>
              <w:top w:val="nil"/>
              <w:left w:val="nil"/>
              <w:bottom w:val="single" w:sz="4" w:space="0" w:color="auto"/>
              <w:right w:val="single" w:sz="4" w:space="0" w:color="auto"/>
            </w:tcBorders>
            <w:shd w:val="clear" w:color="auto" w:fill="auto"/>
            <w:vAlign w:val="bottom"/>
            <w:hideMark/>
          </w:tcPr>
          <w:p w14:paraId="0F2816D2"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proofErr w:type="spellStart"/>
            <w:r w:rsidRPr="00271F20">
              <w:rPr>
                <w:rFonts w:ascii="Tahoma" w:hAnsi="Tahoma" w:cs="Tahoma"/>
                <w:color w:val="000000"/>
                <w:sz w:val="20"/>
                <w:szCs w:val="20"/>
                <w:lang w:eastAsia="el-GR"/>
              </w:rPr>
              <w:t>Αριθμός</w:t>
            </w:r>
            <w:proofErr w:type="spellEnd"/>
            <w:r w:rsidRPr="00271F20">
              <w:rPr>
                <w:rFonts w:ascii="Tahoma" w:hAnsi="Tahoma" w:cs="Tahoma"/>
                <w:color w:val="000000"/>
                <w:sz w:val="20"/>
                <w:szCs w:val="20"/>
                <w:lang w:eastAsia="el-GR"/>
              </w:rPr>
              <w:t xml:space="preserve"> VLAN Groups</w:t>
            </w:r>
          </w:p>
        </w:tc>
        <w:tc>
          <w:tcPr>
            <w:tcW w:w="1828" w:type="dxa"/>
            <w:tcBorders>
              <w:top w:val="nil"/>
              <w:left w:val="nil"/>
              <w:bottom w:val="single" w:sz="4" w:space="0" w:color="auto"/>
              <w:right w:val="single" w:sz="4" w:space="0" w:color="auto"/>
            </w:tcBorders>
            <w:shd w:val="clear" w:color="auto" w:fill="auto"/>
            <w:vAlign w:val="bottom"/>
            <w:hideMark/>
          </w:tcPr>
          <w:p w14:paraId="100032E9"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proofErr w:type="gramStart"/>
            <w:r w:rsidRPr="00271F20">
              <w:rPr>
                <w:rFonts w:ascii="Tahoma" w:hAnsi="Tahoma" w:cs="Tahoma"/>
                <w:color w:val="000000"/>
                <w:sz w:val="20"/>
                <w:szCs w:val="20"/>
                <w:lang w:eastAsia="el-GR"/>
              </w:rPr>
              <w:t>≥  32</w:t>
            </w:r>
            <w:proofErr w:type="gramEnd"/>
          </w:p>
        </w:tc>
        <w:tc>
          <w:tcPr>
            <w:tcW w:w="1447" w:type="dxa"/>
            <w:tcBorders>
              <w:top w:val="nil"/>
              <w:left w:val="nil"/>
              <w:bottom w:val="single" w:sz="4" w:space="0" w:color="auto"/>
              <w:right w:val="single" w:sz="4" w:space="0" w:color="auto"/>
            </w:tcBorders>
            <w:shd w:val="clear" w:color="auto" w:fill="auto"/>
            <w:vAlign w:val="bottom"/>
            <w:hideMark/>
          </w:tcPr>
          <w:p w14:paraId="72ADDD19"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307FABA"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1DBB9FA0"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F4D4B8"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1.8.14</w:t>
            </w:r>
          </w:p>
        </w:tc>
        <w:tc>
          <w:tcPr>
            <w:tcW w:w="4300" w:type="dxa"/>
            <w:tcBorders>
              <w:top w:val="nil"/>
              <w:left w:val="nil"/>
              <w:bottom w:val="single" w:sz="4" w:space="0" w:color="auto"/>
              <w:right w:val="single" w:sz="4" w:space="0" w:color="auto"/>
            </w:tcBorders>
            <w:shd w:val="clear" w:color="auto" w:fill="auto"/>
            <w:vAlign w:val="bottom"/>
            <w:hideMark/>
          </w:tcPr>
          <w:p w14:paraId="43918C1B" w14:textId="77777777" w:rsidR="00271F20" w:rsidRPr="00271F20" w:rsidRDefault="00271F20" w:rsidP="00271F20">
            <w:pPr>
              <w:suppressAutoHyphens w:val="0"/>
              <w:spacing w:after="0"/>
              <w:jc w:val="left"/>
              <w:rPr>
                <w:rFonts w:ascii="Tahoma" w:hAnsi="Tahoma" w:cs="Tahoma"/>
                <w:color w:val="000000"/>
                <w:sz w:val="20"/>
                <w:szCs w:val="20"/>
                <w:lang w:val="en-US" w:eastAsia="el-GR"/>
              </w:rPr>
            </w:pPr>
            <w:r w:rsidRPr="00271F20">
              <w:rPr>
                <w:rFonts w:ascii="Tahoma" w:hAnsi="Tahoma" w:cs="Tahoma"/>
                <w:color w:val="000000"/>
                <w:sz w:val="20"/>
                <w:szCs w:val="20"/>
                <w:lang w:eastAsia="el-GR"/>
              </w:rPr>
              <w:t>Υπ</w:t>
            </w:r>
            <w:proofErr w:type="spellStart"/>
            <w:r w:rsidRPr="00271F20">
              <w:rPr>
                <w:rFonts w:ascii="Tahoma" w:hAnsi="Tahoma" w:cs="Tahoma"/>
                <w:color w:val="000000"/>
                <w:sz w:val="20"/>
                <w:szCs w:val="20"/>
                <w:lang w:eastAsia="el-GR"/>
              </w:rPr>
              <w:t>οστήριξη</w:t>
            </w:r>
            <w:proofErr w:type="spellEnd"/>
            <w:r w:rsidRPr="00271F20">
              <w:rPr>
                <w:rFonts w:ascii="Tahoma" w:hAnsi="Tahoma" w:cs="Tahoma"/>
                <w:color w:val="000000"/>
                <w:sz w:val="20"/>
                <w:szCs w:val="20"/>
                <w:lang w:eastAsia="el-GR"/>
              </w:rPr>
              <w:t xml:space="preserve"> Class of Service (</w:t>
            </w:r>
            <w:proofErr w:type="spellStart"/>
            <w:r w:rsidRPr="00271F20">
              <w:rPr>
                <w:rFonts w:ascii="Tahoma" w:hAnsi="Tahoma" w:cs="Tahoma"/>
                <w:color w:val="000000"/>
                <w:sz w:val="20"/>
                <w:szCs w:val="20"/>
                <w:lang w:eastAsia="el-GR"/>
              </w:rPr>
              <w:t>CoS</w:t>
            </w:r>
            <w:proofErr w:type="spellEnd"/>
            <w:r w:rsidRPr="00271F20">
              <w:rPr>
                <w:rFonts w:ascii="Tahoma" w:hAnsi="Tahoma" w:cs="Tahoma"/>
                <w:color w:val="000000"/>
                <w:sz w:val="20"/>
                <w:szCs w:val="20"/>
                <w:lang w:eastAsia="el-GR"/>
              </w:rPr>
              <w:t>)</w:t>
            </w:r>
          </w:p>
        </w:tc>
        <w:tc>
          <w:tcPr>
            <w:tcW w:w="1828" w:type="dxa"/>
            <w:tcBorders>
              <w:top w:val="nil"/>
              <w:left w:val="nil"/>
              <w:bottom w:val="single" w:sz="4" w:space="0" w:color="auto"/>
              <w:right w:val="single" w:sz="4" w:space="0" w:color="auto"/>
            </w:tcBorders>
            <w:shd w:val="clear" w:color="auto" w:fill="auto"/>
            <w:vAlign w:val="bottom"/>
            <w:hideMark/>
          </w:tcPr>
          <w:p w14:paraId="41B8CBEA"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69739D42"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364D13C"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2D94BFBC"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E772C6"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1.8.15</w:t>
            </w:r>
          </w:p>
        </w:tc>
        <w:tc>
          <w:tcPr>
            <w:tcW w:w="4300" w:type="dxa"/>
            <w:tcBorders>
              <w:top w:val="nil"/>
              <w:left w:val="nil"/>
              <w:bottom w:val="single" w:sz="4" w:space="0" w:color="auto"/>
              <w:right w:val="single" w:sz="4" w:space="0" w:color="auto"/>
            </w:tcBorders>
            <w:shd w:val="clear" w:color="auto" w:fill="auto"/>
            <w:vAlign w:val="bottom"/>
            <w:hideMark/>
          </w:tcPr>
          <w:p w14:paraId="672AF1DD" w14:textId="77777777" w:rsidR="00271F20" w:rsidRPr="00271F20" w:rsidRDefault="00271F20" w:rsidP="00271F20">
            <w:pPr>
              <w:suppressAutoHyphens w:val="0"/>
              <w:spacing w:after="0"/>
              <w:jc w:val="left"/>
              <w:rPr>
                <w:rFonts w:ascii="Tahoma" w:hAnsi="Tahoma" w:cs="Tahoma"/>
                <w:color w:val="000000"/>
                <w:sz w:val="20"/>
                <w:szCs w:val="20"/>
                <w:lang w:val="en-US" w:eastAsia="el-GR"/>
              </w:rPr>
            </w:pPr>
            <w:r w:rsidRPr="00271F20">
              <w:rPr>
                <w:rFonts w:ascii="Tahoma" w:hAnsi="Tahoma" w:cs="Tahoma"/>
                <w:color w:val="000000"/>
                <w:sz w:val="20"/>
                <w:szCs w:val="20"/>
                <w:lang w:eastAsia="el-GR"/>
              </w:rPr>
              <w:t>Υπ</w:t>
            </w:r>
            <w:proofErr w:type="spellStart"/>
            <w:r w:rsidRPr="00271F20">
              <w:rPr>
                <w:rFonts w:ascii="Tahoma" w:hAnsi="Tahoma" w:cs="Tahoma"/>
                <w:color w:val="000000"/>
                <w:sz w:val="20"/>
                <w:szCs w:val="20"/>
                <w:lang w:eastAsia="el-GR"/>
              </w:rPr>
              <w:t>οστήριξη</w:t>
            </w:r>
            <w:proofErr w:type="spellEnd"/>
            <w:r w:rsidRPr="00271F20">
              <w:rPr>
                <w:rFonts w:ascii="Tahoma" w:hAnsi="Tahoma" w:cs="Tahoma"/>
                <w:color w:val="000000"/>
                <w:sz w:val="20"/>
                <w:szCs w:val="20"/>
                <w:lang w:eastAsia="el-GR"/>
              </w:rPr>
              <w:t xml:space="preserve"> Strict Priority Queue (SPQ)</w:t>
            </w:r>
          </w:p>
        </w:tc>
        <w:tc>
          <w:tcPr>
            <w:tcW w:w="1828" w:type="dxa"/>
            <w:tcBorders>
              <w:top w:val="nil"/>
              <w:left w:val="nil"/>
              <w:bottom w:val="single" w:sz="4" w:space="0" w:color="auto"/>
              <w:right w:val="single" w:sz="4" w:space="0" w:color="auto"/>
            </w:tcBorders>
            <w:shd w:val="clear" w:color="auto" w:fill="auto"/>
            <w:vAlign w:val="bottom"/>
            <w:hideMark/>
          </w:tcPr>
          <w:p w14:paraId="758DA69D"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563DD47D"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1D0D9834"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337D0ABC"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8C55A8"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1.8.16</w:t>
            </w:r>
          </w:p>
        </w:tc>
        <w:tc>
          <w:tcPr>
            <w:tcW w:w="4300" w:type="dxa"/>
            <w:tcBorders>
              <w:top w:val="nil"/>
              <w:left w:val="nil"/>
              <w:bottom w:val="single" w:sz="4" w:space="0" w:color="auto"/>
              <w:right w:val="single" w:sz="4" w:space="0" w:color="auto"/>
            </w:tcBorders>
            <w:shd w:val="clear" w:color="auto" w:fill="auto"/>
            <w:vAlign w:val="bottom"/>
            <w:hideMark/>
          </w:tcPr>
          <w:p w14:paraId="28BED703"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r w:rsidRPr="00271F20">
              <w:rPr>
                <w:rFonts w:ascii="Tahoma" w:hAnsi="Tahoma" w:cs="Tahoma"/>
                <w:color w:val="000000"/>
                <w:sz w:val="20"/>
                <w:szCs w:val="20"/>
                <w:lang w:eastAsia="el-GR"/>
              </w:rPr>
              <w:t>Υπ</w:t>
            </w:r>
            <w:proofErr w:type="spellStart"/>
            <w:r w:rsidRPr="00271F20">
              <w:rPr>
                <w:rFonts w:ascii="Tahoma" w:hAnsi="Tahoma" w:cs="Tahoma"/>
                <w:color w:val="000000"/>
                <w:sz w:val="20"/>
                <w:szCs w:val="20"/>
                <w:lang w:eastAsia="el-GR"/>
              </w:rPr>
              <w:t>οστήριξη</w:t>
            </w:r>
            <w:proofErr w:type="spellEnd"/>
            <w:r w:rsidRPr="00271F20">
              <w:rPr>
                <w:rFonts w:ascii="Tahoma" w:hAnsi="Tahoma" w:cs="Tahoma"/>
                <w:color w:val="000000"/>
                <w:sz w:val="20"/>
                <w:szCs w:val="20"/>
                <w:lang w:eastAsia="el-GR"/>
              </w:rPr>
              <w:t xml:space="preserve"> SNMP</w:t>
            </w:r>
          </w:p>
        </w:tc>
        <w:tc>
          <w:tcPr>
            <w:tcW w:w="1828" w:type="dxa"/>
            <w:tcBorders>
              <w:top w:val="nil"/>
              <w:left w:val="nil"/>
              <w:bottom w:val="single" w:sz="4" w:space="0" w:color="auto"/>
              <w:right w:val="single" w:sz="4" w:space="0" w:color="auto"/>
            </w:tcBorders>
            <w:shd w:val="clear" w:color="auto" w:fill="auto"/>
            <w:vAlign w:val="bottom"/>
            <w:hideMark/>
          </w:tcPr>
          <w:p w14:paraId="3C4B64C8"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33662C91"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1C87D55"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7B1C5DBB"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194A7"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1.8.17</w:t>
            </w:r>
          </w:p>
        </w:tc>
        <w:tc>
          <w:tcPr>
            <w:tcW w:w="4300" w:type="dxa"/>
            <w:tcBorders>
              <w:top w:val="nil"/>
              <w:left w:val="nil"/>
              <w:bottom w:val="single" w:sz="4" w:space="0" w:color="auto"/>
              <w:right w:val="single" w:sz="4" w:space="0" w:color="auto"/>
            </w:tcBorders>
            <w:shd w:val="clear" w:color="auto" w:fill="auto"/>
            <w:vAlign w:val="bottom"/>
            <w:hideMark/>
          </w:tcPr>
          <w:p w14:paraId="4080BA03"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r w:rsidRPr="00271F20">
              <w:rPr>
                <w:rFonts w:ascii="Tahoma" w:hAnsi="Tahoma" w:cs="Tahoma"/>
                <w:color w:val="000000"/>
                <w:sz w:val="20"/>
                <w:szCs w:val="20"/>
                <w:lang w:eastAsia="el-GR"/>
              </w:rPr>
              <w:t>Υπ</w:t>
            </w:r>
            <w:proofErr w:type="spellStart"/>
            <w:r w:rsidRPr="00271F20">
              <w:rPr>
                <w:rFonts w:ascii="Tahoma" w:hAnsi="Tahoma" w:cs="Tahoma"/>
                <w:color w:val="000000"/>
                <w:sz w:val="20"/>
                <w:szCs w:val="20"/>
                <w:lang w:eastAsia="el-GR"/>
              </w:rPr>
              <w:t>οστήριξη</w:t>
            </w:r>
            <w:proofErr w:type="spellEnd"/>
            <w:r w:rsidRPr="00271F20">
              <w:rPr>
                <w:rFonts w:ascii="Tahoma" w:hAnsi="Tahoma" w:cs="Tahoma"/>
                <w:color w:val="000000"/>
                <w:sz w:val="20"/>
                <w:szCs w:val="20"/>
                <w:lang w:eastAsia="el-GR"/>
              </w:rPr>
              <w:t xml:space="preserve"> DHCP/</w:t>
            </w:r>
            <w:proofErr w:type="spellStart"/>
            <w:r w:rsidRPr="00271F20">
              <w:rPr>
                <w:rFonts w:ascii="Tahoma" w:hAnsi="Tahoma" w:cs="Tahoma"/>
                <w:color w:val="000000"/>
                <w:sz w:val="20"/>
                <w:szCs w:val="20"/>
                <w:lang w:eastAsia="el-GR"/>
              </w:rPr>
              <w:t>BootP</w:t>
            </w:r>
            <w:proofErr w:type="spellEnd"/>
            <w:r w:rsidRPr="00271F20">
              <w:rPr>
                <w:rFonts w:ascii="Tahoma" w:hAnsi="Tahoma" w:cs="Tahoma"/>
                <w:color w:val="000000"/>
                <w:sz w:val="20"/>
                <w:szCs w:val="20"/>
                <w:lang w:eastAsia="el-GR"/>
              </w:rPr>
              <w:t xml:space="preserve"> Client</w:t>
            </w:r>
          </w:p>
        </w:tc>
        <w:tc>
          <w:tcPr>
            <w:tcW w:w="1828" w:type="dxa"/>
            <w:tcBorders>
              <w:top w:val="nil"/>
              <w:left w:val="nil"/>
              <w:bottom w:val="single" w:sz="4" w:space="0" w:color="auto"/>
              <w:right w:val="single" w:sz="4" w:space="0" w:color="auto"/>
            </w:tcBorders>
            <w:shd w:val="clear" w:color="auto" w:fill="auto"/>
            <w:vAlign w:val="bottom"/>
            <w:hideMark/>
          </w:tcPr>
          <w:p w14:paraId="256CDBC9"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5C386790"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7AE9EC54"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12BF2FFA"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4BBA8"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1.8.18</w:t>
            </w:r>
          </w:p>
        </w:tc>
        <w:tc>
          <w:tcPr>
            <w:tcW w:w="4300" w:type="dxa"/>
            <w:tcBorders>
              <w:top w:val="nil"/>
              <w:left w:val="nil"/>
              <w:bottom w:val="single" w:sz="4" w:space="0" w:color="auto"/>
              <w:right w:val="single" w:sz="4" w:space="0" w:color="auto"/>
            </w:tcBorders>
            <w:shd w:val="clear" w:color="auto" w:fill="auto"/>
            <w:vAlign w:val="bottom"/>
            <w:hideMark/>
          </w:tcPr>
          <w:p w14:paraId="09DFE517"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r w:rsidRPr="00271F20">
              <w:rPr>
                <w:rFonts w:ascii="Tahoma" w:hAnsi="Tahoma" w:cs="Tahoma"/>
                <w:color w:val="000000"/>
                <w:sz w:val="20"/>
                <w:szCs w:val="20"/>
                <w:lang w:eastAsia="el-GR"/>
              </w:rPr>
              <w:t>Υπ</w:t>
            </w:r>
            <w:proofErr w:type="spellStart"/>
            <w:r w:rsidRPr="00271F20">
              <w:rPr>
                <w:rFonts w:ascii="Tahoma" w:hAnsi="Tahoma" w:cs="Tahoma"/>
                <w:color w:val="000000"/>
                <w:sz w:val="20"/>
                <w:szCs w:val="20"/>
                <w:lang w:eastAsia="el-GR"/>
              </w:rPr>
              <w:t>οστήριξη</w:t>
            </w:r>
            <w:proofErr w:type="spellEnd"/>
            <w:r w:rsidRPr="00271F20">
              <w:rPr>
                <w:rFonts w:ascii="Tahoma" w:hAnsi="Tahoma" w:cs="Tahoma"/>
                <w:color w:val="000000"/>
                <w:sz w:val="20"/>
                <w:szCs w:val="20"/>
                <w:lang w:eastAsia="el-GR"/>
              </w:rPr>
              <w:t xml:space="preserve"> Store-and-Forwarding</w:t>
            </w:r>
          </w:p>
        </w:tc>
        <w:tc>
          <w:tcPr>
            <w:tcW w:w="1828" w:type="dxa"/>
            <w:tcBorders>
              <w:top w:val="nil"/>
              <w:left w:val="nil"/>
              <w:bottom w:val="single" w:sz="4" w:space="0" w:color="auto"/>
              <w:right w:val="single" w:sz="4" w:space="0" w:color="auto"/>
            </w:tcBorders>
            <w:shd w:val="clear" w:color="auto" w:fill="auto"/>
            <w:vAlign w:val="bottom"/>
            <w:hideMark/>
          </w:tcPr>
          <w:p w14:paraId="6D645AA6"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3DF69475"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7AA139D"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636B9BD9"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A0374D" w14:textId="77777777" w:rsidR="00271F20" w:rsidRPr="00271F20" w:rsidRDefault="00271F20" w:rsidP="00271F20">
            <w:pPr>
              <w:suppressAutoHyphens w:val="0"/>
              <w:spacing w:after="0"/>
              <w:jc w:val="center"/>
              <w:rPr>
                <w:color w:val="000000"/>
                <w:szCs w:val="22"/>
                <w:lang w:val="el-GR" w:eastAsia="el-GR"/>
              </w:rPr>
            </w:pPr>
            <w:r w:rsidRPr="00271F20">
              <w:rPr>
                <w:color w:val="000000"/>
                <w:szCs w:val="22"/>
                <w:lang w:val="el-GR" w:eastAsia="el-GR"/>
              </w:rPr>
              <w:t>1.8.19</w:t>
            </w:r>
          </w:p>
        </w:tc>
        <w:tc>
          <w:tcPr>
            <w:tcW w:w="4300" w:type="dxa"/>
            <w:tcBorders>
              <w:top w:val="nil"/>
              <w:left w:val="nil"/>
              <w:bottom w:val="single" w:sz="4" w:space="0" w:color="auto"/>
              <w:right w:val="single" w:sz="4" w:space="0" w:color="auto"/>
            </w:tcBorders>
            <w:shd w:val="clear" w:color="auto" w:fill="auto"/>
            <w:vAlign w:val="bottom"/>
            <w:hideMark/>
          </w:tcPr>
          <w:p w14:paraId="5C7668A0" w14:textId="77777777" w:rsidR="00271F20" w:rsidRPr="00271F20" w:rsidRDefault="00271F20" w:rsidP="00271F20">
            <w:pPr>
              <w:suppressAutoHyphens w:val="0"/>
              <w:spacing w:after="0"/>
              <w:jc w:val="left"/>
              <w:rPr>
                <w:rFonts w:ascii="Tahoma" w:hAnsi="Tahoma" w:cs="Tahoma"/>
                <w:color w:val="000000"/>
                <w:sz w:val="20"/>
                <w:szCs w:val="20"/>
                <w:lang w:val="el-GR" w:eastAsia="el-GR"/>
              </w:rPr>
            </w:pPr>
            <w:r w:rsidRPr="00271F20">
              <w:rPr>
                <w:rFonts w:ascii="Tahoma" w:hAnsi="Tahoma" w:cs="Tahoma"/>
                <w:color w:val="000000"/>
                <w:sz w:val="20"/>
                <w:szCs w:val="20"/>
                <w:lang w:val="el-GR" w:eastAsia="el-GR"/>
              </w:rPr>
              <w:t xml:space="preserve">Εγγύηση </w:t>
            </w:r>
            <w:proofErr w:type="spellStart"/>
            <w:r w:rsidRPr="00271F20">
              <w:rPr>
                <w:rFonts w:ascii="Tahoma" w:hAnsi="Tahoma" w:cs="Tahoma"/>
                <w:color w:val="000000"/>
                <w:sz w:val="20"/>
                <w:szCs w:val="20"/>
                <w:lang w:val="el-GR" w:eastAsia="el-GR"/>
              </w:rPr>
              <w:t>limited</w:t>
            </w:r>
            <w:proofErr w:type="spellEnd"/>
            <w:r w:rsidRPr="00271F20">
              <w:rPr>
                <w:rFonts w:ascii="Tahoma" w:hAnsi="Tahoma" w:cs="Tahoma"/>
                <w:color w:val="000000"/>
                <w:sz w:val="20"/>
                <w:szCs w:val="20"/>
                <w:lang w:val="el-GR" w:eastAsia="el-GR"/>
              </w:rPr>
              <w:t xml:space="preserve"> </w:t>
            </w:r>
            <w:proofErr w:type="spellStart"/>
            <w:r w:rsidRPr="00271F20">
              <w:rPr>
                <w:rFonts w:ascii="Tahoma" w:hAnsi="Tahoma" w:cs="Tahoma"/>
                <w:color w:val="000000"/>
                <w:sz w:val="20"/>
                <w:szCs w:val="20"/>
                <w:lang w:val="el-GR" w:eastAsia="el-GR"/>
              </w:rPr>
              <w:t>lifetime</w:t>
            </w:r>
            <w:proofErr w:type="spellEnd"/>
          </w:p>
        </w:tc>
        <w:tc>
          <w:tcPr>
            <w:tcW w:w="1828" w:type="dxa"/>
            <w:tcBorders>
              <w:top w:val="nil"/>
              <w:left w:val="nil"/>
              <w:bottom w:val="single" w:sz="4" w:space="0" w:color="auto"/>
              <w:right w:val="single" w:sz="4" w:space="0" w:color="auto"/>
            </w:tcBorders>
            <w:shd w:val="clear" w:color="auto" w:fill="auto"/>
            <w:vAlign w:val="bottom"/>
            <w:hideMark/>
          </w:tcPr>
          <w:p w14:paraId="4598B24B" w14:textId="77777777" w:rsidR="00271F20" w:rsidRPr="00271F20" w:rsidRDefault="00271F20" w:rsidP="00271F20">
            <w:pPr>
              <w:suppressAutoHyphens w:val="0"/>
              <w:spacing w:after="0"/>
              <w:jc w:val="center"/>
              <w:rPr>
                <w:rFonts w:ascii="Tahoma" w:hAnsi="Tahoma" w:cs="Tahoma"/>
                <w:color w:val="000000"/>
                <w:sz w:val="20"/>
                <w:szCs w:val="20"/>
                <w:lang w:val="el-GR" w:eastAsia="el-GR"/>
              </w:rPr>
            </w:pPr>
            <w:r w:rsidRPr="00271F20">
              <w:rPr>
                <w:rFonts w:ascii="Tahoma" w:hAnsi="Tahoma" w:cs="Tahoma"/>
                <w:color w:val="000000"/>
                <w:sz w:val="20"/>
                <w:szCs w:val="20"/>
                <w:lang w:eastAsia="el-GR"/>
              </w:rPr>
              <w:t>NAI</w:t>
            </w:r>
          </w:p>
        </w:tc>
        <w:tc>
          <w:tcPr>
            <w:tcW w:w="1447" w:type="dxa"/>
            <w:tcBorders>
              <w:top w:val="nil"/>
              <w:left w:val="nil"/>
              <w:bottom w:val="single" w:sz="4" w:space="0" w:color="auto"/>
              <w:right w:val="single" w:sz="4" w:space="0" w:color="auto"/>
            </w:tcBorders>
            <w:shd w:val="clear" w:color="auto" w:fill="auto"/>
            <w:vAlign w:val="bottom"/>
            <w:hideMark/>
          </w:tcPr>
          <w:p w14:paraId="0DFCBDDE"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40CA03A" w14:textId="77777777" w:rsidR="00271F20" w:rsidRPr="00271F20" w:rsidRDefault="00271F20" w:rsidP="00271F20">
            <w:pPr>
              <w:suppressAutoHyphens w:val="0"/>
              <w:spacing w:after="0"/>
              <w:jc w:val="center"/>
              <w:rPr>
                <w:rFonts w:ascii="Tahoma" w:hAnsi="Tahoma" w:cs="Tahoma"/>
                <w:b/>
                <w:bCs/>
                <w:color w:val="000000"/>
                <w:sz w:val="20"/>
                <w:szCs w:val="20"/>
                <w:lang w:val="el-GR" w:eastAsia="el-GR"/>
              </w:rPr>
            </w:pPr>
            <w:r w:rsidRPr="00271F20">
              <w:rPr>
                <w:rFonts w:ascii="Tahoma" w:hAnsi="Tahoma" w:cs="Tahoma"/>
                <w:b/>
                <w:bCs/>
                <w:color w:val="000000"/>
                <w:sz w:val="20"/>
                <w:szCs w:val="20"/>
                <w:lang w:val="el-GR" w:eastAsia="el-GR"/>
              </w:rPr>
              <w:t> </w:t>
            </w:r>
          </w:p>
        </w:tc>
      </w:tr>
      <w:tr w:rsidR="00271F20" w:rsidRPr="00271F20" w14:paraId="2FF629F4" w14:textId="77777777" w:rsidTr="00271F20">
        <w:trPr>
          <w:trHeight w:val="300"/>
        </w:trPr>
        <w:tc>
          <w:tcPr>
            <w:tcW w:w="960" w:type="dxa"/>
            <w:tcBorders>
              <w:top w:val="nil"/>
              <w:left w:val="nil"/>
              <w:bottom w:val="nil"/>
              <w:right w:val="nil"/>
            </w:tcBorders>
            <w:shd w:val="clear" w:color="auto" w:fill="auto"/>
            <w:noWrap/>
            <w:vAlign w:val="bottom"/>
            <w:hideMark/>
          </w:tcPr>
          <w:p w14:paraId="3246B850" w14:textId="77777777" w:rsidR="00271F20" w:rsidRPr="00271F20" w:rsidRDefault="00271F20" w:rsidP="00271F20">
            <w:pPr>
              <w:suppressAutoHyphens w:val="0"/>
              <w:spacing w:after="0"/>
              <w:jc w:val="left"/>
              <w:rPr>
                <w:color w:val="000000"/>
                <w:szCs w:val="22"/>
                <w:lang w:val="el-GR" w:eastAsia="el-GR"/>
              </w:rPr>
            </w:pPr>
          </w:p>
        </w:tc>
        <w:tc>
          <w:tcPr>
            <w:tcW w:w="4300" w:type="dxa"/>
            <w:tcBorders>
              <w:top w:val="nil"/>
              <w:left w:val="nil"/>
              <w:bottom w:val="nil"/>
              <w:right w:val="nil"/>
            </w:tcBorders>
            <w:shd w:val="clear" w:color="auto" w:fill="auto"/>
            <w:noWrap/>
            <w:vAlign w:val="bottom"/>
            <w:hideMark/>
          </w:tcPr>
          <w:p w14:paraId="5E199ECA" w14:textId="77777777" w:rsidR="00271F20" w:rsidRPr="00271F20" w:rsidRDefault="00271F20" w:rsidP="00271F20">
            <w:pPr>
              <w:suppressAutoHyphens w:val="0"/>
              <w:spacing w:after="0"/>
              <w:rPr>
                <w:color w:val="000000"/>
                <w:szCs w:val="22"/>
                <w:lang w:val="el-GR" w:eastAsia="el-GR"/>
              </w:rPr>
            </w:pPr>
          </w:p>
        </w:tc>
        <w:tc>
          <w:tcPr>
            <w:tcW w:w="1828" w:type="dxa"/>
            <w:tcBorders>
              <w:top w:val="nil"/>
              <w:left w:val="nil"/>
              <w:bottom w:val="nil"/>
              <w:right w:val="nil"/>
            </w:tcBorders>
            <w:shd w:val="clear" w:color="auto" w:fill="auto"/>
            <w:noWrap/>
            <w:vAlign w:val="bottom"/>
            <w:hideMark/>
          </w:tcPr>
          <w:p w14:paraId="17EDA166" w14:textId="77777777" w:rsidR="00271F20" w:rsidRPr="00271F20" w:rsidRDefault="00271F20" w:rsidP="00271F20">
            <w:pPr>
              <w:suppressAutoHyphens w:val="0"/>
              <w:spacing w:after="0"/>
              <w:jc w:val="left"/>
              <w:rPr>
                <w:color w:val="000000"/>
                <w:szCs w:val="22"/>
                <w:lang w:val="el-GR" w:eastAsia="el-GR"/>
              </w:rPr>
            </w:pPr>
          </w:p>
        </w:tc>
        <w:tc>
          <w:tcPr>
            <w:tcW w:w="1447" w:type="dxa"/>
            <w:tcBorders>
              <w:top w:val="nil"/>
              <w:left w:val="nil"/>
              <w:bottom w:val="nil"/>
              <w:right w:val="nil"/>
            </w:tcBorders>
            <w:shd w:val="clear" w:color="auto" w:fill="auto"/>
            <w:noWrap/>
            <w:vAlign w:val="bottom"/>
            <w:hideMark/>
          </w:tcPr>
          <w:p w14:paraId="12557CC1" w14:textId="77777777" w:rsidR="00271F20" w:rsidRPr="00271F20" w:rsidRDefault="00271F20" w:rsidP="00271F20">
            <w:pPr>
              <w:suppressAutoHyphens w:val="0"/>
              <w:spacing w:after="0"/>
              <w:jc w:val="left"/>
              <w:rPr>
                <w:color w:val="000000"/>
                <w:szCs w:val="22"/>
                <w:lang w:val="el-GR" w:eastAsia="el-GR"/>
              </w:rPr>
            </w:pPr>
          </w:p>
        </w:tc>
        <w:tc>
          <w:tcPr>
            <w:tcW w:w="1433" w:type="dxa"/>
            <w:tcBorders>
              <w:top w:val="nil"/>
              <w:left w:val="nil"/>
              <w:bottom w:val="nil"/>
              <w:right w:val="nil"/>
            </w:tcBorders>
            <w:shd w:val="clear" w:color="auto" w:fill="auto"/>
            <w:noWrap/>
            <w:vAlign w:val="bottom"/>
            <w:hideMark/>
          </w:tcPr>
          <w:p w14:paraId="749FC284" w14:textId="77777777" w:rsidR="00271F20" w:rsidRPr="00271F20" w:rsidRDefault="00271F20" w:rsidP="00271F20">
            <w:pPr>
              <w:suppressAutoHyphens w:val="0"/>
              <w:spacing w:after="0"/>
              <w:jc w:val="left"/>
              <w:rPr>
                <w:color w:val="000000"/>
                <w:szCs w:val="22"/>
                <w:lang w:val="el-GR" w:eastAsia="el-GR"/>
              </w:rPr>
            </w:pPr>
          </w:p>
        </w:tc>
      </w:tr>
      <w:tr w:rsidR="00271F20" w:rsidRPr="00271F20" w14:paraId="64398C43" w14:textId="77777777" w:rsidTr="00271F20">
        <w:trPr>
          <w:trHeight w:val="300"/>
        </w:trPr>
        <w:tc>
          <w:tcPr>
            <w:tcW w:w="960" w:type="dxa"/>
            <w:tcBorders>
              <w:top w:val="nil"/>
              <w:left w:val="nil"/>
              <w:bottom w:val="nil"/>
              <w:right w:val="nil"/>
            </w:tcBorders>
            <w:shd w:val="clear" w:color="auto" w:fill="auto"/>
            <w:noWrap/>
            <w:vAlign w:val="bottom"/>
            <w:hideMark/>
          </w:tcPr>
          <w:p w14:paraId="11B453FA" w14:textId="77777777" w:rsidR="00271F20" w:rsidRPr="00271F20" w:rsidRDefault="00271F20" w:rsidP="00271F20">
            <w:pPr>
              <w:suppressAutoHyphens w:val="0"/>
              <w:spacing w:after="0"/>
              <w:jc w:val="left"/>
              <w:rPr>
                <w:color w:val="000000"/>
                <w:szCs w:val="22"/>
                <w:lang w:val="el-GR" w:eastAsia="el-GR"/>
              </w:rPr>
            </w:pPr>
          </w:p>
        </w:tc>
        <w:tc>
          <w:tcPr>
            <w:tcW w:w="4300" w:type="dxa"/>
            <w:tcBorders>
              <w:top w:val="nil"/>
              <w:left w:val="nil"/>
              <w:bottom w:val="nil"/>
              <w:right w:val="nil"/>
            </w:tcBorders>
            <w:shd w:val="clear" w:color="auto" w:fill="auto"/>
            <w:noWrap/>
            <w:vAlign w:val="bottom"/>
            <w:hideMark/>
          </w:tcPr>
          <w:p w14:paraId="4E066B98" w14:textId="77777777" w:rsidR="00271F20" w:rsidRPr="00271F20" w:rsidRDefault="00271F20" w:rsidP="00271F20">
            <w:pPr>
              <w:suppressAutoHyphens w:val="0"/>
              <w:spacing w:after="0"/>
              <w:rPr>
                <w:color w:val="000000"/>
                <w:szCs w:val="22"/>
                <w:lang w:val="el-GR" w:eastAsia="el-GR"/>
              </w:rPr>
            </w:pPr>
          </w:p>
        </w:tc>
        <w:tc>
          <w:tcPr>
            <w:tcW w:w="1828" w:type="dxa"/>
            <w:tcBorders>
              <w:top w:val="nil"/>
              <w:left w:val="nil"/>
              <w:bottom w:val="nil"/>
              <w:right w:val="nil"/>
            </w:tcBorders>
            <w:shd w:val="clear" w:color="auto" w:fill="auto"/>
            <w:noWrap/>
            <w:vAlign w:val="bottom"/>
            <w:hideMark/>
          </w:tcPr>
          <w:p w14:paraId="675A94E3" w14:textId="77777777" w:rsidR="00271F20" w:rsidRPr="00271F20" w:rsidRDefault="00271F20" w:rsidP="00271F20">
            <w:pPr>
              <w:suppressAutoHyphens w:val="0"/>
              <w:spacing w:after="0"/>
              <w:jc w:val="left"/>
              <w:rPr>
                <w:color w:val="000000"/>
                <w:szCs w:val="22"/>
                <w:lang w:val="el-GR" w:eastAsia="el-GR"/>
              </w:rPr>
            </w:pPr>
          </w:p>
        </w:tc>
        <w:tc>
          <w:tcPr>
            <w:tcW w:w="1447" w:type="dxa"/>
            <w:tcBorders>
              <w:top w:val="nil"/>
              <w:left w:val="nil"/>
              <w:bottom w:val="nil"/>
              <w:right w:val="nil"/>
            </w:tcBorders>
            <w:shd w:val="clear" w:color="auto" w:fill="auto"/>
            <w:noWrap/>
            <w:vAlign w:val="bottom"/>
            <w:hideMark/>
          </w:tcPr>
          <w:p w14:paraId="190EAD2C" w14:textId="77777777" w:rsidR="00271F20" w:rsidRPr="00271F20" w:rsidRDefault="00271F20" w:rsidP="00271F20">
            <w:pPr>
              <w:suppressAutoHyphens w:val="0"/>
              <w:spacing w:after="0"/>
              <w:jc w:val="left"/>
              <w:rPr>
                <w:color w:val="000000"/>
                <w:szCs w:val="22"/>
                <w:lang w:val="el-GR" w:eastAsia="el-GR"/>
              </w:rPr>
            </w:pPr>
          </w:p>
        </w:tc>
        <w:tc>
          <w:tcPr>
            <w:tcW w:w="1433" w:type="dxa"/>
            <w:tcBorders>
              <w:top w:val="nil"/>
              <w:left w:val="nil"/>
              <w:bottom w:val="nil"/>
              <w:right w:val="nil"/>
            </w:tcBorders>
            <w:shd w:val="clear" w:color="auto" w:fill="auto"/>
            <w:noWrap/>
            <w:vAlign w:val="bottom"/>
            <w:hideMark/>
          </w:tcPr>
          <w:p w14:paraId="63162941" w14:textId="77777777" w:rsidR="00271F20" w:rsidRPr="00271F20" w:rsidRDefault="00271F20" w:rsidP="00271F20">
            <w:pPr>
              <w:suppressAutoHyphens w:val="0"/>
              <w:spacing w:after="0"/>
              <w:jc w:val="left"/>
              <w:rPr>
                <w:color w:val="000000"/>
                <w:szCs w:val="22"/>
                <w:lang w:val="el-GR" w:eastAsia="el-GR"/>
              </w:rPr>
            </w:pPr>
          </w:p>
        </w:tc>
      </w:tr>
      <w:tr w:rsidR="00271F20" w:rsidRPr="00271F20" w14:paraId="233619ED" w14:textId="77777777" w:rsidTr="00271F20">
        <w:trPr>
          <w:trHeight w:val="52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C487"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w:t>
            </w:r>
          </w:p>
        </w:tc>
        <w:tc>
          <w:tcPr>
            <w:tcW w:w="4300" w:type="dxa"/>
            <w:tcBorders>
              <w:top w:val="single" w:sz="4" w:space="0" w:color="auto"/>
              <w:left w:val="nil"/>
              <w:bottom w:val="single" w:sz="4" w:space="0" w:color="auto"/>
              <w:right w:val="single" w:sz="4" w:space="0" w:color="auto"/>
            </w:tcBorders>
            <w:shd w:val="clear" w:color="000000" w:fill="D9D9D9"/>
            <w:vAlign w:val="bottom"/>
            <w:hideMark/>
          </w:tcPr>
          <w:p w14:paraId="7A6E2EE1" w14:textId="77777777" w:rsidR="00271F20" w:rsidRPr="00271F20" w:rsidRDefault="00271F20" w:rsidP="00271F20">
            <w:pPr>
              <w:suppressAutoHyphens w:val="0"/>
              <w:spacing w:after="0"/>
              <w:jc w:val="left"/>
              <w:rPr>
                <w:b/>
                <w:bCs/>
                <w:sz w:val="20"/>
                <w:szCs w:val="20"/>
                <w:lang w:val="el-GR" w:eastAsia="el-GR"/>
              </w:rPr>
            </w:pPr>
            <w:r w:rsidRPr="00271F20">
              <w:rPr>
                <w:b/>
                <w:bCs/>
                <w:sz w:val="20"/>
                <w:szCs w:val="20"/>
                <w:lang w:val="el-GR" w:eastAsia="el-GR"/>
              </w:rPr>
              <w:t>ACCESS POINT</w:t>
            </w:r>
          </w:p>
        </w:tc>
        <w:tc>
          <w:tcPr>
            <w:tcW w:w="1828" w:type="dxa"/>
            <w:tcBorders>
              <w:top w:val="single" w:sz="4" w:space="0" w:color="auto"/>
              <w:left w:val="nil"/>
              <w:bottom w:val="single" w:sz="4" w:space="0" w:color="auto"/>
              <w:right w:val="single" w:sz="4" w:space="0" w:color="auto"/>
            </w:tcBorders>
            <w:shd w:val="clear" w:color="000000" w:fill="D9D9D9"/>
            <w:vAlign w:val="bottom"/>
            <w:hideMark/>
          </w:tcPr>
          <w:p w14:paraId="700964A6" w14:textId="77777777" w:rsidR="00271F20" w:rsidRPr="00BB3CB3" w:rsidRDefault="00271F20" w:rsidP="007572DD">
            <w:pPr>
              <w:suppressAutoHyphens w:val="0"/>
              <w:spacing w:after="0"/>
              <w:jc w:val="center"/>
              <w:rPr>
                <w:b/>
                <w:bCs/>
                <w:color w:val="000000"/>
                <w:sz w:val="20"/>
                <w:szCs w:val="20"/>
                <w:lang w:val="el-GR" w:eastAsia="el-GR"/>
              </w:rPr>
            </w:pPr>
            <w:r w:rsidRPr="00BB3CB3">
              <w:rPr>
                <w:b/>
                <w:bCs/>
                <w:color w:val="000000"/>
                <w:sz w:val="20"/>
                <w:szCs w:val="20"/>
                <w:lang w:eastAsia="el-GR"/>
              </w:rPr>
              <w:t>ΑΠΑΙΤΗΣΗ</w:t>
            </w:r>
          </w:p>
        </w:tc>
        <w:tc>
          <w:tcPr>
            <w:tcW w:w="1447" w:type="dxa"/>
            <w:tcBorders>
              <w:top w:val="single" w:sz="4" w:space="0" w:color="auto"/>
              <w:left w:val="nil"/>
              <w:bottom w:val="single" w:sz="4" w:space="0" w:color="auto"/>
              <w:right w:val="single" w:sz="4" w:space="0" w:color="auto"/>
            </w:tcBorders>
            <w:shd w:val="clear" w:color="000000" w:fill="D9D9D9"/>
            <w:vAlign w:val="bottom"/>
            <w:hideMark/>
          </w:tcPr>
          <w:p w14:paraId="33671856" w14:textId="77777777" w:rsidR="00271F20" w:rsidRPr="00BB3CB3" w:rsidRDefault="00271F20" w:rsidP="007572DD">
            <w:pPr>
              <w:suppressAutoHyphens w:val="0"/>
              <w:spacing w:after="0"/>
              <w:jc w:val="center"/>
              <w:rPr>
                <w:b/>
                <w:bCs/>
                <w:color w:val="000000"/>
                <w:sz w:val="20"/>
                <w:szCs w:val="20"/>
                <w:lang w:val="el-GR" w:eastAsia="el-GR"/>
              </w:rPr>
            </w:pPr>
            <w:r w:rsidRPr="00BB3CB3">
              <w:rPr>
                <w:b/>
                <w:bCs/>
                <w:color w:val="000000"/>
                <w:sz w:val="20"/>
                <w:szCs w:val="20"/>
                <w:lang w:eastAsia="el-GR"/>
              </w:rPr>
              <w:t xml:space="preserve">ΑΠΑΝΤΗΣΗ </w:t>
            </w:r>
          </w:p>
        </w:tc>
        <w:tc>
          <w:tcPr>
            <w:tcW w:w="1433" w:type="dxa"/>
            <w:tcBorders>
              <w:top w:val="single" w:sz="4" w:space="0" w:color="auto"/>
              <w:left w:val="nil"/>
              <w:bottom w:val="single" w:sz="4" w:space="0" w:color="auto"/>
              <w:right w:val="single" w:sz="4" w:space="0" w:color="auto"/>
            </w:tcBorders>
            <w:shd w:val="clear" w:color="000000" w:fill="D9D9D9"/>
            <w:vAlign w:val="bottom"/>
            <w:hideMark/>
          </w:tcPr>
          <w:p w14:paraId="151D619A" w14:textId="77777777" w:rsidR="00271F20" w:rsidRPr="00BB3CB3" w:rsidRDefault="00271F20" w:rsidP="007572DD">
            <w:pPr>
              <w:suppressAutoHyphens w:val="0"/>
              <w:spacing w:after="0"/>
              <w:jc w:val="center"/>
              <w:rPr>
                <w:b/>
                <w:bCs/>
                <w:color w:val="000000"/>
                <w:sz w:val="20"/>
                <w:szCs w:val="20"/>
                <w:lang w:val="el-GR" w:eastAsia="el-GR"/>
              </w:rPr>
            </w:pPr>
            <w:r w:rsidRPr="00450472">
              <w:rPr>
                <w:rFonts w:asciiTheme="minorHAnsi" w:hAnsiTheme="minorHAnsi" w:cstheme="minorHAnsi"/>
                <w:b/>
                <w:bCs/>
                <w:color w:val="000000"/>
                <w:sz w:val="20"/>
                <w:szCs w:val="20"/>
                <w:lang w:eastAsia="el-GR"/>
              </w:rPr>
              <w:t>ΣΤΟΙΧΕΙΟ ΤΕΚΜΗΡΙΩΣΗΣ</w:t>
            </w:r>
          </w:p>
        </w:tc>
      </w:tr>
      <w:tr w:rsidR="00271F20" w:rsidRPr="00271F20" w14:paraId="5810A332"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8D6FCA"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1.9.1</w:t>
            </w:r>
          </w:p>
        </w:tc>
        <w:tc>
          <w:tcPr>
            <w:tcW w:w="4300" w:type="dxa"/>
            <w:tcBorders>
              <w:top w:val="nil"/>
              <w:left w:val="nil"/>
              <w:bottom w:val="single" w:sz="4" w:space="0" w:color="auto"/>
              <w:right w:val="single" w:sz="4" w:space="0" w:color="auto"/>
            </w:tcBorders>
            <w:shd w:val="clear" w:color="auto" w:fill="auto"/>
            <w:vAlign w:val="bottom"/>
            <w:hideMark/>
          </w:tcPr>
          <w:p w14:paraId="6606784A" w14:textId="77777777" w:rsidR="00271F20" w:rsidRPr="00271F20" w:rsidRDefault="00271F20" w:rsidP="00271F20">
            <w:pPr>
              <w:suppressAutoHyphens w:val="0"/>
              <w:spacing w:after="0"/>
              <w:rPr>
                <w:color w:val="000000"/>
                <w:sz w:val="20"/>
                <w:szCs w:val="20"/>
                <w:lang w:val="el-GR" w:eastAsia="el-GR"/>
              </w:rPr>
            </w:pPr>
            <w:r w:rsidRPr="00271F20">
              <w:rPr>
                <w:color w:val="000000"/>
                <w:sz w:val="20"/>
                <w:szCs w:val="20"/>
                <w:lang w:val="el-GR" w:eastAsia="el-GR"/>
              </w:rPr>
              <w:t>Ποσότητα</w:t>
            </w:r>
          </w:p>
        </w:tc>
        <w:tc>
          <w:tcPr>
            <w:tcW w:w="1828" w:type="dxa"/>
            <w:tcBorders>
              <w:top w:val="nil"/>
              <w:left w:val="nil"/>
              <w:bottom w:val="single" w:sz="4" w:space="0" w:color="auto"/>
              <w:right w:val="single" w:sz="4" w:space="0" w:color="auto"/>
            </w:tcBorders>
            <w:shd w:val="clear" w:color="auto" w:fill="auto"/>
            <w:vAlign w:val="bottom"/>
            <w:hideMark/>
          </w:tcPr>
          <w:p w14:paraId="21419BE8"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n-US" w:eastAsia="el-GR"/>
              </w:rPr>
              <w:t>5</w:t>
            </w:r>
          </w:p>
        </w:tc>
        <w:tc>
          <w:tcPr>
            <w:tcW w:w="1447" w:type="dxa"/>
            <w:tcBorders>
              <w:top w:val="nil"/>
              <w:left w:val="nil"/>
              <w:bottom w:val="single" w:sz="4" w:space="0" w:color="auto"/>
              <w:right w:val="single" w:sz="4" w:space="0" w:color="auto"/>
            </w:tcBorders>
            <w:shd w:val="clear" w:color="auto" w:fill="auto"/>
            <w:vAlign w:val="bottom"/>
            <w:hideMark/>
          </w:tcPr>
          <w:p w14:paraId="6D06D1C5"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9AA5F23"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4A52A12A"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519B12"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1.9.2</w:t>
            </w:r>
          </w:p>
        </w:tc>
        <w:tc>
          <w:tcPr>
            <w:tcW w:w="4300" w:type="dxa"/>
            <w:tcBorders>
              <w:top w:val="nil"/>
              <w:left w:val="nil"/>
              <w:bottom w:val="single" w:sz="4" w:space="0" w:color="auto"/>
              <w:right w:val="single" w:sz="4" w:space="0" w:color="auto"/>
            </w:tcBorders>
            <w:shd w:val="clear" w:color="auto" w:fill="auto"/>
            <w:vAlign w:val="bottom"/>
            <w:hideMark/>
          </w:tcPr>
          <w:p w14:paraId="02B6B638" w14:textId="77777777" w:rsidR="00271F20" w:rsidRPr="00271F20" w:rsidRDefault="00271F20" w:rsidP="00271F20">
            <w:pPr>
              <w:suppressAutoHyphens w:val="0"/>
              <w:spacing w:after="0"/>
              <w:rPr>
                <w:color w:val="000000"/>
                <w:sz w:val="20"/>
                <w:szCs w:val="20"/>
                <w:lang w:val="el-GR" w:eastAsia="el-GR"/>
              </w:rPr>
            </w:pPr>
            <w:r w:rsidRPr="00271F20">
              <w:rPr>
                <w:color w:val="000000"/>
                <w:sz w:val="20"/>
                <w:szCs w:val="20"/>
                <w:lang w:val="el-GR" w:eastAsia="el-GR"/>
              </w:rPr>
              <w:t>Να αναφερθεί ο κατασκευαστής και το μοντέλο</w:t>
            </w:r>
          </w:p>
        </w:tc>
        <w:tc>
          <w:tcPr>
            <w:tcW w:w="1828" w:type="dxa"/>
            <w:tcBorders>
              <w:top w:val="nil"/>
              <w:left w:val="nil"/>
              <w:bottom w:val="single" w:sz="4" w:space="0" w:color="auto"/>
              <w:right w:val="single" w:sz="4" w:space="0" w:color="auto"/>
            </w:tcBorders>
            <w:shd w:val="clear" w:color="auto" w:fill="auto"/>
            <w:vAlign w:val="bottom"/>
            <w:hideMark/>
          </w:tcPr>
          <w:p w14:paraId="36792A0F"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614F3F44"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83AFEED"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34C844F8"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FDA4A5"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1.9.3</w:t>
            </w:r>
          </w:p>
        </w:tc>
        <w:tc>
          <w:tcPr>
            <w:tcW w:w="4300" w:type="dxa"/>
            <w:tcBorders>
              <w:top w:val="nil"/>
              <w:left w:val="nil"/>
              <w:bottom w:val="single" w:sz="4" w:space="0" w:color="auto"/>
              <w:right w:val="single" w:sz="4" w:space="0" w:color="auto"/>
            </w:tcBorders>
            <w:shd w:val="clear" w:color="auto" w:fill="auto"/>
            <w:vAlign w:val="bottom"/>
            <w:hideMark/>
          </w:tcPr>
          <w:p w14:paraId="43A2265B" w14:textId="77777777" w:rsidR="00271F20" w:rsidRPr="00271F20" w:rsidRDefault="00271F20" w:rsidP="00271F20">
            <w:pPr>
              <w:suppressAutoHyphens w:val="0"/>
              <w:spacing w:after="0"/>
              <w:jc w:val="left"/>
              <w:rPr>
                <w:color w:val="000000"/>
                <w:sz w:val="20"/>
                <w:szCs w:val="20"/>
                <w:lang w:val="el-GR" w:eastAsia="el-GR"/>
              </w:rPr>
            </w:pPr>
            <w:proofErr w:type="spellStart"/>
            <w:proofErr w:type="gramStart"/>
            <w:r w:rsidRPr="00271F20">
              <w:rPr>
                <w:color w:val="000000"/>
                <w:sz w:val="20"/>
                <w:szCs w:val="20"/>
                <w:lang w:eastAsia="el-GR"/>
              </w:rPr>
              <w:t>Τύ</w:t>
            </w:r>
            <w:proofErr w:type="spellEnd"/>
            <w:r w:rsidRPr="00271F20">
              <w:rPr>
                <w:color w:val="000000"/>
                <w:sz w:val="20"/>
                <w:szCs w:val="20"/>
                <w:lang w:eastAsia="el-GR"/>
              </w:rPr>
              <w:t>πος  access</w:t>
            </w:r>
            <w:proofErr w:type="gramEnd"/>
            <w:r w:rsidRPr="00271F20">
              <w:rPr>
                <w:color w:val="000000"/>
                <w:sz w:val="20"/>
                <w:szCs w:val="20"/>
                <w:lang w:eastAsia="el-GR"/>
              </w:rPr>
              <w:t xml:space="preserve"> point</w:t>
            </w:r>
          </w:p>
        </w:tc>
        <w:tc>
          <w:tcPr>
            <w:tcW w:w="1828" w:type="dxa"/>
            <w:tcBorders>
              <w:top w:val="nil"/>
              <w:left w:val="nil"/>
              <w:bottom w:val="single" w:sz="4" w:space="0" w:color="auto"/>
              <w:right w:val="single" w:sz="4" w:space="0" w:color="auto"/>
            </w:tcBorders>
            <w:shd w:val="clear" w:color="auto" w:fill="auto"/>
            <w:vAlign w:val="bottom"/>
            <w:hideMark/>
          </w:tcPr>
          <w:p w14:paraId="3EA657C9" w14:textId="77777777" w:rsidR="00271F20" w:rsidRPr="00271F20" w:rsidRDefault="00271F20" w:rsidP="00271F20">
            <w:pPr>
              <w:suppressAutoHyphens w:val="0"/>
              <w:spacing w:after="0"/>
              <w:jc w:val="center"/>
              <w:rPr>
                <w:color w:val="000000"/>
                <w:sz w:val="20"/>
                <w:szCs w:val="20"/>
                <w:lang w:val="el-GR" w:eastAsia="el-GR"/>
              </w:rPr>
            </w:pPr>
            <w:proofErr w:type="spellStart"/>
            <w:r w:rsidRPr="00271F20">
              <w:rPr>
                <w:color w:val="000000"/>
                <w:sz w:val="20"/>
                <w:szCs w:val="20"/>
                <w:lang w:eastAsia="el-GR"/>
              </w:rPr>
              <w:t>εσωτερικού</w:t>
            </w:r>
            <w:proofErr w:type="spellEnd"/>
            <w:r w:rsidRPr="00271F20">
              <w:rPr>
                <w:color w:val="000000"/>
                <w:sz w:val="20"/>
                <w:szCs w:val="20"/>
                <w:lang w:eastAsia="el-GR"/>
              </w:rPr>
              <w:t xml:space="preserve"> </w:t>
            </w:r>
            <w:proofErr w:type="spellStart"/>
            <w:r w:rsidRPr="00271F20">
              <w:rPr>
                <w:color w:val="000000"/>
                <w:sz w:val="20"/>
                <w:szCs w:val="20"/>
                <w:lang w:eastAsia="el-GR"/>
              </w:rPr>
              <w:t>χώρου</w:t>
            </w:r>
            <w:proofErr w:type="spellEnd"/>
          </w:p>
        </w:tc>
        <w:tc>
          <w:tcPr>
            <w:tcW w:w="1447" w:type="dxa"/>
            <w:tcBorders>
              <w:top w:val="nil"/>
              <w:left w:val="nil"/>
              <w:bottom w:val="single" w:sz="4" w:space="0" w:color="auto"/>
              <w:right w:val="single" w:sz="4" w:space="0" w:color="auto"/>
            </w:tcBorders>
            <w:shd w:val="clear" w:color="auto" w:fill="auto"/>
            <w:vAlign w:val="bottom"/>
            <w:hideMark/>
          </w:tcPr>
          <w:p w14:paraId="0E8294FC"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29A4EA7"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7249D52F"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0AB1F1"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1.9.4</w:t>
            </w:r>
          </w:p>
        </w:tc>
        <w:tc>
          <w:tcPr>
            <w:tcW w:w="4300" w:type="dxa"/>
            <w:tcBorders>
              <w:top w:val="nil"/>
              <w:left w:val="nil"/>
              <w:bottom w:val="single" w:sz="4" w:space="0" w:color="auto"/>
              <w:right w:val="single" w:sz="4" w:space="0" w:color="auto"/>
            </w:tcBorders>
            <w:shd w:val="clear" w:color="auto" w:fill="auto"/>
            <w:vAlign w:val="bottom"/>
            <w:hideMark/>
          </w:tcPr>
          <w:p w14:paraId="6F5927D7"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 xml:space="preserve">Dual-Band </w:t>
            </w:r>
            <w:proofErr w:type="spellStart"/>
            <w:r w:rsidRPr="00271F20">
              <w:rPr>
                <w:color w:val="000000"/>
                <w:sz w:val="20"/>
                <w:szCs w:val="20"/>
                <w:lang w:eastAsia="el-GR"/>
              </w:rPr>
              <w:t>λειτουργί</w:t>
            </w:r>
            <w:proofErr w:type="spellEnd"/>
            <w:r w:rsidRPr="00271F20">
              <w:rPr>
                <w:color w:val="000000"/>
                <w:sz w:val="20"/>
                <w:szCs w:val="20"/>
                <w:lang w:eastAsia="el-GR"/>
              </w:rPr>
              <w:t>α</w:t>
            </w:r>
          </w:p>
        </w:tc>
        <w:tc>
          <w:tcPr>
            <w:tcW w:w="1828" w:type="dxa"/>
            <w:tcBorders>
              <w:top w:val="nil"/>
              <w:left w:val="nil"/>
              <w:bottom w:val="single" w:sz="4" w:space="0" w:color="auto"/>
              <w:right w:val="single" w:sz="4" w:space="0" w:color="auto"/>
            </w:tcBorders>
            <w:shd w:val="clear" w:color="auto" w:fill="auto"/>
            <w:vAlign w:val="bottom"/>
            <w:hideMark/>
          </w:tcPr>
          <w:p w14:paraId="4A5A5346"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vAlign w:val="bottom"/>
            <w:hideMark/>
          </w:tcPr>
          <w:p w14:paraId="0639920E"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9A4CC98"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3B876073"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84507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1.9.5</w:t>
            </w:r>
          </w:p>
        </w:tc>
        <w:tc>
          <w:tcPr>
            <w:tcW w:w="4300" w:type="dxa"/>
            <w:tcBorders>
              <w:top w:val="nil"/>
              <w:left w:val="nil"/>
              <w:bottom w:val="single" w:sz="4" w:space="0" w:color="auto"/>
              <w:right w:val="single" w:sz="4" w:space="0" w:color="auto"/>
            </w:tcBorders>
            <w:shd w:val="clear" w:color="auto" w:fill="auto"/>
            <w:vAlign w:val="bottom"/>
            <w:hideMark/>
          </w:tcPr>
          <w:p w14:paraId="10104173"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Τα</w:t>
            </w:r>
            <w:proofErr w:type="spellStart"/>
            <w:r w:rsidRPr="00271F20">
              <w:rPr>
                <w:color w:val="000000"/>
                <w:sz w:val="20"/>
                <w:szCs w:val="20"/>
                <w:lang w:eastAsia="el-GR"/>
              </w:rPr>
              <w:t>χύτητ</w:t>
            </w:r>
            <w:proofErr w:type="spellEnd"/>
            <w:r w:rsidRPr="00271F20">
              <w:rPr>
                <w:color w:val="000000"/>
                <w:sz w:val="20"/>
                <w:szCs w:val="20"/>
                <w:lang w:eastAsia="el-GR"/>
              </w:rPr>
              <w:t xml:space="preserve">α </w:t>
            </w:r>
            <w:proofErr w:type="spellStart"/>
            <w:r w:rsidRPr="00271F20">
              <w:rPr>
                <w:color w:val="000000"/>
                <w:sz w:val="20"/>
                <w:szCs w:val="20"/>
                <w:lang w:eastAsia="el-GR"/>
              </w:rPr>
              <w:t>στ</w:t>
            </w:r>
            <w:proofErr w:type="spellEnd"/>
            <w:r w:rsidRPr="00271F20">
              <w:rPr>
                <w:color w:val="000000"/>
                <w:sz w:val="20"/>
                <w:szCs w:val="20"/>
                <w:lang w:eastAsia="el-GR"/>
              </w:rPr>
              <w:t>α 2.4 GHz</w:t>
            </w:r>
          </w:p>
        </w:tc>
        <w:tc>
          <w:tcPr>
            <w:tcW w:w="1828" w:type="dxa"/>
            <w:tcBorders>
              <w:top w:val="nil"/>
              <w:left w:val="nil"/>
              <w:bottom w:val="single" w:sz="4" w:space="0" w:color="auto"/>
              <w:right w:val="single" w:sz="4" w:space="0" w:color="auto"/>
            </w:tcBorders>
            <w:shd w:val="clear" w:color="auto" w:fill="auto"/>
            <w:vAlign w:val="bottom"/>
            <w:hideMark/>
          </w:tcPr>
          <w:p w14:paraId="5AAB862F"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450 Mbps</w:t>
            </w:r>
          </w:p>
        </w:tc>
        <w:tc>
          <w:tcPr>
            <w:tcW w:w="1447" w:type="dxa"/>
            <w:tcBorders>
              <w:top w:val="nil"/>
              <w:left w:val="nil"/>
              <w:bottom w:val="single" w:sz="4" w:space="0" w:color="auto"/>
              <w:right w:val="single" w:sz="4" w:space="0" w:color="auto"/>
            </w:tcBorders>
            <w:shd w:val="clear" w:color="auto" w:fill="auto"/>
            <w:vAlign w:val="bottom"/>
            <w:hideMark/>
          </w:tcPr>
          <w:p w14:paraId="014795C4"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324927C4"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0D28685D"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BDD60"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1.9.6</w:t>
            </w:r>
          </w:p>
        </w:tc>
        <w:tc>
          <w:tcPr>
            <w:tcW w:w="4300" w:type="dxa"/>
            <w:tcBorders>
              <w:top w:val="nil"/>
              <w:left w:val="nil"/>
              <w:bottom w:val="single" w:sz="4" w:space="0" w:color="auto"/>
              <w:right w:val="single" w:sz="4" w:space="0" w:color="auto"/>
            </w:tcBorders>
            <w:shd w:val="clear" w:color="auto" w:fill="auto"/>
            <w:vAlign w:val="bottom"/>
            <w:hideMark/>
          </w:tcPr>
          <w:p w14:paraId="37B899DF"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2.4 GHz MIMO</w:t>
            </w:r>
          </w:p>
        </w:tc>
        <w:tc>
          <w:tcPr>
            <w:tcW w:w="1828" w:type="dxa"/>
            <w:tcBorders>
              <w:top w:val="nil"/>
              <w:left w:val="nil"/>
              <w:bottom w:val="single" w:sz="4" w:space="0" w:color="auto"/>
              <w:right w:val="single" w:sz="4" w:space="0" w:color="auto"/>
            </w:tcBorders>
            <w:shd w:val="clear" w:color="auto" w:fill="auto"/>
            <w:vAlign w:val="bottom"/>
            <w:hideMark/>
          </w:tcPr>
          <w:p w14:paraId="3FF3CC5D"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3x3</w:t>
            </w:r>
          </w:p>
        </w:tc>
        <w:tc>
          <w:tcPr>
            <w:tcW w:w="1447" w:type="dxa"/>
            <w:tcBorders>
              <w:top w:val="nil"/>
              <w:left w:val="nil"/>
              <w:bottom w:val="single" w:sz="4" w:space="0" w:color="auto"/>
              <w:right w:val="single" w:sz="4" w:space="0" w:color="auto"/>
            </w:tcBorders>
            <w:shd w:val="clear" w:color="auto" w:fill="auto"/>
            <w:vAlign w:val="bottom"/>
            <w:hideMark/>
          </w:tcPr>
          <w:p w14:paraId="06F3E926"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64416B8"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44DB5E8C"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87141"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1.9.7</w:t>
            </w:r>
          </w:p>
        </w:tc>
        <w:tc>
          <w:tcPr>
            <w:tcW w:w="4300" w:type="dxa"/>
            <w:tcBorders>
              <w:top w:val="nil"/>
              <w:left w:val="nil"/>
              <w:bottom w:val="single" w:sz="4" w:space="0" w:color="auto"/>
              <w:right w:val="single" w:sz="4" w:space="0" w:color="auto"/>
            </w:tcBorders>
            <w:shd w:val="clear" w:color="auto" w:fill="auto"/>
            <w:vAlign w:val="bottom"/>
            <w:hideMark/>
          </w:tcPr>
          <w:p w14:paraId="2A5DB0AB"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Τα</w:t>
            </w:r>
            <w:proofErr w:type="spellStart"/>
            <w:r w:rsidRPr="00271F20">
              <w:rPr>
                <w:color w:val="000000"/>
                <w:sz w:val="20"/>
                <w:szCs w:val="20"/>
                <w:lang w:eastAsia="el-GR"/>
              </w:rPr>
              <w:t>χύτητ</w:t>
            </w:r>
            <w:proofErr w:type="spellEnd"/>
            <w:r w:rsidRPr="00271F20">
              <w:rPr>
                <w:color w:val="000000"/>
                <w:sz w:val="20"/>
                <w:szCs w:val="20"/>
                <w:lang w:eastAsia="el-GR"/>
              </w:rPr>
              <w:t xml:space="preserve">α </w:t>
            </w:r>
            <w:proofErr w:type="spellStart"/>
            <w:r w:rsidRPr="00271F20">
              <w:rPr>
                <w:color w:val="000000"/>
                <w:sz w:val="20"/>
                <w:szCs w:val="20"/>
                <w:lang w:eastAsia="el-GR"/>
              </w:rPr>
              <w:t>στ</w:t>
            </w:r>
            <w:proofErr w:type="spellEnd"/>
            <w:r w:rsidRPr="00271F20">
              <w:rPr>
                <w:color w:val="000000"/>
                <w:sz w:val="20"/>
                <w:szCs w:val="20"/>
                <w:lang w:eastAsia="el-GR"/>
              </w:rPr>
              <w:t>α 5 GHz</w:t>
            </w:r>
          </w:p>
        </w:tc>
        <w:tc>
          <w:tcPr>
            <w:tcW w:w="1828" w:type="dxa"/>
            <w:tcBorders>
              <w:top w:val="nil"/>
              <w:left w:val="nil"/>
              <w:bottom w:val="single" w:sz="4" w:space="0" w:color="auto"/>
              <w:right w:val="single" w:sz="4" w:space="0" w:color="auto"/>
            </w:tcBorders>
            <w:shd w:val="clear" w:color="auto" w:fill="auto"/>
            <w:vAlign w:val="bottom"/>
            <w:hideMark/>
          </w:tcPr>
          <w:p w14:paraId="674F52BB"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867 Mbps</w:t>
            </w:r>
          </w:p>
        </w:tc>
        <w:tc>
          <w:tcPr>
            <w:tcW w:w="1447" w:type="dxa"/>
            <w:tcBorders>
              <w:top w:val="nil"/>
              <w:left w:val="nil"/>
              <w:bottom w:val="single" w:sz="4" w:space="0" w:color="auto"/>
              <w:right w:val="single" w:sz="4" w:space="0" w:color="auto"/>
            </w:tcBorders>
            <w:shd w:val="clear" w:color="auto" w:fill="auto"/>
            <w:vAlign w:val="bottom"/>
            <w:hideMark/>
          </w:tcPr>
          <w:p w14:paraId="6925BC21"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67AF22EA"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26B7866B"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C6FE25"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1.9.8</w:t>
            </w:r>
          </w:p>
        </w:tc>
        <w:tc>
          <w:tcPr>
            <w:tcW w:w="4300" w:type="dxa"/>
            <w:tcBorders>
              <w:top w:val="nil"/>
              <w:left w:val="nil"/>
              <w:bottom w:val="single" w:sz="4" w:space="0" w:color="auto"/>
              <w:right w:val="single" w:sz="4" w:space="0" w:color="auto"/>
            </w:tcBorders>
            <w:shd w:val="clear" w:color="auto" w:fill="auto"/>
            <w:vAlign w:val="bottom"/>
            <w:hideMark/>
          </w:tcPr>
          <w:p w14:paraId="2310B0C1"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5 GHz MIMO</w:t>
            </w:r>
          </w:p>
        </w:tc>
        <w:tc>
          <w:tcPr>
            <w:tcW w:w="1828" w:type="dxa"/>
            <w:tcBorders>
              <w:top w:val="nil"/>
              <w:left w:val="nil"/>
              <w:bottom w:val="single" w:sz="4" w:space="0" w:color="auto"/>
              <w:right w:val="single" w:sz="4" w:space="0" w:color="auto"/>
            </w:tcBorders>
            <w:shd w:val="clear" w:color="auto" w:fill="auto"/>
            <w:vAlign w:val="bottom"/>
            <w:hideMark/>
          </w:tcPr>
          <w:p w14:paraId="52599163" w14:textId="77777777" w:rsidR="00271F20" w:rsidRPr="00271F20" w:rsidRDefault="00271F20" w:rsidP="00271F20">
            <w:pPr>
              <w:suppressAutoHyphens w:val="0"/>
              <w:spacing w:after="0"/>
              <w:jc w:val="center"/>
              <w:rPr>
                <w:color w:val="000000"/>
                <w:sz w:val="20"/>
                <w:szCs w:val="20"/>
                <w:lang w:val="el-GR" w:eastAsia="el-GR"/>
              </w:rPr>
            </w:pPr>
            <w:proofErr w:type="gramStart"/>
            <w:r w:rsidRPr="00271F20">
              <w:rPr>
                <w:color w:val="000000"/>
                <w:sz w:val="20"/>
                <w:szCs w:val="20"/>
                <w:lang w:eastAsia="el-GR"/>
              </w:rPr>
              <w:t>≥  2</w:t>
            </w:r>
            <w:proofErr w:type="gramEnd"/>
            <w:r w:rsidRPr="00271F20">
              <w:rPr>
                <w:color w:val="000000"/>
                <w:sz w:val="20"/>
                <w:szCs w:val="20"/>
                <w:lang w:eastAsia="el-GR"/>
              </w:rPr>
              <w:t>x2</w:t>
            </w:r>
          </w:p>
        </w:tc>
        <w:tc>
          <w:tcPr>
            <w:tcW w:w="1447" w:type="dxa"/>
            <w:tcBorders>
              <w:top w:val="nil"/>
              <w:left w:val="nil"/>
              <w:bottom w:val="single" w:sz="4" w:space="0" w:color="auto"/>
              <w:right w:val="single" w:sz="4" w:space="0" w:color="auto"/>
            </w:tcBorders>
            <w:shd w:val="clear" w:color="auto" w:fill="auto"/>
            <w:vAlign w:val="bottom"/>
            <w:hideMark/>
          </w:tcPr>
          <w:p w14:paraId="512B626C"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086BB2D0"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697344D0"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AC7AD4"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1.9.9</w:t>
            </w:r>
          </w:p>
        </w:tc>
        <w:tc>
          <w:tcPr>
            <w:tcW w:w="4300" w:type="dxa"/>
            <w:tcBorders>
              <w:top w:val="nil"/>
              <w:left w:val="nil"/>
              <w:bottom w:val="single" w:sz="4" w:space="0" w:color="auto"/>
              <w:right w:val="single" w:sz="4" w:space="0" w:color="auto"/>
            </w:tcBorders>
            <w:shd w:val="clear" w:color="auto" w:fill="auto"/>
            <w:vAlign w:val="bottom"/>
            <w:hideMark/>
          </w:tcPr>
          <w:p w14:paraId="18F10D8E" w14:textId="77777777" w:rsidR="00271F20" w:rsidRPr="00271F20" w:rsidRDefault="00271F20" w:rsidP="00271F20">
            <w:pPr>
              <w:suppressAutoHyphens w:val="0"/>
              <w:spacing w:after="0"/>
              <w:jc w:val="left"/>
              <w:rPr>
                <w:color w:val="000000"/>
                <w:sz w:val="20"/>
                <w:szCs w:val="20"/>
                <w:lang w:val="el-GR" w:eastAsia="el-GR"/>
              </w:rPr>
            </w:pPr>
            <w:r w:rsidRPr="00271F20">
              <w:rPr>
                <w:color w:val="000000"/>
                <w:sz w:val="20"/>
                <w:szCs w:val="20"/>
                <w:lang w:eastAsia="el-GR"/>
              </w:rPr>
              <w:t>Υπ</w:t>
            </w:r>
            <w:proofErr w:type="spellStart"/>
            <w:r w:rsidRPr="00271F20">
              <w:rPr>
                <w:color w:val="000000"/>
                <w:sz w:val="20"/>
                <w:szCs w:val="20"/>
                <w:lang w:eastAsia="el-GR"/>
              </w:rPr>
              <w:t>οστήριξη</w:t>
            </w:r>
            <w:proofErr w:type="spellEnd"/>
            <w:r w:rsidRPr="00271F20">
              <w:rPr>
                <w:color w:val="000000"/>
                <w:sz w:val="20"/>
                <w:szCs w:val="20"/>
                <w:lang w:eastAsia="el-GR"/>
              </w:rPr>
              <w:t xml:space="preserve"> POE </w:t>
            </w:r>
          </w:p>
        </w:tc>
        <w:tc>
          <w:tcPr>
            <w:tcW w:w="1828" w:type="dxa"/>
            <w:tcBorders>
              <w:top w:val="nil"/>
              <w:left w:val="nil"/>
              <w:bottom w:val="single" w:sz="4" w:space="0" w:color="auto"/>
              <w:right w:val="single" w:sz="4" w:space="0" w:color="auto"/>
            </w:tcBorders>
            <w:shd w:val="clear" w:color="auto" w:fill="auto"/>
            <w:vAlign w:val="bottom"/>
            <w:hideMark/>
          </w:tcPr>
          <w:p w14:paraId="72A1C1B2"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802.3af</w:t>
            </w:r>
          </w:p>
        </w:tc>
        <w:tc>
          <w:tcPr>
            <w:tcW w:w="1447" w:type="dxa"/>
            <w:tcBorders>
              <w:top w:val="nil"/>
              <w:left w:val="nil"/>
              <w:bottom w:val="single" w:sz="4" w:space="0" w:color="auto"/>
              <w:right w:val="single" w:sz="4" w:space="0" w:color="auto"/>
            </w:tcBorders>
            <w:shd w:val="clear" w:color="auto" w:fill="auto"/>
            <w:vAlign w:val="bottom"/>
            <w:hideMark/>
          </w:tcPr>
          <w:p w14:paraId="4290C3F2"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46BA0589"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r w:rsidR="00271F20" w:rsidRPr="00271F20" w14:paraId="00F01F04" w14:textId="77777777" w:rsidTr="00271F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23DCEC"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val="el-GR" w:eastAsia="el-GR"/>
              </w:rPr>
              <w:t>1.9.10</w:t>
            </w:r>
          </w:p>
        </w:tc>
        <w:tc>
          <w:tcPr>
            <w:tcW w:w="4300" w:type="dxa"/>
            <w:tcBorders>
              <w:top w:val="nil"/>
              <w:left w:val="nil"/>
              <w:bottom w:val="single" w:sz="4" w:space="0" w:color="auto"/>
              <w:right w:val="single" w:sz="4" w:space="0" w:color="auto"/>
            </w:tcBorders>
            <w:shd w:val="clear" w:color="auto" w:fill="auto"/>
            <w:vAlign w:val="bottom"/>
            <w:hideMark/>
          </w:tcPr>
          <w:p w14:paraId="28DEF8CB" w14:textId="77777777" w:rsidR="00271F20" w:rsidRPr="00271F20" w:rsidRDefault="00271F20" w:rsidP="00271F20">
            <w:pPr>
              <w:suppressAutoHyphens w:val="0"/>
              <w:spacing w:after="0"/>
              <w:jc w:val="left"/>
              <w:rPr>
                <w:color w:val="000000"/>
                <w:sz w:val="20"/>
                <w:szCs w:val="20"/>
                <w:lang w:val="el-GR" w:eastAsia="el-GR"/>
              </w:rPr>
            </w:pPr>
            <w:proofErr w:type="spellStart"/>
            <w:r w:rsidRPr="00271F20">
              <w:rPr>
                <w:color w:val="000000"/>
                <w:sz w:val="20"/>
                <w:szCs w:val="20"/>
                <w:lang w:eastAsia="el-GR"/>
              </w:rPr>
              <w:t>Θύρες</w:t>
            </w:r>
            <w:proofErr w:type="spellEnd"/>
            <w:r w:rsidRPr="00271F20">
              <w:rPr>
                <w:color w:val="000000"/>
                <w:sz w:val="20"/>
                <w:szCs w:val="20"/>
                <w:lang w:eastAsia="el-GR"/>
              </w:rPr>
              <w:t xml:space="preserve"> Ethernet 10/100/1000</w:t>
            </w:r>
          </w:p>
        </w:tc>
        <w:tc>
          <w:tcPr>
            <w:tcW w:w="1828" w:type="dxa"/>
            <w:tcBorders>
              <w:top w:val="nil"/>
              <w:left w:val="nil"/>
              <w:bottom w:val="single" w:sz="4" w:space="0" w:color="auto"/>
              <w:right w:val="single" w:sz="4" w:space="0" w:color="auto"/>
            </w:tcBorders>
            <w:shd w:val="clear" w:color="auto" w:fill="auto"/>
            <w:vAlign w:val="bottom"/>
            <w:hideMark/>
          </w:tcPr>
          <w:p w14:paraId="0CFB39EC" w14:textId="77777777" w:rsidR="00271F20" w:rsidRPr="00271F20" w:rsidRDefault="00271F20" w:rsidP="00271F20">
            <w:pPr>
              <w:suppressAutoHyphens w:val="0"/>
              <w:spacing w:after="0"/>
              <w:jc w:val="center"/>
              <w:rPr>
                <w:color w:val="000000"/>
                <w:sz w:val="20"/>
                <w:szCs w:val="20"/>
                <w:lang w:val="el-GR" w:eastAsia="el-GR"/>
              </w:rPr>
            </w:pPr>
            <w:r w:rsidRPr="00271F20">
              <w:rPr>
                <w:color w:val="000000"/>
                <w:sz w:val="20"/>
                <w:szCs w:val="20"/>
                <w:lang w:eastAsia="el-GR"/>
              </w:rPr>
              <w:t>≥ 1</w:t>
            </w:r>
          </w:p>
        </w:tc>
        <w:tc>
          <w:tcPr>
            <w:tcW w:w="1447" w:type="dxa"/>
            <w:tcBorders>
              <w:top w:val="nil"/>
              <w:left w:val="nil"/>
              <w:bottom w:val="single" w:sz="4" w:space="0" w:color="auto"/>
              <w:right w:val="single" w:sz="4" w:space="0" w:color="auto"/>
            </w:tcBorders>
            <w:shd w:val="clear" w:color="auto" w:fill="auto"/>
            <w:vAlign w:val="bottom"/>
            <w:hideMark/>
          </w:tcPr>
          <w:p w14:paraId="1CE9D2BA"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c>
          <w:tcPr>
            <w:tcW w:w="1433" w:type="dxa"/>
            <w:tcBorders>
              <w:top w:val="nil"/>
              <w:left w:val="nil"/>
              <w:bottom w:val="single" w:sz="4" w:space="0" w:color="auto"/>
              <w:right w:val="single" w:sz="4" w:space="0" w:color="auto"/>
            </w:tcBorders>
            <w:shd w:val="clear" w:color="auto" w:fill="auto"/>
            <w:vAlign w:val="bottom"/>
            <w:hideMark/>
          </w:tcPr>
          <w:p w14:paraId="5145E1B1" w14:textId="77777777" w:rsidR="00271F20" w:rsidRPr="00271F20" w:rsidRDefault="00271F20" w:rsidP="00271F20">
            <w:pPr>
              <w:suppressAutoHyphens w:val="0"/>
              <w:spacing w:after="0"/>
              <w:jc w:val="center"/>
              <w:rPr>
                <w:b/>
                <w:bCs/>
                <w:color w:val="000000"/>
                <w:sz w:val="20"/>
                <w:szCs w:val="20"/>
                <w:lang w:val="el-GR" w:eastAsia="el-GR"/>
              </w:rPr>
            </w:pPr>
            <w:r w:rsidRPr="00271F20">
              <w:rPr>
                <w:b/>
                <w:bCs/>
                <w:color w:val="000000"/>
                <w:sz w:val="20"/>
                <w:szCs w:val="20"/>
                <w:lang w:val="el-GR" w:eastAsia="el-GR"/>
              </w:rPr>
              <w:t> </w:t>
            </w:r>
          </w:p>
        </w:tc>
      </w:tr>
    </w:tbl>
    <w:p w14:paraId="16E29C85" w14:textId="77777777" w:rsidR="00AC6988" w:rsidRPr="00271F20" w:rsidRDefault="00AC6988" w:rsidP="00135EED">
      <w:pPr>
        <w:spacing w:line="276" w:lineRule="auto"/>
        <w:rPr>
          <w:rFonts w:asciiTheme="minorHAnsi" w:hAnsiTheme="minorHAnsi" w:cstheme="minorHAnsi"/>
          <w:sz w:val="20"/>
          <w:szCs w:val="20"/>
          <w:highlight w:val="yellow"/>
          <w:lang w:val="el-GR"/>
        </w:rPr>
      </w:pPr>
    </w:p>
    <w:p w14:paraId="0E9B5969" w14:textId="77777777" w:rsidR="00334DF0" w:rsidRDefault="00334DF0" w:rsidP="00135EED">
      <w:pPr>
        <w:spacing w:line="276" w:lineRule="auto"/>
        <w:rPr>
          <w:rFonts w:asciiTheme="minorHAnsi" w:hAnsiTheme="minorHAnsi" w:cstheme="minorHAnsi"/>
          <w:sz w:val="20"/>
          <w:szCs w:val="20"/>
          <w:highlight w:val="yellow"/>
          <w:lang w:val="el-GR"/>
        </w:rPr>
      </w:pPr>
    </w:p>
    <w:p w14:paraId="78C1CDDF" w14:textId="77777777" w:rsidR="00334DF0" w:rsidRPr="00EE2805" w:rsidRDefault="00334DF0" w:rsidP="00135EED">
      <w:pPr>
        <w:spacing w:line="276" w:lineRule="auto"/>
        <w:rPr>
          <w:rFonts w:asciiTheme="minorHAnsi" w:hAnsiTheme="minorHAnsi" w:cstheme="minorHAnsi"/>
          <w:sz w:val="20"/>
          <w:szCs w:val="20"/>
          <w:highlight w:val="yellow"/>
          <w:lang w:val="el-GR"/>
        </w:rPr>
      </w:pPr>
    </w:p>
    <w:p w14:paraId="3E03D976" w14:textId="77777777" w:rsidR="00224FCB" w:rsidRPr="00F6112A" w:rsidRDefault="00224FCB" w:rsidP="00135EED">
      <w:pPr>
        <w:spacing w:line="276" w:lineRule="auto"/>
        <w:rPr>
          <w:rFonts w:asciiTheme="minorHAnsi" w:hAnsiTheme="minorHAnsi" w:cstheme="minorHAnsi"/>
          <w:sz w:val="20"/>
          <w:szCs w:val="20"/>
          <w:lang w:val="el-GR"/>
        </w:rPr>
      </w:pPr>
    </w:p>
    <w:p w14:paraId="34BA6640" w14:textId="77777777" w:rsidR="00224FCB" w:rsidRPr="00F6112A" w:rsidRDefault="00224FCB" w:rsidP="00135EED">
      <w:pPr>
        <w:spacing w:line="276" w:lineRule="auto"/>
        <w:rPr>
          <w:rFonts w:asciiTheme="minorHAnsi" w:hAnsiTheme="minorHAnsi" w:cstheme="minorHAnsi"/>
          <w:sz w:val="20"/>
          <w:szCs w:val="20"/>
          <w:lang w:val="el-GR"/>
        </w:rPr>
      </w:pPr>
    </w:p>
    <w:p w14:paraId="6DF16BAE" w14:textId="77777777" w:rsidR="001B3309" w:rsidRDefault="001B3309" w:rsidP="00135EED">
      <w:pPr>
        <w:spacing w:line="276" w:lineRule="auto"/>
        <w:rPr>
          <w:rFonts w:asciiTheme="minorHAnsi" w:hAnsiTheme="minorHAnsi" w:cstheme="minorHAnsi"/>
          <w:sz w:val="20"/>
          <w:szCs w:val="20"/>
          <w:lang w:val="el-GR"/>
        </w:rPr>
      </w:pPr>
    </w:p>
    <w:p w14:paraId="61BCE885" w14:textId="77777777" w:rsidR="001B3309" w:rsidRDefault="001B3309" w:rsidP="00135EED">
      <w:pPr>
        <w:spacing w:line="276" w:lineRule="auto"/>
        <w:rPr>
          <w:rFonts w:asciiTheme="minorHAnsi" w:hAnsiTheme="minorHAnsi" w:cstheme="minorHAnsi"/>
          <w:sz w:val="20"/>
          <w:szCs w:val="20"/>
          <w:lang w:val="el-GR"/>
        </w:rPr>
      </w:pPr>
    </w:p>
    <w:p w14:paraId="27312F54" w14:textId="77777777" w:rsidR="001B3309" w:rsidRDefault="001B3309" w:rsidP="00135EED">
      <w:pPr>
        <w:spacing w:line="276" w:lineRule="auto"/>
        <w:rPr>
          <w:rFonts w:asciiTheme="minorHAnsi" w:hAnsiTheme="minorHAnsi" w:cstheme="minorHAnsi"/>
          <w:sz w:val="20"/>
          <w:szCs w:val="20"/>
          <w:lang w:val="el-GR"/>
        </w:rPr>
      </w:pPr>
    </w:p>
    <w:p w14:paraId="24F16A68" w14:textId="77777777" w:rsidR="001B3309" w:rsidRDefault="001B3309" w:rsidP="00135EED">
      <w:pPr>
        <w:spacing w:line="276" w:lineRule="auto"/>
        <w:rPr>
          <w:rFonts w:asciiTheme="minorHAnsi" w:hAnsiTheme="minorHAnsi" w:cstheme="minorHAnsi"/>
          <w:sz w:val="20"/>
          <w:szCs w:val="20"/>
          <w:lang w:val="el-GR"/>
        </w:rPr>
      </w:pPr>
    </w:p>
    <w:p w14:paraId="5C8BD6CB" w14:textId="77777777" w:rsidR="001B3309" w:rsidRPr="00F6112A" w:rsidRDefault="001B3309" w:rsidP="00135EED">
      <w:pPr>
        <w:spacing w:line="276" w:lineRule="auto"/>
        <w:rPr>
          <w:rFonts w:asciiTheme="minorHAnsi" w:hAnsiTheme="minorHAnsi" w:cstheme="minorHAnsi"/>
          <w:sz w:val="20"/>
          <w:szCs w:val="20"/>
          <w:lang w:val="el-GR"/>
        </w:rPr>
      </w:pPr>
    </w:p>
    <w:p w14:paraId="7BBC20BB" w14:textId="77777777" w:rsidR="001B3309" w:rsidRDefault="001B3309">
      <w:pPr>
        <w:suppressAutoHyphens w:val="0"/>
        <w:spacing w:after="0"/>
        <w:jc w:val="left"/>
        <w:rPr>
          <w:rFonts w:cs="Arial"/>
          <w:b/>
          <w:color w:val="002060"/>
          <w:sz w:val="24"/>
          <w:szCs w:val="22"/>
          <w:lang w:val="el-GR"/>
        </w:rPr>
      </w:pPr>
      <w:r>
        <w:rPr>
          <w:lang w:val="el-GR"/>
        </w:rPr>
        <w:br w:type="page"/>
      </w:r>
    </w:p>
    <w:p w14:paraId="7B4090DA" w14:textId="77777777" w:rsidR="00D41FD6" w:rsidRPr="00B86BC4" w:rsidRDefault="00D41FD6" w:rsidP="00135EED">
      <w:pPr>
        <w:pStyle w:val="Heading2"/>
        <w:spacing w:line="276" w:lineRule="auto"/>
        <w:rPr>
          <w:rFonts w:asciiTheme="minorHAnsi" w:hAnsiTheme="minorHAnsi" w:cstheme="minorHAnsi"/>
          <w:sz w:val="22"/>
          <w:lang w:val="el-GR"/>
        </w:rPr>
      </w:pPr>
      <w:bookmarkStart w:id="201" w:name="_Toc43890484"/>
      <w:r>
        <w:rPr>
          <w:rFonts w:ascii="Calibri" w:hAnsi="Calibri"/>
          <w:lang w:val="el-GR"/>
        </w:rPr>
        <w:lastRenderedPageBreak/>
        <w:t xml:space="preserve">ΠΑΡΑΡΤΗΜΑ ΙΙI – </w:t>
      </w:r>
      <w:r w:rsidR="002F1DD1" w:rsidRPr="002F1DD1">
        <w:rPr>
          <w:rFonts w:ascii="Calibri" w:hAnsi="Calibri"/>
          <w:lang w:val="el-GR"/>
        </w:rPr>
        <w:t>ΕΥΡΩΠΑΙΚΟ ΕΝΙΑΙΟ ΕΓΓΡΑΦΟ ΣΥΜΒΑΣΗΣ (ΕΕΕΣ)</w:t>
      </w:r>
      <w:bookmarkEnd w:id="201"/>
    </w:p>
    <w:p w14:paraId="77020330" w14:textId="77777777" w:rsidR="00F845D5" w:rsidRDefault="00F845D5" w:rsidP="00135EED">
      <w:pPr>
        <w:spacing w:line="276" w:lineRule="auto"/>
        <w:rPr>
          <w:lang w:val="el-GR"/>
        </w:rPr>
      </w:pPr>
    </w:p>
    <w:p w14:paraId="23413C5B" w14:textId="77777777" w:rsidR="002F1DD1" w:rsidRPr="003E46DC" w:rsidRDefault="002F1DD1" w:rsidP="00135EED">
      <w:pPr>
        <w:pStyle w:val="normalwithoutspacing"/>
        <w:spacing w:line="276" w:lineRule="auto"/>
        <w:rPr>
          <w:szCs w:val="22"/>
        </w:rPr>
      </w:pPr>
      <w:r w:rsidRPr="003E46DC">
        <w:rPr>
          <w:szCs w:val="22"/>
        </w:rPr>
        <w:t xml:space="preserve">Συνημμένα της παρούσας διακήρυξης περιλαμβάνονται : </w:t>
      </w:r>
    </w:p>
    <w:p w14:paraId="18B52289" w14:textId="77777777" w:rsidR="002F1DD1" w:rsidRDefault="002F1DD1" w:rsidP="00216D10">
      <w:pPr>
        <w:pStyle w:val="normalwithoutspacing"/>
        <w:numPr>
          <w:ilvl w:val="0"/>
          <w:numId w:val="43"/>
        </w:numPr>
        <w:spacing w:before="120" w:line="276" w:lineRule="auto"/>
        <w:rPr>
          <w:szCs w:val="22"/>
        </w:rPr>
      </w:pPr>
      <w:r>
        <w:rPr>
          <w:szCs w:val="22"/>
        </w:rPr>
        <w:t xml:space="preserve">Πρότυπο του Ευρωπαϊκού Ενιαίου Εγγράφου Σύμβασης (ΕΕΕΣ) της παρούσας διακήρυξης σε μορφή αρχείου </w:t>
      </w:r>
      <w:r>
        <w:rPr>
          <w:szCs w:val="22"/>
          <w:lang w:val="en-US"/>
        </w:rPr>
        <w:t>pdf</w:t>
      </w:r>
      <w:r w:rsidRPr="00E15F1E">
        <w:rPr>
          <w:szCs w:val="22"/>
        </w:rPr>
        <w:t xml:space="preserve"> </w:t>
      </w:r>
      <w:r>
        <w:rPr>
          <w:szCs w:val="22"/>
        </w:rPr>
        <w:t xml:space="preserve">ψηφιακά υπογεγραμμένο, το οποίο αποτελεί αναπόσπαστο μέρος της διακήρυξης.  </w:t>
      </w:r>
    </w:p>
    <w:p w14:paraId="77FAB370" w14:textId="77777777" w:rsidR="002F1DD1" w:rsidRDefault="002F1DD1" w:rsidP="00216D10">
      <w:pPr>
        <w:pStyle w:val="normalwithoutspacing"/>
        <w:numPr>
          <w:ilvl w:val="0"/>
          <w:numId w:val="43"/>
        </w:numPr>
        <w:spacing w:before="120" w:line="276" w:lineRule="auto"/>
        <w:rPr>
          <w:szCs w:val="22"/>
        </w:rPr>
      </w:pPr>
      <w:r>
        <w:rPr>
          <w:szCs w:val="22"/>
        </w:rPr>
        <w:t>Το Ευρωπαϊκό Ενιαίο Έγγραφο Σύμβασης (ΕΕΕΣ) σε μορφή αρχείου .</w:t>
      </w:r>
      <w:r>
        <w:rPr>
          <w:szCs w:val="22"/>
          <w:lang w:val="en-US"/>
        </w:rPr>
        <w:t>xml</w:t>
      </w:r>
      <w:r>
        <w:rPr>
          <w:szCs w:val="22"/>
        </w:rPr>
        <w:t xml:space="preserve"> το οποίο θα μπορούν να χρησιμοποιήσουν οι ενδιαφερόμενοι οικονομικοί φορείς, προκειμένου να το συμπληρώσουν  μέσω της υπηρεσίας </w:t>
      </w:r>
      <w:r>
        <w:rPr>
          <w:szCs w:val="22"/>
          <w:lang w:val="en-US"/>
        </w:rPr>
        <w:t>e</w:t>
      </w:r>
      <w:r>
        <w:rPr>
          <w:szCs w:val="22"/>
        </w:rPr>
        <w:t>ΕΕΕΣ  της ΕΕ (</w:t>
      </w:r>
      <w:hyperlink r:id="rId33" w:history="1">
        <w:r w:rsidRPr="005243FE">
          <w:rPr>
            <w:rStyle w:val="Hyperlink"/>
          </w:rPr>
          <w:t>https://ec.europa.eu/tools/espd/filter?lang=el</w:t>
        </w:r>
      </w:hyperlink>
      <w:r w:rsidRPr="00B8545D">
        <w:rPr>
          <w:szCs w:val="22"/>
        </w:rPr>
        <w:t>)</w:t>
      </w:r>
    </w:p>
    <w:p w14:paraId="67C2CF70" w14:textId="77777777" w:rsidR="00F845D5" w:rsidRDefault="00F845D5" w:rsidP="00135EED">
      <w:pPr>
        <w:pStyle w:val="normalwithoutspacing"/>
        <w:spacing w:line="276" w:lineRule="auto"/>
        <w:rPr>
          <w:i/>
          <w:color w:val="5B9BD5"/>
          <w:szCs w:val="22"/>
        </w:rPr>
      </w:pPr>
    </w:p>
    <w:p w14:paraId="379CF05A" w14:textId="77777777" w:rsidR="00F845D5" w:rsidRDefault="00F845D5" w:rsidP="00135EED">
      <w:pPr>
        <w:pStyle w:val="normalwithoutspacing"/>
        <w:spacing w:line="276" w:lineRule="auto"/>
        <w:rPr>
          <w:i/>
          <w:color w:val="5B9BD5"/>
          <w:szCs w:val="22"/>
        </w:rPr>
      </w:pPr>
    </w:p>
    <w:p w14:paraId="1ABD7F6B" w14:textId="77777777" w:rsidR="00B86BC4" w:rsidRPr="004E4ACD" w:rsidRDefault="00B86BC4" w:rsidP="00135EED">
      <w:pPr>
        <w:suppressAutoHyphens w:val="0"/>
        <w:spacing w:after="0" w:line="276" w:lineRule="auto"/>
        <w:jc w:val="left"/>
        <w:rPr>
          <w:rFonts w:cs="Arial"/>
          <w:b/>
          <w:color w:val="002060"/>
          <w:sz w:val="24"/>
          <w:szCs w:val="22"/>
          <w:lang w:val="el-GR"/>
        </w:rPr>
      </w:pPr>
      <w:r>
        <w:rPr>
          <w:lang w:val="el-GR"/>
        </w:rPr>
        <w:br w:type="page"/>
      </w:r>
    </w:p>
    <w:p w14:paraId="72CDF3B9" w14:textId="77777777" w:rsidR="00D41FD6" w:rsidRPr="006B2C94" w:rsidRDefault="00D41FD6" w:rsidP="00135EED">
      <w:pPr>
        <w:pStyle w:val="Heading2"/>
        <w:tabs>
          <w:tab w:val="clear" w:pos="567"/>
          <w:tab w:val="left" w:pos="0"/>
        </w:tabs>
        <w:spacing w:line="276" w:lineRule="auto"/>
        <w:ind w:left="0" w:firstLine="0"/>
        <w:rPr>
          <w:lang w:val="el-GR"/>
        </w:rPr>
      </w:pPr>
      <w:bookmarkStart w:id="202" w:name="_Toc43890485"/>
      <w:r>
        <w:rPr>
          <w:rFonts w:ascii="Calibri" w:hAnsi="Calibri"/>
          <w:lang w:val="el-GR"/>
        </w:rPr>
        <w:lastRenderedPageBreak/>
        <w:t xml:space="preserve">ΠΑΡΑΡΤΗΜΑ ΙV – </w:t>
      </w:r>
      <w:r w:rsidR="00B86BC4" w:rsidRPr="004400DC">
        <w:rPr>
          <w:rFonts w:asciiTheme="minorHAnsi" w:hAnsiTheme="minorHAnsi" w:cstheme="minorHAnsi"/>
          <w:sz w:val="22"/>
          <w:lang w:val="el-GR"/>
        </w:rPr>
        <w:t>Υπόδειγμα Βιογραφικού Σημειώματος</w:t>
      </w:r>
      <w:bookmarkEnd w:id="202"/>
      <w:r w:rsidR="00B86BC4" w:rsidRPr="004400DC">
        <w:rPr>
          <w:rFonts w:asciiTheme="minorHAnsi" w:hAnsiTheme="minorHAnsi" w:cstheme="minorHAnsi"/>
          <w:sz w:val="22"/>
          <w:lang w:val="el-GR"/>
        </w:rPr>
        <w:t xml:space="preserve">  </w:t>
      </w:r>
    </w:p>
    <w:p w14:paraId="620C07D3" w14:textId="77777777" w:rsidR="00D41FD6" w:rsidRDefault="00D41FD6" w:rsidP="00135EED">
      <w:pPr>
        <w:pStyle w:val="normalwithoutspacing"/>
        <w:spacing w:line="276" w:lineRule="auto"/>
      </w:pPr>
    </w:p>
    <w:tbl>
      <w:tblPr>
        <w:tblW w:w="5000" w:type="pct"/>
        <w:tblLook w:val="0000" w:firstRow="0" w:lastRow="0" w:firstColumn="0" w:lastColumn="0" w:noHBand="0" w:noVBand="0"/>
      </w:tblPr>
      <w:tblGrid>
        <w:gridCol w:w="1452"/>
        <w:gridCol w:w="287"/>
        <w:gridCol w:w="103"/>
        <w:gridCol w:w="96"/>
        <w:gridCol w:w="337"/>
        <w:gridCol w:w="168"/>
        <w:gridCol w:w="25"/>
        <w:gridCol w:w="29"/>
        <w:gridCol w:w="1396"/>
        <w:gridCol w:w="2270"/>
        <w:gridCol w:w="314"/>
        <w:gridCol w:w="957"/>
        <w:gridCol w:w="410"/>
        <w:gridCol w:w="94"/>
        <w:gridCol w:w="274"/>
        <w:gridCol w:w="592"/>
        <w:gridCol w:w="768"/>
      </w:tblGrid>
      <w:tr w:rsidR="004278A9" w:rsidRPr="00123EB2" w14:paraId="2E26173C" w14:textId="77777777" w:rsidTr="002F1E83">
        <w:trPr>
          <w:trHeight w:val="567"/>
        </w:trPr>
        <w:tc>
          <w:tcPr>
            <w:tcW w:w="5000" w:type="pct"/>
            <w:gridSpan w:val="17"/>
            <w:tcBorders>
              <w:top w:val="single" w:sz="6" w:space="0" w:color="auto"/>
              <w:left w:val="single" w:sz="6" w:space="0" w:color="auto"/>
              <w:bottom w:val="single" w:sz="6" w:space="0" w:color="auto"/>
              <w:right w:val="single" w:sz="6" w:space="0" w:color="auto"/>
            </w:tcBorders>
            <w:shd w:val="pct10" w:color="auto" w:fill="auto"/>
            <w:vAlign w:val="center"/>
          </w:tcPr>
          <w:p w14:paraId="0295212B" w14:textId="77777777" w:rsidR="004278A9" w:rsidRPr="00123EB2" w:rsidRDefault="004278A9" w:rsidP="002F1E83">
            <w:pPr>
              <w:spacing w:after="0"/>
              <w:jc w:val="center"/>
              <w:rPr>
                <w:rFonts w:asciiTheme="minorHAnsi" w:hAnsiTheme="minorHAnsi" w:cstheme="minorHAnsi"/>
                <w:b/>
                <w:szCs w:val="22"/>
              </w:rPr>
            </w:pPr>
            <w:r w:rsidRPr="00123EB2">
              <w:rPr>
                <w:rFonts w:asciiTheme="minorHAnsi" w:hAnsiTheme="minorHAnsi" w:cstheme="minorHAnsi"/>
                <w:b/>
                <w:szCs w:val="22"/>
              </w:rPr>
              <w:t>ΒΙΟΓΡΑΦΙΚΟ ΣΗΜΕΙΩΜΑ</w:t>
            </w:r>
          </w:p>
        </w:tc>
      </w:tr>
      <w:tr w:rsidR="004278A9" w:rsidRPr="00123EB2" w14:paraId="30B6E45C" w14:textId="77777777" w:rsidTr="002F1E83">
        <w:tc>
          <w:tcPr>
            <w:tcW w:w="5000" w:type="pct"/>
            <w:gridSpan w:val="17"/>
          </w:tcPr>
          <w:p w14:paraId="06561D83" w14:textId="77777777" w:rsidR="004278A9" w:rsidRPr="00123EB2" w:rsidRDefault="004278A9" w:rsidP="002F1E83">
            <w:pPr>
              <w:spacing w:after="0"/>
              <w:rPr>
                <w:rFonts w:asciiTheme="minorHAnsi" w:hAnsiTheme="minorHAnsi" w:cstheme="minorHAnsi"/>
                <w:szCs w:val="22"/>
              </w:rPr>
            </w:pPr>
          </w:p>
        </w:tc>
      </w:tr>
      <w:tr w:rsidR="004278A9" w:rsidRPr="00123EB2" w14:paraId="104A2B0B" w14:textId="77777777" w:rsidTr="002F1E83">
        <w:tc>
          <w:tcPr>
            <w:tcW w:w="3220" w:type="pct"/>
            <w:gridSpan w:val="10"/>
            <w:tcBorders>
              <w:top w:val="single" w:sz="6" w:space="0" w:color="auto"/>
              <w:left w:val="single" w:sz="6" w:space="0" w:color="auto"/>
              <w:bottom w:val="single" w:sz="6" w:space="0" w:color="auto"/>
              <w:right w:val="single" w:sz="6" w:space="0" w:color="auto"/>
            </w:tcBorders>
            <w:shd w:val="pct10" w:color="auto" w:fill="auto"/>
            <w:vAlign w:val="center"/>
          </w:tcPr>
          <w:p w14:paraId="736378FB" w14:textId="77777777" w:rsidR="004278A9" w:rsidRPr="00123EB2" w:rsidRDefault="004278A9" w:rsidP="002F1E83">
            <w:pPr>
              <w:spacing w:after="0"/>
              <w:rPr>
                <w:rFonts w:asciiTheme="minorHAnsi" w:hAnsiTheme="minorHAnsi" w:cstheme="minorHAnsi"/>
                <w:b/>
                <w:szCs w:val="22"/>
              </w:rPr>
            </w:pPr>
            <w:r w:rsidRPr="00123EB2">
              <w:rPr>
                <w:rFonts w:asciiTheme="minorHAnsi" w:hAnsiTheme="minorHAnsi" w:cstheme="minorHAnsi"/>
                <w:b/>
                <w:szCs w:val="22"/>
              </w:rPr>
              <w:t>ΠΡΟΣΩΠΙΚΑ ΣΤΟΙΧΕΙΑ</w:t>
            </w:r>
          </w:p>
        </w:tc>
        <w:tc>
          <w:tcPr>
            <w:tcW w:w="1780" w:type="pct"/>
            <w:gridSpan w:val="7"/>
            <w:vAlign w:val="center"/>
          </w:tcPr>
          <w:p w14:paraId="4A253409" w14:textId="77777777" w:rsidR="004278A9" w:rsidRPr="00123EB2" w:rsidRDefault="004278A9" w:rsidP="002F1E83">
            <w:pPr>
              <w:spacing w:after="0"/>
              <w:rPr>
                <w:rFonts w:asciiTheme="minorHAnsi" w:hAnsiTheme="minorHAnsi" w:cstheme="minorHAnsi"/>
                <w:szCs w:val="22"/>
              </w:rPr>
            </w:pPr>
          </w:p>
        </w:tc>
      </w:tr>
      <w:tr w:rsidR="004278A9" w:rsidRPr="00123EB2" w14:paraId="66356F0A" w14:textId="77777777" w:rsidTr="002F1E83">
        <w:tc>
          <w:tcPr>
            <w:tcW w:w="759" w:type="pct"/>
            <w:tcBorders>
              <w:top w:val="double" w:sz="6" w:space="0" w:color="auto"/>
              <w:left w:val="double" w:sz="6" w:space="0" w:color="auto"/>
              <w:bottom w:val="nil"/>
              <w:right w:val="nil"/>
            </w:tcBorders>
            <w:vAlign w:val="center"/>
          </w:tcPr>
          <w:p w14:paraId="0861FC72" w14:textId="77777777" w:rsidR="004278A9" w:rsidRPr="00123EB2" w:rsidRDefault="004278A9" w:rsidP="002F1E83">
            <w:pPr>
              <w:spacing w:after="0"/>
              <w:rPr>
                <w:rFonts w:asciiTheme="minorHAnsi" w:hAnsiTheme="minorHAnsi" w:cstheme="minorHAnsi"/>
                <w:b/>
                <w:szCs w:val="22"/>
              </w:rPr>
            </w:pPr>
            <w:r w:rsidRPr="00123EB2">
              <w:rPr>
                <w:rFonts w:asciiTheme="minorHAnsi" w:hAnsiTheme="minorHAnsi" w:cstheme="minorHAnsi"/>
                <w:b/>
                <w:szCs w:val="22"/>
              </w:rPr>
              <w:t>Επ</w:t>
            </w:r>
            <w:proofErr w:type="spellStart"/>
            <w:r w:rsidRPr="00123EB2">
              <w:rPr>
                <w:rFonts w:asciiTheme="minorHAnsi" w:hAnsiTheme="minorHAnsi" w:cstheme="minorHAnsi"/>
                <w:b/>
                <w:szCs w:val="22"/>
              </w:rPr>
              <w:t>ώνυμο</w:t>
            </w:r>
            <w:proofErr w:type="spellEnd"/>
            <w:r w:rsidRPr="00123EB2">
              <w:rPr>
                <w:rFonts w:asciiTheme="minorHAnsi" w:hAnsiTheme="minorHAnsi" w:cstheme="minorHAnsi"/>
                <w:b/>
                <w:szCs w:val="22"/>
              </w:rPr>
              <w:t>:</w:t>
            </w:r>
          </w:p>
        </w:tc>
        <w:tc>
          <w:tcPr>
            <w:tcW w:w="2461" w:type="pct"/>
            <w:gridSpan w:val="9"/>
            <w:tcBorders>
              <w:top w:val="double" w:sz="6" w:space="0" w:color="auto"/>
              <w:left w:val="nil"/>
              <w:bottom w:val="single" w:sz="6" w:space="0" w:color="auto"/>
              <w:right w:val="nil"/>
            </w:tcBorders>
            <w:vAlign w:val="center"/>
          </w:tcPr>
          <w:p w14:paraId="321E64C7" w14:textId="77777777" w:rsidR="004278A9" w:rsidRPr="00123EB2" w:rsidRDefault="004278A9" w:rsidP="002F1E83">
            <w:pPr>
              <w:spacing w:after="0"/>
              <w:rPr>
                <w:rFonts w:asciiTheme="minorHAnsi" w:hAnsiTheme="minorHAnsi" w:cstheme="minorHAnsi"/>
                <w:szCs w:val="22"/>
              </w:rPr>
            </w:pPr>
          </w:p>
        </w:tc>
        <w:tc>
          <w:tcPr>
            <w:tcW w:w="664" w:type="pct"/>
            <w:gridSpan w:val="2"/>
            <w:tcBorders>
              <w:top w:val="double" w:sz="6" w:space="0" w:color="auto"/>
              <w:left w:val="nil"/>
              <w:bottom w:val="nil"/>
              <w:right w:val="nil"/>
            </w:tcBorders>
            <w:vAlign w:val="center"/>
          </w:tcPr>
          <w:p w14:paraId="530CE515" w14:textId="77777777" w:rsidR="004278A9" w:rsidRPr="00123EB2" w:rsidRDefault="004278A9" w:rsidP="002F1E83">
            <w:pPr>
              <w:spacing w:after="0"/>
              <w:rPr>
                <w:rFonts w:asciiTheme="minorHAnsi" w:hAnsiTheme="minorHAnsi" w:cstheme="minorHAnsi"/>
                <w:b/>
                <w:szCs w:val="22"/>
              </w:rPr>
            </w:pPr>
            <w:proofErr w:type="spellStart"/>
            <w:r w:rsidRPr="00123EB2">
              <w:rPr>
                <w:rFonts w:asciiTheme="minorHAnsi" w:hAnsiTheme="minorHAnsi" w:cstheme="minorHAnsi"/>
                <w:b/>
                <w:szCs w:val="22"/>
              </w:rPr>
              <w:t>Όνομ</w:t>
            </w:r>
            <w:proofErr w:type="spellEnd"/>
            <w:r w:rsidRPr="00123EB2">
              <w:rPr>
                <w:rFonts w:asciiTheme="minorHAnsi" w:hAnsiTheme="minorHAnsi" w:cstheme="minorHAnsi"/>
                <w:b/>
                <w:szCs w:val="22"/>
              </w:rPr>
              <w:t>α:</w:t>
            </w:r>
          </w:p>
        </w:tc>
        <w:tc>
          <w:tcPr>
            <w:tcW w:w="1116" w:type="pct"/>
            <w:gridSpan w:val="5"/>
            <w:tcBorders>
              <w:top w:val="double" w:sz="6" w:space="0" w:color="auto"/>
              <w:left w:val="nil"/>
              <w:bottom w:val="single" w:sz="6" w:space="0" w:color="auto"/>
              <w:right w:val="double" w:sz="6" w:space="0" w:color="auto"/>
            </w:tcBorders>
            <w:vAlign w:val="center"/>
          </w:tcPr>
          <w:p w14:paraId="30BD38B6" w14:textId="77777777" w:rsidR="004278A9" w:rsidRPr="00123EB2" w:rsidRDefault="004278A9" w:rsidP="002F1E83">
            <w:pPr>
              <w:spacing w:after="0"/>
              <w:rPr>
                <w:rFonts w:asciiTheme="minorHAnsi" w:hAnsiTheme="minorHAnsi" w:cstheme="minorHAnsi"/>
                <w:szCs w:val="22"/>
              </w:rPr>
            </w:pPr>
          </w:p>
        </w:tc>
      </w:tr>
      <w:tr w:rsidR="004278A9" w:rsidRPr="00123EB2" w14:paraId="156F6440" w14:textId="77777777" w:rsidTr="002F1E83">
        <w:trPr>
          <w:trHeight w:val="247"/>
        </w:trPr>
        <w:tc>
          <w:tcPr>
            <w:tcW w:w="5000" w:type="pct"/>
            <w:gridSpan w:val="17"/>
            <w:tcBorders>
              <w:top w:val="nil"/>
              <w:left w:val="double" w:sz="6" w:space="0" w:color="auto"/>
              <w:bottom w:val="nil"/>
              <w:right w:val="double" w:sz="6" w:space="0" w:color="auto"/>
            </w:tcBorders>
            <w:vAlign w:val="center"/>
          </w:tcPr>
          <w:p w14:paraId="2AF1B311" w14:textId="77777777" w:rsidR="004278A9" w:rsidRPr="00123EB2" w:rsidRDefault="004278A9" w:rsidP="002F1E83">
            <w:pPr>
              <w:spacing w:after="0"/>
              <w:rPr>
                <w:rFonts w:asciiTheme="minorHAnsi" w:hAnsiTheme="minorHAnsi" w:cstheme="minorHAnsi"/>
                <w:szCs w:val="22"/>
              </w:rPr>
            </w:pPr>
          </w:p>
        </w:tc>
      </w:tr>
      <w:tr w:rsidR="004278A9" w:rsidRPr="00123EB2" w14:paraId="0F911D87" w14:textId="77777777" w:rsidTr="002F1E83">
        <w:tc>
          <w:tcPr>
            <w:tcW w:w="909" w:type="pct"/>
            <w:gridSpan w:val="2"/>
            <w:tcBorders>
              <w:top w:val="nil"/>
              <w:left w:val="double" w:sz="6" w:space="0" w:color="auto"/>
              <w:bottom w:val="nil"/>
              <w:right w:val="nil"/>
            </w:tcBorders>
            <w:vAlign w:val="center"/>
          </w:tcPr>
          <w:p w14:paraId="6D65B341" w14:textId="77777777" w:rsidR="004278A9" w:rsidRPr="00123EB2" w:rsidRDefault="004278A9" w:rsidP="002F1E83">
            <w:pPr>
              <w:spacing w:after="0"/>
              <w:rPr>
                <w:rFonts w:asciiTheme="minorHAnsi" w:hAnsiTheme="minorHAnsi" w:cstheme="minorHAnsi"/>
                <w:b/>
                <w:szCs w:val="22"/>
              </w:rPr>
            </w:pPr>
            <w:r w:rsidRPr="00123EB2">
              <w:rPr>
                <w:rFonts w:asciiTheme="minorHAnsi" w:hAnsiTheme="minorHAnsi" w:cstheme="minorHAnsi"/>
                <w:b/>
                <w:szCs w:val="22"/>
              </w:rPr>
              <w:t>Πα</w:t>
            </w:r>
            <w:proofErr w:type="spellStart"/>
            <w:r w:rsidRPr="00123EB2">
              <w:rPr>
                <w:rFonts w:asciiTheme="minorHAnsi" w:hAnsiTheme="minorHAnsi" w:cstheme="minorHAnsi"/>
                <w:b/>
                <w:szCs w:val="22"/>
              </w:rPr>
              <w:t>τρώνυμο</w:t>
            </w:r>
            <w:proofErr w:type="spellEnd"/>
            <w:r w:rsidRPr="00123EB2">
              <w:rPr>
                <w:rFonts w:asciiTheme="minorHAnsi" w:hAnsiTheme="minorHAnsi" w:cstheme="minorHAnsi"/>
                <w:b/>
                <w:szCs w:val="22"/>
              </w:rPr>
              <w:t>:</w:t>
            </w:r>
          </w:p>
        </w:tc>
        <w:tc>
          <w:tcPr>
            <w:tcW w:w="2311" w:type="pct"/>
            <w:gridSpan w:val="8"/>
            <w:tcBorders>
              <w:top w:val="nil"/>
              <w:left w:val="nil"/>
              <w:bottom w:val="single" w:sz="6" w:space="0" w:color="auto"/>
              <w:right w:val="nil"/>
            </w:tcBorders>
            <w:vAlign w:val="center"/>
          </w:tcPr>
          <w:p w14:paraId="719AB3CE" w14:textId="77777777" w:rsidR="004278A9" w:rsidRPr="00123EB2" w:rsidRDefault="004278A9" w:rsidP="002F1E83">
            <w:pPr>
              <w:spacing w:after="0"/>
              <w:rPr>
                <w:rFonts w:asciiTheme="minorHAnsi" w:hAnsiTheme="minorHAnsi" w:cstheme="minorHAnsi"/>
                <w:szCs w:val="22"/>
              </w:rPr>
            </w:pPr>
          </w:p>
        </w:tc>
        <w:tc>
          <w:tcPr>
            <w:tcW w:w="927" w:type="pct"/>
            <w:gridSpan w:val="4"/>
            <w:vAlign w:val="center"/>
          </w:tcPr>
          <w:p w14:paraId="56F0D4F4" w14:textId="77777777" w:rsidR="004278A9" w:rsidRPr="00123EB2" w:rsidRDefault="004278A9" w:rsidP="002F1E83">
            <w:pPr>
              <w:spacing w:after="0"/>
              <w:rPr>
                <w:rFonts w:asciiTheme="minorHAnsi" w:hAnsiTheme="minorHAnsi" w:cstheme="minorHAnsi"/>
                <w:b/>
                <w:szCs w:val="22"/>
              </w:rPr>
            </w:pPr>
            <w:r w:rsidRPr="00123EB2">
              <w:rPr>
                <w:rFonts w:asciiTheme="minorHAnsi" w:hAnsiTheme="minorHAnsi" w:cstheme="minorHAnsi"/>
                <w:b/>
                <w:szCs w:val="22"/>
              </w:rPr>
              <w:t>Μητρώνυμο:</w:t>
            </w:r>
          </w:p>
        </w:tc>
        <w:tc>
          <w:tcPr>
            <w:tcW w:w="853" w:type="pct"/>
            <w:gridSpan w:val="3"/>
            <w:tcBorders>
              <w:top w:val="nil"/>
              <w:left w:val="nil"/>
              <w:bottom w:val="single" w:sz="6" w:space="0" w:color="auto"/>
              <w:right w:val="double" w:sz="6" w:space="0" w:color="auto"/>
            </w:tcBorders>
            <w:vAlign w:val="center"/>
          </w:tcPr>
          <w:p w14:paraId="70267CDD" w14:textId="77777777" w:rsidR="004278A9" w:rsidRPr="00123EB2" w:rsidRDefault="004278A9" w:rsidP="002F1E83">
            <w:pPr>
              <w:spacing w:after="0"/>
              <w:rPr>
                <w:rFonts w:asciiTheme="minorHAnsi" w:hAnsiTheme="minorHAnsi" w:cstheme="minorHAnsi"/>
                <w:szCs w:val="22"/>
              </w:rPr>
            </w:pPr>
          </w:p>
        </w:tc>
      </w:tr>
      <w:tr w:rsidR="004278A9" w:rsidRPr="00123EB2" w14:paraId="59E062AC" w14:textId="77777777" w:rsidTr="002F1E83">
        <w:tc>
          <w:tcPr>
            <w:tcW w:w="5000" w:type="pct"/>
            <w:gridSpan w:val="17"/>
            <w:tcBorders>
              <w:top w:val="nil"/>
              <w:left w:val="double" w:sz="6" w:space="0" w:color="auto"/>
              <w:bottom w:val="nil"/>
              <w:right w:val="double" w:sz="6" w:space="0" w:color="auto"/>
            </w:tcBorders>
            <w:vAlign w:val="center"/>
          </w:tcPr>
          <w:p w14:paraId="4D26859B" w14:textId="77777777" w:rsidR="004278A9" w:rsidRPr="00123EB2" w:rsidRDefault="004278A9" w:rsidP="002F1E83">
            <w:pPr>
              <w:spacing w:after="0"/>
              <w:rPr>
                <w:rFonts w:asciiTheme="minorHAnsi" w:hAnsiTheme="minorHAnsi" w:cstheme="minorHAnsi"/>
                <w:szCs w:val="22"/>
              </w:rPr>
            </w:pPr>
          </w:p>
        </w:tc>
      </w:tr>
      <w:tr w:rsidR="004278A9" w:rsidRPr="00123EB2" w14:paraId="6D06E145" w14:textId="77777777" w:rsidTr="002F1E83">
        <w:tc>
          <w:tcPr>
            <w:tcW w:w="1013" w:type="pct"/>
            <w:gridSpan w:val="4"/>
            <w:tcBorders>
              <w:top w:val="nil"/>
              <w:left w:val="double" w:sz="6" w:space="0" w:color="auto"/>
              <w:bottom w:val="nil"/>
              <w:right w:val="nil"/>
            </w:tcBorders>
            <w:vAlign w:val="center"/>
          </w:tcPr>
          <w:p w14:paraId="103658BF" w14:textId="77777777" w:rsidR="004278A9" w:rsidRPr="00123EB2" w:rsidRDefault="004278A9" w:rsidP="002F1E83">
            <w:pPr>
              <w:spacing w:after="0"/>
              <w:rPr>
                <w:rFonts w:asciiTheme="minorHAnsi" w:hAnsiTheme="minorHAnsi" w:cstheme="minorHAnsi"/>
                <w:b/>
                <w:szCs w:val="22"/>
              </w:rPr>
            </w:pPr>
            <w:proofErr w:type="spellStart"/>
            <w:r w:rsidRPr="00123EB2">
              <w:rPr>
                <w:rFonts w:asciiTheme="minorHAnsi" w:hAnsiTheme="minorHAnsi" w:cstheme="minorHAnsi"/>
                <w:b/>
                <w:szCs w:val="22"/>
              </w:rPr>
              <w:t>Ημερομηνί</w:t>
            </w:r>
            <w:proofErr w:type="spellEnd"/>
            <w:r w:rsidRPr="00123EB2">
              <w:rPr>
                <w:rFonts w:asciiTheme="minorHAnsi" w:hAnsiTheme="minorHAnsi" w:cstheme="minorHAnsi"/>
                <w:b/>
                <w:szCs w:val="22"/>
              </w:rPr>
              <w:t xml:space="preserve">α </w:t>
            </w:r>
            <w:proofErr w:type="spellStart"/>
            <w:r w:rsidRPr="00123EB2">
              <w:rPr>
                <w:rFonts w:asciiTheme="minorHAnsi" w:hAnsiTheme="minorHAnsi" w:cstheme="minorHAnsi"/>
                <w:b/>
                <w:szCs w:val="22"/>
              </w:rPr>
              <w:t>Γέννησης</w:t>
            </w:r>
            <w:proofErr w:type="spellEnd"/>
            <w:r w:rsidRPr="00123EB2">
              <w:rPr>
                <w:rFonts w:asciiTheme="minorHAnsi" w:hAnsiTheme="minorHAnsi" w:cstheme="minorHAnsi"/>
                <w:b/>
                <w:szCs w:val="22"/>
              </w:rPr>
              <w:t>:</w:t>
            </w:r>
          </w:p>
        </w:tc>
        <w:tc>
          <w:tcPr>
            <w:tcW w:w="2207" w:type="pct"/>
            <w:gridSpan w:val="6"/>
            <w:tcBorders>
              <w:top w:val="nil"/>
              <w:left w:val="nil"/>
              <w:bottom w:val="single" w:sz="6" w:space="0" w:color="auto"/>
              <w:right w:val="nil"/>
            </w:tcBorders>
            <w:vAlign w:val="center"/>
          </w:tcPr>
          <w:p w14:paraId="0FF75F52" w14:textId="77777777" w:rsidR="004278A9" w:rsidRPr="00123EB2" w:rsidRDefault="004278A9" w:rsidP="002F1E83">
            <w:pPr>
              <w:spacing w:after="0"/>
              <w:rPr>
                <w:rFonts w:asciiTheme="minorHAnsi" w:hAnsiTheme="minorHAnsi" w:cstheme="minorHAnsi"/>
                <w:szCs w:val="22"/>
              </w:rPr>
            </w:pPr>
            <w:r w:rsidRPr="00123EB2">
              <w:rPr>
                <w:rFonts w:asciiTheme="minorHAnsi" w:hAnsiTheme="minorHAnsi" w:cstheme="minorHAnsi"/>
                <w:szCs w:val="22"/>
              </w:rPr>
              <w:t>__ /__ / ____</w:t>
            </w:r>
          </w:p>
        </w:tc>
        <w:tc>
          <w:tcPr>
            <w:tcW w:w="1070" w:type="pct"/>
            <w:gridSpan w:val="5"/>
            <w:vAlign w:val="center"/>
          </w:tcPr>
          <w:p w14:paraId="20108EA7" w14:textId="77777777" w:rsidR="004278A9" w:rsidRPr="00123EB2" w:rsidRDefault="004278A9" w:rsidP="002F1E83">
            <w:pPr>
              <w:spacing w:after="0"/>
              <w:rPr>
                <w:rFonts w:asciiTheme="minorHAnsi" w:hAnsiTheme="minorHAnsi" w:cstheme="minorHAnsi"/>
                <w:b/>
                <w:szCs w:val="22"/>
              </w:rPr>
            </w:pPr>
            <w:proofErr w:type="spellStart"/>
            <w:r w:rsidRPr="00123EB2">
              <w:rPr>
                <w:rFonts w:asciiTheme="minorHAnsi" w:hAnsiTheme="minorHAnsi" w:cstheme="minorHAnsi"/>
                <w:b/>
                <w:szCs w:val="22"/>
              </w:rPr>
              <w:t>Τό</w:t>
            </w:r>
            <w:proofErr w:type="spellEnd"/>
            <w:r w:rsidRPr="00123EB2">
              <w:rPr>
                <w:rFonts w:asciiTheme="minorHAnsi" w:hAnsiTheme="minorHAnsi" w:cstheme="minorHAnsi"/>
                <w:b/>
                <w:szCs w:val="22"/>
              </w:rPr>
              <w:t xml:space="preserve">πος </w:t>
            </w:r>
            <w:proofErr w:type="spellStart"/>
            <w:r w:rsidRPr="00123EB2">
              <w:rPr>
                <w:rFonts w:asciiTheme="minorHAnsi" w:hAnsiTheme="minorHAnsi" w:cstheme="minorHAnsi"/>
                <w:b/>
                <w:szCs w:val="22"/>
              </w:rPr>
              <w:t>Γέννησης</w:t>
            </w:r>
            <w:proofErr w:type="spellEnd"/>
            <w:r w:rsidRPr="00123EB2">
              <w:rPr>
                <w:rFonts w:asciiTheme="minorHAnsi" w:hAnsiTheme="minorHAnsi" w:cstheme="minorHAnsi"/>
                <w:b/>
                <w:szCs w:val="22"/>
              </w:rPr>
              <w:t>:</w:t>
            </w:r>
          </w:p>
        </w:tc>
        <w:tc>
          <w:tcPr>
            <w:tcW w:w="710" w:type="pct"/>
            <w:gridSpan w:val="2"/>
            <w:tcBorders>
              <w:top w:val="nil"/>
              <w:left w:val="nil"/>
              <w:bottom w:val="single" w:sz="6" w:space="0" w:color="auto"/>
              <w:right w:val="double" w:sz="6" w:space="0" w:color="auto"/>
            </w:tcBorders>
            <w:vAlign w:val="center"/>
          </w:tcPr>
          <w:p w14:paraId="363D698C" w14:textId="77777777" w:rsidR="004278A9" w:rsidRPr="00123EB2" w:rsidRDefault="004278A9" w:rsidP="002F1E83">
            <w:pPr>
              <w:spacing w:after="0"/>
              <w:rPr>
                <w:rFonts w:asciiTheme="minorHAnsi" w:hAnsiTheme="minorHAnsi" w:cstheme="minorHAnsi"/>
                <w:szCs w:val="22"/>
              </w:rPr>
            </w:pPr>
          </w:p>
        </w:tc>
      </w:tr>
      <w:tr w:rsidR="004278A9" w:rsidRPr="00123EB2" w14:paraId="7489E90F" w14:textId="77777777" w:rsidTr="002F1E83">
        <w:tc>
          <w:tcPr>
            <w:tcW w:w="5000" w:type="pct"/>
            <w:gridSpan w:val="17"/>
            <w:tcBorders>
              <w:top w:val="nil"/>
              <w:left w:val="double" w:sz="6" w:space="0" w:color="auto"/>
              <w:bottom w:val="nil"/>
              <w:right w:val="double" w:sz="6" w:space="0" w:color="auto"/>
            </w:tcBorders>
            <w:vAlign w:val="center"/>
          </w:tcPr>
          <w:p w14:paraId="3BFD03DC" w14:textId="77777777" w:rsidR="004278A9" w:rsidRPr="00123EB2" w:rsidRDefault="004278A9" w:rsidP="002F1E83">
            <w:pPr>
              <w:spacing w:after="0"/>
              <w:rPr>
                <w:rFonts w:asciiTheme="minorHAnsi" w:hAnsiTheme="minorHAnsi" w:cstheme="minorHAnsi"/>
                <w:szCs w:val="22"/>
              </w:rPr>
            </w:pPr>
          </w:p>
        </w:tc>
      </w:tr>
      <w:tr w:rsidR="004278A9" w:rsidRPr="00123EB2" w14:paraId="67B35190" w14:textId="77777777" w:rsidTr="002F1E83">
        <w:tc>
          <w:tcPr>
            <w:tcW w:w="1277" w:type="pct"/>
            <w:gridSpan w:val="6"/>
            <w:tcBorders>
              <w:top w:val="nil"/>
              <w:left w:val="double" w:sz="6" w:space="0" w:color="auto"/>
              <w:bottom w:val="nil"/>
              <w:right w:val="nil"/>
            </w:tcBorders>
            <w:vAlign w:val="center"/>
          </w:tcPr>
          <w:p w14:paraId="69BED1FE" w14:textId="77777777" w:rsidR="004278A9" w:rsidRPr="00123EB2" w:rsidRDefault="004278A9" w:rsidP="002F1E83">
            <w:pPr>
              <w:spacing w:after="0"/>
              <w:rPr>
                <w:rFonts w:asciiTheme="minorHAnsi" w:hAnsiTheme="minorHAnsi" w:cstheme="minorHAnsi"/>
                <w:b/>
                <w:szCs w:val="22"/>
              </w:rPr>
            </w:pPr>
            <w:proofErr w:type="spellStart"/>
            <w:r w:rsidRPr="00123EB2">
              <w:rPr>
                <w:rFonts w:asciiTheme="minorHAnsi" w:hAnsiTheme="minorHAnsi" w:cstheme="minorHAnsi"/>
                <w:b/>
                <w:szCs w:val="22"/>
              </w:rPr>
              <w:t>Τηλέφωνο</w:t>
            </w:r>
            <w:proofErr w:type="spellEnd"/>
            <w:r w:rsidRPr="00123EB2">
              <w:rPr>
                <w:rFonts w:asciiTheme="minorHAnsi" w:hAnsiTheme="minorHAnsi" w:cstheme="minorHAnsi"/>
                <w:b/>
                <w:szCs w:val="22"/>
              </w:rPr>
              <w:t>:</w:t>
            </w:r>
          </w:p>
        </w:tc>
        <w:tc>
          <w:tcPr>
            <w:tcW w:w="1943" w:type="pct"/>
            <w:gridSpan w:val="4"/>
            <w:tcBorders>
              <w:top w:val="nil"/>
              <w:left w:val="nil"/>
              <w:bottom w:val="single" w:sz="6" w:space="0" w:color="auto"/>
              <w:right w:val="nil"/>
            </w:tcBorders>
            <w:vAlign w:val="center"/>
          </w:tcPr>
          <w:p w14:paraId="588AECB1" w14:textId="77777777" w:rsidR="004278A9" w:rsidRPr="00123EB2" w:rsidRDefault="004278A9" w:rsidP="002F1E83">
            <w:pPr>
              <w:spacing w:after="0"/>
              <w:rPr>
                <w:rFonts w:asciiTheme="minorHAnsi" w:hAnsiTheme="minorHAnsi" w:cstheme="minorHAnsi"/>
                <w:szCs w:val="22"/>
              </w:rPr>
            </w:pPr>
          </w:p>
        </w:tc>
        <w:tc>
          <w:tcPr>
            <w:tcW w:w="878" w:type="pct"/>
            <w:gridSpan w:val="3"/>
            <w:vAlign w:val="center"/>
          </w:tcPr>
          <w:p w14:paraId="64A71FF6" w14:textId="77777777" w:rsidR="004278A9" w:rsidRPr="00123EB2" w:rsidRDefault="004278A9" w:rsidP="002F1E83">
            <w:pPr>
              <w:spacing w:after="0"/>
              <w:rPr>
                <w:rFonts w:asciiTheme="minorHAnsi" w:hAnsiTheme="minorHAnsi" w:cstheme="minorHAnsi"/>
                <w:b/>
                <w:szCs w:val="22"/>
              </w:rPr>
            </w:pPr>
            <w:r w:rsidRPr="00123EB2">
              <w:rPr>
                <w:rFonts w:asciiTheme="minorHAnsi" w:hAnsiTheme="minorHAnsi" w:cstheme="minorHAnsi"/>
                <w:b/>
                <w:szCs w:val="22"/>
              </w:rPr>
              <w:t>E-mail:</w:t>
            </w:r>
          </w:p>
        </w:tc>
        <w:tc>
          <w:tcPr>
            <w:tcW w:w="902" w:type="pct"/>
            <w:gridSpan w:val="4"/>
            <w:tcBorders>
              <w:top w:val="nil"/>
              <w:left w:val="nil"/>
              <w:bottom w:val="single" w:sz="6" w:space="0" w:color="auto"/>
              <w:right w:val="double" w:sz="6" w:space="0" w:color="auto"/>
            </w:tcBorders>
            <w:vAlign w:val="center"/>
          </w:tcPr>
          <w:p w14:paraId="7A81FC27" w14:textId="77777777" w:rsidR="004278A9" w:rsidRPr="00123EB2" w:rsidRDefault="004278A9" w:rsidP="002F1E83">
            <w:pPr>
              <w:spacing w:after="0"/>
              <w:rPr>
                <w:rFonts w:asciiTheme="minorHAnsi" w:hAnsiTheme="minorHAnsi" w:cstheme="minorHAnsi"/>
                <w:szCs w:val="22"/>
              </w:rPr>
            </w:pPr>
          </w:p>
        </w:tc>
      </w:tr>
      <w:tr w:rsidR="004278A9" w:rsidRPr="00123EB2" w14:paraId="77740B6F" w14:textId="77777777" w:rsidTr="002F1E83">
        <w:tc>
          <w:tcPr>
            <w:tcW w:w="1277" w:type="pct"/>
            <w:gridSpan w:val="6"/>
            <w:tcBorders>
              <w:top w:val="nil"/>
              <w:left w:val="double" w:sz="6" w:space="0" w:color="auto"/>
              <w:bottom w:val="nil"/>
              <w:right w:val="nil"/>
            </w:tcBorders>
            <w:vAlign w:val="center"/>
          </w:tcPr>
          <w:p w14:paraId="654CE2A4" w14:textId="77777777" w:rsidR="004278A9" w:rsidRPr="00123EB2" w:rsidRDefault="004278A9" w:rsidP="002F1E83">
            <w:pPr>
              <w:spacing w:after="0"/>
              <w:rPr>
                <w:rFonts w:asciiTheme="minorHAnsi" w:hAnsiTheme="minorHAnsi" w:cstheme="minorHAnsi"/>
                <w:b/>
                <w:szCs w:val="22"/>
              </w:rPr>
            </w:pPr>
            <w:r w:rsidRPr="00123EB2">
              <w:rPr>
                <w:rFonts w:asciiTheme="minorHAnsi" w:hAnsiTheme="minorHAnsi" w:cstheme="minorHAnsi"/>
                <w:b/>
                <w:szCs w:val="22"/>
              </w:rPr>
              <w:t>Fax:</w:t>
            </w:r>
          </w:p>
        </w:tc>
        <w:tc>
          <w:tcPr>
            <w:tcW w:w="1943" w:type="pct"/>
            <w:gridSpan w:val="4"/>
            <w:tcBorders>
              <w:top w:val="nil"/>
              <w:left w:val="nil"/>
              <w:bottom w:val="single" w:sz="6" w:space="0" w:color="auto"/>
              <w:right w:val="nil"/>
            </w:tcBorders>
            <w:vAlign w:val="center"/>
          </w:tcPr>
          <w:p w14:paraId="519FABE8" w14:textId="77777777" w:rsidR="004278A9" w:rsidRPr="00123EB2" w:rsidRDefault="004278A9" w:rsidP="002F1E83">
            <w:pPr>
              <w:spacing w:after="0"/>
              <w:rPr>
                <w:rFonts w:asciiTheme="minorHAnsi" w:hAnsiTheme="minorHAnsi" w:cstheme="minorHAnsi"/>
                <w:szCs w:val="22"/>
              </w:rPr>
            </w:pPr>
          </w:p>
        </w:tc>
        <w:tc>
          <w:tcPr>
            <w:tcW w:w="878" w:type="pct"/>
            <w:gridSpan w:val="3"/>
            <w:vAlign w:val="center"/>
          </w:tcPr>
          <w:p w14:paraId="7592C68F" w14:textId="77777777" w:rsidR="004278A9" w:rsidRPr="00123EB2" w:rsidRDefault="004278A9" w:rsidP="002F1E83">
            <w:pPr>
              <w:spacing w:after="0"/>
              <w:rPr>
                <w:rFonts w:asciiTheme="minorHAnsi" w:hAnsiTheme="minorHAnsi" w:cstheme="minorHAnsi"/>
                <w:b/>
                <w:szCs w:val="22"/>
              </w:rPr>
            </w:pPr>
          </w:p>
        </w:tc>
        <w:tc>
          <w:tcPr>
            <w:tcW w:w="902" w:type="pct"/>
            <w:gridSpan w:val="4"/>
            <w:tcBorders>
              <w:top w:val="single" w:sz="6" w:space="0" w:color="auto"/>
              <w:left w:val="nil"/>
              <w:bottom w:val="nil"/>
              <w:right w:val="double" w:sz="6" w:space="0" w:color="auto"/>
            </w:tcBorders>
            <w:vAlign w:val="center"/>
          </w:tcPr>
          <w:p w14:paraId="1AD84FA4" w14:textId="77777777" w:rsidR="004278A9" w:rsidRPr="00123EB2" w:rsidRDefault="004278A9" w:rsidP="002F1E83">
            <w:pPr>
              <w:spacing w:after="0"/>
              <w:rPr>
                <w:rFonts w:asciiTheme="minorHAnsi" w:hAnsiTheme="minorHAnsi" w:cstheme="minorHAnsi"/>
                <w:szCs w:val="22"/>
              </w:rPr>
            </w:pPr>
          </w:p>
        </w:tc>
      </w:tr>
      <w:tr w:rsidR="004278A9" w:rsidRPr="00123EB2" w14:paraId="4625FEAA" w14:textId="77777777" w:rsidTr="002F1E83">
        <w:tc>
          <w:tcPr>
            <w:tcW w:w="1189" w:type="pct"/>
            <w:gridSpan w:val="5"/>
            <w:tcBorders>
              <w:top w:val="nil"/>
              <w:left w:val="double" w:sz="6" w:space="0" w:color="auto"/>
              <w:bottom w:val="nil"/>
              <w:right w:val="nil"/>
            </w:tcBorders>
            <w:vAlign w:val="center"/>
          </w:tcPr>
          <w:p w14:paraId="39E79EC1" w14:textId="77777777" w:rsidR="004278A9" w:rsidRPr="00123EB2" w:rsidRDefault="004278A9" w:rsidP="002F1E83">
            <w:pPr>
              <w:spacing w:after="0"/>
              <w:rPr>
                <w:rFonts w:asciiTheme="minorHAnsi" w:hAnsiTheme="minorHAnsi" w:cstheme="minorHAnsi"/>
                <w:szCs w:val="22"/>
              </w:rPr>
            </w:pPr>
          </w:p>
        </w:tc>
        <w:tc>
          <w:tcPr>
            <w:tcW w:w="2031" w:type="pct"/>
            <w:gridSpan w:val="5"/>
            <w:vAlign w:val="center"/>
          </w:tcPr>
          <w:p w14:paraId="05C22EA7" w14:textId="77777777" w:rsidR="004278A9" w:rsidRPr="00123EB2" w:rsidRDefault="004278A9" w:rsidP="002F1E83">
            <w:pPr>
              <w:spacing w:after="0"/>
              <w:rPr>
                <w:rFonts w:asciiTheme="minorHAnsi" w:hAnsiTheme="minorHAnsi" w:cstheme="minorHAnsi"/>
                <w:szCs w:val="22"/>
              </w:rPr>
            </w:pPr>
          </w:p>
        </w:tc>
        <w:tc>
          <w:tcPr>
            <w:tcW w:w="1070" w:type="pct"/>
            <w:gridSpan w:val="5"/>
            <w:vAlign w:val="center"/>
          </w:tcPr>
          <w:p w14:paraId="05847CA9" w14:textId="77777777" w:rsidR="004278A9" w:rsidRPr="00123EB2" w:rsidRDefault="004278A9" w:rsidP="002F1E83">
            <w:pPr>
              <w:spacing w:after="0"/>
              <w:rPr>
                <w:rFonts w:asciiTheme="minorHAnsi" w:hAnsiTheme="minorHAnsi" w:cstheme="minorHAnsi"/>
                <w:szCs w:val="22"/>
              </w:rPr>
            </w:pPr>
          </w:p>
        </w:tc>
        <w:tc>
          <w:tcPr>
            <w:tcW w:w="710" w:type="pct"/>
            <w:gridSpan w:val="2"/>
            <w:tcBorders>
              <w:top w:val="nil"/>
              <w:left w:val="nil"/>
              <w:bottom w:val="nil"/>
              <w:right w:val="double" w:sz="6" w:space="0" w:color="auto"/>
            </w:tcBorders>
            <w:vAlign w:val="center"/>
          </w:tcPr>
          <w:p w14:paraId="46AF1784" w14:textId="77777777" w:rsidR="004278A9" w:rsidRPr="00123EB2" w:rsidRDefault="004278A9" w:rsidP="002F1E83">
            <w:pPr>
              <w:spacing w:after="0"/>
              <w:rPr>
                <w:rFonts w:asciiTheme="minorHAnsi" w:hAnsiTheme="minorHAnsi" w:cstheme="minorHAnsi"/>
                <w:szCs w:val="22"/>
              </w:rPr>
            </w:pPr>
          </w:p>
        </w:tc>
      </w:tr>
      <w:tr w:rsidR="004278A9" w:rsidRPr="00123EB2" w14:paraId="2322999A" w14:textId="77777777" w:rsidTr="002F1E83">
        <w:tc>
          <w:tcPr>
            <w:tcW w:w="1189" w:type="pct"/>
            <w:gridSpan w:val="5"/>
            <w:tcBorders>
              <w:top w:val="nil"/>
              <w:left w:val="double" w:sz="6" w:space="0" w:color="auto"/>
              <w:bottom w:val="nil"/>
              <w:right w:val="nil"/>
            </w:tcBorders>
            <w:vAlign w:val="center"/>
          </w:tcPr>
          <w:p w14:paraId="3AA7A62F" w14:textId="77777777" w:rsidR="004278A9" w:rsidRPr="00123EB2" w:rsidRDefault="004278A9" w:rsidP="002F1E83">
            <w:pPr>
              <w:spacing w:after="0"/>
              <w:rPr>
                <w:rFonts w:asciiTheme="minorHAnsi" w:hAnsiTheme="minorHAnsi" w:cstheme="minorHAnsi"/>
                <w:b/>
                <w:szCs w:val="22"/>
              </w:rPr>
            </w:pPr>
            <w:proofErr w:type="spellStart"/>
            <w:r w:rsidRPr="00123EB2">
              <w:rPr>
                <w:rFonts w:asciiTheme="minorHAnsi" w:hAnsiTheme="minorHAnsi" w:cstheme="minorHAnsi"/>
                <w:b/>
                <w:szCs w:val="22"/>
              </w:rPr>
              <w:t>Διεύθυνση</w:t>
            </w:r>
            <w:proofErr w:type="spellEnd"/>
            <w:r w:rsidRPr="00123EB2">
              <w:rPr>
                <w:rFonts w:asciiTheme="minorHAnsi" w:hAnsiTheme="minorHAnsi" w:cstheme="minorHAnsi"/>
                <w:b/>
                <w:szCs w:val="22"/>
              </w:rPr>
              <w:t xml:space="preserve"> Κα</w:t>
            </w:r>
            <w:proofErr w:type="spellStart"/>
            <w:r w:rsidRPr="00123EB2">
              <w:rPr>
                <w:rFonts w:asciiTheme="minorHAnsi" w:hAnsiTheme="minorHAnsi" w:cstheme="minorHAnsi"/>
                <w:b/>
                <w:szCs w:val="22"/>
              </w:rPr>
              <w:t>τοικί</w:t>
            </w:r>
            <w:proofErr w:type="spellEnd"/>
            <w:r w:rsidRPr="00123EB2">
              <w:rPr>
                <w:rFonts w:asciiTheme="minorHAnsi" w:hAnsiTheme="minorHAnsi" w:cstheme="minorHAnsi"/>
                <w:b/>
                <w:szCs w:val="22"/>
              </w:rPr>
              <w:t>ας:</w:t>
            </w:r>
          </w:p>
        </w:tc>
        <w:tc>
          <w:tcPr>
            <w:tcW w:w="2031" w:type="pct"/>
            <w:gridSpan w:val="5"/>
            <w:tcBorders>
              <w:top w:val="nil"/>
              <w:left w:val="nil"/>
              <w:bottom w:val="single" w:sz="6" w:space="0" w:color="auto"/>
              <w:right w:val="nil"/>
            </w:tcBorders>
            <w:vAlign w:val="center"/>
          </w:tcPr>
          <w:p w14:paraId="4C9F3E87" w14:textId="77777777" w:rsidR="004278A9" w:rsidRPr="00123EB2" w:rsidRDefault="004278A9" w:rsidP="002F1E83">
            <w:pPr>
              <w:spacing w:after="0"/>
              <w:rPr>
                <w:rFonts w:asciiTheme="minorHAnsi" w:hAnsiTheme="minorHAnsi" w:cstheme="minorHAnsi"/>
                <w:szCs w:val="22"/>
              </w:rPr>
            </w:pPr>
          </w:p>
        </w:tc>
        <w:tc>
          <w:tcPr>
            <w:tcW w:w="1070" w:type="pct"/>
            <w:gridSpan w:val="5"/>
            <w:tcBorders>
              <w:top w:val="nil"/>
              <w:left w:val="nil"/>
              <w:bottom w:val="single" w:sz="6" w:space="0" w:color="auto"/>
              <w:right w:val="nil"/>
            </w:tcBorders>
            <w:vAlign w:val="center"/>
          </w:tcPr>
          <w:p w14:paraId="142E98A3" w14:textId="77777777" w:rsidR="004278A9" w:rsidRPr="00123EB2" w:rsidRDefault="004278A9" w:rsidP="002F1E83">
            <w:pPr>
              <w:spacing w:after="0"/>
              <w:rPr>
                <w:rFonts w:asciiTheme="minorHAnsi" w:hAnsiTheme="minorHAnsi" w:cstheme="minorHAnsi"/>
                <w:szCs w:val="22"/>
              </w:rPr>
            </w:pPr>
          </w:p>
        </w:tc>
        <w:tc>
          <w:tcPr>
            <w:tcW w:w="710" w:type="pct"/>
            <w:gridSpan w:val="2"/>
            <w:tcBorders>
              <w:top w:val="nil"/>
              <w:left w:val="nil"/>
              <w:bottom w:val="single" w:sz="6" w:space="0" w:color="auto"/>
              <w:right w:val="double" w:sz="6" w:space="0" w:color="auto"/>
            </w:tcBorders>
            <w:vAlign w:val="center"/>
          </w:tcPr>
          <w:p w14:paraId="5AA265A7" w14:textId="77777777" w:rsidR="004278A9" w:rsidRPr="00123EB2" w:rsidRDefault="004278A9" w:rsidP="002F1E83">
            <w:pPr>
              <w:spacing w:after="0"/>
              <w:rPr>
                <w:rFonts w:asciiTheme="minorHAnsi" w:hAnsiTheme="minorHAnsi" w:cstheme="minorHAnsi"/>
                <w:szCs w:val="22"/>
              </w:rPr>
            </w:pPr>
          </w:p>
        </w:tc>
      </w:tr>
      <w:tr w:rsidR="004278A9" w:rsidRPr="00123EB2" w14:paraId="3C719883" w14:textId="77777777" w:rsidTr="002F1E83">
        <w:tc>
          <w:tcPr>
            <w:tcW w:w="1189" w:type="pct"/>
            <w:gridSpan w:val="5"/>
            <w:tcBorders>
              <w:top w:val="nil"/>
              <w:left w:val="double" w:sz="6" w:space="0" w:color="auto"/>
              <w:bottom w:val="double" w:sz="6" w:space="0" w:color="auto"/>
              <w:right w:val="nil"/>
            </w:tcBorders>
            <w:vAlign w:val="center"/>
          </w:tcPr>
          <w:p w14:paraId="016B6BEF" w14:textId="77777777" w:rsidR="004278A9" w:rsidRPr="00123EB2" w:rsidRDefault="004278A9" w:rsidP="002F1E83">
            <w:pPr>
              <w:spacing w:after="0"/>
              <w:rPr>
                <w:rFonts w:asciiTheme="minorHAnsi" w:hAnsiTheme="minorHAnsi" w:cstheme="minorHAnsi"/>
                <w:szCs w:val="22"/>
              </w:rPr>
            </w:pPr>
          </w:p>
        </w:tc>
        <w:tc>
          <w:tcPr>
            <w:tcW w:w="2031" w:type="pct"/>
            <w:gridSpan w:val="5"/>
            <w:tcBorders>
              <w:top w:val="nil"/>
              <w:left w:val="nil"/>
              <w:bottom w:val="double" w:sz="6" w:space="0" w:color="auto"/>
              <w:right w:val="nil"/>
            </w:tcBorders>
            <w:vAlign w:val="center"/>
          </w:tcPr>
          <w:p w14:paraId="11187224" w14:textId="77777777" w:rsidR="004278A9" w:rsidRPr="00123EB2" w:rsidRDefault="004278A9" w:rsidP="002F1E83">
            <w:pPr>
              <w:spacing w:after="0"/>
              <w:rPr>
                <w:rFonts w:asciiTheme="minorHAnsi" w:hAnsiTheme="minorHAnsi" w:cstheme="minorHAnsi"/>
                <w:szCs w:val="22"/>
              </w:rPr>
            </w:pPr>
          </w:p>
        </w:tc>
        <w:tc>
          <w:tcPr>
            <w:tcW w:w="1070" w:type="pct"/>
            <w:gridSpan w:val="5"/>
            <w:tcBorders>
              <w:top w:val="nil"/>
              <w:left w:val="nil"/>
              <w:bottom w:val="double" w:sz="6" w:space="0" w:color="auto"/>
              <w:right w:val="nil"/>
            </w:tcBorders>
            <w:vAlign w:val="center"/>
          </w:tcPr>
          <w:p w14:paraId="71DF7909" w14:textId="77777777" w:rsidR="004278A9" w:rsidRPr="00123EB2" w:rsidRDefault="004278A9" w:rsidP="002F1E83">
            <w:pPr>
              <w:spacing w:after="0"/>
              <w:rPr>
                <w:rFonts w:asciiTheme="minorHAnsi" w:hAnsiTheme="minorHAnsi" w:cstheme="minorHAnsi"/>
                <w:szCs w:val="22"/>
              </w:rPr>
            </w:pPr>
          </w:p>
        </w:tc>
        <w:tc>
          <w:tcPr>
            <w:tcW w:w="710" w:type="pct"/>
            <w:gridSpan w:val="2"/>
            <w:tcBorders>
              <w:top w:val="nil"/>
              <w:left w:val="nil"/>
              <w:bottom w:val="double" w:sz="6" w:space="0" w:color="auto"/>
              <w:right w:val="double" w:sz="6" w:space="0" w:color="auto"/>
            </w:tcBorders>
            <w:vAlign w:val="center"/>
          </w:tcPr>
          <w:p w14:paraId="25334F30" w14:textId="77777777" w:rsidR="004278A9" w:rsidRPr="00123EB2" w:rsidRDefault="004278A9" w:rsidP="002F1E83">
            <w:pPr>
              <w:spacing w:after="0"/>
              <w:rPr>
                <w:rFonts w:asciiTheme="minorHAnsi" w:hAnsiTheme="minorHAnsi" w:cstheme="minorHAnsi"/>
                <w:szCs w:val="22"/>
              </w:rPr>
            </w:pPr>
          </w:p>
        </w:tc>
      </w:tr>
      <w:tr w:rsidR="004278A9" w:rsidRPr="00123EB2" w14:paraId="03F5E4BB" w14:textId="77777777" w:rsidTr="002F1E83">
        <w:tc>
          <w:tcPr>
            <w:tcW w:w="5000" w:type="pct"/>
            <w:gridSpan w:val="17"/>
          </w:tcPr>
          <w:p w14:paraId="6CF4BCA5" w14:textId="77777777" w:rsidR="004278A9" w:rsidRPr="00123EB2" w:rsidRDefault="004278A9" w:rsidP="002F1E83">
            <w:pPr>
              <w:spacing w:after="0"/>
              <w:rPr>
                <w:rFonts w:asciiTheme="minorHAnsi" w:hAnsiTheme="minorHAnsi" w:cstheme="minorHAnsi"/>
                <w:szCs w:val="22"/>
              </w:rPr>
            </w:pPr>
          </w:p>
        </w:tc>
      </w:tr>
      <w:tr w:rsidR="004278A9" w:rsidRPr="00123EB2" w14:paraId="1A99F1C8" w14:textId="77777777" w:rsidTr="002F1E83">
        <w:tc>
          <w:tcPr>
            <w:tcW w:w="963" w:type="pct"/>
            <w:gridSpan w:val="3"/>
            <w:tcBorders>
              <w:top w:val="single" w:sz="6" w:space="0" w:color="auto"/>
              <w:left w:val="single" w:sz="6" w:space="0" w:color="auto"/>
              <w:bottom w:val="single" w:sz="6" w:space="0" w:color="auto"/>
              <w:right w:val="single" w:sz="6" w:space="0" w:color="auto"/>
            </w:tcBorders>
            <w:shd w:val="pct10" w:color="auto" w:fill="auto"/>
          </w:tcPr>
          <w:p w14:paraId="0B5484DF" w14:textId="77777777" w:rsidR="004278A9" w:rsidRPr="00123EB2" w:rsidRDefault="004278A9" w:rsidP="002F1E83">
            <w:pPr>
              <w:spacing w:after="0"/>
              <w:rPr>
                <w:rFonts w:asciiTheme="minorHAnsi" w:hAnsiTheme="minorHAnsi" w:cstheme="minorHAnsi"/>
                <w:b/>
                <w:szCs w:val="22"/>
              </w:rPr>
            </w:pPr>
            <w:r w:rsidRPr="00123EB2">
              <w:rPr>
                <w:rFonts w:asciiTheme="minorHAnsi" w:hAnsiTheme="minorHAnsi" w:cstheme="minorHAnsi"/>
                <w:b/>
                <w:szCs w:val="22"/>
              </w:rPr>
              <w:t>ΕΚΠΑΙΔΕΥΣΗ</w:t>
            </w:r>
          </w:p>
        </w:tc>
        <w:tc>
          <w:tcPr>
            <w:tcW w:w="4037" w:type="pct"/>
            <w:gridSpan w:val="14"/>
          </w:tcPr>
          <w:p w14:paraId="447A158F" w14:textId="77777777" w:rsidR="004278A9" w:rsidRPr="00123EB2" w:rsidRDefault="004278A9" w:rsidP="002F1E83">
            <w:pPr>
              <w:spacing w:after="0"/>
              <w:rPr>
                <w:rFonts w:asciiTheme="minorHAnsi" w:hAnsiTheme="minorHAnsi" w:cstheme="minorHAnsi"/>
                <w:szCs w:val="22"/>
              </w:rPr>
            </w:pPr>
          </w:p>
        </w:tc>
      </w:tr>
      <w:tr w:rsidR="004278A9" w:rsidRPr="00123EB2" w14:paraId="78082CDB" w14:textId="77777777" w:rsidTr="002F1E83">
        <w:tc>
          <w:tcPr>
            <w:tcW w:w="1290" w:type="pct"/>
            <w:gridSpan w:val="7"/>
            <w:tcBorders>
              <w:top w:val="double" w:sz="6" w:space="0" w:color="auto"/>
              <w:left w:val="double" w:sz="6" w:space="0" w:color="auto"/>
              <w:bottom w:val="nil"/>
              <w:right w:val="single" w:sz="6" w:space="0" w:color="auto"/>
            </w:tcBorders>
            <w:vAlign w:val="center"/>
          </w:tcPr>
          <w:p w14:paraId="1EDD4F8A" w14:textId="77777777" w:rsidR="004278A9" w:rsidRPr="00123EB2" w:rsidRDefault="004278A9" w:rsidP="002F1E83">
            <w:pPr>
              <w:spacing w:after="0"/>
              <w:jc w:val="center"/>
              <w:rPr>
                <w:rFonts w:asciiTheme="minorHAnsi" w:hAnsiTheme="minorHAnsi" w:cstheme="minorHAnsi"/>
                <w:b/>
                <w:szCs w:val="22"/>
              </w:rPr>
            </w:pPr>
            <w:proofErr w:type="spellStart"/>
            <w:r w:rsidRPr="00123EB2">
              <w:rPr>
                <w:rFonts w:asciiTheme="minorHAnsi" w:hAnsiTheme="minorHAnsi" w:cstheme="minorHAnsi"/>
                <w:b/>
                <w:szCs w:val="22"/>
              </w:rPr>
              <w:t>Όνομ</w:t>
            </w:r>
            <w:proofErr w:type="spellEnd"/>
            <w:r w:rsidRPr="00123EB2">
              <w:rPr>
                <w:rFonts w:asciiTheme="minorHAnsi" w:hAnsiTheme="minorHAnsi" w:cstheme="minorHAnsi"/>
                <w:b/>
                <w:szCs w:val="22"/>
              </w:rPr>
              <w:t xml:space="preserve">α </w:t>
            </w:r>
            <w:proofErr w:type="spellStart"/>
            <w:r w:rsidRPr="00123EB2">
              <w:rPr>
                <w:rFonts w:asciiTheme="minorHAnsi" w:hAnsiTheme="minorHAnsi" w:cstheme="minorHAnsi"/>
                <w:b/>
                <w:szCs w:val="22"/>
              </w:rPr>
              <w:t>Ιδρύμ</w:t>
            </w:r>
            <w:proofErr w:type="spellEnd"/>
            <w:r w:rsidRPr="00123EB2">
              <w:rPr>
                <w:rFonts w:asciiTheme="minorHAnsi" w:hAnsiTheme="minorHAnsi" w:cstheme="minorHAnsi"/>
                <w:b/>
                <w:szCs w:val="22"/>
              </w:rPr>
              <w:t>ατος</w:t>
            </w:r>
          </w:p>
        </w:tc>
        <w:tc>
          <w:tcPr>
            <w:tcW w:w="1930" w:type="pct"/>
            <w:gridSpan w:val="3"/>
            <w:tcBorders>
              <w:top w:val="double" w:sz="6" w:space="0" w:color="auto"/>
              <w:left w:val="nil"/>
              <w:bottom w:val="nil"/>
              <w:right w:val="single" w:sz="6" w:space="0" w:color="auto"/>
            </w:tcBorders>
            <w:vAlign w:val="center"/>
          </w:tcPr>
          <w:p w14:paraId="2B41185B" w14:textId="77777777" w:rsidR="004278A9" w:rsidRPr="00123EB2" w:rsidRDefault="004278A9" w:rsidP="002F1E83">
            <w:pPr>
              <w:spacing w:after="0"/>
              <w:jc w:val="center"/>
              <w:rPr>
                <w:rFonts w:asciiTheme="minorHAnsi" w:hAnsiTheme="minorHAnsi" w:cstheme="minorHAnsi"/>
                <w:b/>
                <w:szCs w:val="22"/>
              </w:rPr>
            </w:pPr>
            <w:proofErr w:type="spellStart"/>
            <w:r w:rsidRPr="00123EB2">
              <w:rPr>
                <w:rFonts w:asciiTheme="minorHAnsi" w:hAnsiTheme="minorHAnsi" w:cstheme="minorHAnsi"/>
                <w:b/>
                <w:szCs w:val="22"/>
              </w:rPr>
              <w:t>Τίτλος</w:t>
            </w:r>
            <w:proofErr w:type="spellEnd"/>
            <w:r w:rsidRPr="00123EB2">
              <w:rPr>
                <w:rFonts w:asciiTheme="minorHAnsi" w:hAnsiTheme="minorHAnsi" w:cstheme="minorHAnsi"/>
                <w:b/>
                <w:szCs w:val="22"/>
              </w:rPr>
              <w:t xml:space="preserve"> </w:t>
            </w:r>
            <w:proofErr w:type="spellStart"/>
            <w:r w:rsidRPr="00123EB2">
              <w:rPr>
                <w:rFonts w:asciiTheme="minorHAnsi" w:hAnsiTheme="minorHAnsi" w:cstheme="minorHAnsi"/>
                <w:b/>
                <w:szCs w:val="22"/>
              </w:rPr>
              <w:t>Πτυχίου</w:t>
            </w:r>
            <w:proofErr w:type="spellEnd"/>
          </w:p>
        </w:tc>
        <w:tc>
          <w:tcPr>
            <w:tcW w:w="1070" w:type="pct"/>
            <w:gridSpan w:val="5"/>
            <w:tcBorders>
              <w:top w:val="double" w:sz="6" w:space="0" w:color="auto"/>
              <w:left w:val="nil"/>
              <w:bottom w:val="nil"/>
              <w:right w:val="single" w:sz="6" w:space="0" w:color="auto"/>
            </w:tcBorders>
            <w:vAlign w:val="center"/>
          </w:tcPr>
          <w:p w14:paraId="7B502FE0" w14:textId="77777777" w:rsidR="004278A9" w:rsidRPr="00123EB2" w:rsidRDefault="004278A9" w:rsidP="002F1E83">
            <w:pPr>
              <w:spacing w:after="0"/>
              <w:jc w:val="center"/>
              <w:rPr>
                <w:rFonts w:asciiTheme="minorHAnsi" w:hAnsiTheme="minorHAnsi" w:cstheme="minorHAnsi"/>
                <w:b/>
                <w:szCs w:val="22"/>
              </w:rPr>
            </w:pPr>
            <w:proofErr w:type="spellStart"/>
            <w:r w:rsidRPr="00123EB2">
              <w:rPr>
                <w:rFonts w:asciiTheme="minorHAnsi" w:hAnsiTheme="minorHAnsi" w:cstheme="minorHAnsi"/>
                <w:b/>
                <w:szCs w:val="22"/>
              </w:rPr>
              <w:t>Ειδικότητ</w:t>
            </w:r>
            <w:proofErr w:type="spellEnd"/>
            <w:r w:rsidRPr="00123EB2">
              <w:rPr>
                <w:rFonts w:asciiTheme="minorHAnsi" w:hAnsiTheme="minorHAnsi" w:cstheme="minorHAnsi"/>
                <w:b/>
                <w:szCs w:val="22"/>
              </w:rPr>
              <w:t>α</w:t>
            </w:r>
          </w:p>
        </w:tc>
        <w:tc>
          <w:tcPr>
            <w:tcW w:w="710" w:type="pct"/>
            <w:gridSpan w:val="2"/>
            <w:tcBorders>
              <w:top w:val="double" w:sz="6" w:space="0" w:color="auto"/>
              <w:left w:val="nil"/>
              <w:bottom w:val="nil"/>
              <w:right w:val="double" w:sz="6" w:space="0" w:color="auto"/>
            </w:tcBorders>
            <w:vAlign w:val="center"/>
          </w:tcPr>
          <w:p w14:paraId="4E4995E4" w14:textId="77777777" w:rsidR="004278A9" w:rsidRPr="00123EB2" w:rsidRDefault="004278A9" w:rsidP="002F1E83">
            <w:pPr>
              <w:spacing w:after="0"/>
              <w:jc w:val="center"/>
              <w:rPr>
                <w:rFonts w:asciiTheme="minorHAnsi" w:hAnsiTheme="minorHAnsi" w:cstheme="minorHAnsi"/>
                <w:b/>
                <w:szCs w:val="22"/>
              </w:rPr>
            </w:pPr>
            <w:proofErr w:type="spellStart"/>
            <w:r w:rsidRPr="00123EB2">
              <w:rPr>
                <w:rFonts w:asciiTheme="minorHAnsi" w:hAnsiTheme="minorHAnsi" w:cstheme="minorHAnsi"/>
                <w:b/>
                <w:szCs w:val="22"/>
              </w:rPr>
              <w:t>Ημερομηνί</w:t>
            </w:r>
            <w:proofErr w:type="spellEnd"/>
            <w:r w:rsidRPr="00123EB2">
              <w:rPr>
                <w:rFonts w:asciiTheme="minorHAnsi" w:hAnsiTheme="minorHAnsi" w:cstheme="minorHAnsi"/>
                <w:b/>
                <w:szCs w:val="22"/>
              </w:rPr>
              <w:t>α Απ</w:t>
            </w:r>
            <w:proofErr w:type="spellStart"/>
            <w:r w:rsidRPr="00123EB2">
              <w:rPr>
                <w:rFonts w:asciiTheme="minorHAnsi" w:hAnsiTheme="minorHAnsi" w:cstheme="minorHAnsi"/>
                <w:b/>
                <w:szCs w:val="22"/>
              </w:rPr>
              <w:t>όκτησης</w:t>
            </w:r>
            <w:proofErr w:type="spellEnd"/>
            <w:r w:rsidRPr="00123EB2">
              <w:rPr>
                <w:rFonts w:asciiTheme="minorHAnsi" w:hAnsiTheme="minorHAnsi" w:cstheme="minorHAnsi"/>
                <w:b/>
                <w:szCs w:val="22"/>
              </w:rPr>
              <w:t xml:space="preserve"> </w:t>
            </w:r>
            <w:proofErr w:type="spellStart"/>
            <w:r w:rsidRPr="00123EB2">
              <w:rPr>
                <w:rFonts w:asciiTheme="minorHAnsi" w:hAnsiTheme="minorHAnsi" w:cstheme="minorHAnsi"/>
                <w:b/>
                <w:szCs w:val="22"/>
              </w:rPr>
              <w:t>Πτυχίου</w:t>
            </w:r>
            <w:proofErr w:type="spellEnd"/>
          </w:p>
        </w:tc>
      </w:tr>
      <w:tr w:rsidR="004278A9" w:rsidRPr="00123EB2" w14:paraId="1166B3B7" w14:textId="77777777" w:rsidTr="002F1E83">
        <w:tc>
          <w:tcPr>
            <w:tcW w:w="1290" w:type="pct"/>
            <w:gridSpan w:val="7"/>
            <w:tcBorders>
              <w:top w:val="double" w:sz="6" w:space="0" w:color="auto"/>
              <w:left w:val="double" w:sz="6" w:space="0" w:color="auto"/>
              <w:bottom w:val="single" w:sz="6" w:space="0" w:color="auto"/>
              <w:right w:val="single" w:sz="6" w:space="0" w:color="auto"/>
            </w:tcBorders>
          </w:tcPr>
          <w:p w14:paraId="6CADD660" w14:textId="77777777" w:rsidR="004278A9" w:rsidRPr="00123EB2" w:rsidRDefault="004278A9" w:rsidP="002F1E83">
            <w:pPr>
              <w:spacing w:after="0"/>
              <w:rPr>
                <w:rFonts w:asciiTheme="minorHAnsi" w:hAnsiTheme="minorHAnsi" w:cstheme="minorHAnsi"/>
                <w:szCs w:val="22"/>
              </w:rPr>
            </w:pPr>
          </w:p>
          <w:p w14:paraId="640614CA" w14:textId="77777777" w:rsidR="004278A9" w:rsidRPr="00123EB2" w:rsidRDefault="004278A9" w:rsidP="002F1E83">
            <w:pPr>
              <w:spacing w:after="0"/>
              <w:rPr>
                <w:rFonts w:asciiTheme="minorHAnsi" w:hAnsiTheme="minorHAnsi" w:cstheme="minorHAnsi"/>
                <w:szCs w:val="22"/>
              </w:rPr>
            </w:pPr>
          </w:p>
        </w:tc>
        <w:tc>
          <w:tcPr>
            <w:tcW w:w="1930" w:type="pct"/>
            <w:gridSpan w:val="3"/>
            <w:tcBorders>
              <w:top w:val="double" w:sz="6" w:space="0" w:color="auto"/>
              <w:left w:val="nil"/>
              <w:bottom w:val="single" w:sz="6" w:space="0" w:color="auto"/>
              <w:right w:val="single" w:sz="6" w:space="0" w:color="auto"/>
            </w:tcBorders>
          </w:tcPr>
          <w:p w14:paraId="58586338" w14:textId="77777777" w:rsidR="004278A9" w:rsidRPr="00123EB2" w:rsidRDefault="004278A9" w:rsidP="002F1E83">
            <w:pPr>
              <w:spacing w:after="0"/>
              <w:rPr>
                <w:rFonts w:asciiTheme="minorHAnsi" w:hAnsiTheme="minorHAnsi" w:cstheme="minorHAnsi"/>
                <w:szCs w:val="22"/>
              </w:rPr>
            </w:pPr>
          </w:p>
        </w:tc>
        <w:tc>
          <w:tcPr>
            <w:tcW w:w="1070" w:type="pct"/>
            <w:gridSpan w:val="5"/>
            <w:tcBorders>
              <w:top w:val="double" w:sz="6" w:space="0" w:color="auto"/>
              <w:left w:val="nil"/>
              <w:bottom w:val="single" w:sz="6" w:space="0" w:color="auto"/>
              <w:right w:val="single" w:sz="6" w:space="0" w:color="auto"/>
            </w:tcBorders>
          </w:tcPr>
          <w:p w14:paraId="51E35361" w14:textId="77777777" w:rsidR="004278A9" w:rsidRPr="00123EB2" w:rsidRDefault="004278A9" w:rsidP="002F1E83">
            <w:pPr>
              <w:spacing w:after="0"/>
              <w:rPr>
                <w:rFonts w:asciiTheme="minorHAnsi" w:hAnsiTheme="minorHAnsi" w:cstheme="minorHAnsi"/>
                <w:szCs w:val="22"/>
              </w:rPr>
            </w:pPr>
          </w:p>
        </w:tc>
        <w:tc>
          <w:tcPr>
            <w:tcW w:w="710" w:type="pct"/>
            <w:gridSpan w:val="2"/>
            <w:tcBorders>
              <w:top w:val="double" w:sz="6" w:space="0" w:color="auto"/>
              <w:left w:val="nil"/>
              <w:bottom w:val="single" w:sz="6" w:space="0" w:color="auto"/>
              <w:right w:val="double" w:sz="6" w:space="0" w:color="auto"/>
            </w:tcBorders>
          </w:tcPr>
          <w:p w14:paraId="190289A1" w14:textId="77777777" w:rsidR="004278A9" w:rsidRPr="00123EB2" w:rsidRDefault="004278A9" w:rsidP="002F1E83">
            <w:pPr>
              <w:spacing w:after="0"/>
              <w:rPr>
                <w:rFonts w:asciiTheme="minorHAnsi" w:hAnsiTheme="minorHAnsi" w:cstheme="minorHAnsi"/>
                <w:szCs w:val="22"/>
              </w:rPr>
            </w:pPr>
          </w:p>
        </w:tc>
      </w:tr>
      <w:tr w:rsidR="004278A9" w:rsidRPr="00123EB2" w14:paraId="19AA0967" w14:textId="77777777" w:rsidTr="002F1E83">
        <w:tc>
          <w:tcPr>
            <w:tcW w:w="1290" w:type="pct"/>
            <w:gridSpan w:val="7"/>
            <w:tcBorders>
              <w:top w:val="nil"/>
              <w:left w:val="double" w:sz="6" w:space="0" w:color="auto"/>
              <w:bottom w:val="nil"/>
              <w:right w:val="single" w:sz="6" w:space="0" w:color="auto"/>
            </w:tcBorders>
          </w:tcPr>
          <w:p w14:paraId="2C093F3C" w14:textId="77777777" w:rsidR="004278A9" w:rsidRPr="00123EB2" w:rsidRDefault="004278A9" w:rsidP="002F1E83">
            <w:pPr>
              <w:spacing w:after="0"/>
              <w:rPr>
                <w:rFonts w:asciiTheme="minorHAnsi" w:hAnsiTheme="minorHAnsi" w:cstheme="minorHAnsi"/>
                <w:szCs w:val="22"/>
              </w:rPr>
            </w:pPr>
          </w:p>
          <w:p w14:paraId="79CBACC5" w14:textId="77777777" w:rsidR="004278A9" w:rsidRPr="00123EB2" w:rsidRDefault="004278A9" w:rsidP="002F1E83">
            <w:pPr>
              <w:spacing w:after="0"/>
              <w:rPr>
                <w:rFonts w:asciiTheme="minorHAnsi" w:hAnsiTheme="minorHAnsi" w:cstheme="minorHAnsi"/>
                <w:szCs w:val="22"/>
              </w:rPr>
            </w:pPr>
          </w:p>
        </w:tc>
        <w:tc>
          <w:tcPr>
            <w:tcW w:w="1930" w:type="pct"/>
            <w:gridSpan w:val="3"/>
            <w:tcBorders>
              <w:top w:val="nil"/>
              <w:left w:val="nil"/>
              <w:bottom w:val="nil"/>
              <w:right w:val="single" w:sz="6" w:space="0" w:color="auto"/>
            </w:tcBorders>
          </w:tcPr>
          <w:p w14:paraId="15B008D1" w14:textId="77777777" w:rsidR="004278A9" w:rsidRPr="00123EB2" w:rsidRDefault="004278A9" w:rsidP="002F1E83">
            <w:pPr>
              <w:spacing w:after="0"/>
              <w:rPr>
                <w:rFonts w:asciiTheme="minorHAnsi" w:hAnsiTheme="minorHAnsi" w:cstheme="minorHAnsi"/>
                <w:szCs w:val="22"/>
              </w:rPr>
            </w:pPr>
          </w:p>
        </w:tc>
        <w:tc>
          <w:tcPr>
            <w:tcW w:w="1070" w:type="pct"/>
            <w:gridSpan w:val="5"/>
            <w:tcBorders>
              <w:top w:val="nil"/>
              <w:left w:val="nil"/>
              <w:bottom w:val="nil"/>
              <w:right w:val="single" w:sz="6" w:space="0" w:color="auto"/>
            </w:tcBorders>
          </w:tcPr>
          <w:p w14:paraId="1D4EE829" w14:textId="77777777" w:rsidR="004278A9" w:rsidRPr="00123EB2" w:rsidRDefault="004278A9" w:rsidP="002F1E83">
            <w:pPr>
              <w:spacing w:after="0"/>
              <w:rPr>
                <w:rFonts w:asciiTheme="minorHAnsi" w:hAnsiTheme="minorHAnsi" w:cstheme="minorHAnsi"/>
                <w:szCs w:val="22"/>
              </w:rPr>
            </w:pPr>
          </w:p>
        </w:tc>
        <w:tc>
          <w:tcPr>
            <w:tcW w:w="710" w:type="pct"/>
            <w:gridSpan w:val="2"/>
            <w:tcBorders>
              <w:top w:val="nil"/>
              <w:left w:val="nil"/>
              <w:bottom w:val="nil"/>
              <w:right w:val="double" w:sz="6" w:space="0" w:color="auto"/>
            </w:tcBorders>
          </w:tcPr>
          <w:p w14:paraId="772D2324" w14:textId="77777777" w:rsidR="004278A9" w:rsidRPr="00123EB2" w:rsidRDefault="004278A9" w:rsidP="002F1E83">
            <w:pPr>
              <w:spacing w:after="0"/>
              <w:rPr>
                <w:rFonts w:asciiTheme="minorHAnsi" w:hAnsiTheme="minorHAnsi" w:cstheme="minorHAnsi"/>
                <w:szCs w:val="22"/>
              </w:rPr>
            </w:pPr>
          </w:p>
        </w:tc>
      </w:tr>
      <w:tr w:rsidR="004278A9" w:rsidRPr="00123EB2" w14:paraId="15CB6757" w14:textId="77777777" w:rsidTr="002F1E83">
        <w:tc>
          <w:tcPr>
            <w:tcW w:w="1290" w:type="pct"/>
            <w:gridSpan w:val="7"/>
            <w:tcBorders>
              <w:top w:val="single" w:sz="6" w:space="0" w:color="auto"/>
              <w:left w:val="double" w:sz="6" w:space="0" w:color="auto"/>
              <w:bottom w:val="double" w:sz="4" w:space="0" w:color="auto"/>
              <w:right w:val="single" w:sz="6" w:space="0" w:color="auto"/>
            </w:tcBorders>
          </w:tcPr>
          <w:p w14:paraId="2B37687F" w14:textId="77777777" w:rsidR="004278A9" w:rsidRPr="00123EB2" w:rsidRDefault="004278A9" w:rsidP="002F1E83">
            <w:pPr>
              <w:spacing w:after="0"/>
              <w:rPr>
                <w:rFonts w:asciiTheme="minorHAnsi" w:hAnsiTheme="minorHAnsi" w:cstheme="minorHAnsi"/>
                <w:szCs w:val="22"/>
              </w:rPr>
            </w:pPr>
          </w:p>
          <w:p w14:paraId="07B08CD5" w14:textId="77777777" w:rsidR="004278A9" w:rsidRPr="00123EB2" w:rsidRDefault="004278A9" w:rsidP="002F1E83">
            <w:pPr>
              <w:spacing w:after="0"/>
              <w:rPr>
                <w:rFonts w:asciiTheme="minorHAnsi" w:hAnsiTheme="minorHAnsi" w:cstheme="minorHAnsi"/>
                <w:szCs w:val="22"/>
              </w:rPr>
            </w:pPr>
          </w:p>
        </w:tc>
        <w:tc>
          <w:tcPr>
            <w:tcW w:w="1930" w:type="pct"/>
            <w:gridSpan w:val="3"/>
            <w:tcBorders>
              <w:top w:val="single" w:sz="6" w:space="0" w:color="auto"/>
              <w:left w:val="nil"/>
              <w:bottom w:val="double" w:sz="4" w:space="0" w:color="auto"/>
              <w:right w:val="single" w:sz="6" w:space="0" w:color="auto"/>
            </w:tcBorders>
          </w:tcPr>
          <w:p w14:paraId="1B177FCD" w14:textId="77777777" w:rsidR="004278A9" w:rsidRPr="00123EB2" w:rsidRDefault="004278A9" w:rsidP="002F1E83">
            <w:pPr>
              <w:spacing w:after="0"/>
              <w:rPr>
                <w:rFonts w:asciiTheme="minorHAnsi" w:hAnsiTheme="minorHAnsi" w:cstheme="minorHAnsi"/>
                <w:szCs w:val="22"/>
              </w:rPr>
            </w:pPr>
          </w:p>
        </w:tc>
        <w:tc>
          <w:tcPr>
            <w:tcW w:w="1070" w:type="pct"/>
            <w:gridSpan w:val="5"/>
            <w:tcBorders>
              <w:top w:val="single" w:sz="6" w:space="0" w:color="auto"/>
              <w:left w:val="nil"/>
              <w:bottom w:val="double" w:sz="4" w:space="0" w:color="auto"/>
              <w:right w:val="single" w:sz="6" w:space="0" w:color="auto"/>
            </w:tcBorders>
          </w:tcPr>
          <w:p w14:paraId="6F8EACB1" w14:textId="77777777" w:rsidR="004278A9" w:rsidRPr="00123EB2" w:rsidRDefault="004278A9" w:rsidP="002F1E83">
            <w:pPr>
              <w:spacing w:after="0"/>
              <w:rPr>
                <w:rFonts w:asciiTheme="minorHAnsi" w:hAnsiTheme="minorHAnsi" w:cstheme="minorHAnsi"/>
                <w:szCs w:val="22"/>
              </w:rPr>
            </w:pPr>
          </w:p>
        </w:tc>
        <w:tc>
          <w:tcPr>
            <w:tcW w:w="710" w:type="pct"/>
            <w:gridSpan w:val="2"/>
            <w:tcBorders>
              <w:top w:val="single" w:sz="6" w:space="0" w:color="auto"/>
              <w:left w:val="nil"/>
              <w:bottom w:val="double" w:sz="4" w:space="0" w:color="auto"/>
              <w:right w:val="double" w:sz="6" w:space="0" w:color="auto"/>
            </w:tcBorders>
          </w:tcPr>
          <w:p w14:paraId="4F83FE9B" w14:textId="77777777" w:rsidR="004278A9" w:rsidRPr="00123EB2" w:rsidRDefault="004278A9" w:rsidP="002F1E83">
            <w:pPr>
              <w:spacing w:after="0"/>
              <w:rPr>
                <w:rFonts w:asciiTheme="minorHAnsi" w:hAnsiTheme="minorHAnsi" w:cstheme="minorHAnsi"/>
                <w:szCs w:val="22"/>
              </w:rPr>
            </w:pPr>
          </w:p>
        </w:tc>
      </w:tr>
      <w:tr w:rsidR="004278A9" w:rsidRPr="00187992" w14:paraId="32F242AA" w14:textId="77777777" w:rsidTr="002F1E8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c>
          <w:tcPr>
            <w:tcW w:w="3220" w:type="pct"/>
            <w:gridSpan w:val="10"/>
            <w:tcBorders>
              <w:top w:val="double" w:sz="6" w:space="0" w:color="auto"/>
              <w:left w:val="double" w:sz="6" w:space="0" w:color="auto"/>
              <w:bottom w:val="double" w:sz="6" w:space="0" w:color="auto"/>
              <w:right w:val="double" w:sz="6" w:space="0" w:color="auto"/>
            </w:tcBorders>
            <w:shd w:val="pct10" w:color="auto" w:fill="auto"/>
          </w:tcPr>
          <w:p w14:paraId="37481EB7" w14:textId="77777777" w:rsidR="004278A9" w:rsidRPr="00123EB2" w:rsidRDefault="004278A9" w:rsidP="002F1E83">
            <w:pPr>
              <w:spacing w:after="0"/>
              <w:jc w:val="center"/>
              <w:rPr>
                <w:rFonts w:asciiTheme="minorHAnsi" w:hAnsiTheme="minorHAnsi" w:cstheme="minorHAnsi"/>
                <w:b/>
                <w:szCs w:val="22"/>
                <w:lang w:val="el-GR"/>
              </w:rPr>
            </w:pPr>
            <w:r w:rsidRPr="00123EB2">
              <w:rPr>
                <w:rFonts w:asciiTheme="minorHAnsi" w:hAnsiTheme="minorHAnsi" w:cstheme="minorHAnsi"/>
                <w:b/>
                <w:szCs w:val="22"/>
                <w:lang w:val="el-GR"/>
              </w:rPr>
              <w:t xml:space="preserve">ΚΑΤΗΓΟΡΙΑ ΣΤΕΛΕΧΟΥΣ </w:t>
            </w:r>
          </w:p>
          <w:p w14:paraId="64CF2F77" w14:textId="77777777" w:rsidR="004278A9" w:rsidRPr="00123EB2" w:rsidRDefault="004278A9" w:rsidP="002F1E83">
            <w:pPr>
              <w:spacing w:after="0"/>
              <w:jc w:val="center"/>
              <w:rPr>
                <w:rFonts w:asciiTheme="minorHAnsi" w:hAnsiTheme="minorHAnsi" w:cstheme="minorHAnsi"/>
                <w:szCs w:val="22"/>
                <w:lang w:val="el-GR"/>
              </w:rPr>
            </w:pPr>
            <w:r w:rsidRPr="00123EB2">
              <w:rPr>
                <w:rFonts w:asciiTheme="minorHAnsi" w:hAnsiTheme="minorHAnsi" w:cstheme="minorHAnsi"/>
                <w:szCs w:val="22"/>
                <w:lang w:val="el-GR"/>
              </w:rPr>
              <w:t>(στο προτεινόμενο, από τον υποψήφιο Οικονομικό Φορέα, σχήμα διοίκησης Έργου)</w:t>
            </w:r>
          </w:p>
        </w:tc>
        <w:tc>
          <w:tcPr>
            <w:tcW w:w="1780" w:type="pct"/>
            <w:gridSpan w:val="7"/>
            <w:tcBorders>
              <w:top w:val="double" w:sz="6" w:space="0" w:color="auto"/>
              <w:left w:val="double" w:sz="6" w:space="0" w:color="auto"/>
              <w:bottom w:val="double" w:sz="6" w:space="0" w:color="auto"/>
              <w:right w:val="double" w:sz="6" w:space="0" w:color="auto"/>
            </w:tcBorders>
          </w:tcPr>
          <w:p w14:paraId="7B5CD207" w14:textId="77777777" w:rsidR="004278A9" w:rsidRPr="00123EB2" w:rsidRDefault="004278A9" w:rsidP="002F1E83">
            <w:pPr>
              <w:spacing w:after="0"/>
              <w:rPr>
                <w:rFonts w:asciiTheme="minorHAnsi" w:hAnsiTheme="minorHAnsi" w:cstheme="minorHAnsi"/>
                <w:szCs w:val="22"/>
                <w:lang w:val="el-GR"/>
              </w:rPr>
            </w:pPr>
          </w:p>
        </w:tc>
      </w:tr>
      <w:tr w:rsidR="004278A9" w:rsidRPr="00123EB2" w14:paraId="41F2B103" w14:textId="77777777" w:rsidTr="002F1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17"/>
            <w:shd w:val="pct10" w:color="auto" w:fill="auto"/>
            <w:vAlign w:val="center"/>
          </w:tcPr>
          <w:p w14:paraId="12F451CC" w14:textId="77777777" w:rsidR="004278A9" w:rsidRPr="00123EB2" w:rsidRDefault="004278A9" w:rsidP="002F1E83">
            <w:pPr>
              <w:spacing w:line="276" w:lineRule="auto"/>
              <w:jc w:val="center"/>
              <w:rPr>
                <w:rFonts w:asciiTheme="minorHAnsi" w:hAnsiTheme="minorHAnsi" w:cstheme="minorHAnsi"/>
                <w:szCs w:val="22"/>
              </w:rPr>
            </w:pPr>
            <w:r w:rsidRPr="00123EB2">
              <w:rPr>
                <w:rFonts w:asciiTheme="minorHAnsi" w:hAnsiTheme="minorHAnsi" w:cstheme="minorHAnsi"/>
                <w:b/>
                <w:szCs w:val="22"/>
              </w:rPr>
              <w:t>ΕΠΑΓΓΕΛΜΑΤΙΚΗ ΕΜΠΕΙΡΙΑ</w:t>
            </w:r>
          </w:p>
        </w:tc>
      </w:tr>
      <w:tr w:rsidR="004278A9" w:rsidRPr="00123EB2" w14:paraId="2DC4D4B5" w14:textId="77777777" w:rsidTr="002F1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05" w:type="pct"/>
            <w:gridSpan w:val="8"/>
            <w:vMerge w:val="restart"/>
            <w:shd w:val="clear" w:color="auto" w:fill="E6E6E6"/>
            <w:vAlign w:val="center"/>
          </w:tcPr>
          <w:p w14:paraId="167D98E2" w14:textId="77777777" w:rsidR="004278A9" w:rsidRPr="00123EB2" w:rsidRDefault="004278A9" w:rsidP="002F1E83">
            <w:pPr>
              <w:spacing w:after="0" w:line="276" w:lineRule="auto"/>
              <w:jc w:val="center"/>
              <w:rPr>
                <w:rFonts w:asciiTheme="minorHAnsi" w:hAnsiTheme="minorHAnsi" w:cstheme="minorHAnsi"/>
                <w:b/>
                <w:szCs w:val="22"/>
              </w:rPr>
            </w:pPr>
            <w:proofErr w:type="spellStart"/>
            <w:r w:rsidRPr="00123EB2">
              <w:rPr>
                <w:rFonts w:asciiTheme="minorHAnsi" w:hAnsiTheme="minorHAnsi" w:cstheme="minorHAnsi"/>
                <w:b/>
                <w:szCs w:val="22"/>
              </w:rPr>
              <w:t>Έργο</w:t>
            </w:r>
            <w:proofErr w:type="spellEnd"/>
          </w:p>
        </w:tc>
        <w:tc>
          <w:tcPr>
            <w:tcW w:w="729" w:type="pct"/>
            <w:vMerge w:val="restart"/>
            <w:shd w:val="clear" w:color="auto" w:fill="E6E6E6"/>
            <w:vAlign w:val="center"/>
          </w:tcPr>
          <w:p w14:paraId="6B5ED2F1" w14:textId="77777777" w:rsidR="004278A9" w:rsidRPr="00123EB2" w:rsidRDefault="004278A9" w:rsidP="002F1E83">
            <w:pPr>
              <w:spacing w:after="0" w:line="276" w:lineRule="auto"/>
              <w:jc w:val="center"/>
              <w:rPr>
                <w:rFonts w:asciiTheme="minorHAnsi" w:hAnsiTheme="minorHAnsi" w:cstheme="minorHAnsi"/>
                <w:b/>
                <w:szCs w:val="22"/>
              </w:rPr>
            </w:pPr>
            <w:proofErr w:type="spellStart"/>
            <w:r w:rsidRPr="00123EB2">
              <w:rPr>
                <w:rFonts w:asciiTheme="minorHAnsi" w:hAnsiTheme="minorHAnsi" w:cstheme="minorHAnsi"/>
                <w:b/>
                <w:szCs w:val="22"/>
              </w:rPr>
              <w:t>Εργοδότης</w:t>
            </w:r>
            <w:proofErr w:type="spellEnd"/>
          </w:p>
        </w:tc>
        <w:tc>
          <w:tcPr>
            <w:tcW w:w="1350" w:type="pct"/>
            <w:gridSpan w:val="2"/>
            <w:vMerge w:val="restart"/>
            <w:shd w:val="clear" w:color="auto" w:fill="E6E6E6"/>
            <w:vAlign w:val="center"/>
          </w:tcPr>
          <w:p w14:paraId="2FCF5446" w14:textId="77777777" w:rsidR="004278A9" w:rsidRPr="00123EB2" w:rsidRDefault="004278A9" w:rsidP="002F1E83">
            <w:pPr>
              <w:spacing w:after="0" w:line="276" w:lineRule="auto"/>
              <w:jc w:val="center"/>
              <w:rPr>
                <w:rFonts w:asciiTheme="minorHAnsi" w:hAnsiTheme="minorHAnsi" w:cstheme="minorHAnsi"/>
                <w:szCs w:val="22"/>
                <w:lang w:val="el-GR"/>
              </w:rPr>
            </w:pPr>
            <w:r w:rsidRPr="00123EB2">
              <w:rPr>
                <w:rFonts w:asciiTheme="minorHAnsi" w:hAnsiTheme="minorHAnsi" w:cstheme="minorHAnsi"/>
                <w:b/>
                <w:szCs w:val="22"/>
                <w:lang w:val="el-GR"/>
              </w:rPr>
              <w:t>Θέση</w:t>
            </w:r>
            <w:r w:rsidRPr="00123EB2">
              <w:rPr>
                <w:rStyle w:val="FootnoteReference"/>
                <w:rFonts w:asciiTheme="minorHAnsi" w:hAnsiTheme="minorHAnsi" w:cstheme="minorHAnsi"/>
                <w:szCs w:val="22"/>
              </w:rPr>
              <w:footnoteReference w:id="2"/>
            </w:r>
            <w:r w:rsidRPr="00123EB2">
              <w:rPr>
                <w:rFonts w:asciiTheme="minorHAnsi" w:hAnsiTheme="minorHAnsi" w:cstheme="minorHAnsi"/>
                <w:b/>
                <w:szCs w:val="22"/>
                <w:lang w:val="el-GR"/>
              </w:rPr>
              <w:t xml:space="preserve"> και Καθήκοντα στο Έργο </w:t>
            </w:r>
          </w:p>
        </w:tc>
        <w:tc>
          <w:tcPr>
            <w:tcW w:w="1616" w:type="pct"/>
            <w:gridSpan w:val="6"/>
            <w:shd w:val="clear" w:color="auto" w:fill="E6E6E6"/>
            <w:vAlign w:val="center"/>
          </w:tcPr>
          <w:p w14:paraId="3FE0CA7C" w14:textId="77777777" w:rsidR="004278A9" w:rsidRPr="00123EB2" w:rsidRDefault="004278A9" w:rsidP="002F1E83">
            <w:pPr>
              <w:spacing w:after="0" w:line="276" w:lineRule="auto"/>
              <w:jc w:val="center"/>
              <w:rPr>
                <w:rFonts w:asciiTheme="minorHAnsi" w:hAnsiTheme="minorHAnsi" w:cstheme="minorHAnsi"/>
                <w:b/>
                <w:szCs w:val="22"/>
              </w:rPr>
            </w:pPr>
            <w:r w:rsidRPr="00123EB2">
              <w:rPr>
                <w:rFonts w:asciiTheme="minorHAnsi" w:hAnsiTheme="minorHAnsi" w:cstheme="minorHAnsi"/>
                <w:b/>
                <w:szCs w:val="22"/>
              </w:rPr>
              <w:t>Απα</w:t>
            </w:r>
            <w:proofErr w:type="spellStart"/>
            <w:r w:rsidRPr="00123EB2">
              <w:rPr>
                <w:rFonts w:asciiTheme="minorHAnsi" w:hAnsiTheme="minorHAnsi" w:cstheme="minorHAnsi"/>
                <w:b/>
                <w:szCs w:val="22"/>
              </w:rPr>
              <w:t>σχόληση</w:t>
            </w:r>
            <w:proofErr w:type="spellEnd"/>
            <w:r w:rsidRPr="00123EB2">
              <w:rPr>
                <w:rFonts w:asciiTheme="minorHAnsi" w:hAnsiTheme="minorHAnsi" w:cstheme="minorHAnsi"/>
                <w:b/>
                <w:szCs w:val="22"/>
              </w:rPr>
              <w:t xml:space="preserve"> </w:t>
            </w:r>
            <w:proofErr w:type="spellStart"/>
            <w:r w:rsidRPr="00123EB2">
              <w:rPr>
                <w:rFonts w:asciiTheme="minorHAnsi" w:hAnsiTheme="minorHAnsi" w:cstheme="minorHAnsi"/>
                <w:b/>
                <w:szCs w:val="22"/>
              </w:rPr>
              <w:t>στο</w:t>
            </w:r>
            <w:proofErr w:type="spellEnd"/>
            <w:r w:rsidRPr="00123EB2">
              <w:rPr>
                <w:rFonts w:asciiTheme="minorHAnsi" w:hAnsiTheme="minorHAnsi" w:cstheme="minorHAnsi"/>
                <w:b/>
                <w:szCs w:val="22"/>
              </w:rPr>
              <w:t xml:space="preserve"> </w:t>
            </w:r>
            <w:proofErr w:type="spellStart"/>
            <w:r w:rsidRPr="00123EB2">
              <w:rPr>
                <w:rFonts w:asciiTheme="minorHAnsi" w:hAnsiTheme="minorHAnsi" w:cstheme="minorHAnsi"/>
                <w:b/>
                <w:szCs w:val="22"/>
              </w:rPr>
              <w:t>Έργο</w:t>
            </w:r>
            <w:proofErr w:type="spellEnd"/>
          </w:p>
        </w:tc>
      </w:tr>
      <w:tr w:rsidR="004278A9" w:rsidRPr="00123EB2" w14:paraId="74B7A3E2" w14:textId="77777777" w:rsidTr="002F1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05" w:type="pct"/>
            <w:gridSpan w:val="8"/>
            <w:vMerge/>
            <w:shd w:val="clear" w:color="auto" w:fill="E6E6E6"/>
            <w:vAlign w:val="center"/>
          </w:tcPr>
          <w:p w14:paraId="7320FF8A" w14:textId="77777777" w:rsidR="004278A9" w:rsidRPr="00123EB2" w:rsidRDefault="004278A9" w:rsidP="002F1E83">
            <w:pPr>
              <w:spacing w:after="0" w:line="276" w:lineRule="auto"/>
              <w:jc w:val="left"/>
              <w:rPr>
                <w:rFonts w:asciiTheme="minorHAnsi" w:hAnsiTheme="minorHAnsi" w:cstheme="minorHAnsi"/>
                <w:b/>
                <w:szCs w:val="22"/>
              </w:rPr>
            </w:pPr>
          </w:p>
        </w:tc>
        <w:tc>
          <w:tcPr>
            <w:tcW w:w="729" w:type="pct"/>
            <w:vMerge/>
            <w:shd w:val="clear" w:color="auto" w:fill="E6E6E6"/>
            <w:vAlign w:val="center"/>
          </w:tcPr>
          <w:p w14:paraId="53F83E87" w14:textId="77777777" w:rsidR="004278A9" w:rsidRPr="00123EB2" w:rsidRDefault="004278A9" w:rsidP="002F1E83">
            <w:pPr>
              <w:spacing w:after="0" w:line="276" w:lineRule="auto"/>
              <w:jc w:val="left"/>
              <w:rPr>
                <w:rFonts w:asciiTheme="minorHAnsi" w:hAnsiTheme="minorHAnsi" w:cstheme="minorHAnsi"/>
                <w:b/>
                <w:szCs w:val="22"/>
              </w:rPr>
            </w:pPr>
          </w:p>
        </w:tc>
        <w:tc>
          <w:tcPr>
            <w:tcW w:w="1350" w:type="pct"/>
            <w:gridSpan w:val="2"/>
            <w:vMerge/>
            <w:shd w:val="clear" w:color="auto" w:fill="E6E6E6"/>
            <w:vAlign w:val="center"/>
          </w:tcPr>
          <w:p w14:paraId="7583A25F" w14:textId="77777777" w:rsidR="004278A9" w:rsidRPr="00123EB2" w:rsidRDefault="004278A9" w:rsidP="002F1E83">
            <w:pPr>
              <w:spacing w:after="0" w:line="276" w:lineRule="auto"/>
              <w:jc w:val="left"/>
              <w:rPr>
                <w:rFonts w:asciiTheme="minorHAnsi" w:hAnsiTheme="minorHAnsi" w:cstheme="minorHAnsi"/>
                <w:b/>
                <w:szCs w:val="22"/>
              </w:rPr>
            </w:pPr>
          </w:p>
        </w:tc>
        <w:tc>
          <w:tcPr>
            <w:tcW w:w="1215" w:type="pct"/>
            <w:gridSpan w:val="5"/>
            <w:shd w:val="clear" w:color="auto" w:fill="E6E6E6"/>
            <w:vAlign w:val="center"/>
          </w:tcPr>
          <w:p w14:paraId="55F914D7" w14:textId="77777777" w:rsidR="004278A9" w:rsidRPr="00123EB2" w:rsidRDefault="004278A9" w:rsidP="002F1E83">
            <w:pPr>
              <w:spacing w:after="0" w:line="276" w:lineRule="auto"/>
              <w:jc w:val="center"/>
              <w:rPr>
                <w:rFonts w:asciiTheme="minorHAnsi" w:hAnsiTheme="minorHAnsi" w:cstheme="minorHAnsi"/>
                <w:b/>
                <w:szCs w:val="22"/>
              </w:rPr>
            </w:pPr>
            <w:proofErr w:type="spellStart"/>
            <w:r w:rsidRPr="00123EB2">
              <w:rPr>
                <w:rFonts w:asciiTheme="minorHAnsi" w:hAnsiTheme="minorHAnsi" w:cstheme="minorHAnsi"/>
                <w:b/>
                <w:szCs w:val="22"/>
              </w:rPr>
              <w:t>Περίοδος</w:t>
            </w:r>
            <w:proofErr w:type="spellEnd"/>
          </w:p>
          <w:p w14:paraId="4FA15F89" w14:textId="77777777" w:rsidR="004278A9" w:rsidRPr="00123EB2" w:rsidRDefault="004278A9" w:rsidP="002F1E83">
            <w:pPr>
              <w:spacing w:after="0" w:line="276" w:lineRule="auto"/>
              <w:jc w:val="center"/>
              <w:rPr>
                <w:rFonts w:asciiTheme="minorHAnsi" w:hAnsiTheme="minorHAnsi" w:cstheme="minorHAnsi"/>
                <w:b/>
                <w:szCs w:val="22"/>
              </w:rPr>
            </w:pPr>
            <w:r w:rsidRPr="00123EB2">
              <w:rPr>
                <w:rFonts w:asciiTheme="minorHAnsi" w:hAnsiTheme="minorHAnsi" w:cstheme="minorHAnsi"/>
                <w:szCs w:val="22"/>
              </w:rPr>
              <w:t xml:space="preserve">(από </w:t>
            </w:r>
            <w:r w:rsidRPr="00123EB2">
              <w:rPr>
                <w:rFonts w:asciiTheme="minorHAnsi" w:hAnsiTheme="minorHAnsi" w:cstheme="minorHAnsi"/>
                <w:b/>
                <w:szCs w:val="22"/>
              </w:rPr>
              <w:t>-</w:t>
            </w:r>
            <w:r w:rsidRPr="00123EB2">
              <w:rPr>
                <w:rFonts w:asciiTheme="minorHAnsi" w:hAnsiTheme="minorHAnsi" w:cstheme="minorHAnsi"/>
                <w:szCs w:val="22"/>
              </w:rPr>
              <w:t xml:space="preserve"> </w:t>
            </w:r>
            <w:proofErr w:type="spellStart"/>
            <w:r w:rsidRPr="00123EB2">
              <w:rPr>
                <w:rFonts w:asciiTheme="minorHAnsi" w:hAnsiTheme="minorHAnsi" w:cstheme="minorHAnsi"/>
                <w:szCs w:val="22"/>
              </w:rPr>
              <w:t>έως</w:t>
            </w:r>
            <w:proofErr w:type="spellEnd"/>
            <w:r w:rsidRPr="00123EB2">
              <w:rPr>
                <w:rFonts w:asciiTheme="minorHAnsi" w:hAnsiTheme="minorHAnsi" w:cstheme="minorHAnsi"/>
                <w:szCs w:val="22"/>
              </w:rPr>
              <w:t>)</w:t>
            </w:r>
          </w:p>
        </w:tc>
        <w:tc>
          <w:tcPr>
            <w:tcW w:w="401" w:type="pct"/>
            <w:shd w:val="clear" w:color="auto" w:fill="E6E6E6"/>
            <w:vAlign w:val="center"/>
          </w:tcPr>
          <w:p w14:paraId="7CDAE607" w14:textId="77777777" w:rsidR="004278A9" w:rsidRPr="00123EB2" w:rsidRDefault="004278A9" w:rsidP="002F1E83">
            <w:pPr>
              <w:spacing w:after="0" w:line="276" w:lineRule="auto"/>
              <w:jc w:val="center"/>
              <w:rPr>
                <w:rFonts w:asciiTheme="minorHAnsi" w:hAnsiTheme="minorHAnsi" w:cstheme="minorHAnsi"/>
                <w:b/>
                <w:szCs w:val="22"/>
              </w:rPr>
            </w:pPr>
            <w:r w:rsidRPr="00123EB2">
              <w:rPr>
                <w:rFonts w:asciiTheme="minorHAnsi" w:hAnsiTheme="minorHAnsi" w:cstheme="minorHAnsi"/>
                <w:b/>
                <w:szCs w:val="22"/>
              </w:rPr>
              <w:t>Α/Μ</w:t>
            </w:r>
          </w:p>
        </w:tc>
      </w:tr>
      <w:tr w:rsidR="004278A9" w:rsidRPr="00123EB2" w14:paraId="372B1A6D" w14:textId="77777777" w:rsidTr="002F1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pct"/>
            <w:gridSpan w:val="8"/>
          </w:tcPr>
          <w:p w14:paraId="4417135B" w14:textId="77777777" w:rsidR="004278A9" w:rsidRPr="00123EB2" w:rsidRDefault="004278A9" w:rsidP="002F1E83">
            <w:pPr>
              <w:spacing w:after="0" w:line="276" w:lineRule="auto"/>
              <w:rPr>
                <w:rFonts w:asciiTheme="minorHAnsi" w:hAnsiTheme="minorHAnsi" w:cstheme="minorHAnsi"/>
                <w:szCs w:val="22"/>
              </w:rPr>
            </w:pPr>
          </w:p>
          <w:p w14:paraId="444E6672" w14:textId="77777777" w:rsidR="004278A9" w:rsidRPr="00123EB2" w:rsidRDefault="004278A9" w:rsidP="002F1E83">
            <w:pPr>
              <w:spacing w:after="0" w:line="276" w:lineRule="auto"/>
              <w:rPr>
                <w:rFonts w:asciiTheme="minorHAnsi" w:hAnsiTheme="minorHAnsi" w:cstheme="minorHAnsi"/>
                <w:szCs w:val="22"/>
              </w:rPr>
            </w:pPr>
          </w:p>
        </w:tc>
        <w:tc>
          <w:tcPr>
            <w:tcW w:w="729" w:type="pct"/>
          </w:tcPr>
          <w:p w14:paraId="0EBCFBD5" w14:textId="77777777" w:rsidR="004278A9" w:rsidRPr="00123EB2" w:rsidRDefault="004278A9" w:rsidP="002F1E83">
            <w:pPr>
              <w:spacing w:after="0" w:line="276" w:lineRule="auto"/>
              <w:rPr>
                <w:rFonts w:asciiTheme="minorHAnsi" w:hAnsiTheme="minorHAnsi" w:cstheme="minorHAnsi"/>
                <w:szCs w:val="22"/>
              </w:rPr>
            </w:pPr>
          </w:p>
        </w:tc>
        <w:tc>
          <w:tcPr>
            <w:tcW w:w="1350" w:type="pct"/>
            <w:gridSpan w:val="2"/>
          </w:tcPr>
          <w:p w14:paraId="0315DABF" w14:textId="77777777" w:rsidR="004278A9" w:rsidRPr="00123EB2" w:rsidRDefault="004278A9" w:rsidP="002F1E83">
            <w:pPr>
              <w:spacing w:after="0" w:line="276" w:lineRule="auto"/>
              <w:rPr>
                <w:rFonts w:asciiTheme="minorHAnsi" w:hAnsiTheme="minorHAnsi" w:cstheme="minorHAnsi"/>
                <w:szCs w:val="22"/>
              </w:rPr>
            </w:pPr>
          </w:p>
          <w:p w14:paraId="787585FC" w14:textId="77777777" w:rsidR="004278A9" w:rsidRPr="00123EB2" w:rsidRDefault="004278A9" w:rsidP="002F1E83">
            <w:pPr>
              <w:spacing w:after="0" w:line="276" w:lineRule="auto"/>
              <w:rPr>
                <w:rFonts w:asciiTheme="minorHAnsi" w:hAnsiTheme="minorHAnsi" w:cstheme="minorHAnsi"/>
                <w:szCs w:val="22"/>
              </w:rPr>
            </w:pPr>
          </w:p>
          <w:p w14:paraId="4FA20205" w14:textId="77777777" w:rsidR="004278A9" w:rsidRPr="00123EB2" w:rsidRDefault="004278A9" w:rsidP="002F1E83">
            <w:pPr>
              <w:spacing w:after="0" w:line="276" w:lineRule="auto"/>
              <w:rPr>
                <w:rFonts w:asciiTheme="minorHAnsi" w:hAnsiTheme="minorHAnsi" w:cstheme="minorHAnsi"/>
                <w:szCs w:val="22"/>
              </w:rPr>
            </w:pPr>
          </w:p>
        </w:tc>
        <w:tc>
          <w:tcPr>
            <w:tcW w:w="1215" w:type="pct"/>
            <w:gridSpan w:val="5"/>
          </w:tcPr>
          <w:p w14:paraId="153452C2" w14:textId="77777777" w:rsidR="004278A9" w:rsidRPr="00123EB2" w:rsidRDefault="004278A9" w:rsidP="002F1E83">
            <w:pPr>
              <w:spacing w:after="0" w:line="276" w:lineRule="auto"/>
              <w:jc w:val="center"/>
              <w:rPr>
                <w:rFonts w:asciiTheme="minorHAnsi" w:hAnsiTheme="minorHAnsi" w:cstheme="minorHAnsi"/>
                <w:szCs w:val="22"/>
              </w:rPr>
            </w:pPr>
            <w:r w:rsidRPr="00123EB2">
              <w:rPr>
                <w:rFonts w:asciiTheme="minorHAnsi" w:hAnsiTheme="minorHAnsi" w:cstheme="minorHAnsi"/>
                <w:szCs w:val="22"/>
              </w:rPr>
              <w:t>__ /__ / ___</w:t>
            </w:r>
          </w:p>
          <w:p w14:paraId="1357A742" w14:textId="77777777" w:rsidR="004278A9" w:rsidRPr="00123EB2" w:rsidRDefault="004278A9" w:rsidP="002F1E83">
            <w:pPr>
              <w:spacing w:after="0" w:line="276" w:lineRule="auto"/>
              <w:jc w:val="center"/>
              <w:rPr>
                <w:rFonts w:asciiTheme="minorHAnsi" w:hAnsiTheme="minorHAnsi" w:cstheme="minorHAnsi"/>
                <w:szCs w:val="22"/>
              </w:rPr>
            </w:pPr>
            <w:r w:rsidRPr="00123EB2">
              <w:rPr>
                <w:rFonts w:asciiTheme="minorHAnsi" w:hAnsiTheme="minorHAnsi" w:cstheme="minorHAnsi"/>
                <w:szCs w:val="22"/>
              </w:rPr>
              <w:t>-</w:t>
            </w:r>
          </w:p>
          <w:p w14:paraId="24B84D18" w14:textId="77777777" w:rsidR="004278A9" w:rsidRPr="00123EB2" w:rsidRDefault="004278A9" w:rsidP="002F1E83">
            <w:pPr>
              <w:spacing w:after="0" w:line="276" w:lineRule="auto"/>
              <w:jc w:val="center"/>
              <w:rPr>
                <w:rFonts w:asciiTheme="minorHAnsi" w:hAnsiTheme="minorHAnsi" w:cstheme="minorHAnsi"/>
                <w:szCs w:val="22"/>
              </w:rPr>
            </w:pPr>
            <w:r w:rsidRPr="00123EB2">
              <w:rPr>
                <w:rFonts w:asciiTheme="minorHAnsi" w:hAnsiTheme="minorHAnsi" w:cstheme="minorHAnsi"/>
                <w:szCs w:val="22"/>
              </w:rPr>
              <w:t>__ /__ / ___</w:t>
            </w:r>
          </w:p>
        </w:tc>
        <w:tc>
          <w:tcPr>
            <w:tcW w:w="401" w:type="pct"/>
          </w:tcPr>
          <w:p w14:paraId="4D725B73" w14:textId="77777777" w:rsidR="004278A9" w:rsidRPr="00123EB2" w:rsidRDefault="004278A9" w:rsidP="002F1E83">
            <w:pPr>
              <w:spacing w:after="0" w:line="276" w:lineRule="auto"/>
              <w:jc w:val="center"/>
              <w:rPr>
                <w:rFonts w:asciiTheme="minorHAnsi" w:hAnsiTheme="minorHAnsi" w:cstheme="minorHAnsi"/>
                <w:szCs w:val="22"/>
              </w:rPr>
            </w:pPr>
          </w:p>
        </w:tc>
      </w:tr>
      <w:tr w:rsidR="004278A9" w:rsidRPr="00123EB2" w14:paraId="75F2577D" w14:textId="77777777" w:rsidTr="002F1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pct"/>
            <w:gridSpan w:val="8"/>
          </w:tcPr>
          <w:p w14:paraId="0BA1A4AA" w14:textId="77777777" w:rsidR="004278A9" w:rsidRPr="00123EB2" w:rsidRDefault="004278A9" w:rsidP="002F1E83">
            <w:pPr>
              <w:spacing w:after="0" w:line="276" w:lineRule="auto"/>
              <w:rPr>
                <w:rFonts w:asciiTheme="minorHAnsi" w:hAnsiTheme="minorHAnsi" w:cstheme="minorHAnsi"/>
                <w:szCs w:val="22"/>
              </w:rPr>
            </w:pPr>
          </w:p>
        </w:tc>
        <w:tc>
          <w:tcPr>
            <w:tcW w:w="729" w:type="pct"/>
          </w:tcPr>
          <w:p w14:paraId="5336B1CC" w14:textId="77777777" w:rsidR="004278A9" w:rsidRPr="00123EB2" w:rsidRDefault="004278A9" w:rsidP="002F1E83">
            <w:pPr>
              <w:spacing w:after="0" w:line="276" w:lineRule="auto"/>
              <w:rPr>
                <w:rFonts w:asciiTheme="minorHAnsi" w:hAnsiTheme="minorHAnsi" w:cstheme="minorHAnsi"/>
                <w:szCs w:val="22"/>
              </w:rPr>
            </w:pPr>
          </w:p>
        </w:tc>
        <w:tc>
          <w:tcPr>
            <w:tcW w:w="1350" w:type="pct"/>
            <w:gridSpan w:val="2"/>
          </w:tcPr>
          <w:p w14:paraId="744FC71B" w14:textId="77777777" w:rsidR="004278A9" w:rsidRPr="00123EB2" w:rsidRDefault="004278A9" w:rsidP="002F1E83">
            <w:pPr>
              <w:spacing w:after="0" w:line="276" w:lineRule="auto"/>
              <w:rPr>
                <w:rFonts w:asciiTheme="minorHAnsi" w:hAnsiTheme="minorHAnsi" w:cstheme="minorHAnsi"/>
                <w:szCs w:val="22"/>
              </w:rPr>
            </w:pPr>
          </w:p>
        </w:tc>
        <w:tc>
          <w:tcPr>
            <w:tcW w:w="1215" w:type="pct"/>
            <w:gridSpan w:val="5"/>
          </w:tcPr>
          <w:p w14:paraId="33965B82" w14:textId="77777777" w:rsidR="004278A9" w:rsidRPr="00123EB2" w:rsidRDefault="004278A9" w:rsidP="002F1E83">
            <w:pPr>
              <w:spacing w:after="0" w:line="276" w:lineRule="auto"/>
              <w:jc w:val="center"/>
              <w:rPr>
                <w:rFonts w:asciiTheme="minorHAnsi" w:hAnsiTheme="minorHAnsi" w:cstheme="minorHAnsi"/>
                <w:szCs w:val="22"/>
              </w:rPr>
            </w:pPr>
            <w:r w:rsidRPr="00123EB2">
              <w:rPr>
                <w:rFonts w:asciiTheme="minorHAnsi" w:hAnsiTheme="minorHAnsi" w:cstheme="minorHAnsi"/>
                <w:szCs w:val="22"/>
              </w:rPr>
              <w:t>__ /__ / ___</w:t>
            </w:r>
          </w:p>
          <w:p w14:paraId="2A415814" w14:textId="77777777" w:rsidR="004278A9" w:rsidRPr="00123EB2" w:rsidRDefault="004278A9" w:rsidP="002F1E83">
            <w:pPr>
              <w:spacing w:after="0" w:line="276" w:lineRule="auto"/>
              <w:jc w:val="center"/>
              <w:rPr>
                <w:rFonts w:asciiTheme="minorHAnsi" w:hAnsiTheme="minorHAnsi" w:cstheme="minorHAnsi"/>
                <w:szCs w:val="22"/>
              </w:rPr>
            </w:pPr>
            <w:r w:rsidRPr="00123EB2">
              <w:rPr>
                <w:rFonts w:asciiTheme="minorHAnsi" w:hAnsiTheme="minorHAnsi" w:cstheme="minorHAnsi"/>
                <w:szCs w:val="22"/>
              </w:rPr>
              <w:t>-</w:t>
            </w:r>
          </w:p>
          <w:p w14:paraId="27DCC68B" w14:textId="77777777" w:rsidR="004278A9" w:rsidRPr="00123EB2" w:rsidRDefault="004278A9" w:rsidP="002F1E83">
            <w:pPr>
              <w:spacing w:after="0" w:line="276" w:lineRule="auto"/>
              <w:jc w:val="center"/>
              <w:rPr>
                <w:rFonts w:asciiTheme="minorHAnsi" w:hAnsiTheme="minorHAnsi" w:cstheme="minorHAnsi"/>
                <w:szCs w:val="22"/>
              </w:rPr>
            </w:pPr>
            <w:r w:rsidRPr="00123EB2">
              <w:rPr>
                <w:rFonts w:asciiTheme="minorHAnsi" w:hAnsiTheme="minorHAnsi" w:cstheme="minorHAnsi"/>
                <w:szCs w:val="22"/>
              </w:rPr>
              <w:t>__ /__ / ___</w:t>
            </w:r>
          </w:p>
        </w:tc>
        <w:tc>
          <w:tcPr>
            <w:tcW w:w="401" w:type="pct"/>
          </w:tcPr>
          <w:p w14:paraId="5BB97CB7" w14:textId="77777777" w:rsidR="004278A9" w:rsidRPr="00123EB2" w:rsidRDefault="004278A9" w:rsidP="002F1E83">
            <w:pPr>
              <w:spacing w:after="0" w:line="276" w:lineRule="auto"/>
              <w:jc w:val="center"/>
              <w:rPr>
                <w:rFonts w:asciiTheme="minorHAnsi" w:hAnsiTheme="minorHAnsi" w:cstheme="minorHAnsi"/>
                <w:szCs w:val="22"/>
              </w:rPr>
            </w:pPr>
          </w:p>
        </w:tc>
      </w:tr>
    </w:tbl>
    <w:p w14:paraId="6D133C89" w14:textId="77777777" w:rsidR="00F355E9" w:rsidRDefault="00F355E9" w:rsidP="00135EED">
      <w:pPr>
        <w:suppressAutoHyphens w:val="0"/>
        <w:spacing w:after="0" w:line="276" w:lineRule="auto"/>
        <w:jc w:val="left"/>
        <w:rPr>
          <w:rFonts w:cs="Arial"/>
          <w:b/>
          <w:color w:val="002060"/>
          <w:sz w:val="24"/>
          <w:szCs w:val="22"/>
          <w:lang w:val="el-GR"/>
        </w:rPr>
      </w:pPr>
      <w:r>
        <w:rPr>
          <w:lang w:val="el-GR"/>
        </w:rPr>
        <w:br w:type="page"/>
      </w:r>
    </w:p>
    <w:p w14:paraId="160643CA" w14:textId="77777777" w:rsidR="00D41FD6" w:rsidRDefault="00D41FD6" w:rsidP="00135EED">
      <w:pPr>
        <w:pStyle w:val="Heading2"/>
        <w:tabs>
          <w:tab w:val="clear" w:pos="567"/>
          <w:tab w:val="left" w:pos="0"/>
        </w:tabs>
        <w:spacing w:line="276" w:lineRule="auto"/>
        <w:ind w:left="0" w:firstLine="0"/>
        <w:rPr>
          <w:rFonts w:ascii="Calibri" w:hAnsi="Calibri"/>
          <w:lang w:val="el-GR"/>
        </w:rPr>
      </w:pPr>
      <w:bookmarkStart w:id="203" w:name="_Toc43890486"/>
      <w:r>
        <w:rPr>
          <w:rFonts w:ascii="Calibri" w:hAnsi="Calibri"/>
          <w:lang w:val="el-GR"/>
        </w:rPr>
        <w:lastRenderedPageBreak/>
        <w:t>ΠΑΡΑΡΤΗΜΑ VIΙ – Υπόδειγμα Οικονομικής Προσφοράς</w:t>
      </w:r>
      <w:bookmarkEnd w:id="203"/>
      <w:r>
        <w:rPr>
          <w:rFonts w:ascii="Calibri" w:hAnsi="Calibri"/>
          <w:lang w:val="el-GR"/>
        </w:rPr>
        <w:t xml:space="preserve"> </w:t>
      </w:r>
    </w:p>
    <w:p w14:paraId="09636524" w14:textId="77777777" w:rsidR="00F355E9" w:rsidRDefault="00F355E9" w:rsidP="00135EED">
      <w:pPr>
        <w:spacing w:line="276" w:lineRule="auto"/>
        <w:rPr>
          <w:lang w:val="el-GR"/>
        </w:rPr>
      </w:pPr>
    </w:p>
    <w:p w14:paraId="524C5A92" w14:textId="77777777" w:rsidR="00193410" w:rsidRPr="00D345F9" w:rsidRDefault="00193410" w:rsidP="00193410">
      <w:pPr>
        <w:spacing w:line="276" w:lineRule="auto"/>
        <w:jc w:val="center"/>
        <w:rPr>
          <w:b/>
          <w:bCs/>
          <w:color w:val="002060"/>
          <w:sz w:val="32"/>
          <w:szCs w:val="32"/>
          <w:u w:val="single"/>
          <w:lang w:val="el-GR"/>
        </w:rPr>
      </w:pPr>
      <w:r w:rsidRPr="00D345F9">
        <w:rPr>
          <w:b/>
          <w:bCs/>
          <w:color w:val="002060"/>
          <w:sz w:val="32"/>
          <w:szCs w:val="32"/>
          <w:u w:val="single"/>
          <w:lang w:val="el-GR"/>
        </w:rPr>
        <w:t>Υπόδειγμα Οικονομικής Προσφοράς  για το ΤΜΗΜΑ Ι</w:t>
      </w:r>
    </w:p>
    <w:p w14:paraId="563B64A3" w14:textId="77777777" w:rsidR="00193410" w:rsidRPr="00D345F9" w:rsidRDefault="00193410" w:rsidP="00193410">
      <w:pPr>
        <w:spacing w:line="276" w:lineRule="auto"/>
        <w:jc w:val="center"/>
        <w:rPr>
          <w:b/>
          <w:bCs/>
          <w:color w:val="002060"/>
          <w:sz w:val="32"/>
          <w:szCs w:val="32"/>
          <w:u w:val="single"/>
          <w:lang w:val="el-GR"/>
        </w:rPr>
      </w:pPr>
    </w:p>
    <w:p w14:paraId="3F9093A3" w14:textId="77777777" w:rsidR="00193410" w:rsidRPr="00D345F9" w:rsidRDefault="00193410" w:rsidP="00193410">
      <w:pPr>
        <w:pStyle w:val="Bulletn"/>
        <w:numPr>
          <w:ilvl w:val="0"/>
          <w:numId w:val="22"/>
        </w:numPr>
        <w:spacing w:before="0" w:line="276" w:lineRule="auto"/>
        <w:rPr>
          <w:rFonts w:ascii="Calibri" w:hAnsi="Calibri" w:cs="Calibri"/>
          <w:b/>
        </w:rPr>
      </w:pPr>
      <w:r w:rsidRPr="00D345F9">
        <w:rPr>
          <w:rFonts w:ascii="Calibri" w:hAnsi="Calibri" w:cs="Calibri"/>
          <w:b/>
        </w:rPr>
        <w:t xml:space="preserve">Προμήθεια Εξοπλισμού </w:t>
      </w:r>
    </w:p>
    <w:tbl>
      <w:tblPr>
        <w:tblW w:w="4810" w:type="pct"/>
        <w:tblInd w:w="-17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600"/>
        <w:gridCol w:w="1473"/>
        <w:gridCol w:w="978"/>
        <w:gridCol w:w="1411"/>
        <w:gridCol w:w="1271"/>
        <w:gridCol w:w="1212"/>
        <w:gridCol w:w="932"/>
        <w:gridCol w:w="1331"/>
      </w:tblGrid>
      <w:tr w:rsidR="00193410" w:rsidRPr="00D345F9" w14:paraId="47E72764" w14:textId="77777777" w:rsidTr="00193410">
        <w:trPr>
          <w:cantSplit/>
          <w:tblHeader/>
        </w:trPr>
        <w:tc>
          <w:tcPr>
            <w:tcW w:w="326" w:type="pct"/>
            <w:vMerge w:val="restart"/>
            <w:shd w:val="clear" w:color="auto" w:fill="E6E6E6"/>
            <w:vAlign w:val="center"/>
          </w:tcPr>
          <w:p w14:paraId="287CA690" w14:textId="77777777" w:rsidR="00193410" w:rsidRPr="00D345F9" w:rsidRDefault="00193410" w:rsidP="00193410">
            <w:pPr>
              <w:spacing w:before="60" w:after="60" w:line="276" w:lineRule="auto"/>
              <w:jc w:val="center"/>
              <w:rPr>
                <w:b/>
                <w:sz w:val="16"/>
                <w:szCs w:val="16"/>
              </w:rPr>
            </w:pPr>
            <w:r w:rsidRPr="00D345F9">
              <w:rPr>
                <w:b/>
                <w:sz w:val="16"/>
                <w:szCs w:val="16"/>
              </w:rPr>
              <w:t>ΑΑ</w:t>
            </w:r>
          </w:p>
        </w:tc>
        <w:tc>
          <w:tcPr>
            <w:tcW w:w="800" w:type="pct"/>
            <w:vMerge w:val="restart"/>
            <w:shd w:val="clear" w:color="auto" w:fill="E6E6E6"/>
            <w:vAlign w:val="center"/>
          </w:tcPr>
          <w:p w14:paraId="510EADB1" w14:textId="77777777" w:rsidR="00193410" w:rsidRPr="00D345F9" w:rsidRDefault="00193410" w:rsidP="00193410">
            <w:pPr>
              <w:spacing w:before="60" w:after="60" w:line="276" w:lineRule="auto"/>
              <w:jc w:val="center"/>
              <w:rPr>
                <w:b/>
                <w:sz w:val="16"/>
                <w:szCs w:val="16"/>
              </w:rPr>
            </w:pPr>
            <w:r w:rsidRPr="00D345F9">
              <w:rPr>
                <w:b/>
                <w:sz w:val="16"/>
                <w:szCs w:val="16"/>
              </w:rPr>
              <w:t>ΠΕΡΙΓΡΑΦΗ</w:t>
            </w:r>
          </w:p>
        </w:tc>
        <w:tc>
          <w:tcPr>
            <w:tcW w:w="531" w:type="pct"/>
            <w:vMerge w:val="restart"/>
            <w:shd w:val="clear" w:color="auto" w:fill="E6E6E6"/>
            <w:vAlign w:val="center"/>
          </w:tcPr>
          <w:p w14:paraId="3B2A2ECD" w14:textId="77777777" w:rsidR="00193410" w:rsidRPr="00D345F9" w:rsidRDefault="00193410" w:rsidP="00193410">
            <w:pPr>
              <w:spacing w:before="60" w:after="60" w:line="276" w:lineRule="auto"/>
              <w:jc w:val="center"/>
              <w:rPr>
                <w:b/>
                <w:sz w:val="16"/>
                <w:szCs w:val="16"/>
              </w:rPr>
            </w:pPr>
            <w:r w:rsidRPr="00D345F9">
              <w:rPr>
                <w:b/>
                <w:sz w:val="16"/>
                <w:szCs w:val="16"/>
              </w:rPr>
              <w:t>ΤΥΠΟΣ</w:t>
            </w:r>
          </w:p>
        </w:tc>
        <w:tc>
          <w:tcPr>
            <w:tcW w:w="766" w:type="pct"/>
            <w:vMerge w:val="restart"/>
            <w:shd w:val="clear" w:color="auto" w:fill="E6E6E6"/>
            <w:vAlign w:val="center"/>
          </w:tcPr>
          <w:p w14:paraId="5C523D98" w14:textId="77777777" w:rsidR="00193410" w:rsidRPr="00D345F9" w:rsidRDefault="00193410" w:rsidP="00193410">
            <w:pPr>
              <w:spacing w:before="60" w:after="60" w:line="276" w:lineRule="auto"/>
              <w:jc w:val="center"/>
              <w:rPr>
                <w:b/>
                <w:sz w:val="16"/>
                <w:szCs w:val="16"/>
              </w:rPr>
            </w:pPr>
            <w:r w:rsidRPr="00D345F9">
              <w:rPr>
                <w:b/>
                <w:sz w:val="16"/>
                <w:szCs w:val="16"/>
              </w:rPr>
              <w:t>ΠΟΣΟΤΗΤΑ</w:t>
            </w:r>
          </w:p>
        </w:tc>
        <w:tc>
          <w:tcPr>
            <w:tcW w:w="1348" w:type="pct"/>
            <w:gridSpan w:val="2"/>
            <w:shd w:val="clear" w:color="auto" w:fill="E6E6E6"/>
            <w:vAlign w:val="center"/>
          </w:tcPr>
          <w:p w14:paraId="5A11E93A" w14:textId="77777777" w:rsidR="00193410" w:rsidRPr="00D345F9" w:rsidRDefault="00193410" w:rsidP="00193410">
            <w:pPr>
              <w:spacing w:before="60" w:after="60" w:line="276" w:lineRule="auto"/>
              <w:jc w:val="center"/>
              <w:rPr>
                <w:b/>
                <w:sz w:val="16"/>
                <w:szCs w:val="16"/>
              </w:rPr>
            </w:pPr>
            <w:r w:rsidRPr="00D345F9">
              <w:rPr>
                <w:b/>
                <w:sz w:val="16"/>
                <w:szCs w:val="16"/>
              </w:rPr>
              <w:t>ΑΞΙΑ ΧΩΡΙΣ ΦΠΑ [€]</w:t>
            </w:r>
          </w:p>
        </w:tc>
        <w:tc>
          <w:tcPr>
            <w:tcW w:w="506" w:type="pct"/>
            <w:vMerge w:val="restart"/>
            <w:shd w:val="clear" w:color="auto" w:fill="E6E6E6"/>
            <w:vAlign w:val="center"/>
          </w:tcPr>
          <w:p w14:paraId="7C2D3D51" w14:textId="77777777" w:rsidR="00193410" w:rsidRPr="00D345F9" w:rsidRDefault="00193410" w:rsidP="00193410">
            <w:pPr>
              <w:spacing w:before="60" w:after="60" w:line="276" w:lineRule="auto"/>
              <w:jc w:val="center"/>
              <w:rPr>
                <w:b/>
                <w:sz w:val="16"/>
                <w:szCs w:val="16"/>
              </w:rPr>
            </w:pPr>
            <w:r w:rsidRPr="00D345F9">
              <w:rPr>
                <w:b/>
                <w:sz w:val="16"/>
                <w:szCs w:val="16"/>
              </w:rPr>
              <w:t>ΦΠΑ [€]</w:t>
            </w:r>
          </w:p>
        </w:tc>
        <w:tc>
          <w:tcPr>
            <w:tcW w:w="723" w:type="pct"/>
            <w:vMerge w:val="restart"/>
            <w:shd w:val="clear" w:color="auto" w:fill="E6E6E6"/>
            <w:vAlign w:val="center"/>
          </w:tcPr>
          <w:p w14:paraId="6E96582A" w14:textId="77777777" w:rsidR="00193410" w:rsidRPr="00D345F9" w:rsidRDefault="00193410" w:rsidP="00193410">
            <w:pPr>
              <w:spacing w:before="60" w:after="60" w:line="276" w:lineRule="auto"/>
              <w:jc w:val="center"/>
              <w:rPr>
                <w:b/>
                <w:sz w:val="16"/>
                <w:szCs w:val="16"/>
              </w:rPr>
            </w:pPr>
            <w:r w:rsidRPr="00D345F9">
              <w:rPr>
                <w:b/>
                <w:sz w:val="16"/>
                <w:szCs w:val="16"/>
              </w:rPr>
              <w:t xml:space="preserve">ΣΥΝΟΛΙΚΗ ΑΞΙΑ </w:t>
            </w:r>
          </w:p>
          <w:p w14:paraId="18C13A52" w14:textId="77777777" w:rsidR="00193410" w:rsidRPr="00D345F9" w:rsidRDefault="00193410" w:rsidP="00193410">
            <w:pPr>
              <w:spacing w:before="60" w:after="60" w:line="276" w:lineRule="auto"/>
              <w:jc w:val="center"/>
              <w:rPr>
                <w:b/>
                <w:sz w:val="16"/>
                <w:szCs w:val="16"/>
              </w:rPr>
            </w:pPr>
            <w:r w:rsidRPr="00D345F9">
              <w:rPr>
                <w:b/>
                <w:sz w:val="16"/>
                <w:szCs w:val="16"/>
              </w:rPr>
              <w:t>ΜΕ ΦΠΑ [€]</w:t>
            </w:r>
          </w:p>
        </w:tc>
      </w:tr>
      <w:tr w:rsidR="00193410" w:rsidRPr="00D345F9" w14:paraId="28DEED94" w14:textId="77777777" w:rsidTr="00193410">
        <w:trPr>
          <w:cantSplit/>
          <w:tblHeader/>
        </w:trPr>
        <w:tc>
          <w:tcPr>
            <w:tcW w:w="326" w:type="pct"/>
            <w:vMerge/>
            <w:shd w:val="clear" w:color="auto" w:fill="E6E6E6"/>
            <w:vAlign w:val="center"/>
          </w:tcPr>
          <w:p w14:paraId="09DF0BBC" w14:textId="77777777" w:rsidR="00193410" w:rsidRPr="00D345F9" w:rsidRDefault="00193410" w:rsidP="00193410">
            <w:pPr>
              <w:spacing w:before="60" w:after="60" w:line="276" w:lineRule="auto"/>
              <w:jc w:val="center"/>
              <w:rPr>
                <w:sz w:val="16"/>
                <w:szCs w:val="16"/>
              </w:rPr>
            </w:pPr>
          </w:p>
        </w:tc>
        <w:tc>
          <w:tcPr>
            <w:tcW w:w="800" w:type="pct"/>
            <w:vMerge/>
            <w:shd w:val="clear" w:color="auto" w:fill="E6E6E6"/>
            <w:vAlign w:val="center"/>
          </w:tcPr>
          <w:p w14:paraId="4CD1EE0F" w14:textId="77777777" w:rsidR="00193410" w:rsidRPr="00D345F9" w:rsidRDefault="00193410" w:rsidP="00193410">
            <w:pPr>
              <w:spacing w:before="60" w:after="60" w:line="276" w:lineRule="auto"/>
              <w:jc w:val="center"/>
              <w:rPr>
                <w:sz w:val="16"/>
                <w:szCs w:val="16"/>
              </w:rPr>
            </w:pPr>
          </w:p>
        </w:tc>
        <w:tc>
          <w:tcPr>
            <w:tcW w:w="531" w:type="pct"/>
            <w:vMerge/>
            <w:shd w:val="clear" w:color="auto" w:fill="E6E6E6"/>
            <w:vAlign w:val="center"/>
          </w:tcPr>
          <w:p w14:paraId="2CA68938" w14:textId="77777777" w:rsidR="00193410" w:rsidRPr="00D345F9" w:rsidRDefault="00193410" w:rsidP="00193410">
            <w:pPr>
              <w:spacing w:before="60" w:after="60" w:line="276" w:lineRule="auto"/>
              <w:jc w:val="center"/>
              <w:rPr>
                <w:sz w:val="16"/>
                <w:szCs w:val="16"/>
              </w:rPr>
            </w:pPr>
          </w:p>
        </w:tc>
        <w:tc>
          <w:tcPr>
            <w:tcW w:w="766" w:type="pct"/>
            <w:vMerge/>
            <w:shd w:val="clear" w:color="auto" w:fill="E6E6E6"/>
            <w:vAlign w:val="center"/>
          </w:tcPr>
          <w:p w14:paraId="0BEB0609" w14:textId="77777777" w:rsidR="00193410" w:rsidRPr="00D345F9" w:rsidRDefault="00193410" w:rsidP="00193410">
            <w:pPr>
              <w:spacing w:before="60" w:after="60" w:line="276" w:lineRule="auto"/>
              <w:jc w:val="center"/>
              <w:rPr>
                <w:sz w:val="16"/>
                <w:szCs w:val="16"/>
              </w:rPr>
            </w:pPr>
          </w:p>
        </w:tc>
        <w:tc>
          <w:tcPr>
            <w:tcW w:w="690" w:type="pct"/>
            <w:shd w:val="clear" w:color="auto" w:fill="E6E6E6"/>
            <w:vAlign w:val="center"/>
          </w:tcPr>
          <w:p w14:paraId="52532ED5" w14:textId="77777777" w:rsidR="00193410" w:rsidRPr="00D345F9" w:rsidRDefault="00193410" w:rsidP="00193410">
            <w:pPr>
              <w:spacing w:before="60" w:after="60" w:line="276" w:lineRule="auto"/>
              <w:jc w:val="center"/>
              <w:rPr>
                <w:b/>
                <w:spacing w:val="-4"/>
                <w:sz w:val="16"/>
                <w:szCs w:val="16"/>
              </w:rPr>
            </w:pPr>
            <w:r w:rsidRPr="00D345F9">
              <w:rPr>
                <w:b/>
                <w:spacing w:val="-4"/>
                <w:sz w:val="16"/>
                <w:szCs w:val="16"/>
              </w:rPr>
              <w:t>ΤΙΜΗ</w:t>
            </w:r>
          </w:p>
          <w:p w14:paraId="5C38779F" w14:textId="77777777" w:rsidR="00193410" w:rsidRPr="00D345F9" w:rsidRDefault="00193410" w:rsidP="00193410">
            <w:pPr>
              <w:spacing w:before="60" w:after="60" w:line="276" w:lineRule="auto"/>
              <w:jc w:val="center"/>
              <w:rPr>
                <w:b/>
                <w:spacing w:val="-4"/>
                <w:sz w:val="16"/>
                <w:szCs w:val="16"/>
              </w:rPr>
            </w:pPr>
            <w:r w:rsidRPr="00D345F9">
              <w:rPr>
                <w:b/>
                <w:spacing w:val="-4"/>
                <w:sz w:val="16"/>
                <w:szCs w:val="16"/>
              </w:rPr>
              <w:t>ΜΟΝΑΔΑΣ</w:t>
            </w:r>
          </w:p>
        </w:tc>
        <w:tc>
          <w:tcPr>
            <w:tcW w:w="658" w:type="pct"/>
            <w:shd w:val="clear" w:color="auto" w:fill="E6E6E6"/>
            <w:vAlign w:val="center"/>
          </w:tcPr>
          <w:p w14:paraId="7D51EB38"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506" w:type="pct"/>
            <w:vMerge/>
            <w:shd w:val="clear" w:color="auto" w:fill="E6E6E6"/>
            <w:vAlign w:val="center"/>
          </w:tcPr>
          <w:p w14:paraId="4AB9C917" w14:textId="77777777" w:rsidR="00193410" w:rsidRPr="00D345F9" w:rsidRDefault="00193410" w:rsidP="00193410">
            <w:pPr>
              <w:spacing w:before="60" w:after="60" w:line="276" w:lineRule="auto"/>
              <w:jc w:val="center"/>
              <w:rPr>
                <w:b/>
                <w:sz w:val="16"/>
                <w:szCs w:val="16"/>
              </w:rPr>
            </w:pPr>
          </w:p>
        </w:tc>
        <w:tc>
          <w:tcPr>
            <w:tcW w:w="723" w:type="pct"/>
            <w:vMerge/>
            <w:shd w:val="clear" w:color="auto" w:fill="E6E6E6"/>
          </w:tcPr>
          <w:p w14:paraId="54645A09" w14:textId="77777777" w:rsidR="00193410" w:rsidRPr="00D345F9" w:rsidRDefault="00193410" w:rsidP="00193410">
            <w:pPr>
              <w:spacing w:before="60" w:after="60" w:line="276" w:lineRule="auto"/>
              <w:jc w:val="center"/>
              <w:rPr>
                <w:b/>
                <w:sz w:val="16"/>
                <w:szCs w:val="16"/>
              </w:rPr>
            </w:pPr>
          </w:p>
        </w:tc>
      </w:tr>
      <w:tr w:rsidR="00193410" w:rsidRPr="00D345F9" w14:paraId="3B882504" w14:textId="77777777" w:rsidTr="00193410">
        <w:trPr>
          <w:trHeight w:val="340"/>
        </w:trPr>
        <w:tc>
          <w:tcPr>
            <w:tcW w:w="326" w:type="pct"/>
            <w:vAlign w:val="center"/>
          </w:tcPr>
          <w:p w14:paraId="0B4D063C" w14:textId="77777777" w:rsidR="00193410" w:rsidRPr="00D345F9" w:rsidRDefault="00193410" w:rsidP="00193410">
            <w:pPr>
              <w:spacing w:before="60" w:after="60" w:line="276" w:lineRule="auto"/>
              <w:jc w:val="center"/>
              <w:rPr>
                <w:sz w:val="16"/>
                <w:szCs w:val="16"/>
              </w:rPr>
            </w:pPr>
          </w:p>
        </w:tc>
        <w:tc>
          <w:tcPr>
            <w:tcW w:w="800" w:type="pct"/>
            <w:vAlign w:val="center"/>
          </w:tcPr>
          <w:p w14:paraId="24F4D981" w14:textId="77777777" w:rsidR="00193410" w:rsidRPr="00D345F9" w:rsidRDefault="00193410" w:rsidP="00193410">
            <w:pPr>
              <w:spacing w:before="60" w:after="60" w:line="276" w:lineRule="auto"/>
              <w:jc w:val="center"/>
              <w:rPr>
                <w:sz w:val="16"/>
                <w:szCs w:val="16"/>
              </w:rPr>
            </w:pPr>
          </w:p>
        </w:tc>
        <w:tc>
          <w:tcPr>
            <w:tcW w:w="531" w:type="pct"/>
            <w:vAlign w:val="center"/>
          </w:tcPr>
          <w:p w14:paraId="6048FC0F" w14:textId="77777777" w:rsidR="00193410" w:rsidRPr="00D345F9" w:rsidRDefault="00193410" w:rsidP="00193410">
            <w:pPr>
              <w:spacing w:before="60" w:after="60" w:line="276" w:lineRule="auto"/>
              <w:jc w:val="center"/>
              <w:rPr>
                <w:sz w:val="16"/>
                <w:szCs w:val="16"/>
              </w:rPr>
            </w:pPr>
          </w:p>
        </w:tc>
        <w:tc>
          <w:tcPr>
            <w:tcW w:w="766" w:type="pct"/>
            <w:vAlign w:val="center"/>
          </w:tcPr>
          <w:p w14:paraId="6AFAAF40" w14:textId="77777777" w:rsidR="00193410" w:rsidRPr="00D345F9" w:rsidRDefault="00193410" w:rsidP="00193410">
            <w:pPr>
              <w:spacing w:before="60" w:after="60" w:line="276" w:lineRule="auto"/>
              <w:jc w:val="center"/>
              <w:rPr>
                <w:sz w:val="16"/>
                <w:szCs w:val="16"/>
              </w:rPr>
            </w:pPr>
          </w:p>
        </w:tc>
        <w:tc>
          <w:tcPr>
            <w:tcW w:w="690" w:type="pct"/>
            <w:vAlign w:val="center"/>
          </w:tcPr>
          <w:p w14:paraId="2E22285B" w14:textId="77777777" w:rsidR="00193410" w:rsidRPr="00D345F9" w:rsidRDefault="00193410" w:rsidP="00193410">
            <w:pPr>
              <w:spacing w:before="60" w:after="60" w:line="276" w:lineRule="auto"/>
              <w:jc w:val="center"/>
              <w:rPr>
                <w:sz w:val="16"/>
                <w:szCs w:val="16"/>
              </w:rPr>
            </w:pPr>
          </w:p>
        </w:tc>
        <w:tc>
          <w:tcPr>
            <w:tcW w:w="658" w:type="pct"/>
            <w:vAlign w:val="center"/>
          </w:tcPr>
          <w:p w14:paraId="6F72F982" w14:textId="77777777" w:rsidR="00193410" w:rsidRPr="00D345F9" w:rsidRDefault="00193410" w:rsidP="00193410">
            <w:pPr>
              <w:spacing w:before="60" w:after="60" w:line="276" w:lineRule="auto"/>
              <w:jc w:val="center"/>
              <w:rPr>
                <w:sz w:val="16"/>
                <w:szCs w:val="16"/>
              </w:rPr>
            </w:pPr>
          </w:p>
        </w:tc>
        <w:tc>
          <w:tcPr>
            <w:tcW w:w="506" w:type="pct"/>
            <w:vAlign w:val="center"/>
          </w:tcPr>
          <w:p w14:paraId="28DAD0E3" w14:textId="77777777" w:rsidR="00193410" w:rsidRPr="00D345F9" w:rsidRDefault="00193410" w:rsidP="00193410">
            <w:pPr>
              <w:spacing w:before="60" w:after="60" w:line="276" w:lineRule="auto"/>
              <w:jc w:val="center"/>
              <w:rPr>
                <w:sz w:val="16"/>
                <w:szCs w:val="16"/>
              </w:rPr>
            </w:pPr>
          </w:p>
        </w:tc>
        <w:tc>
          <w:tcPr>
            <w:tcW w:w="723" w:type="pct"/>
          </w:tcPr>
          <w:p w14:paraId="6D8C543A" w14:textId="77777777" w:rsidR="00193410" w:rsidRPr="00D345F9" w:rsidRDefault="00193410" w:rsidP="00193410">
            <w:pPr>
              <w:spacing w:before="60" w:after="60" w:line="276" w:lineRule="auto"/>
              <w:jc w:val="center"/>
              <w:rPr>
                <w:sz w:val="16"/>
                <w:szCs w:val="16"/>
              </w:rPr>
            </w:pPr>
          </w:p>
        </w:tc>
      </w:tr>
      <w:tr w:rsidR="00193410" w:rsidRPr="00D345F9" w14:paraId="3556E099" w14:textId="77777777" w:rsidTr="00193410">
        <w:trPr>
          <w:trHeight w:val="340"/>
        </w:trPr>
        <w:tc>
          <w:tcPr>
            <w:tcW w:w="326" w:type="pct"/>
            <w:vAlign w:val="center"/>
          </w:tcPr>
          <w:p w14:paraId="7100CC50" w14:textId="77777777" w:rsidR="00193410" w:rsidRPr="00D345F9" w:rsidRDefault="00193410" w:rsidP="00193410">
            <w:pPr>
              <w:spacing w:before="60" w:after="60" w:line="276" w:lineRule="auto"/>
              <w:jc w:val="center"/>
              <w:rPr>
                <w:sz w:val="16"/>
                <w:szCs w:val="16"/>
              </w:rPr>
            </w:pPr>
          </w:p>
        </w:tc>
        <w:tc>
          <w:tcPr>
            <w:tcW w:w="800" w:type="pct"/>
            <w:vAlign w:val="center"/>
          </w:tcPr>
          <w:p w14:paraId="46AB0C4D" w14:textId="77777777" w:rsidR="00193410" w:rsidRPr="00D345F9" w:rsidRDefault="00193410" w:rsidP="00193410">
            <w:pPr>
              <w:spacing w:before="60" w:after="60" w:line="276" w:lineRule="auto"/>
              <w:jc w:val="center"/>
              <w:rPr>
                <w:sz w:val="16"/>
                <w:szCs w:val="16"/>
              </w:rPr>
            </w:pPr>
          </w:p>
        </w:tc>
        <w:tc>
          <w:tcPr>
            <w:tcW w:w="531" w:type="pct"/>
            <w:vAlign w:val="center"/>
          </w:tcPr>
          <w:p w14:paraId="2B03CDE6" w14:textId="77777777" w:rsidR="00193410" w:rsidRPr="00D345F9" w:rsidRDefault="00193410" w:rsidP="00193410">
            <w:pPr>
              <w:spacing w:before="60" w:after="60" w:line="276" w:lineRule="auto"/>
              <w:jc w:val="center"/>
              <w:rPr>
                <w:sz w:val="16"/>
                <w:szCs w:val="16"/>
              </w:rPr>
            </w:pPr>
          </w:p>
        </w:tc>
        <w:tc>
          <w:tcPr>
            <w:tcW w:w="766" w:type="pct"/>
            <w:vAlign w:val="center"/>
          </w:tcPr>
          <w:p w14:paraId="4BFEC7EC" w14:textId="77777777" w:rsidR="00193410" w:rsidRPr="00D345F9" w:rsidRDefault="00193410" w:rsidP="00193410">
            <w:pPr>
              <w:spacing w:before="60" w:after="60" w:line="276" w:lineRule="auto"/>
              <w:jc w:val="center"/>
              <w:rPr>
                <w:sz w:val="16"/>
                <w:szCs w:val="16"/>
              </w:rPr>
            </w:pPr>
          </w:p>
        </w:tc>
        <w:tc>
          <w:tcPr>
            <w:tcW w:w="690" w:type="pct"/>
            <w:vAlign w:val="center"/>
          </w:tcPr>
          <w:p w14:paraId="08487AA2" w14:textId="77777777" w:rsidR="00193410" w:rsidRPr="00D345F9" w:rsidRDefault="00193410" w:rsidP="00193410">
            <w:pPr>
              <w:spacing w:before="60" w:after="60" w:line="276" w:lineRule="auto"/>
              <w:jc w:val="center"/>
              <w:rPr>
                <w:sz w:val="16"/>
                <w:szCs w:val="16"/>
              </w:rPr>
            </w:pPr>
          </w:p>
        </w:tc>
        <w:tc>
          <w:tcPr>
            <w:tcW w:w="658" w:type="pct"/>
            <w:vAlign w:val="center"/>
          </w:tcPr>
          <w:p w14:paraId="5F9560C8" w14:textId="77777777" w:rsidR="00193410" w:rsidRPr="00D345F9" w:rsidRDefault="00193410" w:rsidP="00193410">
            <w:pPr>
              <w:spacing w:before="60" w:after="60" w:line="276" w:lineRule="auto"/>
              <w:jc w:val="center"/>
              <w:rPr>
                <w:sz w:val="16"/>
                <w:szCs w:val="16"/>
              </w:rPr>
            </w:pPr>
          </w:p>
        </w:tc>
        <w:tc>
          <w:tcPr>
            <w:tcW w:w="506" w:type="pct"/>
            <w:vAlign w:val="center"/>
          </w:tcPr>
          <w:p w14:paraId="00AEC0E3" w14:textId="77777777" w:rsidR="00193410" w:rsidRPr="00D345F9" w:rsidRDefault="00193410" w:rsidP="00193410">
            <w:pPr>
              <w:spacing w:before="60" w:after="60" w:line="276" w:lineRule="auto"/>
              <w:jc w:val="center"/>
              <w:rPr>
                <w:sz w:val="16"/>
                <w:szCs w:val="16"/>
              </w:rPr>
            </w:pPr>
          </w:p>
        </w:tc>
        <w:tc>
          <w:tcPr>
            <w:tcW w:w="723" w:type="pct"/>
          </w:tcPr>
          <w:p w14:paraId="4B2A6AFA" w14:textId="77777777" w:rsidR="00193410" w:rsidRPr="00D345F9" w:rsidRDefault="00193410" w:rsidP="00193410">
            <w:pPr>
              <w:spacing w:before="60" w:after="60" w:line="276" w:lineRule="auto"/>
              <w:jc w:val="center"/>
              <w:rPr>
                <w:sz w:val="16"/>
                <w:szCs w:val="16"/>
              </w:rPr>
            </w:pPr>
          </w:p>
        </w:tc>
      </w:tr>
      <w:tr w:rsidR="00193410" w:rsidRPr="00D345F9" w14:paraId="10D270B1" w14:textId="77777777" w:rsidTr="00193410">
        <w:trPr>
          <w:trHeight w:val="340"/>
        </w:trPr>
        <w:tc>
          <w:tcPr>
            <w:tcW w:w="326" w:type="pct"/>
            <w:vAlign w:val="center"/>
          </w:tcPr>
          <w:p w14:paraId="60F32279" w14:textId="77777777" w:rsidR="00193410" w:rsidRPr="00D345F9" w:rsidRDefault="00193410" w:rsidP="00193410">
            <w:pPr>
              <w:spacing w:before="60" w:after="60" w:line="276" w:lineRule="auto"/>
              <w:jc w:val="center"/>
              <w:rPr>
                <w:sz w:val="16"/>
                <w:szCs w:val="16"/>
              </w:rPr>
            </w:pPr>
          </w:p>
        </w:tc>
        <w:tc>
          <w:tcPr>
            <w:tcW w:w="800" w:type="pct"/>
            <w:vAlign w:val="center"/>
          </w:tcPr>
          <w:p w14:paraId="6A7E7471" w14:textId="77777777" w:rsidR="00193410" w:rsidRPr="00D345F9" w:rsidRDefault="00193410" w:rsidP="00193410">
            <w:pPr>
              <w:spacing w:before="60" w:after="60" w:line="276" w:lineRule="auto"/>
              <w:jc w:val="center"/>
              <w:rPr>
                <w:sz w:val="16"/>
                <w:szCs w:val="16"/>
              </w:rPr>
            </w:pPr>
          </w:p>
        </w:tc>
        <w:tc>
          <w:tcPr>
            <w:tcW w:w="531" w:type="pct"/>
            <w:vAlign w:val="center"/>
          </w:tcPr>
          <w:p w14:paraId="1045EFE4" w14:textId="77777777" w:rsidR="00193410" w:rsidRPr="00D345F9" w:rsidRDefault="00193410" w:rsidP="00193410">
            <w:pPr>
              <w:spacing w:before="60" w:after="60" w:line="276" w:lineRule="auto"/>
              <w:jc w:val="center"/>
              <w:rPr>
                <w:sz w:val="16"/>
                <w:szCs w:val="16"/>
              </w:rPr>
            </w:pPr>
          </w:p>
        </w:tc>
        <w:tc>
          <w:tcPr>
            <w:tcW w:w="766" w:type="pct"/>
            <w:vAlign w:val="center"/>
          </w:tcPr>
          <w:p w14:paraId="6610B353" w14:textId="77777777" w:rsidR="00193410" w:rsidRPr="00D345F9" w:rsidRDefault="00193410" w:rsidP="00193410">
            <w:pPr>
              <w:spacing w:before="60" w:after="60" w:line="276" w:lineRule="auto"/>
              <w:jc w:val="center"/>
              <w:rPr>
                <w:sz w:val="16"/>
                <w:szCs w:val="16"/>
              </w:rPr>
            </w:pPr>
          </w:p>
        </w:tc>
        <w:tc>
          <w:tcPr>
            <w:tcW w:w="690" w:type="pct"/>
            <w:vAlign w:val="center"/>
          </w:tcPr>
          <w:p w14:paraId="29BC6B85" w14:textId="77777777" w:rsidR="00193410" w:rsidRPr="00D345F9" w:rsidRDefault="00193410" w:rsidP="00193410">
            <w:pPr>
              <w:spacing w:before="60" w:after="60" w:line="276" w:lineRule="auto"/>
              <w:jc w:val="center"/>
              <w:rPr>
                <w:sz w:val="16"/>
                <w:szCs w:val="16"/>
              </w:rPr>
            </w:pPr>
          </w:p>
        </w:tc>
        <w:tc>
          <w:tcPr>
            <w:tcW w:w="658" w:type="pct"/>
            <w:vAlign w:val="center"/>
          </w:tcPr>
          <w:p w14:paraId="3C75842A" w14:textId="77777777" w:rsidR="00193410" w:rsidRPr="00D345F9" w:rsidRDefault="00193410" w:rsidP="00193410">
            <w:pPr>
              <w:spacing w:before="60" w:after="60" w:line="276" w:lineRule="auto"/>
              <w:jc w:val="center"/>
              <w:rPr>
                <w:sz w:val="16"/>
                <w:szCs w:val="16"/>
              </w:rPr>
            </w:pPr>
          </w:p>
        </w:tc>
        <w:tc>
          <w:tcPr>
            <w:tcW w:w="506" w:type="pct"/>
            <w:vAlign w:val="center"/>
          </w:tcPr>
          <w:p w14:paraId="035C179A" w14:textId="77777777" w:rsidR="00193410" w:rsidRPr="00D345F9" w:rsidRDefault="00193410" w:rsidP="00193410">
            <w:pPr>
              <w:spacing w:before="60" w:after="60" w:line="276" w:lineRule="auto"/>
              <w:jc w:val="center"/>
              <w:rPr>
                <w:sz w:val="16"/>
                <w:szCs w:val="16"/>
              </w:rPr>
            </w:pPr>
          </w:p>
        </w:tc>
        <w:tc>
          <w:tcPr>
            <w:tcW w:w="723" w:type="pct"/>
          </w:tcPr>
          <w:p w14:paraId="7F022856" w14:textId="77777777" w:rsidR="00193410" w:rsidRPr="00D345F9" w:rsidRDefault="00193410" w:rsidP="00193410">
            <w:pPr>
              <w:spacing w:before="60" w:after="60" w:line="276" w:lineRule="auto"/>
              <w:jc w:val="center"/>
              <w:rPr>
                <w:sz w:val="16"/>
                <w:szCs w:val="16"/>
              </w:rPr>
            </w:pPr>
          </w:p>
        </w:tc>
      </w:tr>
      <w:tr w:rsidR="00193410" w:rsidRPr="00D345F9" w14:paraId="18EB8D53" w14:textId="77777777" w:rsidTr="00193410">
        <w:trPr>
          <w:trHeight w:val="340"/>
        </w:trPr>
        <w:tc>
          <w:tcPr>
            <w:tcW w:w="326" w:type="pct"/>
            <w:vAlign w:val="center"/>
          </w:tcPr>
          <w:p w14:paraId="7439FD1B" w14:textId="77777777" w:rsidR="00193410" w:rsidRPr="00D345F9" w:rsidRDefault="00193410" w:rsidP="00193410">
            <w:pPr>
              <w:spacing w:before="60" w:after="60" w:line="276" w:lineRule="auto"/>
              <w:jc w:val="center"/>
              <w:rPr>
                <w:sz w:val="16"/>
                <w:szCs w:val="16"/>
              </w:rPr>
            </w:pPr>
          </w:p>
        </w:tc>
        <w:tc>
          <w:tcPr>
            <w:tcW w:w="800" w:type="pct"/>
            <w:vAlign w:val="center"/>
          </w:tcPr>
          <w:p w14:paraId="6FAFE799" w14:textId="77777777" w:rsidR="00193410" w:rsidRPr="00D345F9" w:rsidRDefault="00193410" w:rsidP="00193410">
            <w:pPr>
              <w:spacing w:before="60" w:after="60" w:line="276" w:lineRule="auto"/>
              <w:jc w:val="center"/>
              <w:rPr>
                <w:b/>
                <w:sz w:val="16"/>
                <w:szCs w:val="16"/>
              </w:rPr>
            </w:pPr>
          </w:p>
        </w:tc>
        <w:tc>
          <w:tcPr>
            <w:tcW w:w="531" w:type="pct"/>
            <w:vAlign w:val="center"/>
          </w:tcPr>
          <w:p w14:paraId="4A54BCE9" w14:textId="77777777" w:rsidR="00193410" w:rsidRPr="00D345F9" w:rsidRDefault="00193410" w:rsidP="00193410">
            <w:pPr>
              <w:spacing w:before="60" w:after="60" w:line="276" w:lineRule="auto"/>
              <w:jc w:val="right"/>
              <w:rPr>
                <w:sz w:val="16"/>
                <w:szCs w:val="16"/>
              </w:rPr>
            </w:pPr>
          </w:p>
        </w:tc>
        <w:tc>
          <w:tcPr>
            <w:tcW w:w="766" w:type="pct"/>
            <w:vAlign w:val="center"/>
          </w:tcPr>
          <w:p w14:paraId="2FE018E0" w14:textId="77777777" w:rsidR="00193410" w:rsidRPr="00D345F9" w:rsidRDefault="00193410" w:rsidP="00193410">
            <w:pPr>
              <w:spacing w:before="60" w:after="60" w:line="276" w:lineRule="auto"/>
              <w:jc w:val="center"/>
              <w:rPr>
                <w:sz w:val="16"/>
                <w:szCs w:val="16"/>
              </w:rPr>
            </w:pPr>
          </w:p>
        </w:tc>
        <w:tc>
          <w:tcPr>
            <w:tcW w:w="690" w:type="pct"/>
            <w:vAlign w:val="center"/>
          </w:tcPr>
          <w:p w14:paraId="4327283C"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658" w:type="pct"/>
            <w:vAlign w:val="center"/>
          </w:tcPr>
          <w:p w14:paraId="503F5DFD" w14:textId="77777777" w:rsidR="00193410" w:rsidRPr="00D345F9" w:rsidRDefault="00193410" w:rsidP="00193410">
            <w:pPr>
              <w:spacing w:before="60" w:after="60" w:line="276" w:lineRule="auto"/>
              <w:jc w:val="center"/>
              <w:rPr>
                <w:sz w:val="16"/>
                <w:szCs w:val="16"/>
              </w:rPr>
            </w:pPr>
          </w:p>
        </w:tc>
        <w:tc>
          <w:tcPr>
            <w:tcW w:w="506" w:type="pct"/>
            <w:vAlign w:val="center"/>
          </w:tcPr>
          <w:p w14:paraId="2A0584BC" w14:textId="77777777" w:rsidR="00193410" w:rsidRPr="00D345F9" w:rsidRDefault="00193410" w:rsidP="00193410">
            <w:pPr>
              <w:spacing w:before="60" w:after="60" w:line="276" w:lineRule="auto"/>
              <w:jc w:val="center"/>
              <w:rPr>
                <w:sz w:val="16"/>
                <w:szCs w:val="16"/>
              </w:rPr>
            </w:pPr>
          </w:p>
        </w:tc>
        <w:tc>
          <w:tcPr>
            <w:tcW w:w="723" w:type="pct"/>
          </w:tcPr>
          <w:p w14:paraId="30C1E143" w14:textId="77777777" w:rsidR="00193410" w:rsidRPr="00D345F9" w:rsidRDefault="00193410" w:rsidP="00193410">
            <w:pPr>
              <w:spacing w:before="60" w:after="60" w:line="276" w:lineRule="auto"/>
              <w:jc w:val="center"/>
              <w:rPr>
                <w:sz w:val="16"/>
                <w:szCs w:val="16"/>
              </w:rPr>
            </w:pPr>
          </w:p>
        </w:tc>
      </w:tr>
    </w:tbl>
    <w:p w14:paraId="1F9975A8" w14:textId="77777777" w:rsidR="00193410" w:rsidRPr="00D345F9" w:rsidRDefault="00193410" w:rsidP="00193410">
      <w:pPr>
        <w:pStyle w:val="Bulletn"/>
        <w:tabs>
          <w:tab w:val="clear" w:pos="1080"/>
        </w:tabs>
        <w:spacing w:before="0" w:line="276" w:lineRule="auto"/>
        <w:rPr>
          <w:rFonts w:ascii="Calibri" w:hAnsi="Calibri" w:cs="Calibri"/>
          <w:b/>
        </w:rPr>
      </w:pPr>
    </w:p>
    <w:p w14:paraId="5D4372F7" w14:textId="77777777" w:rsidR="00193410" w:rsidRPr="00D345F9" w:rsidRDefault="00193410" w:rsidP="00193410">
      <w:pPr>
        <w:pStyle w:val="Bulletn"/>
        <w:numPr>
          <w:ilvl w:val="0"/>
          <w:numId w:val="22"/>
        </w:numPr>
        <w:spacing w:before="0" w:line="276" w:lineRule="auto"/>
        <w:rPr>
          <w:rFonts w:ascii="Calibri" w:hAnsi="Calibri" w:cs="Calibri"/>
          <w:b/>
        </w:rPr>
      </w:pPr>
      <w:r w:rsidRPr="00D345F9">
        <w:rPr>
          <w:rFonts w:ascii="Calibri" w:hAnsi="Calibri" w:cs="Calibri"/>
          <w:b/>
        </w:rPr>
        <w:t xml:space="preserve">Βασικό Λογισμικό </w:t>
      </w:r>
    </w:p>
    <w:tbl>
      <w:tblPr>
        <w:tblW w:w="4809" w:type="pct"/>
        <w:tblInd w:w="-17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583"/>
        <w:gridCol w:w="1488"/>
        <w:gridCol w:w="978"/>
        <w:gridCol w:w="1412"/>
        <w:gridCol w:w="1270"/>
        <w:gridCol w:w="1212"/>
        <w:gridCol w:w="932"/>
        <w:gridCol w:w="1331"/>
      </w:tblGrid>
      <w:tr w:rsidR="00193410" w:rsidRPr="00D345F9" w14:paraId="5F9CFF23" w14:textId="77777777" w:rsidTr="00193410">
        <w:trPr>
          <w:cantSplit/>
          <w:tblHeader/>
        </w:trPr>
        <w:tc>
          <w:tcPr>
            <w:tcW w:w="316" w:type="pct"/>
            <w:vMerge w:val="restart"/>
            <w:shd w:val="clear" w:color="auto" w:fill="E6E6E6"/>
            <w:vAlign w:val="center"/>
          </w:tcPr>
          <w:p w14:paraId="7F9E4BC3" w14:textId="77777777" w:rsidR="00193410" w:rsidRPr="00D345F9" w:rsidRDefault="00193410" w:rsidP="00193410">
            <w:pPr>
              <w:spacing w:before="60" w:after="60" w:line="276" w:lineRule="auto"/>
              <w:jc w:val="center"/>
              <w:rPr>
                <w:b/>
                <w:sz w:val="16"/>
                <w:szCs w:val="16"/>
              </w:rPr>
            </w:pPr>
            <w:r w:rsidRPr="00D345F9">
              <w:rPr>
                <w:b/>
                <w:sz w:val="16"/>
                <w:szCs w:val="16"/>
              </w:rPr>
              <w:t>ΑΑ</w:t>
            </w:r>
          </w:p>
        </w:tc>
        <w:tc>
          <w:tcPr>
            <w:tcW w:w="808" w:type="pct"/>
            <w:vMerge w:val="restart"/>
            <w:shd w:val="clear" w:color="auto" w:fill="E6E6E6"/>
            <w:vAlign w:val="center"/>
          </w:tcPr>
          <w:p w14:paraId="76CD7677" w14:textId="77777777" w:rsidR="00193410" w:rsidRPr="00D345F9" w:rsidRDefault="00193410" w:rsidP="00193410">
            <w:pPr>
              <w:spacing w:before="60" w:after="60" w:line="276" w:lineRule="auto"/>
              <w:jc w:val="center"/>
              <w:rPr>
                <w:b/>
                <w:sz w:val="16"/>
                <w:szCs w:val="16"/>
              </w:rPr>
            </w:pPr>
            <w:r w:rsidRPr="00D345F9">
              <w:rPr>
                <w:b/>
                <w:sz w:val="16"/>
                <w:szCs w:val="16"/>
              </w:rPr>
              <w:t>ΠΕΡΙΓΡΑΦΗ</w:t>
            </w:r>
          </w:p>
        </w:tc>
        <w:tc>
          <w:tcPr>
            <w:tcW w:w="531" w:type="pct"/>
            <w:vMerge w:val="restart"/>
            <w:shd w:val="clear" w:color="auto" w:fill="E6E6E6"/>
            <w:vAlign w:val="center"/>
          </w:tcPr>
          <w:p w14:paraId="4346B289" w14:textId="77777777" w:rsidR="00193410" w:rsidRPr="00D345F9" w:rsidRDefault="00193410" w:rsidP="00193410">
            <w:pPr>
              <w:spacing w:before="60" w:after="60" w:line="276" w:lineRule="auto"/>
              <w:jc w:val="center"/>
              <w:rPr>
                <w:b/>
                <w:sz w:val="16"/>
                <w:szCs w:val="16"/>
              </w:rPr>
            </w:pPr>
            <w:r w:rsidRPr="00D345F9">
              <w:rPr>
                <w:b/>
                <w:sz w:val="16"/>
                <w:szCs w:val="16"/>
              </w:rPr>
              <w:t>ΤΥΠΟΣ</w:t>
            </w:r>
          </w:p>
        </w:tc>
        <w:tc>
          <w:tcPr>
            <w:tcW w:w="767" w:type="pct"/>
            <w:vMerge w:val="restart"/>
            <w:shd w:val="clear" w:color="auto" w:fill="E6E6E6"/>
            <w:vAlign w:val="center"/>
          </w:tcPr>
          <w:p w14:paraId="0A3BFCA0" w14:textId="77777777" w:rsidR="00193410" w:rsidRPr="00D345F9" w:rsidRDefault="00193410" w:rsidP="00193410">
            <w:pPr>
              <w:spacing w:before="60" w:after="60" w:line="276" w:lineRule="auto"/>
              <w:jc w:val="center"/>
              <w:rPr>
                <w:b/>
                <w:sz w:val="16"/>
                <w:szCs w:val="16"/>
              </w:rPr>
            </w:pPr>
            <w:r w:rsidRPr="00D345F9">
              <w:rPr>
                <w:b/>
                <w:sz w:val="16"/>
                <w:szCs w:val="16"/>
              </w:rPr>
              <w:t>ΠΟΣΟΤΗΤΑ</w:t>
            </w:r>
          </w:p>
        </w:tc>
        <w:tc>
          <w:tcPr>
            <w:tcW w:w="1348" w:type="pct"/>
            <w:gridSpan w:val="2"/>
            <w:shd w:val="clear" w:color="auto" w:fill="E6E6E6"/>
            <w:vAlign w:val="center"/>
          </w:tcPr>
          <w:p w14:paraId="3A574B36" w14:textId="77777777" w:rsidR="00193410" w:rsidRPr="00D345F9" w:rsidRDefault="00193410" w:rsidP="00193410">
            <w:pPr>
              <w:spacing w:before="60" w:after="60" w:line="276" w:lineRule="auto"/>
              <w:jc w:val="center"/>
              <w:rPr>
                <w:b/>
                <w:sz w:val="16"/>
                <w:szCs w:val="16"/>
              </w:rPr>
            </w:pPr>
            <w:r w:rsidRPr="00D345F9">
              <w:rPr>
                <w:b/>
                <w:sz w:val="16"/>
                <w:szCs w:val="16"/>
              </w:rPr>
              <w:t>ΑΞΙΑ ΧΩΡΙΣ ΦΠΑ [€]</w:t>
            </w:r>
          </w:p>
        </w:tc>
        <w:tc>
          <w:tcPr>
            <w:tcW w:w="506" w:type="pct"/>
            <w:vMerge w:val="restart"/>
            <w:shd w:val="clear" w:color="auto" w:fill="E6E6E6"/>
            <w:vAlign w:val="center"/>
          </w:tcPr>
          <w:p w14:paraId="41ED1C3A" w14:textId="77777777" w:rsidR="00193410" w:rsidRPr="00D345F9" w:rsidRDefault="00193410" w:rsidP="00193410">
            <w:pPr>
              <w:spacing w:before="60" w:after="60" w:line="276" w:lineRule="auto"/>
              <w:jc w:val="center"/>
              <w:rPr>
                <w:b/>
                <w:sz w:val="16"/>
                <w:szCs w:val="16"/>
              </w:rPr>
            </w:pPr>
            <w:r w:rsidRPr="00D345F9">
              <w:rPr>
                <w:b/>
                <w:sz w:val="16"/>
                <w:szCs w:val="16"/>
              </w:rPr>
              <w:t>ΦΠΑ [€]</w:t>
            </w:r>
          </w:p>
        </w:tc>
        <w:tc>
          <w:tcPr>
            <w:tcW w:w="723" w:type="pct"/>
            <w:vMerge w:val="restart"/>
            <w:shd w:val="clear" w:color="auto" w:fill="E6E6E6"/>
            <w:vAlign w:val="center"/>
          </w:tcPr>
          <w:p w14:paraId="4060AD18" w14:textId="77777777" w:rsidR="00193410" w:rsidRPr="00D345F9" w:rsidRDefault="00193410" w:rsidP="00193410">
            <w:pPr>
              <w:spacing w:before="60" w:after="60" w:line="276" w:lineRule="auto"/>
              <w:jc w:val="center"/>
              <w:rPr>
                <w:b/>
                <w:sz w:val="16"/>
                <w:szCs w:val="16"/>
              </w:rPr>
            </w:pPr>
            <w:r w:rsidRPr="00D345F9">
              <w:rPr>
                <w:b/>
                <w:sz w:val="16"/>
                <w:szCs w:val="16"/>
              </w:rPr>
              <w:t xml:space="preserve">ΣΥΝΟΛΙΚΗ ΑΞΙΑ </w:t>
            </w:r>
          </w:p>
          <w:p w14:paraId="57DD4B42" w14:textId="77777777" w:rsidR="00193410" w:rsidRPr="00D345F9" w:rsidRDefault="00193410" w:rsidP="00193410">
            <w:pPr>
              <w:spacing w:before="60" w:after="60" w:line="276" w:lineRule="auto"/>
              <w:jc w:val="center"/>
              <w:rPr>
                <w:b/>
                <w:sz w:val="16"/>
                <w:szCs w:val="16"/>
              </w:rPr>
            </w:pPr>
            <w:r w:rsidRPr="00D345F9">
              <w:rPr>
                <w:b/>
                <w:sz w:val="16"/>
                <w:szCs w:val="16"/>
              </w:rPr>
              <w:t>ΜΕ ΦΠΑ [€]</w:t>
            </w:r>
          </w:p>
        </w:tc>
      </w:tr>
      <w:tr w:rsidR="00193410" w:rsidRPr="00D345F9" w14:paraId="6B1DAC8F" w14:textId="77777777" w:rsidTr="00193410">
        <w:trPr>
          <w:cantSplit/>
          <w:tblHeader/>
        </w:trPr>
        <w:tc>
          <w:tcPr>
            <w:tcW w:w="316" w:type="pct"/>
            <w:vMerge/>
            <w:shd w:val="clear" w:color="auto" w:fill="E6E6E6"/>
            <w:vAlign w:val="center"/>
          </w:tcPr>
          <w:p w14:paraId="24F4CB97" w14:textId="77777777" w:rsidR="00193410" w:rsidRPr="00D345F9" w:rsidRDefault="00193410" w:rsidP="00193410">
            <w:pPr>
              <w:spacing w:before="60" w:after="60" w:line="276" w:lineRule="auto"/>
              <w:jc w:val="center"/>
              <w:rPr>
                <w:sz w:val="16"/>
                <w:szCs w:val="16"/>
              </w:rPr>
            </w:pPr>
          </w:p>
        </w:tc>
        <w:tc>
          <w:tcPr>
            <w:tcW w:w="808" w:type="pct"/>
            <w:vMerge/>
            <w:shd w:val="clear" w:color="auto" w:fill="E6E6E6"/>
            <w:vAlign w:val="center"/>
          </w:tcPr>
          <w:p w14:paraId="5E332C95" w14:textId="77777777" w:rsidR="00193410" w:rsidRPr="00D345F9" w:rsidRDefault="00193410" w:rsidP="00193410">
            <w:pPr>
              <w:spacing w:before="60" w:after="60" w:line="276" w:lineRule="auto"/>
              <w:jc w:val="center"/>
              <w:rPr>
                <w:sz w:val="16"/>
                <w:szCs w:val="16"/>
              </w:rPr>
            </w:pPr>
          </w:p>
        </w:tc>
        <w:tc>
          <w:tcPr>
            <w:tcW w:w="531" w:type="pct"/>
            <w:vMerge/>
            <w:shd w:val="clear" w:color="auto" w:fill="E6E6E6"/>
            <w:vAlign w:val="center"/>
          </w:tcPr>
          <w:p w14:paraId="6C4229F7" w14:textId="77777777" w:rsidR="00193410" w:rsidRPr="00D345F9" w:rsidRDefault="00193410" w:rsidP="00193410">
            <w:pPr>
              <w:spacing w:before="60" w:after="60" w:line="276" w:lineRule="auto"/>
              <w:jc w:val="center"/>
              <w:rPr>
                <w:sz w:val="16"/>
                <w:szCs w:val="16"/>
              </w:rPr>
            </w:pPr>
          </w:p>
        </w:tc>
        <w:tc>
          <w:tcPr>
            <w:tcW w:w="767" w:type="pct"/>
            <w:vMerge/>
            <w:shd w:val="clear" w:color="auto" w:fill="E6E6E6"/>
            <w:vAlign w:val="center"/>
          </w:tcPr>
          <w:p w14:paraId="4150E0C4" w14:textId="77777777" w:rsidR="00193410" w:rsidRPr="00D345F9" w:rsidRDefault="00193410" w:rsidP="00193410">
            <w:pPr>
              <w:spacing w:before="60" w:after="60" w:line="276" w:lineRule="auto"/>
              <w:jc w:val="center"/>
              <w:rPr>
                <w:sz w:val="16"/>
                <w:szCs w:val="16"/>
              </w:rPr>
            </w:pPr>
          </w:p>
        </w:tc>
        <w:tc>
          <w:tcPr>
            <w:tcW w:w="690" w:type="pct"/>
            <w:shd w:val="clear" w:color="auto" w:fill="E6E6E6"/>
            <w:vAlign w:val="center"/>
          </w:tcPr>
          <w:p w14:paraId="56CB98BE" w14:textId="77777777" w:rsidR="00193410" w:rsidRPr="00D345F9" w:rsidRDefault="00193410" w:rsidP="00193410">
            <w:pPr>
              <w:spacing w:before="60" w:after="60" w:line="276" w:lineRule="auto"/>
              <w:jc w:val="center"/>
              <w:rPr>
                <w:b/>
                <w:spacing w:val="-4"/>
                <w:sz w:val="16"/>
                <w:szCs w:val="16"/>
              </w:rPr>
            </w:pPr>
            <w:r w:rsidRPr="00D345F9">
              <w:rPr>
                <w:b/>
                <w:spacing w:val="-4"/>
                <w:sz w:val="16"/>
                <w:szCs w:val="16"/>
              </w:rPr>
              <w:t>ΤΙΜΗ</w:t>
            </w:r>
          </w:p>
          <w:p w14:paraId="5BAF8D2F" w14:textId="77777777" w:rsidR="00193410" w:rsidRPr="00D345F9" w:rsidRDefault="00193410" w:rsidP="00193410">
            <w:pPr>
              <w:spacing w:before="60" w:after="60" w:line="276" w:lineRule="auto"/>
              <w:jc w:val="center"/>
              <w:rPr>
                <w:b/>
                <w:spacing w:val="-4"/>
                <w:sz w:val="16"/>
                <w:szCs w:val="16"/>
              </w:rPr>
            </w:pPr>
            <w:r w:rsidRPr="00D345F9">
              <w:rPr>
                <w:b/>
                <w:spacing w:val="-4"/>
                <w:sz w:val="16"/>
                <w:szCs w:val="16"/>
              </w:rPr>
              <w:t>ΜΟΝΑΔΑΣ</w:t>
            </w:r>
          </w:p>
        </w:tc>
        <w:tc>
          <w:tcPr>
            <w:tcW w:w="658" w:type="pct"/>
            <w:shd w:val="clear" w:color="auto" w:fill="E6E6E6"/>
            <w:vAlign w:val="center"/>
          </w:tcPr>
          <w:p w14:paraId="78C82DF2"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506" w:type="pct"/>
            <w:vMerge/>
            <w:shd w:val="clear" w:color="auto" w:fill="E6E6E6"/>
            <w:vAlign w:val="center"/>
          </w:tcPr>
          <w:p w14:paraId="32979001" w14:textId="77777777" w:rsidR="00193410" w:rsidRPr="00D345F9" w:rsidRDefault="00193410" w:rsidP="00193410">
            <w:pPr>
              <w:spacing w:before="60" w:after="60" w:line="276" w:lineRule="auto"/>
              <w:jc w:val="center"/>
              <w:rPr>
                <w:b/>
                <w:sz w:val="16"/>
                <w:szCs w:val="16"/>
              </w:rPr>
            </w:pPr>
          </w:p>
        </w:tc>
        <w:tc>
          <w:tcPr>
            <w:tcW w:w="723" w:type="pct"/>
            <w:vMerge/>
            <w:shd w:val="clear" w:color="auto" w:fill="E6E6E6"/>
          </w:tcPr>
          <w:p w14:paraId="7B7C5033" w14:textId="77777777" w:rsidR="00193410" w:rsidRPr="00D345F9" w:rsidRDefault="00193410" w:rsidP="00193410">
            <w:pPr>
              <w:spacing w:before="60" w:after="60" w:line="276" w:lineRule="auto"/>
              <w:jc w:val="center"/>
              <w:rPr>
                <w:b/>
                <w:sz w:val="16"/>
                <w:szCs w:val="16"/>
              </w:rPr>
            </w:pPr>
          </w:p>
        </w:tc>
      </w:tr>
      <w:tr w:rsidR="00193410" w:rsidRPr="00D345F9" w14:paraId="447FC4FD" w14:textId="77777777" w:rsidTr="00193410">
        <w:trPr>
          <w:trHeight w:val="340"/>
        </w:trPr>
        <w:tc>
          <w:tcPr>
            <w:tcW w:w="316" w:type="pct"/>
            <w:vAlign w:val="center"/>
          </w:tcPr>
          <w:p w14:paraId="6C71E9D9" w14:textId="77777777" w:rsidR="00193410" w:rsidRPr="00D345F9" w:rsidRDefault="00193410" w:rsidP="00193410">
            <w:pPr>
              <w:spacing w:before="60" w:after="60" w:line="276" w:lineRule="auto"/>
              <w:jc w:val="center"/>
              <w:rPr>
                <w:sz w:val="16"/>
                <w:szCs w:val="16"/>
              </w:rPr>
            </w:pPr>
          </w:p>
        </w:tc>
        <w:tc>
          <w:tcPr>
            <w:tcW w:w="808" w:type="pct"/>
            <w:vAlign w:val="center"/>
          </w:tcPr>
          <w:p w14:paraId="69252C6E" w14:textId="77777777" w:rsidR="00193410" w:rsidRPr="00D345F9" w:rsidRDefault="00193410" w:rsidP="00193410">
            <w:pPr>
              <w:spacing w:before="60" w:after="60" w:line="276" w:lineRule="auto"/>
              <w:jc w:val="center"/>
              <w:rPr>
                <w:sz w:val="16"/>
                <w:szCs w:val="16"/>
              </w:rPr>
            </w:pPr>
          </w:p>
        </w:tc>
        <w:tc>
          <w:tcPr>
            <w:tcW w:w="531" w:type="pct"/>
            <w:vAlign w:val="center"/>
          </w:tcPr>
          <w:p w14:paraId="522668E1" w14:textId="77777777" w:rsidR="00193410" w:rsidRPr="00D345F9" w:rsidRDefault="00193410" w:rsidP="00193410">
            <w:pPr>
              <w:spacing w:before="60" w:after="60" w:line="276" w:lineRule="auto"/>
              <w:jc w:val="center"/>
              <w:rPr>
                <w:sz w:val="16"/>
                <w:szCs w:val="16"/>
              </w:rPr>
            </w:pPr>
          </w:p>
        </w:tc>
        <w:tc>
          <w:tcPr>
            <w:tcW w:w="767" w:type="pct"/>
            <w:vAlign w:val="center"/>
          </w:tcPr>
          <w:p w14:paraId="26924F50" w14:textId="77777777" w:rsidR="00193410" w:rsidRPr="00D345F9" w:rsidRDefault="00193410" w:rsidP="00193410">
            <w:pPr>
              <w:spacing w:before="60" w:after="60" w:line="276" w:lineRule="auto"/>
              <w:jc w:val="center"/>
              <w:rPr>
                <w:sz w:val="16"/>
                <w:szCs w:val="16"/>
              </w:rPr>
            </w:pPr>
          </w:p>
        </w:tc>
        <w:tc>
          <w:tcPr>
            <w:tcW w:w="690" w:type="pct"/>
            <w:vAlign w:val="center"/>
          </w:tcPr>
          <w:p w14:paraId="55F98627" w14:textId="77777777" w:rsidR="00193410" w:rsidRPr="00D345F9" w:rsidRDefault="00193410" w:rsidP="00193410">
            <w:pPr>
              <w:spacing w:before="60" w:after="60" w:line="276" w:lineRule="auto"/>
              <w:jc w:val="center"/>
              <w:rPr>
                <w:sz w:val="16"/>
                <w:szCs w:val="16"/>
              </w:rPr>
            </w:pPr>
          </w:p>
        </w:tc>
        <w:tc>
          <w:tcPr>
            <w:tcW w:w="658" w:type="pct"/>
            <w:vAlign w:val="center"/>
          </w:tcPr>
          <w:p w14:paraId="609C7B0E" w14:textId="77777777" w:rsidR="00193410" w:rsidRPr="00D345F9" w:rsidRDefault="00193410" w:rsidP="00193410">
            <w:pPr>
              <w:spacing w:before="60" w:after="60" w:line="276" w:lineRule="auto"/>
              <w:jc w:val="center"/>
              <w:rPr>
                <w:sz w:val="16"/>
                <w:szCs w:val="16"/>
              </w:rPr>
            </w:pPr>
          </w:p>
        </w:tc>
        <w:tc>
          <w:tcPr>
            <w:tcW w:w="506" w:type="pct"/>
            <w:vAlign w:val="center"/>
          </w:tcPr>
          <w:p w14:paraId="6E29AFB6" w14:textId="77777777" w:rsidR="00193410" w:rsidRPr="00D345F9" w:rsidRDefault="00193410" w:rsidP="00193410">
            <w:pPr>
              <w:spacing w:before="60" w:after="60" w:line="276" w:lineRule="auto"/>
              <w:jc w:val="center"/>
              <w:rPr>
                <w:sz w:val="16"/>
                <w:szCs w:val="16"/>
              </w:rPr>
            </w:pPr>
          </w:p>
        </w:tc>
        <w:tc>
          <w:tcPr>
            <w:tcW w:w="723" w:type="pct"/>
          </w:tcPr>
          <w:p w14:paraId="5046BAF9" w14:textId="77777777" w:rsidR="00193410" w:rsidRPr="00D345F9" w:rsidRDefault="00193410" w:rsidP="00193410">
            <w:pPr>
              <w:spacing w:before="60" w:after="60" w:line="276" w:lineRule="auto"/>
              <w:jc w:val="center"/>
              <w:rPr>
                <w:sz w:val="16"/>
                <w:szCs w:val="16"/>
              </w:rPr>
            </w:pPr>
          </w:p>
        </w:tc>
      </w:tr>
      <w:tr w:rsidR="00193410" w:rsidRPr="00D345F9" w14:paraId="6F3BCD16" w14:textId="77777777" w:rsidTr="00193410">
        <w:trPr>
          <w:trHeight w:val="340"/>
        </w:trPr>
        <w:tc>
          <w:tcPr>
            <w:tcW w:w="316" w:type="pct"/>
            <w:vAlign w:val="center"/>
          </w:tcPr>
          <w:p w14:paraId="74B4F247" w14:textId="77777777" w:rsidR="00193410" w:rsidRPr="00D345F9" w:rsidRDefault="00193410" w:rsidP="00193410">
            <w:pPr>
              <w:spacing w:before="60" w:after="60" w:line="276" w:lineRule="auto"/>
              <w:jc w:val="center"/>
              <w:rPr>
                <w:sz w:val="16"/>
                <w:szCs w:val="16"/>
              </w:rPr>
            </w:pPr>
          </w:p>
        </w:tc>
        <w:tc>
          <w:tcPr>
            <w:tcW w:w="808" w:type="pct"/>
            <w:vAlign w:val="center"/>
          </w:tcPr>
          <w:p w14:paraId="5CBF7BDC" w14:textId="77777777" w:rsidR="00193410" w:rsidRPr="00D345F9" w:rsidRDefault="00193410" w:rsidP="00193410">
            <w:pPr>
              <w:spacing w:before="60" w:after="60" w:line="276" w:lineRule="auto"/>
              <w:jc w:val="center"/>
              <w:rPr>
                <w:sz w:val="16"/>
                <w:szCs w:val="16"/>
              </w:rPr>
            </w:pPr>
          </w:p>
        </w:tc>
        <w:tc>
          <w:tcPr>
            <w:tcW w:w="531" w:type="pct"/>
            <w:vAlign w:val="center"/>
          </w:tcPr>
          <w:p w14:paraId="38FFA0AE" w14:textId="77777777" w:rsidR="00193410" w:rsidRPr="00D345F9" w:rsidRDefault="00193410" w:rsidP="00193410">
            <w:pPr>
              <w:spacing w:before="60" w:after="60" w:line="276" w:lineRule="auto"/>
              <w:jc w:val="center"/>
              <w:rPr>
                <w:sz w:val="16"/>
                <w:szCs w:val="16"/>
              </w:rPr>
            </w:pPr>
          </w:p>
        </w:tc>
        <w:tc>
          <w:tcPr>
            <w:tcW w:w="767" w:type="pct"/>
            <w:vAlign w:val="center"/>
          </w:tcPr>
          <w:p w14:paraId="41C4136B" w14:textId="77777777" w:rsidR="00193410" w:rsidRPr="00D345F9" w:rsidRDefault="00193410" w:rsidP="00193410">
            <w:pPr>
              <w:spacing w:before="60" w:after="60" w:line="276" w:lineRule="auto"/>
              <w:jc w:val="center"/>
              <w:rPr>
                <w:sz w:val="16"/>
                <w:szCs w:val="16"/>
              </w:rPr>
            </w:pPr>
          </w:p>
        </w:tc>
        <w:tc>
          <w:tcPr>
            <w:tcW w:w="690" w:type="pct"/>
            <w:vAlign w:val="center"/>
          </w:tcPr>
          <w:p w14:paraId="1A29D268" w14:textId="77777777" w:rsidR="00193410" w:rsidRPr="00D345F9" w:rsidRDefault="00193410" w:rsidP="00193410">
            <w:pPr>
              <w:spacing w:before="60" w:after="60" w:line="276" w:lineRule="auto"/>
              <w:jc w:val="center"/>
              <w:rPr>
                <w:sz w:val="16"/>
                <w:szCs w:val="16"/>
              </w:rPr>
            </w:pPr>
          </w:p>
        </w:tc>
        <w:tc>
          <w:tcPr>
            <w:tcW w:w="658" w:type="pct"/>
            <w:vAlign w:val="center"/>
          </w:tcPr>
          <w:p w14:paraId="51798DC9" w14:textId="77777777" w:rsidR="00193410" w:rsidRPr="00D345F9" w:rsidRDefault="00193410" w:rsidP="00193410">
            <w:pPr>
              <w:spacing w:before="60" w:after="60" w:line="276" w:lineRule="auto"/>
              <w:jc w:val="center"/>
              <w:rPr>
                <w:sz w:val="16"/>
                <w:szCs w:val="16"/>
              </w:rPr>
            </w:pPr>
          </w:p>
        </w:tc>
        <w:tc>
          <w:tcPr>
            <w:tcW w:w="506" w:type="pct"/>
            <w:vAlign w:val="center"/>
          </w:tcPr>
          <w:p w14:paraId="3F414617" w14:textId="77777777" w:rsidR="00193410" w:rsidRPr="00D345F9" w:rsidRDefault="00193410" w:rsidP="00193410">
            <w:pPr>
              <w:spacing w:before="60" w:after="60" w:line="276" w:lineRule="auto"/>
              <w:jc w:val="center"/>
              <w:rPr>
                <w:sz w:val="16"/>
                <w:szCs w:val="16"/>
              </w:rPr>
            </w:pPr>
          </w:p>
        </w:tc>
        <w:tc>
          <w:tcPr>
            <w:tcW w:w="723" w:type="pct"/>
          </w:tcPr>
          <w:p w14:paraId="462AB3AD" w14:textId="77777777" w:rsidR="00193410" w:rsidRPr="00D345F9" w:rsidRDefault="00193410" w:rsidP="00193410">
            <w:pPr>
              <w:spacing w:before="60" w:after="60" w:line="276" w:lineRule="auto"/>
              <w:jc w:val="center"/>
              <w:rPr>
                <w:sz w:val="16"/>
                <w:szCs w:val="16"/>
              </w:rPr>
            </w:pPr>
          </w:p>
        </w:tc>
      </w:tr>
      <w:tr w:rsidR="00193410" w:rsidRPr="00D345F9" w14:paraId="4248F966" w14:textId="77777777" w:rsidTr="00193410">
        <w:trPr>
          <w:trHeight w:val="340"/>
        </w:trPr>
        <w:tc>
          <w:tcPr>
            <w:tcW w:w="316" w:type="pct"/>
            <w:vAlign w:val="center"/>
          </w:tcPr>
          <w:p w14:paraId="6437ABA4" w14:textId="77777777" w:rsidR="00193410" w:rsidRPr="00D345F9" w:rsidRDefault="00193410" w:rsidP="00193410">
            <w:pPr>
              <w:spacing w:before="60" w:after="60" w:line="276" w:lineRule="auto"/>
              <w:jc w:val="center"/>
              <w:rPr>
                <w:sz w:val="16"/>
                <w:szCs w:val="16"/>
              </w:rPr>
            </w:pPr>
          </w:p>
        </w:tc>
        <w:tc>
          <w:tcPr>
            <w:tcW w:w="808" w:type="pct"/>
            <w:vAlign w:val="center"/>
          </w:tcPr>
          <w:p w14:paraId="46C0AD16" w14:textId="77777777" w:rsidR="00193410" w:rsidRPr="00D345F9" w:rsidRDefault="00193410" w:rsidP="00193410">
            <w:pPr>
              <w:spacing w:before="60" w:after="60" w:line="276" w:lineRule="auto"/>
              <w:jc w:val="center"/>
              <w:rPr>
                <w:sz w:val="16"/>
                <w:szCs w:val="16"/>
              </w:rPr>
            </w:pPr>
          </w:p>
        </w:tc>
        <w:tc>
          <w:tcPr>
            <w:tcW w:w="531" w:type="pct"/>
            <w:vAlign w:val="center"/>
          </w:tcPr>
          <w:p w14:paraId="68BCFE28" w14:textId="77777777" w:rsidR="00193410" w:rsidRPr="00D345F9" w:rsidRDefault="00193410" w:rsidP="00193410">
            <w:pPr>
              <w:spacing w:before="60" w:after="60" w:line="276" w:lineRule="auto"/>
              <w:jc w:val="center"/>
              <w:rPr>
                <w:sz w:val="16"/>
                <w:szCs w:val="16"/>
              </w:rPr>
            </w:pPr>
          </w:p>
        </w:tc>
        <w:tc>
          <w:tcPr>
            <w:tcW w:w="767" w:type="pct"/>
            <w:vAlign w:val="center"/>
          </w:tcPr>
          <w:p w14:paraId="356F2437" w14:textId="77777777" w:rsidR="00193410" w:rsidRPr="00D345F9" w:rsidRDefault="00193410" w:rsidP="00193410">
            <w:pPr>
              <w:spacing w:before="60" w:after="60" w:line="276" w:lineRule="auto"/>
              <w:jc w:val="center"/>
              <w:rPr>
                <w:sz w:val="16"/>
                <w:szCs w:val="16"/>
              </w:rPr>
            </w:pPr>
          </w:p>
        </w:tc>
        <w:tc>
          <w:tcPr>
            <w:tcW w:w="690" w:type="pct"/>
            <w:vAlign w:val="center"/>
          </w:tcPr>
          <w:p w14:paraId="03CD2A1A" w14:textId="77777777" w:rsidR="00193410" w:rsidRPr="00D345F9" w:rsidRDefault="00193410" w:rsidP="00193410">
            <w:pPr>
              <w:spacing w:before="60" w:after="60" w:line="276" w:lineRule="auto"/>
              <w:jc w:val="center"/>
              <w:rPr>
                <w:sz w:val="16"/>
                <w:szCs w:val="16"/>
              </w:rPr>
            </w:pPr>
          </w:p>
        </w:tc>
        <w:tc>
          <w:tcPr>
            <w:tcW w:w="658" w:type="pct"/>
            <w:vAlign w:val="center"/>
          </w:tcPr>
          <w:p w14:paraId="70D4CBEF" w14:textId="77777777" w:rsidR="00193410" w:rsidRPr="00D345F9" w:rsidRDefault="00193410" w:rsidP="00193410">
            <w:pPr>
              <w:spacing w:before="60" w:after="60" w:line="276" w:lineRule="auto"/>
              <w:jc w:val="center"/>
              <w:rPr>
                <w:sz w:val="16"/>
                <w:szCs w:val="16"/>
              </w:rPr>
            </w:pPr>
          </w:p>
        </w:tc>
        <w:tc>
          <w:tcPr>
            <w:tcW w:w="506" w:type="pct"/>
            <w:vAlign w:val="center"/>
          </w:tcPr>
          <w:p w14:paraId="2EA07B46" w14:textId="77777777" w:rsidR="00193410" w:rsidRPr="00D345F9" w:rsidRDefault="00193410" w:rsidP="00193410">
            <w:pPr>
              <w:spacing w:before="60" w:after="60" w:line="276" w:lineRule="auto"/>
              <w:jc w:val="center"/>
              <w:rPr>
                <w:sz w:val="16"/>
                <w:szCs w:val="16"/>
              </w:rPr>
            </w:pPr>
          </w:p>
        </w:tc>
        <w:tc>
          <w:tcPr>
            <w:tcW w:w="723" w:type="pct"/>
          </w:tcPr>
          <w:p w14:paraId="5DA5F230" w14:textId="77777777" w:rsidR="00193410" w:rsidRPr="00D345F9" w:rsidRDefault="00193410" w:rsidP="00193410">
            <w:pPr>
              <w:spacing w:before="60" w:after="60" w:line="276" w:lineRule="auto"/>
              <w:jc w:val="center"/>
              <w:rPr>
                <w:sz w:val="16"/>
                <w:szCs w:val="16"/>
              </w:rPr>
            </w:pPr>
          </w:p>
        </w:tc>
      </w:tr>
      <w:tr w:rsidR="00193410" w:rsidRPr="00D345F9" w14:paraId="63327EC4" w14:textId="77777777" w:rsidTr="00193410">
        <w:trPr>
          <w:trHeight w:val="340"/>
        </w:trPr>
        <w:tc>
          <w:tcPr>
            <w:tcW w:w="316" w:type="pct"/>
            <w:vAlign w:val="center"/>
          </w:tcPr>
          <w:p w14:paraId="04948F5B" w14:textId="77777777" w:rsidR="00193410" w:rsidRPr="00D345F9" w:rsidRDefault="00193410" w:rsidP="00193410">
            <w:pPr>
              <w:spacing w:before="60" w:after="60" w:line="276" w:lineRule="auto"/>
              <w:jc w:val="center"/>
              <w:rPr>
                <w:sz w:val="16"/>
                <w:szCs w:val="16"/>
              </w:rPr>
            </w:pPr>
          </w:p>
        </w:tc>
        <w:tc>
          <w:tcPr>
            <w:tcW w:w="808" w:type="pct"/>
            <w:vAlign w:val="center"/>
          </w:tcPr>
          <w:p w14:paraId="524C4C9B" w14:textId="77777777" w:rsidR="00193410" w:rsidRPr="00D345F9" w:rsidRDefault="00193410" w:rsidP="00193410">
            <w:pPr>
              <w:spacing w:before="60" w:after="60" w:line="276" w:lineRule="auto"/>
              <w:jc w:val="center"/>
              <w:rPr>
                <w:b/>
                <w:sz w:val="16"/>
                <w:szCs w:val="16"/>
              </w:rPr>
            </w:pPr>
          </w:p>
        </w:tc>
        <w:tc>
          <w:tcPr>
            <w:tcW w:w="531" w:type="pct"/>
            <w:vAlign w:val="center"/>
          </w:tcPr>
          <w:p w14:paraId="5423B923" w14:textId="77777777" w:rsidR="00193410" w:rsidRPr="00D345F9" w:rsidRDefault="00193410" w:rsidP="00193410">
            <w:pPr>
              <w:spacing w:before="60" w:after="60" w:line="276" w:lineRule="auto"/>
              <w:jc w:val="right"/>
              <w:rPr>
                <w:sz w:val="16"/>
                <w:szCs w:val="16"/>
              </w:rPr>
            </w:pPr>
          </w:p>
        </w:tc>
        <w:tc>
          <w:tcPr>
            <w:tcW w:w="767" w:type="pct"/>
            <w:vAlign w:val="center"/>
          </w:tcPr>
          <w:p w14:paraId="798263F4" w14:textId="77777777" w:rsidR="00193410" w:rsidRPr="00D345F9" w:rsidRDefault="00193410" w:rsidP="00193410">
            <w:pPr>
              <w:spacing w:before="60" w:after="60" w:line="276" w:lineRule="auto"/>
              <w:jc w:val="center"/>
              <w:rPr>
                <w:sz w:val="16"/>
                <w:szCs w:val="16"/>
              </w:rPr>
            </w:pPr>
          </w:p>
        </w:tc>
        <w:tc>
          <w:tcPr>
            <w:tcW w:w="690" w:type="pct"/>
            <w:vAlign w:val="center"/>
          </w:tcPr>
          <w:p w14:paraId="1A418B98"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658" w:type="pct"/>
            <w:vAlign w:val="center"/>
          </w:tcPr>
          <w:p w14:paraId="5F94F4BF" w14:textId="77777777" w:rsidR="00193410" w:rsidRPr="00D345F9" w:rsidRDefault="00193410" w:rsidP="00193410">
            <w:pPr>
              <w:spacing w:before="60" w:after="60" w:line="276" w:lineRule="auto"/>
              <w:jc w:val="center"/>
              <w:rPr>
                <w:sz w:val="16"/>
                <w:szCs w:val="16"/>
              </w:rPr>
            </w:pPr>
          </w:p>
        </w:tc>
        <w:tc>
          <w:tcPr>
            <w:tcW w:w="506" w:type="pct"/>
            <w:vAlign w:val="center"/>
          </w:tcPr>
          <w:p w14:paraId="707E3BDE" w14:textId="77777777" w:rsidR="00193410" w:rsidRPr="00D345F9" w:rsidRDefault="00193410" w:rsidP="00193410">
            <w:pPr>
              <w:spacing w:before="60" w:after="60" w:line="276" w:lineRule="auto"/>
              <w:jc w:val="center"/>
              <w:rPr>
                <w:sz w:val="16"/>
                <w:szCs w:val="16"/>
              </w:rPr>
            </w:pPr>
          </w:p>
        </w:tc>
        <w:tc>
          <w:tcPr>
            <w:tcW w:w="723" w:type="pct"/>
          </w:tcPr>
          <w:p w14:paraId="35CBB6D9" w14:textId="77777777" w:rsidR="00193410" w:rsidRPr="00D345F9" w:rsidRDefault="00193410" w:rsidP="00193410">
            <w:pPr>
              <w:spacing w:before="60" w:after="60" w:line="276" w:lineRule="auto"/>
              <w:jc w:val="center"/>
              <w:rPr>
                <w:sz w:val="16"/>
                <w:szCs w:val="16"/>
              </w:rPr>
            </w:pPr>
          </w:p>
        </w:tc>
      </w:tr>
    </w:tbl>
    <w:p w14:paraId="2336208A" w14:textId="77777777" w:rsidR="00193410" w:rsidRPr="00D345F9" w:rsidRDefault="00193410" w:rsidP="00193410">
      <w:pPr>
        <w:pStyle w:val="Bulletn"/>
        <w:tabs>
          <w:tab w:val="clear" w:pos="1080"/>
        </w:tabs>
        <w:spacing w:before="0" w:line="276" w:lineRule="auto"/>
        <w:rPr>
          <w:rFonts w:ascii="Calibri" w:hAnsi="Calibri" w:cs="Calibri"/>
          <w:b/>
        </w:rPr>
      </w:pPr>
    </w:p>
    <w:p w14:paraId="6E8B00DB" w14:textId="77777777" w:rsidR="00193410" w:rsidRPr="00D345F9" w:rsidRDefault="00193410" w:rsidP="00193410">
      <w:pPr>
        <w:pStyle w:val="Bulletn"/>
        <w:numPr>
          <w:ilvl w:val="0"/>
          <w:numId w:val="22"/>
        </w:numPr>
        <w:spacing w:before="0" w:line="276" w:lineRule="auto"/>
        <w:rPr>
          <w:rFonts w:ascii="Calibri" w:hAnsi="Calibri" w:cs="Calibri"/>
          <w:b/>
        </w:rPr>
      </w:pPr>
      <w:r w:rsidRPr="00D345F9">
        <w:rPr>
          <w:rFonts w:ascii="Calibri" w:hAnsi="Calibri" w:cs="Calibri"/>
          <w:b/>
        </w:rPr>
        <w:t xml:space="preserve">Λογισμικό Εφαρμογών </w:t>
      </w:r>
    </w:p>
    <w:tbl>
      <w:tblPr>
        <w:tblW w:w="4809" w:type="pct"/>
        <w:tblInd w:w="-17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583"/>
        <w:gridCol w:w="1488"/>
        <w:gridCol w:w="978"/>
        <w:gridCol w:w="1412"/>
        <w:gridCol w:w="1270"/>
        <w:gridCol w:w="1212"/>
        <w:gridCol w:w="932"/>
        <w:gridCol w:w="1331"/>
      </w:tblGrid>
      <w:tr w:rsidR="00193410" w:rsidRPr="00D345F9" w14:paraId="4D10C118" w14:textId="77777777" w:rsidTr="00193410">
        <w:trPr>
          <w:cantSplit/>
          <w:tblHeader/>
        </w:trPr>
        <w:tc>
          <w:tcPr>
            <w:tcW w:w="316" w:type="pct"/>
            <w:vMerge w:val="restart"/>
            <w:shd w:val="clear" w:color="auto" w:fill="E6E6E6"/>
            <w:vAlign w:val="center"/>
          </w:tcPr>
          <w:p w14:paraId="65ACD0A3" w14:textId="77777777" w:rsidR="00193410" w:rsidRPr="00D345F9" w:rsidRDefault="00193410" w:rsidP="00193410">
            <w:pPr>
              <w:spacing w:before="60" w:after="60" w:line="276" w:lineRule="auto"/>
              <w:jc w:val="center"/>
              <w:rPr>
                <w:b/>
                <w:sz w:val="16"/>
                <w:szCs w:val="16"/>
              </w:rPr>
            </w:pPr>
            <w:r w:rsidRPr="00D345F9">
              <w:rPr>
                <w:b/>
                <w:sz w:val="16"/>
                <w:szCs w:val="16"/>
              </w:rPr>
              <w:t>ΑΑ</w:t>
            </w:r>
          </w:p>
        </w:tc>
        <w:tc>
          <w:tcPr>
            <w:tcW w:w="808" w:type="pct"/>
            <w:vMerge w:val="restart"/>
            <w:shd w:val="clear" w:color="auto" w:fill="E6E6E6"/>
            <w:vAlign w:val="center"/>
          </w:tcPr>
          <w:p w14:paraId="31CCD974" w14:textId="77777777" w:rsidR="00193410" w:rsidRPr="00D345F9" w:rsidRDefault="00193410" w:rsidP="00193410">
            <w:pPr>
              <w:spacing w:before="60" w:after="60" w:line="276" w:lineRule="auto"/>
              <w:jc w:val="center"/>
              <w:rPr>
                <w:b/>
                <w:sz w:val="16"/>
                <w:szCs w:val="16"/>
              </w:rPr>
            </w:pPr>
            <w:r w:rsidRPr="00D345F9">
              <w:rPr>
                <w:b/>
                <w:sz w:val="16"/>
                <w:szCs w:val="16"/>
              </w:rPr>
              <w:t>ΠΕΡΙΓΡΑΦΗ</w:t>
            </w:r>
          </w:p>
        </w:tc>
        <w:tc>
          <w:tcPr>
            <w:tcW w:w="531" w:type="pct"/>
            <w:vMerge w:val="restart"/>
            <w:shd w:val="clear" w:color="auto" w:fill="E6E6E6"/>
            <w:vAlign w:val="center"/>
          </w:tcPr>
          <w:p w14:paraId="1ABF019F" w14:textId="77777777" w:rsidR="00193410" w:rsidRPr="00D345F9" w:rsidRDefault="00193410" w:rsidP="00193410">
            <w:pPr>
              <w:spacing w:before="60" w:after="60" w:line="276" w:lineRule="auto"/>
              <w:jc w:val="center"/>
              <w:rPr>
                <w:b/>
                <w:sz w:val="16"/>
                <w:szCs w:val="16"/>
              </w:rPr>
            </w:pPr>
            <w:r w:rsidRPr="00D345F9">
              <w:rPr>
                <w:b/>
                <w:sz w:val="16"/>
                <w:szCs w:val="16"/>
              </w:rPr>
              <w:t>ΤΥΠΟΣ</w:t>
            </w:r>
          </w:p>
        </w:tc>
        <w:tc>
          <w:tcPr>
            <w:tcW w:w="767" w:type="pct"/>
            <w:vMerge w:val="restart"/>
            <w:shd w:val="clear" w:color="auto" w:fill="E6E6E6"/>
            <w:vAlign w:val="center"/>
          </w:tcPr>
          <w:p w14:paraId="2CADF95E" w14:textId="77777777" w:rsidR="00193410" w:rsidRPr="00D345F9" w:rsidRDefault="00193410" w:rsidP="00193410">
            <w:pPr>
              <w:spacing w:before="60" w:after="60" w:line="276" w:lineRule="auto"/>
              <w:jc w:val="center"/>
              <w:rPr>
                <w:b/>
                <w:sz w:val="16"/>
                <w:szCs w:val="16"/>
              </w:rPr>
            </w:pPr>
            <w:r w:rsidRPr="00D345F9">
              <w:rPr>
                <w:b/>
                <w:sz w:val="16"/>
                <w:szCs w:val="16"/>
              </w:rPr>
              <w:t>ΠΟΣΟΤΗΤΑ</w:t>
            </w:r>
          </w:p>
        </w:tc>
        <w:tc>
          <w:tcPr>
            <w:tcW w:w="1348" w:type="pct"/>
            <w:gridSpan w:val="2"/>
            <w:shd w:val="clear" w:color="auto" w:fill="E6E6E6"/>
            <w:vAlign w:val="center"/>
          </w:tcPr>
          <w:p w14:paraId="2944655D" w14:textId="77777777" w:rsidR="00193410" w:rsidRPr="00D345F9" w:rsidRDefault="00193410" w:rsidP="00193410">
            <w:pPr>
              <w:spacing w:before="60" w:after="60" w:line="276" w:lineRule="auto"/>
              <w:jc w:val="center"/>
              <w:rPr>
                <w:b/>
                <w:sz w:val="16"/>
                <w:szCs w:val="16"/>
              </w:rPr>
            </w:pPr>
            <w:r w:rsidRPr="00D345F9">
              <w:rPr>
                <w:b/>
                <w:sz w:val="16"/>
                <w:szCs w:val="16"/>
              </w:rPr>
              <w:t>ΑΞΙΑ ΧΩΡΙΣ ΦΠΑ [€]</w:t>
            </w:r>
          </w:p>
        </w:tc>
        <w:tc>
          <w:tcPr>
            <w:tcW w:w="506" w:type="pct"/>
            <w:vMerge w:val="restart"/>
            <w:shd w:val="clear" w:color="auto" w:fill="E6E6E6"/>
            <w:vAlign w:val="center"/>
          </w:tcPr>
          <w:p w14:paraId="3FF16EF0" w14:textId="77777777" w:rsidR="00193410" w:rsidRPr="00D345F9" w:rsidRDefault="00193410" w:rsidP="00193410">
            <w:pPr>
              <w:spacing w:before="60" w:after="60" w:line="276" w:lineRule="auto"/>
              <w:jc w:val="center"/>
              <w:rPr>
                <w:b/>
                <w:sz w:val="16"/>
                <w:szCs w:val="16"/>
              </w:rPr>
            </w:pPr>
            <w:r w:rsidRPr="00D345F9">
              <w:rPr>
                <w:b/>
                <w:sz w:val="16"/>
                <w:szCs w:val="16"/>
              </w:rPr>
              <w:t>ΦΠΑ [€]</w:t>
            </w:r>
          </w:p>
        </w:tc>
        <w:tc>
          <w:tcPr>
            <w:tcW w:w="723" w:type="pct"/>
            <w:vMerge w:val="restart"/>
            <w:shd w:val="clear" w:color="auto" w:fill="E6E6E6"/>
            <w:vAlign w:val="center"/>
          </w:tcPr>
          <w:p w14:paraId="2C39B1F9" w14:textId="77777777" w:rsidR="00193410" w:rsidRPr="00D345F9" w:rsidRDefault="00193410" w:rsidP="00193410">
            <w:pPr>
              <w:spacing w:before="60" w:after="60" w:line="276" w:lineRule="auto"/>
              <w:jc w:val="center"/>
              <w:rPr>
                <w:b/>
                <w:sz w:val="16"/>
                <w:szCs w:val="16"/>
              </w:rPr>
            </w:pPr>
            <w:r w:rsidRPr="00D345F9">
              <w:rPr>
                <w:b/>
                <w:sz w:val="16"/>
                <w:szCs w:val="16"/>
              </w:rPr>
              <w:t xml:space="preserve">ΣΥΝΟΛΙΚΗ ΑΞΙΑ </w:t>
            </w:r>
          </w:p>
          <w:p w14:paraId="3C6D6D8E" w14:textId="77777777" w:rsidR="00193410" w:rsidRPr="00D345F9" w:rsidRDefault="00193410" w:rsidP="00193410">
            <w:pPr>
              <w:spacing w:before="60" w:after="60" w:line="276" w:lineRule="auto"/>
              <w:jc w:val="center"/>
              <w:rPr>
                <w:b/>
                <w:sz w:val="16"/>
                <w:szCs w:val="16"/>
              </w:rPr>
            </w:pPr>
            <w:r w:rsidRPr="00D345F9">
              <w:rPr>
                <w:b/>
                <w:sz w:val="16"/>
                <w:szCs w:val="16"/>
              </w:rPr>
              <w:t>ΜΕ ΦΠΑ [€]</w:t>
            </w:r>
          </w:p>
        </w:tc>
      </w:tr>
      <w:tr w:rsidR="00193410" w:rsidRPr="00D345F9" w14:paraId="16072A2B" w14:textId="77777777" w:rsidTr="00193410">
        <w:trPr>
          <w:cantSplit/>
          <w:tblHeader/>
        </w:trPr>
        <w:tc>
          <w:tcPr>
            <w:tcW w:w="316" w:type="pct"/>
            <w:vMerge/>
            <w:shd w:val="clear" w:color="auto" w:fill="E6E6E6"/>
            <w:vAlign w:val="center"/>
          </w:tcPr>
          <w:p w14:paraId="16CC8DC3" w14:textId="77777777" w:rsidR="00193410" w:rsidRPr="00D345F9" w:rsidRDefault="00193410" w:rsidP="00193410">
            <w:pPr>
              <w:spacing w:before="60" w:after="60" w:line="276" w:lineRule="auto"/>
              <w:jc w:val="center"/>
              <w:rPr>
                <w:sz w:val="16"/>
                <w:szCs w:val="16"/>
              </w:rPr>
            </w:pPr>
          </w:p>
        </w:tc>
        <w:tc>
          <w:tcPr>
            <w:tcW w:w="808" w:type="pct"/>
            <w:vMerge/>
            <w:shd w:val="clear" w:color="auto" w:fill="E6E6E6"/>
            <w:vAlign w:val="center"/>
          </w:tcPr>
          <w:p w14:paraId="406735BA" w14:textId="77777777" w:rsidR="00193410" w:rsidRPr="00D345F9" w:rsidRDefault="00193410" w:rsidP="00193410">
            <w:pPr>
              <w:spacing w:before="60" w:after="60" w:line="276" w:lineRule="auto"/>
              <w:jc w:val="center"/>
              <w:rPr>
                <w:sz w:val="16"/>
                <w:szCs w:val="16"/>
              </w:rPr>
            </w:pPr>
          </w:p>
        </w:tc>
        <w:tc>
          <w:tcPr>
            <w:tcW w:w="531" w:type="pct"/>
            <w:vMerge/>
            <w:shd w:val="clear" w:color="auto" w:fill="E6E6E6"/>
            <w:vAlign w:val="center"/>
          </w:tcPr>
          <w:p w14:paraId="5284E9C6" w14:textId="77777777" w:rsidR="00193410" w:rsidRPr="00D345F9" w:rsidRDefault="00193410" w:rsidP="00193410">
            <w:pPr>
              <w:spacing w:before="60" w:after="60" w:line="276" w:lineRule="auto"/>
              <w:jc w:val="center"/>
              <w:rPr>
                <w:sz w:val="16"/>
                <w:szCs w:val="16"/>
              </w:rPr>
            </w:pPr>
          </w:p>
        </w:tc>
        <w:tc>
          <w:tcPr>
            <w:tcW w:w="767" w:type="pct"/>
            <w:vMerge/>
            <w:shd w:val="clear" w:color="auto" w:fill="E6E6E6"/>
            <w:vAlign w:val="center"/>
          </w:tcPr>
          <w:p w14:paraId="50093C87" w14:textId="77777777" w:rsidR="00193410" w:rsidRPr="00D345F9" w:rsidRDefault="00193410" w:rsidP="00193410">
            <w:pPr>
              <w:spacing w:before="60" w:after="60" w:line="276" w:lineRule="auto"/>
              <w:jc w:val="center"/>
              <w:rPr>
                <w:sz w:val="16"/>
                <w:szCs w:val="16"/>
              </w:rPr>
            </w:pPr>
          </w:p>
        </w:tc>
        <w:tc>
          <w:tcPr>
            <w:tcW w:w="690" w:type="pct"/>
            <w:shd w:val="clear" w:color="auto" w:fill="E6E6E6"/>
            <w:vAlign w:val="center"/>
          </w:tcPr>
          <w:p w14:paraId="0D63DA97" w14:textId="77777777" w:rsidR="00193410" w:rsidRPr="00D345F9" w:rsidRDefault="00193410" w:rsidP="00193410">
            <w:pPr>
              <w:spacing w:before="60" w:after="60" w:line="276" w:lineRule="auto"/>
              <w:jc w:val="center"/>
              <w:rPr>
                <w:b/>
                <w:spacing w:val="-4"/>
                <w:sz w:val="16"/>
                <w:szCs w:val="16"/>
              </w:rPr>
            </w:pPr>
            <w:r w:rsidRPr="00D345F9">
              <w:rPr>
                <w:b/>
                <w:spacing w:val="-4"/>
                <w:sz w:val="16"/>
                <w:szCs w:val="16"/>
              </w:rPr>
              <w:t>ΤΙΜΗ</w:t>
            </w:r>
          </w:p>
          <w:p w14:paraId="4AC59AA3" w14:textId="77777777" w:rsidR="00193410" w:rsidRPr="00D345F9" w:rsidRDefault="00193410" w:rsidP="00193410">
            <w:pPr>
              <w:spacing w:before="60" w:after="60" w:line="276" w:lineRule="auto"/>
              <w:jc w:val="center"/>
              <w:rPr>
                <w:b/>
                <w:spacing w:val="-4"/>
                <w:sz w:val="16"/>
                <w:szCs w:val="16"/>
              </w:rPr>
            </w:pPr>
            <w:r w:rsidRPr="00D345F9">
              <w:rPr>
                <w:b/>
                <w:spacing w:val="-4"/>
                <w:sz w:val="16"/>
                <w:szCs w:val="16"/>
              </w:rPr>
              <w:t>ΜΟΝΑΔΑΣ</w:t>
            </w:r>
          </w:p>
        </w:tc>
        <w:tc>
          <w:tcPr>
            <w:tcW w:w="658" w:type="pct"/>
            <w:shd w:val="clear" w:color="auto" w:fill="E6E6E6"/>
            <w:vAlign w:val="center"/>
          </w:tcPr>
          <w:p w14:paraId="19CA3982"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506" w:type="pct"/>
            <w:vMerge/>
            <w:shd w:val="clear" w:color="auto" w:fill="E6E6E6"/>
            <w:vAlign w:val="center"/>
          </w:tcPr>
          <w:p w14:paraId="7E0CDEFA" w14:textId="77777777" w:rsidR="00193410" w:rsidRPr="00D345F9" w:rsidRDefault="00193410" w:rsidP="00193410">
            <w:pPr>
              <w:spacing w:before="60" w:after="60" w:line="276" w:lineRule="auto"/>
              <w:jc w:val="center"/>
              <w:rPr>
                <w:b/>
                <w:sz w:val="16"/>
                <w:szCs w:val="16"/>
              </w:rPr>
            </w:pPr>
          </w:p>
        </w:tc>
        <w:tc>
          <w:tcPr>
            <w:tcW w:w="723" w:type="pct"/>
            <w:vMerge/>
            <w:shd w:val="clear" w:color="auto" w:fill="E6E6E6"/>
          </w:tcPr>
          <w:p w14:paraId="4ED32A36" w14:textId="77777777" w:rsidR="00193410" w:rsidRPr="00D345F9" w:rsidRDefault="00193410" w:rsidP="00193410">
            <w:pPr>
              <w:spacing w:before="60" w:after="60" w:line="276" w:lineRule="auto"/>
              <w:jc w:val="center"/>
              <w:rPr>
                <w:b/>
                <w:sz w:val="16"/>
                <w:szCs w:val="16"/>
              </w:rPr>
            </w:pPr>
          </w:p>
        </w:tc>
      </w:tr>
      <w:tr w:rsidR="00193410" w:rsidRPr="00D345F9" w14:paraId="39188256" w14:textId="77777777" w:rsidTr="00193410">
        <w:trPr>
          <w:trHeight w:val="340"/>
        </w:trPr>
        <w:tc>
          <w:tcPr>
            <w:tcW w:w="316" w:type="pct"/>
            <w:vAlign w:val="center"/>
          </w:tcPr>
          <w:p w14:paraId="2BE97137" w14:textId="77777777" w:rsidR="00193410" w:rsidRPr="00D345F9" w:rsidRDefault="00193410" w:rsidP="00193410">
            <w:pPr>
              <w:spacing w:before="60" w:after="60" w:line="276" w:lineRule="auto"/>
              <w:jc w:val="center"/>
              <w:rPr>
                <w:sz w:val="16"/>
                <w:szCs w:val="16"/>
              </w:rPr>
            </w:pPr>
          </w:p>
        </w:tc>
        <w:tc>
          <w:tcPr>
            <w:tcW w:w="808" w:type="pct"/>
            <w:vAlign w:val="center"/>
          </w:tcPr>
          <w:p w14:paraId="35A90A4C" w14:textId="77777777" w:rsidR="00193410" w:rsidRPr="00D345F9" w:rsidRDefault="00193410" w:rsidP="00193410">
            <w:pPr>
              <w:spacing w:before="60" w:after="60" w:line="276" w:lineRule="auto"/>
              <w:jc w:val="center"/>
              <w:rPr>
                <w:sz w:val="16"/>
                <w:szCs w:val="16"/>
              </w:rPr>
            </w:pPr>
          </w:p>
        </w:tc>
        <w:tc>
          <w:tcPr>
            <w:tcW w:w="531" w:type="pct"/>
            <w:vAlign w:val="center"/>
          </w:tcPr>
          <w:p w14:paraId="30FCCBBE" w14:textId="77777777" w:rsidR="00193410" w:rsidRPr="00D345F9" w:rsidRDefault="00193410" w:rsidP="00193410">
            <w:pPr>
              <w:spacing w:before="60" w:after="60" w:line="276" w:lineRule="auto"/>
              <w:jc w:val="center"/>
              <w:rPr>
                <w:sz w:val="16"/>
                <w:szCs w:val="16"/>
              </w:rPr>
            </w:pPr>
          </w:p>
        </w:tc>
        <w:tc>
          <w:tcPr>
            <w:tcW w:w="767" w:type="pct"/>
            <w:vAlign w:val="center"/>
          </w:tcPr>
          <w:p w14:paraId="6D211276" w14:textId="77777777" w:rsidR="00193410" w:rsidRPr="00D345F9" w:rsidRDefault="00193410" w:rsidP="00193410">
            <w:pPr>
              <w:spacing w:before="60" w:after="60" w:line="276" w:lineRule="auto"/>
              <w:jc w:val="center"/>
              <w:rPr>
                <w:sz w:val="16"/>
                <w:szCs w:val="16"/>
              </w:rPr>
            </w:pPr>
          </w:p>
        </w:tc>
        <w:tc>
          <w:tcPr>
            <w:tcW w:w="690" w:type="pct"/>
            <w:vAlign w:val="center"/>
          </w:tcPr>
          <w:p w14:paraId="28CE1BED" w14:textId="77777777" w:rsidR="00193410" w:rsidRPr="00D345F9" w:rsidRDefault="00193410" w:rsidP="00193410">
            <w:pPr>
              <w:spacing w:before="60" w:after="60" w:line="276" w:lineRule="auto"/>
              <w:jc w:val="center"/>
              <w:rPr>
                <w:sz w:val="16"/>
                <w:szCs w:val="16"/>
              </w:rPr>
            </w:pPr>
          </w:p>
        </w:tc>
        <w:tc>
          <w:tcPr>
            <w:tcW w:w="658" w:type="pct"/>
            <w:vAlign w:val="center"/>
          </w:tcPr>
          <w:p w14:paraId="06120BAC" w14:textId="77777777" w:rsidR="00193410" w:rsidRPr="00D345F9" w:rsidRDefault="00193410" w:rsidP="00193410">
            <w:pPr>
              <w:spacing w:before="60" w:after="60" w:line="276" w:lineRule="auto"/>
              <w:jc w:val="center"/>
              <w:rPr>
                <w:sz w:val="16"/>
                <w:szCs w:val="16"/>
              </w:rPr>
            </w:pPr>
          </w:p>
        </w:tc>
        <w:tc>
          <w:tcPr>
            <w:tcW w:w="506" w:type="pct"/>
            <w:vAlign w:val="center"/>
          </w:tcPr>
          <w:p w14:paraId="7D567E47" w14:textId="77777777" w:rsidR="00193410" w:rsidRPr="00D345F9" w:rsidRDefault="00193410" w:rsidP="00193410">
            <w:pPr>
              <w:spacing w:before="60" w:after="60" w:line="276" w:lineRule="auto"/>
              <w:jc w:val="center"/>
              <w:rPr>
                <w:sz w:val="16"/>
                <w:szCs w:val="16"/>
              </w:rPr>
            </w:pPr>
          </w:p>
        </w:tc>
        <w:tc>
          <w:tcPr>
            <w:tcW w:w="723" w:type="pct"/>
          </w:tcPr>
          <w:p w14:paraId="7A375DDB" w14:textId="77777777" w:rsidR="00193410" w:rsidRPr="00D345F9" w:rsidRDefault="00193410" w:rsidP="00193410">
            <w:pPr>
              <w:spacing w:before="60" w:after="60" w:line="276" w:lineRule="auto"/>
              <w:jc w:val="center"/>
              <w:rPr>
                <w:sz w:val="16"/>
                <w:szCs w:val="16"/>
              </w:rPr>
            </w:pPr>
          </w:p>
        </w:tc>
      </w:tr>
      <w:tr w:rsidR="00193410" w:rsidRPr="00D345F9" w14:paraId="3D1D30B5" w14:textId="77777777" w:rsidTr="00193410">
        <w:trPr>
          <w:trHeight w:val="340"/>
        </w:trPr>
        <w:tc>
          <w:tcPr>
            <w:tcW w:w="316" w:type="pct"/>
            <w:vAlign w:val="center"/>
          </w:tcPr>
          <w:p w14:paraId="7C4CE6BE" w14:textId="77777777" w:rsidR="00193410" w:rsidRPr="00D345F9" w:rsidRDefault="00193410" w:rsidP="00193410">
            <w:pPr>
              <w:spacing w:before="60" w:after="60" w:line="276" w:lineRule="auto"/>
              <w:jc w:val="center"/>
              <w:rPr>
                <w:sz w:val="16"/>
                <w:szCs w:val="16"/>
              </w:rPr>
            </w:pPr>
          </w:p>
        </w:tc>
        <w:tc>
          <w:tcPr>
            <w:tcW w:w="808" w:type="pct"/>
            <w:vAlign w:val="center"/>
          </w:tcPr>
          <w:p w14:paraId="2D3D0E7F" w14:textId="77777777" w:rsidR="00193410" w:rsidRPr="00D345F9" w:rsidRDefault="00193410" w:rsidP="00193410">
            <w:pPr>
              <w:spacing w:before="60" w:after="60" w:line="276" w:lineRule="auto"/>
              <w:jc w:val="center"/>
              <w:rPr>
                <w:sz w:val="16"/>
                <w:szCs w:val="16"/>
              </w:rPr>
            </w:pPr>
          </w:p>
        </w:tc>
        <w:tc>
          <w:tcPr>
            <w:tcW w:w="531" w:type="pct"/>
            <w:vAlign w:val="center"/>
          </w:tcPr>
          <w:p w14:paraId="1A61E133" w14:textId="77777777" w:rsidR="00193410" w:rsidRPr="00D345F9" w:rsidRDefault="00193410" w:rsidP="00193410">
            <w:pPr>
              <w:spacing w:before="60" w:after="60" w:line="276" w:lineRule="auto"/>
              <w:jc w:val="center"/>
              <w:rPr>
                <w:sz w:val="16"/>
                <w:szCs w:val="16"/>
              </w:rPr>
            </w:pPr>
          </w:p>
        </w:tc>
        <w:tc>
          <w:tcPr>
            <w:tcW w:w="767" w:type="pct"/>
            <w:vAlign w:val="center"/>
          </w:tcPr>
          <w:p w14:paraId="38092ACF" w14:textId="77777777" w:rsidR="00193410" w:rsidRPr="00D345F9" w:rsidRDefault="00193410" w:rsidP="00193410">
            <w:pPr>
              <w:spacing w:before="60" w:after="60" w:line="276" w:lineRule="auto"/>
              <w:jc w:val="center"/>
              <w:rPr>
                <w:sz w:val="16"/>
                <w:szCs w:val="16"/>
              </w:rPr>
            </w:pPr>
          </w:p>
        </w:tc>
        <w:tc>
          <w:tcPr>
            <w:tcW w:w="690" w:type="pct"/>
            <w:vAlign w:val="center"/>
          </w:tcPr>
          <w:p w14:paraId="52BC1367" w14:textId="77777777" w:rsidR="00193410" w:rsidRPr="00D345F9" w:rsidRDefault="00193410" w:rsidP="00193410">
            <w:pPr>
              <w:spacing w:before="60" w:after="60" w:line="276" w:lineRule="auto"/>
              <w:jc w:val="center"/>
              <w:rPr>
                <w:sz w:val="16"/>
                <w:szCs w:val="16"/>
              </w:rPr>
            </w:pPr>
          </w:p>
        </w:tc>
        <w:tc>
          <w:tcPr>
            <w:tcW w:w="658" w:type="pct"/>
            <w:vAlign w:val="center"/>
          </w:tcPr>
          <w:p w14:paraId="144125D8" w14:textId="77777777" w:rsidR="00193410" w:rsidRPr="00D345F9" w:rsidRDefault="00193410" w:rsidP="00193410">
            <w:pPr>
              <w:spacing w:before="60" w:after="60" w:line="276" w:lineRule="auto"/>
              <w:jc w:val="center"/>
              <w:rPr>
                <w:sz w:val="16"/>
                <w:szCs w:val="16"/>
              </w:rPr>
            </w:pPr>
          </w:p>
        </w:tc>
        <w:tc>
          <w:tcPr>
            <w:tcW w:w="506" w:type="pct"/>
            <w:vAlign w:val="center"/>
          </w:tcPr>
          <w:p w14:paraId="225597A0" w14:textId="77777777" w:rsidR="00193410" w:rsidRPr="00D345F9" w:rsidRDefault="00193410" w:rsidP="00193410">
            <w:pPr>
              <w:spacing w:before="60" w:after="60" w:line="276" w:lineRule="auto"/>
              <w:jc w:val="center"/>
              <w:rPr>
                <w:sz w:val="16"/>
                <w:szCs w:val="16"/>
              </w:rPr>
            </w:pPr>
          </w:p>
        </w:tc>
        <w:tc>
          <w:tcPr>
            <w:tcW w:w="723" w:type="pct"/>
          </w:tcPr>
          <w:p w14:paraId="48A6ABE4" w14:textId="77777777" w:rsidR="00193410" w:rsidRPr="00D345F9" w:rsidRDefault="00193410" w:rsidP="00193410">
            <w:pPr>
              <w:spacing w:before="60" w:after="60" w:line="276" w:lineRule="auto"/>
              <w:jc w:val="center"/>
              <w:rPr>
                <w:sz w:val="16"/>
                <w:szCs w:val="16"/>
              </w:rPr>
            </w:pPr>
          </w:p>
        </w:tc>
      </w:tr>
      <w:tr w:rsidR="00193410" w:rsidRPr="00D345F9" w14:paraId="14251944" w14:textId="77777777" w:rsidTr="00193410">
        <w:trPr>
          <w:trHeight w:val="340"/>
        </w:trPr>
        <w:tc>
          <w:tcPr>
            <w:tcW w:w="316" w:type="pct"/>
            <w:vAlign w:val="center"/>
          </w:tcPr>
          <w:p w14:paraId="23E2524B" w14:textId="77777777" w:rsidR="00193410" w:rsidRPr="00D345F9" w:rsidRDefault="00193410" w:rsidP="00193410">
            <w:pPr>
              <w:spacing w:before="60" w:after="60" w:line="276" w:lineRule="auto"/>
              <w:jc w:val="center"/>
              <w:rPr>
                <w:sz w:val="16"/>
                <w:szCs w:val="16"/>
              </w:rPr>
            </w:pPr>
          </w:p>
        </w:tc>
        <w:tc>
          <w:tcPr>
            <w:tcW w:w="808" w:type="pct"/>
            <w:vAlign w:val="center"/>
          </w:tcPr>
          <w:p w14:paraId="3C7BC61D" w14:textId="77777777" w:rsidR="00193410" w:rsidRPr="00D345F9" w:rsidRDefault="00193410" w:rsidP="00193410">
            <w:pPr>
              <w:spacing w:before="60" w:after="60" w:line="276" w:lineRule="auto"/>
              <w:jc w:val="center"/>
              <w:rPr>
                <w:sz w:val="16"/>
                <w:szCs w:val="16"/>
              </w:rPr>
            </w:pPr>
          </w:p>
        </w:tc>
        <w:tc>
          <w:tcPr>
            <w:tcW w:w="531" w:type="pct"/>
            <w:vAlign w:val="center"/>
          </w:tcPr>
          <w:p w14:paraId="736C0938" w14:textId="77777777" w:rsidR="00193410" w:rsidRPr="00D345F9" w:rsidRDefault="00193410" w:rsidP="00193410">
            <w:pPr>
              <w:spacing w:before="60" w:after="60" w:line="276" w:lineRule="auto"/>
              <w:jc w:val="center"/>
              <w:rPr>
                <w:sz w:val="16"/>
                <w:szCs w:val="16"/>
              </w:rPr>
            </w:pPr>
          </w:p>
        </w:tc>
        <w:tc>
          <w:tcPr>
            <w:tcW w:w="767" w:type="pct"/>
            <w:vAlign w:val="center"/>
          </w:tcPr>
          <w:p w14:paraId="12AA9C83" w14:textId="77777777" w:rsidR="00193410" w:rsidRPr="00D345F9" w:rsidRDefault="00193410" w:rsidP="00193410">
            <w:pPr>
              <w:spacing w:before="60" w:after="60" w:line="276" w:lineRule="auto"/>
              <w:jc w:val="center"/>
              <w:rPr>
                <w:sz w:val="16"/>
                <w:szCs w:val="16"/>
              </w:rPr>
            </w:pPr>
          </w:p>
        </w:tc>
        <w:tc>
          <w:tcPr>
            <w:tcW w:w="690" w:type="pct"/>
            <w:vAlign w:val="center"/>
          </w:tcPr>
          <w:p w14:paraId="3643081C" w14:textId="77777777" w:rsidR="00193410" w:rsidRPr="00D345F9" w:rsidRDefault="00193410" w:rsidP="00193410">
            <w:pPr>
              <w:spacing w:before="60" w:after="60" w:line="276" w:lineRule="auto"/>
              <w:jc w:val="center"/>
              <w:rPr>
                <w:sz w:val="16"/>
                <w:szCs w:val="16"/>
              </w:rPr>
            </w:pPr>
          </w:p>
        </w:tc>
        <w:tc>
          <w:tcPr>
            <w:tcW w:w="658" w:type="pct"/>
            <w:vAlign w:val="center"/>
          </w:tcPr>
          <w:p w14:paraId="449AEEB1" w14:textId="77777777" w:rsidR="00193410" w:rsidRPr="00D345F9" w:rsidRDefault="00193410" w:rsidP="00193410">
            <w:pPr>
              <w:spacing w:before="60" w:after="60" w:line="276" w:lineRule="auto"/>
              <w:jc w:val="center"/>
              <w:rPr>
                <w:sz w:val="16"/>
                <w:szCs w:val="16"/>
              </w:rPr>
            </w:pPr>
          </w:p>
        </w:tc>
        <w:tc>
          <w:tcPr>
            <w:tcW w:w="506" w:type="pct"/>
            <w:vAlign w:val="center"/>
          </w:tcPr>
          <w:p w14:paraId="06C3D1F3" w14:textId="77777777" w:rsidR="00193410" w:rsidRPr="00D345F9" w:rsidRDefault="00193410" w:rsidP="00193410">
            <w:pPr>
              <w:spacing w:before="60" w:after="60" w:line="276" w:lineRule="auto"/>
              <w:jc w:val="center"/>
              <w:rPr>
                <w:sz w:val="16"/>
                <w:szCs w:val="16"/>
              </w:rPr>
            </w:pPr>
          </w:p>
        </w:tc>
        <w:tc>
          <w:tcPr>
            <w:tcW w:w="723" w:type="pct"/>
          </w:tcPr>
          <w:p w14:paraId="2159FBFF" w14:textId="77777777" w:rsidR="00193410" w:rsidRPr="00D345F9" w:rsidRDefault="00193410" w:rsidP="00193410">
            <w:pPr>
              <w:spacing w:before="60" w:after="60" w:line="276" w:lineRule="auto"/>
              <w:jc w:val="center"/>
              <w:rPr>
                <w:sz w:val="16"/>
                <w:szCs w:val="16"/>
              </w:rPr>
            </w:pPr>
          </w:p>
        </w:tc>
      </w:tr>
      <w:tr w:rsidR="00193410" w:rsidRPr="00D345F9" w14:paraId="303C7925" w14:textId="77777777" w:rsidTr="00193410">
        <w:trPr>
          <w:trHeight w:val="340"/>
        </w:trPr>
        <w:tc>
          <w:tcPr>
            <w:tcW w:w="316" w:type="pct"/>
            <w:vAlign w:val="center"/>
          </w:tcPr>
          <w:p w14:paraId="6E46FEF2" w14:textId="77777777" w:rsidR="00193410" w:rsidRPr="00D345F9" w:rsidRDefault="00193410" w:rsidP="00193410">
            <w:pPr>
              <w:spacing w:before="60" w:after="60" w:line="276" w:lineRule="auto"/>
              <w:jc w:val="center"/>
              <w:rPr>
                <w:sz w:val="16"/>
                <w:szCs w:val="16"/>
              </w:rPr>
            </w:pPr>
          </w:p>
        </w:tc>
        <w:tc>
          <w:tcPr>
            <w:tcW w:w="808" w:type="pct"/>
            <w:vAlign w:val="center"/>
          </w:tcPr>
          <w:p w14:paraId="34AF816D" w14:textId="77777777" w:rsidR="00193410" w:rsidRPr="00D345F9" w:rsidRDefault="00193410" w:rsidP="00193410">
            <w:pPr>
              <w:spacing w:before="60" w:after="60" w:line="276" w:lineRule="auto"/>
              <w:jc w:val="center"/>
              <w:rPr>
                <w:b/>
                <w:sz w:val="16"/>
                <w:szCs w:val="16"/>
              </w:rPr>
            </w:pPr>
          </w:p>
        </w:tc>
        <w:tc>
          <w:tcPr>
            <w:tcW w:w="531" w:type="pct"/>
            <w:vAlign w:val="center"/>
          </w:tcPr>
          <w:p w14:paraId="4C0501A6" w14:textId="77777777" w:rsidR="00193410" w:rsidRPr="00D345F9" w:rsidRDefault="00193410" w:rsidP="00193410">
            <w:pPr>
              <w:spacing w:before="60" w:after="60" w:line="276" w:lineRule="auto"/>
              <w:jc w:val="right"/>
              <w:rPr>
                <w:sz w:val="16"/>
                <w:szCs w:val="16"/>
              </w:rPr>
            </w:pPr>
          </w:p>
        </w:tc>
        <w:tc>
          <w:tcPr>
            <w:tcW w:w="767" w:type="pct"/>
            <w:vAlign w:val="center"/>
          </w:tcPr>
          <w:p w14:paraId="771D08FB" w14:textId="77777777" w:rsidR="00193410" w:rsidRPr="00D345F9" w:rsidRDefault="00193410" w:rsidP="00193410">
            <w:pPr>
              <w:spacing w:before="60" w:after="60" w:line="276" w:lineRule="auto"/>
              <w:jc w:val="center"/>
              <w:rPr>
                <w:sz w:val="16"/>
                <w:szCs w:val="16"/>
              </w:rPr>
            </w:pPr>
          </w:p>
        </w:tc>
        <w:tc>
          <w:tcPr>
            <w:tcW w:w="690" w:type="pct"/>
            <w:vAlign w:val="center"/>
          </w:tcPr>
          <w:p w14:paraId="2FEE708F"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658" w:type="pct"/>
            <w:vAlign w:val="center"/>
          </w:tcPr>
          <w:p w14:paraId="6960DCA9" w14:textId="77777777" w:rsidR="00193410" w:rsidRPr="00D345F9" w:rsidRDefault="00193410" w:rsidP="00193410">
            <w:pPr>
              <w:spacing w:before="60" w:after="60" w:line="276" w:lineRule="auto"/>
              <w:jc w:val="center"/>
              <w:rPr>
                <w:sz w:val="16"/>
                <w:szCs w:val="16"/>
              </w:rPr>
            </w:pPr>
          </w:p>
        </w:tc>
        <w:tc>
          <w:tcPr>
            <w:tcW w:w="506" w:type="pct"/>
            <w:vAlign w:val="center"/>
          </w:tcPr>
          <w:p w14:paraId="43FE40DF" w14:textId="77777777" w:rsidR="00193410" w:rsidRPr="00D345F9" w:rsidRDefault="00193410" w:rsidP="00193410">
            <w:pPr>
              <w:spacing w:before="60" w:after="60" w:line="276" w:lineRule="auto"/>
              <w:jc w:val="center"/>
              <w:rPr>
                <w:sz w:val="16"/>
                <w:szCs w:val="16"/>
              </w:rPr>
            </w:pPr>
          </w:p>
        </w:tc>
        <w:tc>
          <w:tcPr>
            <w:tcW w:w="723" w:type="pct"/>
          </w:tcPr>
          <w:p w14:paraId="0C0B800F" w14:textId="77777777" w:rsidR="00193410" w:rsidRPr="00D345F9" w:rsidRDefault="00193410" w:rsidP="00193410">
            <w:pPr>
              <w:spacing w:before="60" w:after="60" w:line="276" w:lineRule="auto"/>
              <w:jc w:val="center"/>
              <w:rPr>
                <w:sz w:val="16"/>
                <w:szCs w:val="16"/>
              </w:rPr>
            </w:pPr>
          </w:p>
        </w:tc>
      </w:tr>
    </w:tbl>
    <w:p w14:paraId="1B00550A" w14:textId="77777777" w:rsidR="00193410" w:rsidRPr="00D345F9" w:rsidRDefault="00193410" w:rsidP="00193410">
      <w:pPr>
        <w:pStyle w:val="Bulletn"/>
        <w:tabs>
          <w:tab w:val="clear" w:pos="1080"/>
        </w:tabs>
        <w:spacing w:before="0" w:line="276" w:lineRule="auto"/>
        <w:rPr>
          <w:rFonts w:ascii="Calibri" w:hAnsi="Calibri" w:cs="Calibri"/>
          <w:b/>
        </w:rPr>
      </w:pPr>
    </w:p>
    <w:p w14:paraId="76CB16E1" w14:textId="77777777" w:rsidR="00193410" w:rsidRPr="00D345F9" w:rsidRDefault="00193410" w:rsidP="00193410">
      <w:pPr>
        <w:pStyle w:val="Bulletn"/>
        <w:numPr>
          <w:ilvl w:val="0"/>
          <w:numId w:val="22"/>
        </w:numPr>
        <w:spacing w:before="0" w:line="276" w:lineRule="auto"/>
        <w:rPr>
          <w:rFonts w:ascii="Calibri" w:hAnsi="Calibri" w:cs="Calibri"/>
          <w:b/>
        </w:rPr>
      </w:pPr>
      <w:r w:rsidRPr="00D345F9">
        <w:rPr>
          <w:rFonts w:ascii="Calibri" w:hAnsi="Calibri" w:cs="Calibri"/>
          <w:b/>
        </w:rPr>
        <w:t xml:space="preserve">Υπηρεσίες </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479"/>
        <w:gridCol w:w="3220"/>
        <w:gridCol w:w="1245"/>
        <w:gridCol w:w="1206"/>
        <w:gridCol w:w="1023"/>
        <w:gridCol w:w="1106"/>
        <w:gridCol w:w="1293"/>
      </w:tblGrid>
      <w:tr w:rsidR="00193410" w:rsidRPr="00D345F9" w14:paraId="5EF800B5" w14:textId="77777777" w:rsidTr="00193410">
        <w:trPr>
          <w:cantSplit/>
        </w:trPr>
        <w:tc>
          <w:tcPr>
            <w:tcW w:w="249" w:type="pct"/>
            <w:vMerge w:val="restart"/>
            <w:shd w:val="clear" w:color="auto" w:fill="E6E6E6"/>
            <w:vAlign w:val="center"/>
          </w:tcPr>
          <w:p w14:paraId="6839A30E" w14:textId="77777777" w:rsidR="00193410" w:rsidRPr="00D345F9" w:rsidRDefault="00193410" w:rsidP="00193410">
            <w:pPr>
              <w:spacing w:before="60" w:after="60" w:line="276" w:lineRule="auto"/>
              <w:jc w:val="center"/>
              <w:rPr>
                <w:b/>
                <w:sz w:val="16"/>
                <w:szCs w:val="16"/>
              </w:rPr>
            </w:pPr>
            <w:r w:rsidRPr="00D345F9">
              <w:rPr>
                <w:b/>
                <w:sz w:val="16"/>
                <w:szCs w:val="16"/>
              </w:rPr>
              <w:t>Α/Α</w:t>
            </w:r>
          </w:p>
        </w:tc>
        <w:tc>
          <w:tcPr>
            <w:tcW w:w="1683" w:type="pct"/>
            <w:vMerge w:val="restart"/>
            <w:shd w:val="clear" w:color="auto" w:fill="E6E6E6"/>
            <w:vAlign w:val="center"/>
          </w:tcPr>
          <w:p w14:paraId="063150E4" w14:textId="77777777" w:rsidR="00193410" w:rsidRPr="00D345F9" w:rsidRDefault="00193410" w:rsidP="00193410">
            <w:pPr>
              <w:spacing w:before="60" w:after="60" w:line="276" w:lineRule="auto"/>
              <w:jc w:val="center"/>
              <w:rPr>
                <w:b/>
                <w:sz w:val="16"/>
                <w:szCs w:val="16"/>
              </w:rPr>
            </w:pPr>
            <w:r w:rsidRPr="00D345F9">
              <w:rPr>
                <w:b/>
                <w:sz w:val="16"/>
                <w:szCs w:val="16"/>
              </w:rPr>
              <w:t>ΠΕΡΙΓΡΑΦΗ</w:t>
            </w:r>
          </w:p>
        </w:tc>
        <w:tc>
          <w:tcPr>
            <w:tcW w:w="648" w:type="pct"/>
            <w:vMerge w:val="restart"/>
            <w:shd w:val="clear" w:color="auto" w:fill="E6E6E6"/>
            <w:vAlign w:val="center"/>
          </w:tcPr>
          <w:p w14:paraId="2CF8F786" w14:textId="77777777" w:rsidR="00193410" w:rsidRPr="00D345F9" w:rsidRDefault="00193410" w:rsidP="00193410">
            <w:pPr>
              <w:spacing w:before="60" w:after="60" w:line="276" w:lineRule="auto"/>
              <w:jc w:val="center"/>
              <w:rPr>
                <w:b/>
                <w:sz w:val="16"/>
                <w:szCs w:val="16"/>
              </w:rPr>
            </w:pPr>
            <w:proofErr w:type="spellStart"/>
            <w:r w:rsidRPr="00D345F9">
              <w:rPr>
                <w:b/>
                <w:sz w:val="16"/>
                <w:szCs w:val="16"/>
              </w:rPr>
              <w:t>Ανθρω</w:t>
            </w:r>
            <w:proofErr w:type="spellEnd"/>
            <w:r w:rsidRPr="00D345F9">
              <w:rPr>
                <w:b/>
                <w:sz w:val="16"/>
                <w:szCs w:val="16"/>
              </w:rPr>
              <w:t>πομήνες</w:t>
            </w:r>
          </w:p>
        </w:tc>
        <w:tc>
          <w:tcPr>
            <w:tcW w:w="1166" w:type="pct"/>
            <w:gridSpan w:val="2"/>
            <w:shd w:val="clear" w:color="auto" w:fill="E6E6E6"/>
            <w:vAlign w:val="center"/>
          </w:tcPr>
          <w:p w14:paraId="663C8819" w14:textId="77777777" w:rsidR="00193410" w:rsidRPr="00D345F9" w:rsidRDefault="00193410" w:rsidP="00193410">
            <w:pPr>
              <w:spacing w:before="60" w:after="60" w:line="276" w:lineRule="auto"/>
              <w:jc w:val="center"/>
              <w:rPr>
                <w:b/>
                <w:sz w:val="16"/>
                <w:szCs w:val="16"/>
              </w:rPr>
            </w:pPr>
            <w:r w:rsidRPr="00D345F9">
              <w:rPr>
                <w:b/>
                <w:sz w:val="16"/>
                <w:szCs w:val="16"/>
              </w:rPr>
              <w:t>ΑΞΙΑ ΧΩΡΙΣ ΦΠΑ [€]</w:t>
            </w:r>
          </w:p>
        </w:tc>
        <w:tc>
          <w:tcPr>
            <w:tcW w:w="578" w:type="pct"/>
            <w:vMerge w:val="restart"/>
            <w:shd w:val="clear" w:color="auto" w:fill="E6E6E6"/>
            <w:vAlign w:val="center"/>
          </w:tcPr>
          <w:p w14:paraId="3B3E1EAB" w14:textId="77777777" w:rsidR="00193410" w:rsidRPr="00D345F9" w:rsidRDefault="00193410" w:rsidP="00193410">
            <w:pPr>
              <w:spacing w:before="60" w:after="60" w:line="276" w:lineRule="auto"/>
              <w:jc w:val="center"/>
              <w:rPr>
                <w:b/>
                <w:sz w:val="16"/>
                <w:szCs w:val="16"/>
              </w:rPr>
            </w:pPr>
            <w:r w:rsidRPr="00D345F9">
              <w:rPr>
                <w:b/>
                <w:sz w:val="16"/>
                <w:szCs w:val="16"/>
              </w:rPr>
              <w:t>ΦΠΑ [€]</w:t>
            </w:r>
          </w:p>
        </w:tc>
        <w:tc>
          <w:tcPr>
            <w:tcW w:w="676" w:type="pct"/>
            <w:vMerge w:val="restart"/>
            <w:shd w:val="clear" w:color="auto" w:fill="E6E6E6"/>
            <w:vAlign w:val="center"/>
          </w:tcPr>
          <w:p w14:paraId="592B5C10" w14:textId="77777777" w:rsidR="00193410" w:rsidRPr="00D345F9" w:rsidRDefault="00193410" w:rsidP="00193410">
            <w:pPr>
              <w:spacing w:before="60" w:after="60" w:line="276" w:lineRule="auto"/>
              <w:jc w:val="center"/>
              <w:rPr>
                <w:b/>
                <w:sz w:val="16"/>
                <w:szCs w:val="16"/>
              </w:rPr>
            </w:pPr>
            <w:r w:rsidRPr="00D345F9">
              <w:rPr>
                <w:b/>
                <w:sz w:val="16"/>
                <w:szCs w:val="16"/>
              </w:rPr>
              <w:t xml:space="preserve">ΣΥΝΟΛΙΚΗ ΑΞΙΑ </w:t>
            </w:r>
          </w:p>
          <w:p w14:paraId="6F77B8C3" w14:textId="77777777" w:rsidR="00193410" w:rsidRPr="00D345F9" w:rsidRDefault="00193410" w:rsidP="00193410">
            <w:pPr>
              <w:spacing w:before="60" w:after="60" w:line="276" w:lineRule="auto"/>
              <w:jc w:val="center"/>
              <w:rPr>
                <w:b/>
                <w:sz w:val="16"/>
                <w:szCs w:val="16"/>
                <w:lang w:val="el-GR"/>
              </w:rPr>
            </w:pPr>
            <w:r w:rsidRPr="00D345F9">
              <w:rPr>
                <w:b/>
                <w:sz w:val="16"/>
                <w:szCs w:val="16"/>
              </w:rPr>
              <w:t>ΜΕ ΦΠΑ [€]</w:t>
            </w:r>
            <w:r w:rsidRPr="00D345F9">
              <w:rPr>
                <w:b/>
                <w:sz w:val="16"/>
                <w:szCs w:val="16"/>
                <w:lang w:val="el-GR"/>
              </w:rPr>
              <w:t xml:space="preserve"> *</w:t>
            </w:r>
          </w:p>
        </w:tc>
      </w:tr>
      <w:tr w:rsidR="00193410" w:rsidRPr="00D345F9" w14:paraId="4435C157" w14:textId="77777777" w:rsidTr="00193410">
        <w:trPr>
          <w:cantSplit/>
        </w:trPr>
        <w:tc>
          <w:tcPr>
            <w:tcW w:w="249" w:type="pct"/>
            <w:vMerge/>
            <w:shd w:val="clear" w:color="auto" w:fill="E6E6E6"/>
            <w:vAlign w:val="center"/>
          </w:tcPr>
          <w:p w14:paraId="6B4000EF" w14:textId="77777777" w:rsidR="00193410" w:rsidRPr="00D345F9" w:rsidRDefault="00193410" w:rsidP="00193410">
            <w:pPr>
              <w:spacing w:before="60" w:after="60" w:line="276" w:lineRule="auto"/>
              <w:jc w:val="center"/>
              <w:rPr>
                <w:b/>
                <w:sz w:val="16"/>
                <w:szCs w:val="16"/>
              </w:rPr>
            </w:pPr>
          </w:p>
        </w:tc>
        <w:tc>
          <w:tcPr>
            <w:tcW w:w="1683" w:type="pct"/>
            <w:vMerge/>
            <w:shd w:val="clear" w:color="auto" w:fill="E6E6E6"/>
            <w:vAlign w:val="center"/>
          </w:tcPr>
          <w:p w14:paraId="1170C138" w14:textId="77777777" w:rsidR="00193410" w:rsidRPr="00D345F9" w:rsidRDefault="00193410" w:rsidP="00193410">
            <w:pPr>
              <w:spacing w:before="60" w:after="60" w:line="276" w:lineRule="auto"/>
              <w:jc w:val="center"/>
              <w:rPr>
                <w:b/>
                <w:sz w:val="16"/>
                <w:szCs w:val="16"/>
              </w:rPr>
            </w:pPr>
          </w:p>
        </w:tc>
        <w:tc>
          <w:tcPr>
            <w:tcW w:w="648" w:type="pct"/>
            <w:vMerge/>
            <w:shd w:val="clear" w:color="auto" w:fill="E6E6E6"/>
            <w:vAlign w:val="center"/>
          </w:tcPr>
          <w:p w14:paraId="2DB14681" w14:textId="77777777" w:rsidR="00193410" w:rsidRPr="00D345F9" w:rsidRDefault="00193410" w:rsidP="00193410">
            <w:pPr>
              <w:spacing w:before="60" w:after="60" w:line="276" w:lineRule="auto"/>
              <w:jc w:val="center"/>
              <w:rPr>
                <w:b/>
                <w:sz w:val="16"/>
                <w:szCs w:val="16"/>
              </w:rPr>
            </w:pPr>
          </w:p>
        </w:tc>
        <w:tc>
          <w:tcPr>
            <w:tcW w:w="631" w:type="pct"/>
            <w:shd w:val="clear" w:color="auto" w:fill="E6E6E6"/>
            <w:vAlign w:val="center"/>
          </w:tcPr>
          <w:p w14:paraId="04EA8F72" w14:textId="77777777" w:rsidR="00193410" w:rsidRPr="00D345F9" w:rsidRDefault="00193410" w:rsidP="00193410">
            <w:pPr>
              <w:spacing w:before="60" w:after="60" w:line="276" w:lineRule="auto"/>
              <w:jc w:val="center"/>
              <w:rPr>
                <w:b/>
                <w:sz w:val="16"/>
                <w:szCs w:val="16"/>
              </w:rPr>
            </w:pPr>
            <w:r w:rsidRPr="00D345F9">
              <w:rPr>
                <w:b/>
                <w:sz w:val="16"/>
                <w:szCs w:val="16"/>
              </w:rPr>
              <w:t>ΤΙΜΗ ΜΟΝΑΔΑΣ</w:t>
            </w:r>
          </w:p>
        </w:tc>
        <w:tc>
          <w:tcPr>
            <w:tcW w:w="534" w:type="pct"/>
            <w:shd w:val="clear" w:color="auto" w:fill="E6E6E6"/>
          </w:tcPr>
          <w:p w14:paraId="358DADF4"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578" w:type="pct"/>
            <w:vMerge/>
            <w:shd w:val="clear" w:color="auto" w:fill="E6E6E6"/>
            <w:vAlign w:val="center"/>
          </w:tcPr>
          <w:p w14:paraId="1757438F" w14:textId="77777777" w:rsidR="00193410" w:rsidRPr="00D345F9" w:rsidRDefault="00193410" w:rsidP="00193410">
            <w:pPr>
              <w:spacing w:before="60" w:after="60" w:line="276" w:lineRule="auto"/>
              <w:jc w:val="center"/>
              <w:rPr>
                <w:b/>
                <w:sz w:val="16"/>
                <w:szCs w:val="16"/>
              </w:rPr>
            </w:pPr>
          </w:p>
        </w:tc>
        <w:tc>
          <w:tcPr>
            <w:tcW w:w="676" w:type="pct"/>
            <w:vMerge/>
            <w:shd w:val="clear" w:color="auto" w:fill="E6E6E6"/>
            <w:vAlign w:val="center"/>
          </w:tcPr>
          <w:p w14:paraId="09C7773B" w14:textId="77777777" w:rsidR="00193410" w:rsidRPr="00D345F9" w:rsidRDefault="00193410" w:rsidP="00193410">
            <w:pPr>
              <w:spacing w:before="60" w:after="60" w:line="276" w:lineRule="auto"/>
              <w:jc w:val="center"/>
              <w:rPr>
                <w:b/>
                <w:sz w:val="16"/>
                <w:szCs w:val="16"/>
              </w:rPr>
            </w:pPr>
          </w:p>
        </w:tc>
      </w:tr>
      <w:tr w:rsidR="00193410" w:rsidRPr="00D345F9" w14:paraId="70557270" w14:textId="77777777" w:rsidTr="00193410">
        <w:trPr>
          <w:trHeight w:val="284"/>
        </w:trPr>
        <w:tc>
          <w:tcPr>
            <w:tcW w:w="249" w:type="pct"/>
            <w:vAlign w:val="center"/>
          </w:tcPr>
          <w:p w14:paraId="5D46F534" w14:textId="77777777" w:rsidR="00193410" w:rsidRPr="00D345F9" w:rsidRDefault="00193410" w:rsidP="00193410">
            <w:pPr>
              <w:spacing w:before="60" w:after="60" w:line="276" w:lineRule="auto"/>
              <w:jc w:val="center"/>
              <w:rPr>
                <w:sz w:val="16"/>
                <w:szCs w:val="16"/>
              </w:rPr>
            </w:pPr>
          </w:p>
        </w:tc>
        <w:tc>
          <w:tcPr>
            <w:tcW w:w="1683" w:type="pct"/>
            <w:vAlign w:val="center"/>
          </w:tcPr>
          <w:p w14:paraId="0639BA7D" w14:textId="77777777" w:rsidR="00193410" w:rsidRPr="00D345F9" w:rsidRDefault="00193410" w:rsidP="00193410">
            <w:pPr>
              <w:spacing w:before="60" w:after="60" w:line="276" w:lineRule="auto"/>
              <w:jc w:val="center"/>
              <w:rPr>
                <w:sz w:val="16"/>
                <w:szCs w:val="16"/>
              </w:rPr>
            </w:pPr>
          </w:p>
        </w:tc>
        <w:tc>
          <w:tcPr>
            <w:tcW w:w="648" w:type="pct"/>
            <w:vAlign w:val="center"/>
          </w:tcPr>
          <w:p w14:paraId="6FB404C8" w14:textId="77777777" w:rsidR="00193410" w:rsidRPr="00D345F9" w:rsidRDefault="00193410" w:rsidP="00193410">
            <w:pPr>
              <w:spacing w:before="60" w:after="60" w:line="276" w:lineRule="auto"/>
              <w:jc w:val="center"/>
              <w:rPr>
                <w:sz w:val="16"/>
                <w:szCs w:val="16"/>
              </w:rPr>
            </w:pPr>
          </w:p>
        </w:tc>
        <w:tc>
          <w:tcPr>
            <w:tcW w:w="631" w:type="pct"/>
            <w:vAlign w:val="center"/>
          </w:tcPr>
          <w:p w14:paraId="68284F69" w14:textId="77777777" w:rsidR="00193410" w:rsidRPr="00D345F9" w:rsidRDefault="00193410" w:rsidP="00193410">
            <w:pPr>
              <w:spacing w:before="60" w:after="60" w:line="276" w:lineRule="auto"/>
              <w:jc w:val="center"/>
              <w:rPr>
                <w:sz w:val="16"/>
                <w:szCs w:val="16"/>
              </w:rPr>
            </w:pPr>
          </w:p>
        </w:tc>
        <w:tc>
          <w:tcPr>
            <w:tcW w:w="534" w:type="pct"/>
            <w:vAlign w:val="center"/>
          </w:tcPr>
          <w:p w14:paraId="6D7B5891" w14:textId="77777777" w:rsidR="00193410" w:rsidRPr="00D345F9" w:rsidRDefault="00193410" w:rsidP="00193410">
            <w:pPr>
              <w:spacing w:before="60" w:after="60" w:line="276" w:lineRule="auto"/>
              <w:jc w:val="center"/>
              <w:rPr>
                <w:sz w:val="16"/>
                <w:szCs w:val="16"/>
              </w:rPr>
            </w:pPr>
          </w:p>
        </w:tc>
        <w:tc>
          <w:tcPr>
            <w:tcW w:w="578" w:type="pct"/>
            <w:vAlign w:val="center"/>
          </w:tcPr>
          <w:p w14:paraId="3001A252" w14:textId="77777777" w:rsidR="00193410" w:rsidRPr="00D345F9" w:rsidRDefault="00193410" w:rsidP="00193410">
            <w:pPr>
              <w:spacing w:before="60" w:after="60" w:line="276" w:lineRule="auto"/>
              <w:jc w:val="center"/>
              <w:rPr>
                <w:sz w:val="16"/>
                <w:szCs w:val="16"/>
              </w:rPr>
            </w:pPr>
          </w:p>
        </w:tc>
        <w:tc>
          <w:tcPr>
            <w:tcW w:w="676" w:type="pct"/>
            <w:vAlign w:val="center"/>
          </w:tcPr>
          <w:p w14:paraId="49BCF024" w14:textId="77777777" w:rsidR="00193410" w:rsidRPr="00D345F9" w:rsidRDefault="00193410" w:rsidP="00193410">
            <w:pPr>
              <w:spacing w:before="60" w:after="60" w:line="276" w:lineRule="auto"/>
              <w:jc w:val="center"/>
              <w:rPr>
                <w:sz w:val="16"/>
                <w:szCs w:val="16"/>
              </w:rPr>
            </w:pPr>
          </w:p>
        </w:tc>
      </w:tr>
      <w:tr w:rsidR="00193410" w:rsidRPr="00D345F9" w14:paraId="22349EBE" w14:textId="77777777" w:rsidTr="00193410">
        <w:trPr>
          <w:trHeight w:val="284"/>
        </w:trPr>
        <w:tc>
          <w:tcPr>
            <w:tcW w:w="249" w:type="pct"/>
            <w:vAlign w:val="center"/>
          </w:tcPr>
          <w:p w14:paraId="191418F8" w14:textId="77777777" w:rsidR="00193410" w:rsidRPr="00D345F9" w:rsidRDefault="00193410" w:rsidP="00193410">
            <w:pPr>
              <w:spacing w:before="60" w:after="60" w:line="276" w:lineRule="auto"/>
              <w:jc w:val="center"/>
              <w:rPr>
                <w:sz w:val="16"/>
                <w:szCs w:val="16"/>
              </w:rPr>
            </w:pPr>
          </w:p>
        </w:tc>
        <w:tc>
          <w:tcPr>
            <w:tcW w:w="1683" w:type="pct"/>
            <w:vAlign w:val="center"/>
          </w:tcPr>
          <w:p w14:paraId="330E9353" w14:textId="77777777" w:rsidR="00193410" w:rsidRPr="00D345F9" w:rsidRDefault="00193410" w:rsidP="00193410">
            <w:pPr>
              <w:spacing w:before="60" w:after="60" w:line="276" w:lineRule="auto"/>
              <w:jc w:val="center"/>
              <w:rPr>
                <w:sz w:val="16"/>
                <w:szCs w:val="16"/>
              </w:rPr>
            </w:pPr>
          </w:p>
        </w:tc>
        <w:tc>
          <w:tcPr>
            <w:tcW w:w="648" w:type="pct"/>
            <w:vAlign w:val="center"/>
          </w:tcPr>
          <w:p w14:paraId="51369797" w14:textId="77777777" w:rsidR="00193410" w:rsidRPr="00D345F9" w:rsidRDefault="00193410" w:rsidP="00193410">
            <w:pPr>
              <w:spacing w:before="60" w:after="60" w:line="276" w:lineRule="auto"/>
              <w:jc w:val="center"/>
              <w:rPr>
                <w:sz w:val="16"/>
                <w:szCs w:val="16"/>
              </w:rPr>
            </w:pPr>
          </w:p>
        </w:tc>
        <w:tc>
          <w:tcPr>
            <w:tcW w:w="631" w:type="pct"/>
            <w:vAlign w:val="center"/>
          </w:tcPr>
          <w:p w14:paraId="36625DCA" w14:textId="77777777" w:rsidR="00193410" w:rsidRPr="00D345F9" w:rsidRDefault="00193410" w:rsidP="00193410">
            <w:pPr>
              <w:spacing w:before="60" w:after="60" w:line="276" w:lineRule="auto"/>
              <w:jc w:val="center"/>
              <w:rPr>
                <w:sz w:val="16"/>
                <w:szCs w:val="16"/>
              </w:rPr>
            </w:pPr>
          </w:p>
        </w:tc>
        <w:tc>
          <w:tcPr>
            <w:tcW w:w="534" w:type="pct"/>
            <w:vAlign w:val="center"/>
          </w:tcPr>
          <w:p w14:paraId="76B4D15E" w14:textId="77777777" w:rsidR="00193410" w:rsidRPr="00D345F9" w:rsidRDefault="00193410" w:rsidP="00193410">
            <w:pPr>
              <w:spacing w:before="60" w:after="60" w:line="276" w:lineRule="auto"/>
              <w:jc w:val="center"/>
              <w:rPr>
                <w:sz w:val="16"/>
                <w:szCs w:val="16"/>
              </w:rPr>
            </w:pPr>
          </w:p>
        </w:tc>
        <w:tc>
          <w:tcPr>
            <w:tcW w:w="578" w:type="pct"/>
            <w:vAlign w:val="center"/>
          </w:tcPr>
          <w:p w14:paraId="11D0EBD4" w14:textId="77777777" w:rsidR="00193410" w:rsidRPr="00D345F9" w:rsidRDefault="00193410" w:rsidP="00193410">
            <w:pPr>
              <w:spacing w:before="60" w:after="60" w:line="276" w:lineRule="auto"/>
              <w:jc w:val="center"/>
              <w:rPr>
                <w:sz w:val="16"/>
                <w:szCs w:val="16"/>
              </w:rPr>
            </w:pPr>
          </w:p>
        </w:tc>
        <w:tc>
          <w:tcPr>
            <w:tcW w:w="676" w:type="pct"/>
            <w:vAlign w:val="center"/>
          </w:tcPr>
          <w:p w14:paraId="16F3CE0E" w14:textId="77777777" w:rsidR="00193410" w:rsidRPr="00D345F9" w:rsidRDefault="00193410" w:rsidP="00193410">
            <w:pPr>
              <w:spacing w:before="60" w:after="60" w:line="276" w:lineRule="auto"/>
              <w:jc w:val="center"/>
              <w:rPr>
                <w:sz w:val="16"/>
                <w:szCs w:val="16"/>
              </w:rPr>
            </w:pPr>
          </w:p>
        </w:tc>
      </w:tr>
      <w:tr w:rsidR="00193410" w:rsidRPr="00D345F9" w14:paraId="774F3197" w14:textId="77777777" w:rsidTr="00193410">
        <w:trPr>
          <w:trHeight w:val="284"/>
        </w:trPr>
        <w:tc>
          <w:tcPr>
            <w:tcW w:w="249" w:type="pct"/>
            <w:vAlign w:val="center"/>
          </w:tcPr>
          <w:p w14:paraId="57BAA694" w14:textId="77777777" w:rsidR="00193410" w:rsidRPr="00D345F9" w:rsidRDefault="00193410" w:rsidP="00193410">
            <w:pPr>
              <w:spacing w:before="60" w:after="60" w:line="276" w:lineRule="auto"/>
              <w:jc w:val="center"/>
              <w:rPr>
                <w:sz w:val="16"/>
                <w:szCs w:val="16"/>
              </w:rPr>
            </w:pPr>
          </w:p>
        </w:tc>
        <w:tc>
          <w:tcPr>
            <w:tcW w:w="1683" w:type="pct"/>
            <w:vAlign w:val="center"/>
          </w:tcPr>
          <w:p w14:paraId="2E956784" w14:textId="77777777" w:rsidR="00193410" w:rsidRPr="00D345F9" w:rsidRDefault="00193410" w:rsidP="00193410">
            <w:pPr>
              <w:spacing w:before="60" w:after="60" w:line="276" w:lineRule="auto"/>
              <w:jc w:val="center"/>
              <w:rPr>
                <w:sz w:val="16"/>
                <w:szCs w:val="16"/>
              </w:rPr>
            </w:pPr>
          </w:p>
        </w:tc>
        <w:tc>
          <w:tcPr>
            <w:tcW w:w="648" w:type="pct"/>
            <w:vAlign w:val="center"/>
          </w:tcPr>
          <w:p w14:paraId="34B0EE13" w14:textId="77777777" w:rsidR="00193410" w:rsidRPr="00D345F9" w:rsidRDefault="00193410" w:rsidP="00193410">
            <w:pPr>
              <w:spacing w:before="60" w:after="60" w:line="276" w:lineRule="auto"/>
              <w:jc w:val="center"/>
              <w:rPr>
                <w:sz w:val="16"/>
                <w:szCs w:val="16"/>
              </w:rPr>
            </w:pPr>
          </w:p>
        </w:tc>
        <w:tc>
          <w:tcPr>
            <w:tcW w:w="631" w:type="pct"/>
            <w:vAlign w:val="center"/>
          </w:tcPr>
          <w:p w14:paraId="02AA0E72" w14:textId="77777777" w:rsidR="00193410" w:rsidRPr="00D345F9" w:rsidRDefault="00193410" w:rsidP="00193410">
            <w:pPr>
              <w:spacing w:before="60" w:after="60" w:line="276" w:lineRule="auto"/>
              <w:jc w:val="center"/>
              <w:rPr>
                <w:sz w:val="16"/>
                <w:szCs w:val="16"/>
              </w:rPr>
            </w:pPr>
          </w:p>
        </w:tc>
        <w:tc>
          <w:tcPr>
            <w:tcW w:w="534" w:type="pct"/>
            <w:vAlign w:val="center"/>
          </w:tcPr>
          <w:p w14:paraId="50F8E017" w14:textId="77777777" w:rsidR="00193410" w:rsidRPr="00D345F9" w:rsidRDefault="00193410" w:rsidP="00193410">
            <w:pPr>
              <w:spacing w:before="60" w:after="60" w:line="276" w:lineRule="auto"/>
              <w:jc w:val="center"/>
              <w:rPr>
                <w:sz w:val="16"/>
                <w:szCs w:val="16"/>
              </w:rPr>
            </w:pPr>
          </w:p>
        </w:tc>
        <w:tc>
          <w:tcPr>
            <w:tcW w:w="578" w:type="pct"/>
            <w:vAlign w:val="center"/>
          </w:tcPr>
          <w:p w14:paraId="76B9A06E" w14:textId="77777777" w:rsidR="00193410" w:rsidRPr="00D345F9" w:rsidRDefault="00193410" w:rsidP="00193410">
            <w:pPr>
              <w:spacing w:before="60" w:after="60" w:line="276" w:lineRule="auto"/>
              <w:jc w:val="center"/>
              <w:rPr>
                <w:sz w:val="16"/>
                <w:szCs w:val="16"/>
              </w:rPr>
            </w:pPr>
          </w:p>
        </w:tc>
        <w:tc>
          <w:tcPr>
            <w:tcW w:w="676" w:type="pct"/>
            <w:vAlign w:val="center"/>
          </w:tcPr>
          <w:p w14:paraId="4A4C9725" w14:textId="77777777" w:rsidR="00193410" w:rsidRPr="00D345F9" w:rsidRDefault="00193410" w:rsidP="00193410">
            <w:pPr>
              <w:spacing w:before="60" w:after="60" w:line="276" w:lineRule="auto"/>
              <w:jc w:val="center"/>
              <w:rPr>
                <w:sz w:val="16"/>
                <w:szCs w:val="16"/>
              </w:rPr>
            </w:pPr>
          </w:p>
        </w:tc>
      </w:tr>
      <w:tr w:rsidR="00193410" w:rsidRPr="00D345F9" w14:paraId="63AB6C9A" w14:textId="77777777" w:rsidTr="00193410">
        <w:trPr>
          <w:trHeight w:val="284"/>
        </w:trPr>
        <w:tc>
          <w:tcPr>
            <w:tcW w:w="1932" w:type="pct"/>
            <w:gridSpan w:val="2"/>
            <w:shd w:val="clear" w:color="auto" w:fill="auto"/>
            <w:vAlign w:val="center"/>
          </w:tcPr>
          <w:p w14:paraId="342E752D" w14:textId="77777777" w:rsidR="00193410" w:rsidRPr="00D345F9" w:rsidRDefault="00193410" w:rsidP="00193410">
            <w:pPr>
              <w:spacing w:before="60" w:after="60" w:line="276" w:lineRule="auto"/>
              <w:jc w:val="right"/>
              <w:rPr>
                <w:b/>
                <w:sz w:val="16"/>
                <w:szCs w:val="16"/>
              </w:rPr>
            </w:pPr>
            <w:r w:rsidRPr="00D345F9">
              <w:rPr>
                <w:b/>
                <w:sz w:val="16"/>
                <w:szCs w:val="16"/>
              </w:rPr>
              <w:t>ΣΥΝΟΛΟ</w:t>
            </w:r>
          </w:p>
        </w:tc>
        <w:tc>
          <w:tcPr>
            <w:tcW w:w="648" w:type="pct"/>
            <w:shd w:val="clear" w:color="auto" w:fill="E0E0E0"/>
            <w:vAlign w:val="center"/>
          </w:tcPr>
          <w:p w14:paraId="75521AFB" w14:textId="77777777" w:rsidR="00193410" w:rsidRPr="00D345F9" w:rsidRDefault="00193410" w:rsidP="00193410">
            <w:pPr>
              <w:spacing w:before="60" w:after="60" w:line="276" w:lineRule="auto"/>
              <w:jc w:val="center"/>
              <w:rPr>
                <w:sz w:val="16"/>
                <w:szCs w:val="16"/>
              </w:rPr>
            </w:pPr>
          </w:p>
        </w:tc>
        <w:tc>
          <w:tcPr>
            <w:tcW w:w="631" w:type="pct"/>
            <w:shd w:val="clear" w:color="auto" w:fill="595959"/>
            <w:vAlign w:val="center"/>
          </w:tcPr>
          <w:p w14:paraId="69E21501" w14:textId="77777777" w:rsidR="00193410" w:rsidRPr="00D345F9" w:rsidRDefault="00193410" w:rsidP="00193410">
            <w:pPr>
              <w:spacing w:before="60" w:after="60" w:line="276" w:lineRule="auto"/>
              <w:jc w:val="center"/>
              <w:rPr>
                <w:sz w:val="16"/>
                <w:szCs w:val="16"/>
              </w:rPr>
            </w:pPr>
          </w:p>
        </w:tc>
        <w:tc>
          <w:tcPr>
            <w:tcW w:w="534" w:type="pct"/>
            <w:shd w:val="clear" w:color="auto" w:fill="E0E0E0"/>
            <w:vAlign w:val="center"/>
          </w:tcPr>
          <w:p w14:paraId="214CB117" w14:textId="77777777" w:rsidR="00193410" w:rsidRPr="00D345F9" w:rsidRDefault="00193410" w:rsidP="00193410">
            <w:pPr>
              <w:spacing w:before="60" w:after="60" w:line="276" w:lineRule="auto"/>
              <w:jc w:val="center"/>
              <w:rPr>
                <w:sz w:val="16"/>
                <w:szCs w:val="16"/>
              </w:rPr>
            </w:pPr>
          </w:p>
        </w:tc>
        <w:tc>
          <w:tcPr>
            <w:tcW w:w="578" w:type="pct"/>
            <w:shd w:val="clear" w:color="auto" w:fill="E0E0E0"/>
            <w:vAlign w:val="center"/>
          </w:tcPr>
          <w:p w14:paraId="16327E26" w14:textId="77777777" w:rsidR="00193410" w:rsidRPr="00D345F9" w:rsidRDefault="00193410" w:rsidP="00193410">
            <w:pPr>
              <w:spacing w:before="60" w:after="60" w:line="276" w:lineRule="auto"/>
              <w:jc w:val="center"/>
              <w:rPr>
                <w:sz w:val="16"/>
                <w:szCs w:val="16"/>
              </w:rPr>
            </w:pPr>
          </w:p>
        </w:tc>
        <w:tc>
          <w:tcPr>
            <w:tcW w:w="676" w:type="pct"/>
            <w:shd w:val="clear" w:color="auto" w:fill="E0E0E0"/>
            <w:vAlign w:val="center"/>
          </w:tcPr>
          <w:p w14:paraId="2A1E3386" w14:textId="77777777" w:rsidR="00193410" w:rsidRPr="00D345F9" w:rsidRDefault="00193410" w:rsidP="00193410">
            <w:pPr>
              <w:spacing w:before="60" w:after="60" w:line="276" w:lineRule="auto"/>
              <w:jc w:val="center"/>
              <w:rPr>
                <w:sz w:val="16"/>
                <w:szCs w:val="16"/>
              </w:rPr>
            </w:pPr>
          </w:p>
        </w:tc>
      </w:tr>
    </w:tbl>
    <w:p w14:paraId="42723061" w14:textId="77777777" w:rsidR="00193410" w:rsidRPr="00D345F9" w:rsidRDefault="00193410" w:rsidP="00193410">
      <w:pPr>
        <w:pStyle w:val="Bulletn"/>
        <w:tabs>
          <w:tab w:val="clear" w:pos="1080"/>
        </w:tabs>
        <w:spacing w:before="0" w:line="276" w:lineRule="auto"/>
        <w:rPr>
          <w:rFonts w:ascii="Calibri" w:hAnsi="Calibri" w:cs="Calibri"/>
          <w:b/>
        </w:rPr>
      </w:pPr>
    </w:p>
    <w:p w14:paraId="31B6CA50" w14:textId="77777777" w:rsidR="00193410" w:rsidRPr="00D345F9" w:rsidRDefault="00193410" w:rsidP="00193410">
      <w:pPr>
        <w:pStyle w:val="Bulletn"/>
        <w:tabs>
          <w:tab w:val="clear" w:pos="1080"/>
        </w:tabs>
        <w:spacing w:before="0" w:line="276" w:lineRule="auto"/>
        <w:rPr>
          <w:rFonts w:ascii="Calibri" w:hAnsi="Calibri" w:cs="Calibri"/>
          <w:b/>
        </w:rPr>
      </w:pPr>
    </w:p>
    <w:p w14:paraId="4C7C2711" w14:textId="77777777" w:rsidR="00193410" w:rsidRPr="00D345F9" w:rsidRDefault="00193410" w:rsidP="00193410">
      <w:pPr>
        <w:pStyle w:val="Bulletn"/>
        <w:numPr>
          <w:ilvl w:val="0"/>
          <w:numId w:val="22"/>
        </w:numPr>
        <w:spacing w:before="0" w:line="276" w:lineRule="auto"/>
        <w:rPr>
          <w:rFonts w:ascii="Calibri" w:hAnsi="Calibri" w:cs="Calibri"/>
          <w:b/>
        </w:rPr>
      </w:pPr>
      <w:r w:rsidRPr="00D345F9">
        <w:rPr>
          <w:rFonts w:ascii="Calibri" w:hAnsi="Calibri" w:cs="Calibri"/>
          <w:b/>
        </w:rPr>
        <w:t>Άλλες Δαπάνες</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539"/>
        <w:gridCol w:w="3219"/>
        <w:gridCol w:w="965"/>
        <w:gridCol w:w="1207"/>
        <w:gridCol w:w="1095"/>
        <w:gridCol w:w="1218"/>
        <w:gridCol w:w="1329"/>
      </w:tblGrid>
      <w:tr w:rsidR="00193410" w:rsidRPr="00D345F9" w14:paraId="7321B1B0" w14:textId="77777777" w:rsidTr="00193410">
        <w:trPr>
          <w:cantSplit/>
        </w:trPr>
        <w:tc>
          <w:tcPr>
            <w:tcW w:w="282" w:type="pct"/>
            <w:vMerge w:val="restart"/>
            <w:shd w:val="clear" w:color="auto" w:fill="E6E6E6"/>
            <w:vAlign w:val="center"/>
          </w:tcPr>
          <w:p w14:paraId="51F3A65E" w14:textId="77777777" w:rsidR="00193410" w:rsidRPr="00D345F9" w:rsidRDefault="00193410" w:rsidP="00193410">
            <w:pPr>
              <w:spacing w:before="60" w:after="60" w:line="276" w:lineRule="auto"/>
              <w:jc w:val="center"/>
              <w:rPr>
                <w:b/>
                <w:sz w:val="16"/>
                <w:szCs w:val="16"/>
              </w:rPr>
            </w:pPr>
            <w:r w:rsidRPr="00D345F9">
              <w:rPr>
                <w:b/>
                <w:sz w:val="16"/>
                <w:szCs w:val="16"/>
              </w:rPr>
              <w:t>Α/Α</w:t>
            </w:r>
          </w:p>
        </w:tc>
        <w:tc>
          <w:tcPr>
            <w:tcW w:w="1682" w:type="pct"/>
            <w:vMerge w:val="restart"/>
            <w:shd w:val="clear" w:color="auto" w:fill="E6E6E6"/>
            <w:vAlign w:val="center"/>
          </w:tcPr>
          <w:p w14:paraId="0B425345" w14:textId="77777777" w:rsidR="00193410" w:rsidRPr="00D345F9" w:rsidRDefault="00193410" w:rsidP="00193410">
            <w:pPr>
              <w:spacing w:before="60" w:after="60" w:line="276" w:lineRule="auto"/>
              <w:jc w:val="center"/>
              <w:rPr>
                <w:b/>
                <w:sz w:val="16"/>
                <w:szCs w:val="16"/>
              </w:rPr>
            </w:pPr>
            <w:r w:rsidRPr="00D345F9">
              <w:rPr>
                <w:b/>
                <w:sz w:val="16"/>
                <w:szCs w:val="16"/>
              </w:rPr>
              <w:t>ΠΕΡΙΓΡΑΦΗ</w:t>
            </w:r>
          </w:p>
        </w:tc>
        <w:tc>
          <w:tcPr>
            <w:tcW w:w="502" w:type="pct"/>
            <w:vMerge w:val="restart"/>
            <w:shd w:val="clear" w:color="auto" w:fill="E6E6E6"/>
            <w:vAlign w:val="center"/>
          </w:tcPr>
          <w:p w14:paraId="0A813FDB" w14:textId="77777777" w:rsidR="00193410" w:rsidRPr="00D345F9" w:rsidRDefault="00193410" w:rsidP="00193410">
            <w:pPr>
              <w:spacing w:before="60" w:after="60" w:line="276" w:lineRule="auto"/>
              <w:jc w:val="center"/>
              <w:rPr>
                <w:b/>
                <w:sz w:val="16"/>
                <w:szCs w:val="16"/>
              </w:rPr>
            </w:pPr>
            <w:r w:rsidRPr="00D345F9">
              <w:rPr>
                <w:b/>
                <w:sz w:val="16"/>
                <w:szCs w:val="16"/>
              </w:rPr>
              <w:t>ΠΟΣΟΤΗΤΑ</w:t>
            </w:r>
          </w:p>
        </w:tc>
        <w:tc>
          <w:tcPr>
            <w:tcW w:w="1203" w:type="pct"/>
            <w:gridSpan w:val="2"/>
            <w:shd w:val="clear" w:color="auto" w:fill="E6E6E6"/>
            <w:vAlign w:val="center"/>
          </w:tcPr>
          <w:p w14:paraId="1B7B7A78" w14:textId="77777777" w:rsidR="00193410" w:rsidRPr="00D345F9" w:rsidRDefault="00193410" w:rsidP="00193410">
            <w:pPr>
              <w:spacing w:before="60" w:after="60" w:line="276" w:lineRule="auto"/>
              <w:jc w:val="center"/>
              <w:rPr>
                <w:b/>
                <w:sz w:val="16"/>
                <w:szCs w:val="16"/>
              </w:rPr>
            </w:pPr>
            <w:r w:rsidRPr="00D345F9">
              <w:rPr>
                <w:b/>
                <w:sz w:val="16"/>
                <w:szCs w:val="16"/>
              </w:rPr>
              <w:t>ΑΞΙΑ ΧΩΡΙΣ ΦΠΑ [€]</w:t>
            </w:r>
          </w:p>
        </w:tc>
        <w:tc>
          <w:tcPr>
            <w:tcW w:w="636" w:type="pct"/>
            <w:vMerge w:val="restart"/>
            <w:shd w:val="clear" w:color="auto" w:fill="E6E6E6"/>
            <w:vAlign w:val="center"/>
          </w:tcPr>
          <w:p w14:paraId="6B161320" w14:textId="77777777" w:rsidR="00193410" w:rsidRPr="00D345F9" w:rsidRDefault="00193410" w:rsidP="00193410">
            <w:pPr>
              <w:spacing w:before="60" w:after="60" w:line="276" w:lineRule="auto"/>
              <w:jc w:val="center"/>
              <w:rPr>
                <w:b/>
                <w:sz w:val="16"/>
                <w:szCs w:val="16"/>
              </w:rPr>
            </w:pPr>
            <w:r w:rsidRPr="00D345F9">
              <w:rPr>
                <w:b/>
                <w:sz w:val="16"/>
                <w:szCs w:val="16"/>
              </w:rPr>
              <w:t>ΦΠΑ [€]</w:t>
            </w:r>
          </w:p>
        </w:tc>
        <w:tc>
          <w:tcPr>
            <w:tcW w:w="694" w:type="pct"/>
            <w:vMerge w:val="restart"/>
            <w:shd w:val="clear" w:color="auto" w:fill="E6E6E6"/>
            <w:vAlign w:val="center"/>
          </w:tcPr>
          <w:p w14:paraId="48E8A20B" w14:textId="77777777" w:rsidR="00193410" w:rsidRPr="00D345F9" w:rsidRDefault="00193410" w:rsidP="00193410">
            <w:pPr>
              <w:spacing w:before="60" w:after="60" w:line="276" w:lineRule="auto"/>
              <w:jc w:val="center"/>
              <w:rPr>
                <w:b/>
                <w:sz w:val="16"/>
                <w:szCs w:val="16"/>
              </w:rPr>
            </w:pPr>
            <w:r w:rsidRPr="00D345F9">
              <w:rPr>
                <w:b/>
                <w:sz w:val="16"/>
                <w:szCs w:val="16"/>
              </w:rPr>
              <w:t xml:space="preserve">ΣΥΝΟΛΙΚΗ ΑΞΙΑ </w:t>
            </w:r>
          </w:p>
          <w:p w14:paraId="1F9D5DBC" w14:textId="77777777" w:rsidR="00193410" w:rsidRPr="00D345F9" w:rsidRDefault="00193410" w:rsidP="00193410">
            <w:pPr>
              <w:spacing w:before="60" w:after="60" w:line="276" w:lineRule="auto"/>
              <w:jc w:val="center"/>
              <w:rPr>
                <w:b/>
                <w:sz w:val="16"/>
                <w:szCs w:val="16"/>
              </w:rPr>
            </w:pPr>
            <w:r w:rsidRPr="00D345F9">
              <w:rPr>
                <w:b/>
                <w:sz w:val="16"/>
                <w:szCs w:val="16"/>
              </w:rPr>
              <w:t>ΜΕ ΦΠΑ [€]</w:t>
            </w:r>
          </w:p>
        </w:tc>
      </w:tr>
      <w:tr w:rsidR="00193410" w:rsidRPr="00D345F9" w14:paraId="7A1CCE06" w14:textId="77777777" w:rsidTr="00193410">
        <w:trPr>
          <w:cantSplit/>
        </w:trPr>
        <w:tc>
          <w:tcPr>
            <w:tcW w:w="282" w:type="pct"/>
            <w:vMerge/>
            <w:shd w:val="clear" w:color="auto" w:fill="E6E6E6"/>
            <w:vAlign w:val="center"/>
          </w:tcPr>
          <w:p w14:paraId="6EAA9636" w14:textId="77777777" w:rsidR="00193410" w:rsidRPr="00D345F9" w:rsidRDefault="00193410" w:rsidP="00193410">
            <w:pPr>
              <w:spacing w:before="60" w:after="60" w:line="276" w:lineRule="auto"/>
              <w:jc w:val="center"/>
              <w:rPr>
                <w:sz w:val="16"/>
                <w:szCs w:val="16"/>
              </w:rPr>
            </w:pPr>
          </w:p>
        </w:tc>
        <w:tc>
          <w:tcPr>
            <w:tcW w:w="1682" w:type="pct"/>
            <w:vMerge/>
            <w:shd w:val="clear" w:color="auto" w:fill="E6E6E6"/>
            <w:vAlign w:val="center"/>
          </w:tcPr>
          <w:p w14:paraId="21517767" w14:textId="77777777" w:rsidR="00193410" w:rsidRPr="00D345F9" w:rsidRDefault="00193410" w:rsidP="00193410">
            <w:pPr>
              <w:spacing w:before="60" w:after="60" w:line="276" w:lineRule="auto"/>
              <w:jc w:val="center"/>
              <w:rPr>
                <w:sz w:val="16"/>
                <w:szCs w:val="16"/>
              </w:rPr>
            </w:pPr>
          </w:p>
        </w:tc>
        <w:tc>
          <w:tcPr>
            <w:tcW w:w="502" w:type="pct"/>
            <w:vMerge/>
            <w:shd w:val="clear" w:color="auto" w:fill="E6E6E6"/>
            <w:vAlign w:val="center"/>
          </w:tcPr>
          <w:p w14:paraId="4D5E5F8B" w14:textId="77777777" w:rsidR="00193410" w:rsidRPr="00D345F9" w:rsidRDefault="00193410" w:rsidP="00193410">
            <w:pPr>
              <w:spacing w:before="60" w:after="60" w:line="276" w:lineRule="auto"/>
              <w:jc w:val="center"/>
              <w:rPr>
                <w:sz w:val="16"/>
                <w:szCs w:val="16"/>
              </w:rPr>
            </w:pPr>
          </w:p>
        </w:tc>
        <w:tc>
          <w:tcPr>
            <w:tcW w:w="631" w:type="pct"/>
            <w:shd w:val="clear" w:color="auto" w:fill="E6E6E6"/>
            <w:vAlign w:val="center"/>
          </w:tcPr>
          <w:p w14:paraId="38842905" w14:textId="77777777" w:rsidR="00193410" w:rsidRPr="00D345F9" w:rsidRDefault="00193410" w:rsidP="00193410">
            <w:pPr>
              <w:spacing w:before="60" w:after="60" w:line="276" w:lineRule="auto"/>
              <w:jc w:val="center"/>
              <w:rPr>
                <w:b/>
                <w:sz w:val="16"/>
                <w:szCs w:val="16"/>
              </w:rPr>
            </w:pPr>
            <w:r w:rsidRPr="00D345F9">
              <w:rPr>
                <w:b/>
                <w:sz w:val="16"/>
                <w:szCs w:val="16"/>
              </w:rPr>
              <w:t>ΤΙΜΗ ΜΟΝΑΔΑΣ</w:t>
            </w:r>
          </w:p>
        </w:tc>
        <w:tc>
          <w:tcPr>
            <w:tcW w:w="572" w:type="pct"/>
            <w:shd w:val="clear" w:color="auto" w:fill="E6E6E6"/>
          </w:tcPr>
          <w:p w14:paraId="41267045"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636" w:type="pct"/>
            <w:vMerge/>
            <w:shd w:val="clear" w:color="auto" w:fill="E6E6E6"/>
            <w:vAlign w:val="center"/>
          </w:tcPr>
          <w:p w14:paraId="7AADDD88" w14:textId="77777777" w:rsidR="00193410" w:rsidRPr="00D345F9" w:rsidRDefault="00193410" w:rsidP="00193410">
            <w:pPr>
              <w:spacing w:before="60" w:after="60" w:line="276" w:lineRule="auto"/>
              <w:jc w:val="center"/>
              <w:rPr>
                <w:sz w:val="16"/>
                <w:szCs w:val="16"/>
              </w:rPr>
            </w:pPr>
          </w:p>
        </w:tc>
        <w:tc>
          <w:tcPr>
            <w:tcW w:w="694" w:type="pct"/>
            <w:vMerge/>
            <w:shd w:val="clear" w:color="auto" w:fill="E6E6E6"/>
            <w:vAlign w:val="center"/>
          </w:tcPr>
          <w:p w14:paraId="7B189BC5" w14:textId="77777777" w:rsidR="00193410" w:rsidRPr="00D345F9" w:rsidRDefault="00193410" w:rsidP="00193410">
            <w:pPr>
              <w:spacing w:before="60" w:after="60" w:line="276" w:lineRule="auto"/>
              <w:jc w:val="center"/>
              <w:rPr>
                <w:sz w:val="16"/>
                <w:szCs w:val="16"/>
              </w:rPr>
            </w:pPr>
          </w:p>
        </w:tc>
      </w:tr>
      <w:tr w:rsidR="00193410" w:rsidRPr="00D345F9" w14:paraId="7338435F" w14:textId="77777777" w:rsidTr="00193410">
        <w:trPr>
          <w:trHeight w:val="284"/>
        </w:trPr>
        <w:tc>
          <w:tcPr>
            <w:tcW w:w="282" w:type="pct"/>
            <w:vAlign w:val="center"/>
          </w:tcPr>
          <w:p w14:paraId="3E18A6F4" w14:textId="77777777" w:rsidR="00193410" w:rsidRPr="00D345F9" w:rsidRDefault="00193410" w:rsidP="00193410">
            <w:pPr>
              <w:spacing w:before="60" w:after="60" w:line="276" w:lineRule="auto"/>
              <w:jc w:val="center"/>
              <w:rPr>
                <w:sz w:val="16"/>
                <w:szCs w:val="16"/>
              </w:rPr>
            </w:pPr>
          </w:p>
        </w:tc>
        <w:tc>
          <w:tcPr>
            <w:tcW w:w="1682" w:type="pct"/>
            <w:vAlign w:val="center"/>
          </w:tcPr>
          <w:p w14:paraId="52C9B256" w14:textId="77777777" w:rsidR="00193410" w:rsidRPr="00D345F9" w:rsidRDefault="00193410" w:rsidP="00193410">
            <w:pPr>
              <w:spacing w:before="60" w:after="60" w:line="276" w:lineRule="auto"/>
              <w:jc w:val="center"/>
              <w:rPr>
                <w:sz w:val="16"/>
                <w:szCs w:val="16"/>
              </w:rPr>
            </w:pPr>
          </w:p>
        </w:tc>
        <w:tc>
          <w:tcPr>
            <w:tcW w:w="502" w:type="pct"/>
            <w:vAlign w:val="center"/>
          </w:tcPr>
          <w:p w14:paraId="1ECB62F6" w14:textId="77777777" w:rsidR="00193410" w:rsidRPr="00D345F9" w:rsidRDefault="00193410" w:rsidP="00193410">
            <w:pPr>
              <w:spacing w:before="60" w:after="60" w:line="276" w:lineRule="auto"/>
              <w:jc w:val="center"/>
              <w:rPr>
                <w:sz w:val="16"/>
                <w:szCs w:val="16"/>
              </w:rPr>
            </w:pPr>
          </w:p>
        </w:tc>
        <w:tc>
          <w:tcPr>
            <w:tcW w:w="631" w:type="pct"/>
            <w:vAlign w:val="center"/>
          </w:tcPr>
          <w:p w14:paraId="7BA04969" w14:textId="77777777" w:rsidR="00193410" w:rsidRPr="00D345F9" w:rsidRDefault="00193410" w:rsidP="00193410">
            <w:pPr>
              <w:spacing w:before="60" w:after="60" w:line="276" w:lineRule="auto"/>
              <w:jc w:val="center"/>
              <w:rPr>
                <w:sz w:val="16"/>
                <w:szCs w:val="16"/>
              </w:rPr>
            </w:pPr>
          </w:p>
        </w:tc>
        <w:tc>
          <w:tcPr>
            <w:tcW w:w="572" w:type="pct"/>
            <w:vAlign w:val="center"/>
          </w:tcPr>
          <w:p w14:paraId="4F2D3D60" w14:textId="77777777" w:rsidR="00193410" w:rsidRPr="00D345F9" w:rsidRDefault="00193410" w:rsidP="00193410">
            <w:pPr>
              <w:spacing w:before="60" w:after="60" w:line="276" w:lineRule="auto"/>
              <w:jc w:val="center"/>
              <w:rPr>
                <w:sz w:val="16"/>
                <w:szCs w:val="16"/>
              </w:rPr>
            </w:pPr>
          </w:p>
        </w:tc>
        <w:tc>
          <w:tcPr>
            <w:tcW w:w="636" w:type="pct"/>
            <w:vAlign w:val="center"/>
          </w:tcPr>
          <w:p w14:paraId="15986C03" w14:textId="77777777" w:rsidR="00193410" w:rsidRPr="00D345F9" w:rsidRDefault="00193410" w:rsidP="00193410">
            <w:pPr>
              <w:spacing w:before="60" w:after="60" w:line="276" w:lineRule="auto"/>
              <w:jc w:val="center"/>
              <w:rPr>
                <w:sz w:val="16"/>
                <w:szCs w:val="16"/>
              </w:rPr>
            </w:pPr>
          </w:p>
        </w:tc>
        <w:tc>
          <w:tcPr>
            <w:tcW w:w="694" w:type="pct"/>
            <w:vAlign w:val="center"/>
          </w:tcPr>
          <w:p w14:paraId="1374644B" w14:textId="77777777" w:rsidR="00193410" w:rsidRPr="00D345F9" w:rsidRDefault="00193410" w:rsidP="00193410">
            <w:pPr>
              <w:spacing w:before="60" w:after="60" w:line="276" w:lineRule="auto"/>
              <w:jc w:val="center"/>
              <w:rPr>
                <w:sz w:val="16"/>
                <w:szCs w:val="16"/>
              </w:rPr>
            </w:pPr>
          </w:p>
        </w:tc>
      </w:tr>
      <w:tr w:rsidR="00193410" w:rsidRPr="00D345F9" w14:paraId="00777B19" w14:textId="77777777" w:rsidTr="00193410">
        <w:trPr>
          <w:trHeight w:val="284"/>
        </w:trPr>
        <w:tc>
          <w:tcPr>
            <w:tcW w:w="282" w:type="pct"/>
            <w:vAlign w:val="center"/>
          </w:tcPr>
          <w:p w14:paraId="507D8135" w14:textId="77777777" w:rsidR="00193410" w:rsidRPr="00D345F9" w:rsidRDefault="00193410" w:rsidP="00193410">
            <w:pPr>
              <w:spacing w:before="60" w:after="60" w:line="276" w:lineRule="auto"/>
              <w:jc w:val="center"/>
              <w:rPr>
                <w:sz w:val="16"/>
                <w:szCs w:val="16"/>
              </w:rPr>
            </w:pPr>
          </w:p>
        </w:tc>
        <w:tc>
          <w:tcPr>
            <w:tcW w:w="1682" w:type="pct"/>
            <w:vAlign w:val="center"/>
          </w:tcPr>
          <w:p w14:paraId="79D2A518" w14:textId="77777777" w:rsidR="00193410" w:rsidRPr="00D345F9" w:rsidRDefault="00193410" w:rsidP="00193410">
            <w:pPr>
              <w:spacing w:before="60" w:after="60" w:line="276" w:lineRule="auto"/>
              <w:jc w:val="center"/>
              <w:rPr>
                <w:sz w:val="16"/>
                <w:szCs w:val="16"/>
              </w:rPr>
            </w:pPr>
          </w:p>
        </w:tc>
        <w:tc>
          <w:tcPr>
            <w:tcW w:w="502" w:type="pct"/>
            <w:vAlign w:val="center"/>
          </w:tcPr>
          <w:p w14:paraId="21147791" w14:textId="77777777" w:rsidR="00193410" w:rsidRPr="00D345F9" w:rsidRDefault="00193410" w:rsidP="00193410">
            <w:pPr>
              <w:spacing w:before="60" w:after="60" w:line="276" w:lineRule="auto"/>
              <w:jc w:val="center"/>
              <w:rPr>
                <w:sz w:val="16"/>
                <w:szCs w:val="16"/>
              </w:rPr>
            </w:pPr>
          </w:p>
        </w:tc>
        <w:tc>
          <w:tcPr>
            <w:tcW w:w="631" w:type="pct"/>
            <w:vAlign w:val="center"/>
          </w:tcPr>
          <w:p w14:paraId="293BB43E" w14:textId="77777777" w:rsidR="00193410" w:rsidRPr="00D345F9" w:rsidRDefault="00193410" w:rsidP="00193410">
            <w:pPr>
              <w:spacing w:before="60" w:after="60" w:line="276" w:lineRule="auto"/>
              <w:jc w:val="center"/>
              <w:rPr>
                <w:sz w:val="16"/>
                <w:szCs w:val="16"/>
              </w:rPr>
            </w:pPr>
          </w:p>
        </w:tc>
        <w:tc>
          <w:tcPr>
            <w:tcW w:w="572" w:type="pct"/>
            <w:vAlign w:val="center"/>
          </w:tcPr>
          <w:p w14:paraId="727E7BB2" w14:textId="77777777" w:rsidR="00193410" w:rsidRPr="00D345F9" w:rsidRDefault="00193410" w:rsidP="00193410">
            <w:pPr>
              <w:spacing w:before="60" w:after="60" w:line="276" w:lineRule="auto"/>
              <w:jc w:val="center"/>
              <w:rPr>
                <w:sz w:val="16"/>
                <w:szCs w:val="16"/>
              </w:rPr>
            </w:pPr>
          </w:p>
        </w:tc>
        <w:tc>
          <w:tcPr>
            <w:tcW w:w="636" w:type="pct"/>
            <w:vAlign w:val="center"/>
          </w:tcPr>
          <w:p w14:paraId="795C5F4F" w14:textId="77777777" w:rsidR="00193410" w:rsidRPr="00D345F9" w:rsidRDefault="00193410" w:rsidP="00193410">
            <w:pPr>
              <w:spacing w:before="60" w:after="60" w:line="276" w:lineRule="auto"/>
              <w:jc w:val="center"/>
              <w:rPr>
                <w:sz w:val="16"/>
                <w:szCs w:val="16"/>
              </w:rPr>
            </w:pPr>
          </w:p>
        </w:tc>
        <w:tc>
          <w:tcPr>
            <w:tcW w:w="694" w:type="pct"/>
            <w:vAlign w:val="center"/>
          </w:tcPr>
          <w:p w14:paraId="67C15F72" w14:textId="77777777" w:rsidR="00193410" w:rsidRPr="00D345F9" w:rsidRDefault="00193410" w:rsidP="00193410">
            <w:pPr>
              <w:spacing w:before="60" w:after="60" w:line="276" w:lineRule="auto"/>
              <w:jc w:val="center"/>
              <w:rPr>
                <w:sz w:val="16"/>
                <w:szCs w:val="16"/>
              </w:rPr>
            </w:pPr>
          </w:p>
        </w:tc>
      </w:tr>
      <w:tr w:rsidR="00193410" w:rsidRPr="00D345F9" w14:paraId="4DBAA6FD" w14:textId="77777777" w:rsidTr="00193410">
        <w:trPr>
          <w:trHeight w:val="284"/>
        </w:trPr>
        <w:tc>
          <w:tcPr>
            <w:tcW w:w="282" w:type="pct"/>
            <w:vAlign w:val="center"/>
          </w:tcPr>
          <w:p w14:paraId="02BA2A07" w14:textId="77777777" w:rsidR="00193410" w:rsidRPr="00D345F9" w:rsidRDefault="00193410" w:rsidP="00193410">
            <w:pPr>
              <w:spacing w:before="60" w:after="60" w:line="276" w:lineRule="auto"/>
              <w:jc w:val="center"/>
              <w:rPr>
                <w:sz w:val="16"/>
                <w:szCs w:val="16"/>
              </w:rPr>
            </w:pPr>
          </w:p>
        </w:tc>
        <w:tc>
          <w:tcPr>
            <w:tcW w:w="1682" w:type="pct"/>
            <w:vAlign w:val="center"/>
          </w:tcPr>
          <w:p w14:paraId="3AEB0E02" w14:textId="77777777" w:rsidR="00193410" w:rsidRPr="00D345F9" w:rsidRDefault="00193410" w:rsidP="00193410">
            <w:pPr>
              <w:spacing w:before="60" w:after="60" w:line="276" w:lineRule="auto"/>
              <w:jc w:val="center"/>
              <w:rPr>
                <w:sz w:val="16"/>
                <w:szCs w:val="16"/>
              </w:rPr>
            </w:pPr>
          </w:p>
        </w:tc>
        <w:tc>
          <w:tcPr>
            <w:tcW w:w="502" w:type="pct"/>
            <w:vAlign w:val="center"/>
          </w:tcPr>
          <w:p w14:paraId="6685424B" w14:textId="77777777" w:rsidR="00193410" w:rsidRPr="00D345F9" w:rsidRDefault="00193410" w:rsidP="00193410">
            <w:pPr>
              <w:spacing w:before="60" w:after="60" w:line="276" w:lineRule="auto"/>
              <w:jc w:val="center"/>
              <w:rPr>
                <w:sz w:val="16"/>
                <w:szCs w:val="16"/>
              </w:rPr>
            </w:pPr>
          </w:p>
        </w:tc>
        <w:tc>
          <w:tcPr>
            <w:tcW w:w="631" w:type="pct"/>
            <w:vAlign w:val="center"/>
          </w:tcPr>
          <w:p w14:paraId="214D277E" w14:textId="77777777" w:rsidR="00193410" w:rsidRPr="00D345F9" w:rsidRDefault="00193410" w:rsidP="00193410">
            <w:pPr>
              <w:spacing w:before="60" w:after="60" w:line="276" w:lineRule="auto"/>
              <w:jc w:val="center"/>
              <w:rPr>
                <w:sz w:val="16"/>
                <w:szCs w:val="16"/>
              </w:rPr>
            </w:pPr>
          </w:p>
        </w:tc>
        <w:tc>
          <w:tcPr>
            <w:tcW w:w="572" w:type="pct"/>
            <w:vAlign w:val="center"/>
          </w:tcPr>
          <w:p w14:paraId="27F0C3FF" w14:textId="77777777" w:rsidR="00193410" w:rsidRPr="00D345F9" w:rsidRDefault="00193410" w:rsidP="00193410">
            <w:pPr>
              <w:spacing w:before="60" w:after="60" w:line="276" w:lineRule="auto"/>
              <w:jc w:val="center"/>
              <w:rPr>
                <w:sz w:val="16"/>
                <w:szCs w:val="16"/>
              </w:rPr>
            </w:pPr>
          </w:p>
        </w:tc>
        <w:tc>
          <w:tcPr>
            <w:tcW w:w="636" w:type="pct"/>
            <w:vAlign w:val="center"/>
          </w:tcPr>
          <w:p w14:paraId="5A9BE274" w14:textId="77777777" w:rsidR="00193410" w:rsidRPr="00D345F9" w:rsidRDefault="00193410" w:rsidP="00193410">
            <w:pPr>
              <w:spacing w:before="60" w:after="60" w:line="276" w:lineRule="auto"/>
              <w:jc w:val="center"/>
              <w:rPr>
                <w:sz w:val="16"/>
                <w:szCs w:val="16"/>
              </w:rPr>
            </w:pPr>
          </w:p>
        </w:tc>
        <w:tc>
          <w:tcPr>
            <w:tcW w:w="694" w:type="pct"/>
            <w:vAlign w:val="center"/>
          </w:tcPr>
          <w:p w14:paraId="294B6DA9" w14:textId="77777777" w:rsidR="00193410" w:rsidRPr="00D345F9" w:rsidRDefault="00193410" w:rsidP="00193410">
            <w:pPr>
              <w:spacing w:before="60" w:after="60" w:line="276" w:lineRule="auto"/>
              <w:jc w:val="center"/>
              <w:rPr>
                <w:sz w:val="16"/>
                <w:szCs w:val="16"/>
              </w:rPr>
            </w:pPr>
          </w:p>
        </w:tc>
      </w:tr>
      <w:tr w:rsidR="00193410" w:rsidRPr="00D345F9" w14:paraId="070E8E92" w14:textId="77777777" w:rsidTr="00193410">
        <w:trPr>
          <w:trHeight w:val="284"/>
        </w:trPr>
        <w:tc>
          <w:tcPr>
            <w:tcW w:w="3097" w:type="pct"/>
            <w:gridSpan w:val="4"/>
            <w:shd w:val="clear" w:color="auto" w:fill="auto"/>
            <w:vAlign w:val="center"/>
          </w:tcPr>
          <w:p w14:paraId="0CA51367" w14:textId="77777777" w:rsidR="00193410" w:rsidRPr="00D345F9" w:rsidRDefault="00193410" w:rsidP="00193410">
            <w:pPr>
              <w:spacing w:before="60" w:after="60" w:line="276" w:lineRule="auto"/>
              <w:jc w:val="right"/>
              <w:rPr>
                <w:b/>
                <w:sz w:val="16"/>
                <w:szCs w:val="16"/>
              </w:rPr>
            </w:pPr>
            <w:r w:rsidRPr="00D345F9">
              <w:rPr>
                <w:b/>
                <w:sz w:val="16"/>
                <w:szCs w:val="16"/>
              </w:rPr>
              <w:t>ΣΥΝΟΛΟ</w:t>
            </w:r>
          </w:p>
        </w:tc>
        <w:tc>
          <w:tcPr>
            <w:tcW w:w="572" w:type="pct"/>
            <w:shd w:val="clear" w:color="auto" w:fill="E0E0E0"/>
            <w:vAlign w:val="center"/>
          </w:tcPr>
          <w:p w14:paraId="33E60194" w14:textId="77777777" w:rsidR="00193410" w:rsidRPr="00D345F9" w:rsidRDefault="00193410" w:rsidP="00193410">
            <w:pPr>
              <w:spacing w:before="60" w:after="60" w:line="276" w:lineRule="auto"/>
              <w:jc w:val="center"/>
              <w:rPr>
                <w:sz w:val="16"/>
                <w:szCs w:val="16"/>
              </w:rPr>
            </w:pPr>
          </w:p>
        </w:tc>
        <w:tc>
          <w:tcPr>
            <w:tcW w:w="636" w:type="pct"/>
            <w:shd w:val="clear" w:color="auto" w:fill="E0E0E0"/>
            <w:vAlign w:val="center"/>
          </w:tcPr>
          <w:p w14:paraId="19D75639" w14:textId="77777777" w:rsidR="00193410" w:rsidRPr="00D345F9" w:rsidRDefault="00193410" w:rsidP="00193410">
            <w:pPr>
              <w:spacing w:before="60" w:after="60" w:line="276" w:lineRule="auto"/>
              <w:jc w:val="center"/>
              <w:rPr>
                <w:sz w:val="16"/>
                <w:szCs w:val="16"/>
              </w:rPr>
            </w:pPr>
          </w:p>
        </w:tc>
        <w:tc>
          <w:tcPr>
            <w:tcW w:w="694" w:type="pct"/>
            <w:shd w:val="clear" w:color="auto" w:fill="E0E0E0"/>
            <w:vAlign w:val="center"/>
          </w:tcPr>
          <w:p w14:paraId="751378CF" w14:textId="77777777" w:rsidR="00193410" w:rsidRPr="00D345F9" w:rsidRDefault="00193410" w:rsidP="00193410">
            <w:pPr>
              <w:spacing w:before="60" w:after="60" w:line="276" w:lineRule="auto"/>
              <w:jc w:val="center"/>
              <w:rPr>
                <w:sz w:val="16"/>
                <w:szCs w:val="16"/>
              </w:rPr>
            </w:pPr>
          </w:p>
        </w:tc>
      </w:tr>
    </w:tbl>
    <w:p w14:paraId="548023C5" w14:textId="77777777" w:rsidR="00193410" w:rsidRPr="00D345F9" w:rsidRDefault="00193410" w:rsidP="00193410">
      <w:pPr>
        <w:pStyle w:val="Bulletn"/>
        <w:tabs>
          <w:tab w:val="clear" w:pos="1080"/>
        </w:tabs>
        <w:spacing w:before="0" w:line="276" w:lineRule="auto"/>
        <w:rPr>
          <w:rFonts w:ascii="Calibri" w:hAnsi="Calibri" w:cs="Calibri"/>
          <w:b/>
        </w:rPr>
      </w:pPr>
    </w:p>
    <w:p w14:paraId="52E92743" w14:textId="77777777" w:rsidR="00193410" w:rsidRPr="00D345F9" w:rsidRDefault="00193410" w:rsidP="00193410">
      <w:pPr>
        <w:pStyle w:val="Bulletn"/>
        <w:tabs>
          <w:tab w:val="clear" w:pos="1080"/>
        </w:tabs>
        <w:spacing w:before="0" w:line="276" w:lineRule="auto"/>
        <w:rPr>
          <w:rFonts w:ascii="Calibri" w:hAnsi="Calibri" w:cs="Calibri"/>
          <w:b/>
        </w:rPr>
      </w:pPr>
    </w:p>
    <w:p w14:paraId="5594285B" w14:textId="77777777" w:rsidR="00193410" w:rsidRPr="00D345F9" w:rsidRDefault="00193410" w:rsidP="00193410">
      <w:pPr>
        <w:pStyle w:val="Bulletn"/>
        <w:tabs>
          <w:tab w:val="clear" w:pos="1080"/>
        </w:tabs>
        <w:spacing w:before="0" w:line="276" w:lineRule="auto"/>
        <w:rPr>
          <w:rFonts w:ascii="Calibri" w:hAnsi="Calibri" w:cs="Calibri"/>
          <w:b/>
        </w:rPr>
      </w:pPr>
    </w:p>
    <w:p w14:paraId="2FDCFDEE" w14:textId="77777777" w:rsidR="00193410" w:rsidRPr="00D345F9" w:rsidRDefault="00193410" w:rsidP="00193410">
      <w:pPr>
        <w:pStyle w:val="Bulletn"/>
        <w:tabs>
          <w:tab w:val="clear" w:pos="1080"/>
        </w:tabs>
        <w:spacing w:before="0" w:line="276" w:lineRule="auto"/>
        <w:rPr>
          <w:rFonts w:ascii="Calibri" w:hAnsi="Calibri" w:cs="Calibri"/>
          <w:b/>
        </w:rPr>
      </w:pPr>
      <w:r w:rsidRPr="00D345F9">
        <w:rPr>
          <w:rFonts w:ascii="Calibri" w:hAnsi="Calibri" w:cs="Calibri"/>
          <w:b/>
        </w:rPr>
        <w:t>ΣΥΓΚΕΝΤΡΩΤΙΚΟΣ ΠΙΝΑΚΑΣ ΟΙΚΟΝΟΜΙΚΗΣ ΠΡΟΣΦΟΡΑΣ ΤΟΥ ΥΠΟΨΗΦΙΟΥ ΑΝΑΔΟΧΟΥ</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644"/>
        <w:gridCol w:w="4141"/>
        <w:gridCol w:w="1599"/>
        <w:gridCol w:w="1599"/>
        <w:gridCol w:w="1589"/>
      </w:tblGrid>
      <w:tr w:rsidR="00193410" w:rsidRPr="00187992" w14:paraId="38636DE0" w14:textId="77777777" w:rsidTr="00193410">
        <w:trPr>
          <w:cantSplit/>
          <w:trHeight w:val="285"/>
        </w:trPr>
        <w:tc>
          <w:tcPr>
            <w:tcW w:w="337" w:type="pct"/>
            <w:vMerge w:val="restart"/>
            <w:shd w:val="clear" w:color="auto" w:fill="E6E6E6"/>
            <w:vAlign w:val="center"/>
          </w:tcPr>
          <w:p w14:paraId="4C066941" w14:textId="77777777" w:rsidR="00193410" w:rsidRPr="00D345F9" w:rsidRDefault="00193410" w:rsidP="00193410">
            <w:pPr>
              <w:spacing w:before="60" w:after="60" w:line="276" w:lineRule="auto"/>
              <w:jc w:val="center"/>
              <w:rPr>
                <w:b/>
                <w:sz w:val="16"/>
                <w:szCs w:val="16"/>
              </w:rPr>
            </w:pPr>
            <w:r w:rsidRPr="00D345F9">
              <w:rPr>
                <w:b/>
                <w:sz w:val="16"/>
                <w:szCs w:val="16"/>
              </w:rPr>
              <w:t>Α/Α</w:t>
            </w:r>
          </w:p>
        </w:tc>
        <w:tc>
          <w:tcPr>
            <w:tcW w:w="2163" w:type="pct"/>
            <w:vMerge w:val="restart"/>
            <w:shd w:val="clear" w:color="auto" w:fill="E6E6E6"/>
            <w:vAlign w:val="center"/>
          </w:tcPr>
          <w:p w14:paraId="2D00BBA1" w14:textId="77777777" w:rsidR="00193410" w:rsidRPr="00D345F9" w:rsidRDefault="00193410" w:rsidP="00193410">
            <w:pPr>
              <w:spacing w:before="60" w:after="60" w:line="276" w:lineRule="auto"/>
              <w:jc w:val="center"/>
              <w:rPr>
                <w:b/>
                <w:sz w:val="16"/>
                <w:szCs w:val="16"/>
              </w:rPr>
            </w:pPr>
            <w:r w:rsidRPr="00D345F9">
              <w:rPr>
                <w:b/>
                <w:sz w:val="16"/>
                <w:szCs w:val="16"/>
              </w:rPr>
              <w:t>ΠΕΡΙΓΡΑΦΗ</w:t>
            </w:r>
          </w:p>
        </w:tc>
        <w:tc>
          <w:tcPr>
            <w:tcW w:w="835" w:type="pct"/>
            <w:vMerge w:val="restart"/>
            <w:shd w:val="clear" w:color="auto" w:fill="E6E6E6"/>
            <w:vAlign w:val="center"/>
          </w:tcPr>
          <w:p w14:paraId="102AE13D" w14:textId="77777777" w:rsidR="00193410" w:rsidRPr="00D345F9" w:rsidRDefault="00193410" w:rsidP="00193410">
            <w:pPr>
              <w:spacing w:before="60" w:after="60" w:line="276" w:lineRule="auto"/>
              <w:jc w:val="center"/>
              <w:rPr>
                <w:b/>
                <w:sz w:val="16"/>
                <w:szCs w:val="16"/>
                <w:lang w:val="el-GR"/>
              </w:rPr>
            </w:pPr>
            <w:r w:rsidRPr="00D345F9">
              <w:rPr>
                <w:b/>
                <w:sz w:val="16"/>
                <w:szCs w:val="16"/>
                <w:lang w:val="el-GR"/>
              </w:rPr>
              <w:t xml:space="preserve">ΣΥΝΟΛΙΚΗ ΑΞΙΑ ΕΡΓΟΥ </w:t>
            </w:r>
          </w:p>
          <w:p w14:paraId="580F9B27" w14:textId="77777777" w:rsidR="00193410" w:rsidRPr="00D345F9" w:rsidRDefault="00193410" w:rsidP="00193410">
            <w:pPr>
              <w:spacing w:before="60" w:after="60" w:line="276" w:lineRule="auto"/>
              <w:jc w:val="center"/>
              <w:rPr>
                <w:b/>
                <w:sz w:val="16"/>
                <w:szCs w:val="16"/>
                <w:lang w:val="el-GR"/>
              </w:rPr>
            </w:pPr>
            <w:r w:rsidRPr="00D345F9">
              <w:rPr>
                <w:b/>
                <w:sz w:val="16"/>
                <w:szCs w:val="16"/>
                <w:lang w:val="el-GR"/>
              </w:rPr>
              <w:t>ΧΩΡΙΣ ΦΠΑ [€]</w:t>
            </w:r>
          </w:p>
        </w:tc>
        <w:tc>
          <w:tcPr>
            <w:tcW w:w="835" w:type="pct"/>
            <w:vMerge w:val="restart"/>
            <w:shd w:val="clear" w:color="auto" w:fill="E6E6E6"/>
            <w:vAlign w:val="center"/>
          </w:tcPr>
          <w:p w14:paraId="69C017A2" w14:textId="77777777" w:rsidR="00193410" w:rsidRPr="00D345F9" w:rsidRDefault="00193410" w:rsidP="00193410">
            <w:pPr>
              <w:spacing w:before="60" w:after="60" w:line="276" w:lineRule="auto"/>
              <w:jc w:val="center"/>
              <w:rPr>
                <w:b/>
                <w:sz w:val="16"/>
                <w:szCs w:val="16"/>
              </w:rPr>
            </w:pPr>
            <w:r w:rsidRPr="00D345F9">
              <w:rPr>
                <w:b/>
                <w:sz w:val="16"/>
                <w:szCs w:val="16"/>
              </w:rPr>
              <w:t>ΦΠΑ [€]</w:t>
            </w:r>
          </w:p>
        </w:tc>
        <w:tc>
          <w:tcPr>
            <w:tcW w:w="830" w:type="pct"/>
            <w:vMerge w:val="restart"/>
            <w:shd w:val="clear" w:color="auto" w:fill="E6E6E6"/>
            <w:vAlign w:val="center"/>
          </w:tcPr>
          <w:p w14:paraId="09579458" w14:textId="77777777" w:rsidR="00193410" w:rsidRPr="00D345F9" w:rsidRDefault="00193410" w:rsidP="00193410">
            <w:pPr>
              <w:spacing w:before="60" w:after="60" w:line="276" w:lineRule="auto"/>
              <w:jc w:val="center"/>
              <w:rPr>
                <w:b/>
                <w:sz w:val="16"/>
                <w:szCs w:val="16"/>
                <w:lang w:val="el-GR"/>
              </w:rPr>
            </w:pPr>
            <w:r w:rsidRPr="00D345F9">
              <w:rPr>
                <w:b/>
                <w:sz w:val="16"/>
                <w:szCs w:val="16"/>
                <w:lang w:val="el-GR"/>
              </w:rPr>
              <w:t>ΣΥΝΟΛΙΚΗ ΑΞΙΑ ΕΡΓΟΥ</w:t>
            </w:r>
          </w:p>
          <w:p w14:paraId="7FE2BC6C" w14:textId="77777777" w:rsidR="00193410" w:rsidRPr="00D345F9" w:rsidRDefault="00193410" w:rsidP="00193410">
            <w:pPr>
              <w:spacing w:before="60" w:after="60" w:line="276" w:lineRule="auto"/>
              <w:jc w:val="center"/>
              <w:rPr>
                <w:b/>
                <w:sz w:val="16"/>
                <w:szCs w:val="16"/>
                <w:lang w:val="el-GR"/>
              </w:rPr>
            </w:pPr>
            <w:r w:rsidRPr="00D345F9">
              <w:rPr>
                <w:b/>
                <w:sz w:val="16"/>
                <w:szCs w:val="16"/>
                <w:lang w:val="el-GR"/>
              </w:rPr>
              <w:t>ΜΕ ΦΠΑ [€]</w:t>
            </w:r>
          </w:p>
        </w:tc>
      </w:tr>
      <w:tr w:rsidR="00193410" w:rsidRPr="00187992" w14:paraId="6E25C009" w14:textId="77777777" w:rsidTr="00193410">
        <w:trPr>
          <w:cantSplit/>
          <w:trHeight w:val="345"/>
        </w:trPr>
        <w:tc>
          <w:tcPr>
            <w:tcW w:w="337" w:type="pct"/>
            <w:vMerge/>
            <w:shd w:val="clear" w:color="auto" w:fill="E6E6E6"/>
            <w:vAlign w:val="center"/>
          </w:tcPr>
          <w:p w14:paraId="597B00EA" w14:textId="77777777" w:rsidR="00193410" w:rsidRPr="00D345F9" w:rsidRDefault="00193410" w:rsidP="00193410">
            <w:pPr>
              <w:spacing w:before="60" w:after="60" w:line="276" w:lineRule="auto"/>
              <w:jc w:val="center"/>
              <w:rPr>
                <w:sz w:val="16"/>
                <w:szCs w:val="16"/>
                <w:lang w:val="el-GR"/>
              </w:rPr>
            </w:pPr>
          </w:p>
        </w:tc>
        <w:tc>
          <w:tcPr>
            <w:tcW w:w="2163" w:type="pct"/>
            <w:vMerge/>
            <w:shd w:val="clear" w:color="auto" w:fill="E6E6E6"/>
            <w:vAlign w:val="center"/>
          </w:tcPr>
          <w:p w14:paraId="5EDF0957" w14:textId="77777777" w:rsidR="00193410" w:rsidRPr="00D345F9" w:rsidRDefault="00193410" w:rsidP="00193410">
            <w:pPr>
              <w:spacing w:before="60" w:after="60" w:line="276" w:lineRule="auto"/>
              <w:jc w:val="center"/>
              <w:rPr>
                <w:sz w:val="16"/>
                <w:szCs w:val="16"/>
                <w:lang w:val="el-GR"/>
              </w:rPr>
            </w:pPr>
          </w:p>
        </w:tc>
        <w:tc>
          <w:tcPr>
            <w:tcW w:w="835" w:type="pct"/>
            <w:vMerge/>
            <w:shd w:val="clear" w:color="auto" w:fill="E6E6E6"/>
            <w:vAlign w:val="center"/>
          </w:tcPr>
          <w:p w14:paraId="2D7643DF" w14:textId="77777777" w:rsidR="00193410" w:rsidRPr="00D345F9" w:rsidRDefault="00193410" w:rsidP="00193410">
            <w:pPr>
              <w:spacing w:before="60" w:after="60" w:line="276" w:lineRule="auto"/>
              <w:jc w:val="center"/>
              <w:rPr>
                <w:sz w:val="16"/>
                <w:szCs w:val="16"/>
                <w:lang w:val="el-GR"/>
              </w:rPr>
            </w:pPr>
          </w:p>
        </w:tc>
        <w:tc>
          <w:tcPr>
            <w:tcW w:w="835" w:type="pct"/>
            <w:vMerge/>
            <w:shd w:val="clear" w:color="auto" w:fill="E6E6E6"/>
            <w:vAlign w:val="center"/>
          </w:tcPr>
          <w:p w14:paraId="2D167FC1" w14:textId="77777777" w:rsidR="00193410" w:rsidRPr="00D345F9" w:rsidRDefault="00193410" w:rsidP="00193410">
            <w:pPr>
              <w:spacing w:before="60" w:after="60" w:line="276" w:lineRule="auto"/>
              <w:jc w:val="center"/>
              <w:rPr>
                <w:sz w:val="16"/>
                <w:szCs w:val="16"/>
                <w:lang w:val="el-GR"/>
              </w:rPr>
            </w:pPr>
          </w:p>
        </w:tc>
        <w:tc>
          <w:tcPr>
            <w:tcW w:w="830" w:type="pct"/>
            <w:vMerge/>
            <w:shd w:val="clear" w:color="auto" w:fill="E6E6E6"/>
            <w:vAlign w:val="center"/>
          </w:tcPr>
          <w:p w14:paraId="532FDC5D" w14:textId="77777777" w:rsidR="00193410" w:rsidRPr="00D345F9" w:rsidRDefault="00193410" w:rsidP="00193410">
            <w:pPr>
              <w:spacing w:before="60" w:after="60" w:line="276" w:lineRule="auto"/>
              <w:jc w:val="center"/>
              <w:rPr>
                <w:sz w:val="16"/>
                <w:szCs w:val="16"/>
                <w:lang w:val="el-GR"/>
              </w:rPr>
            </w:pPr>
          </w:p>
        </w:tc>
      </w:tr>
      <w:tr w:rsidR="00193410" w:rsidRPr="00D345F9" w14:paraId="481BD194" w14:textId="77777777" w:rsidTr="00193410">
        <w:trPr>
          <w:trHeight w:val="284"/>
        </w:trPr>
        <w:tc>
          <w:tcPr>
            <w:tcW w:w="337" w:type="pct"/>
            <w:vAlign w:val="center"/>
          </w:tcPr>
          <w:p w14:paraId="39451AD2" w14:textId="77777777" w:rsidR="00193410" w:rsidRPr="00D345F9" w:rsidRDefault="00193410" w:rsidP="00193410">
            <w:pPr>
              <w:spacing w:before="60" w:after="60" w:line="276" w:lineRule="auto"/>
              <w:jc w:val="center"/>
              <w:rPr>
                <w:sz w:val="16"/>
                <w:szCs w:val="16"/>
              </w:rPr>
            </w:pPr>
            <w:r w:rsidRPr="00D345F9">
              <w:rPr>
                <w:sz w:val="16"/>
                <w:szCs w:val="16"/>
              </w:rPr>
              <w:t>1</w:t>
            </w:r>
          </w:p>
        </w:tc>
        <w:tc>
          <w:tcPr>
            <w:tcW w:w="2163" w:type="pct"/>
            <w:vAlign w:val="center"/>
          </w:tcPr>
          <w:p w14:paraId="2B22C661" w14:textId="77777777" w:rsidR="00193410" w:rsidRPr="00D345F9" w:rsidRDefault="00193410" w:rsidP="00193410">
            <w:pPr>
              <w:spacing w:before="60" w:after="60" w:line="276" w:lineRule="auto"/>
              <w:jc w:val="left"/>
              <w:rPr>
                <w:sz w:val="16"/>
                <w:szCs w:val="16"/>
              </w:rPr>
            </w:pPr>
            <w:proofErr w:type="spellStart"/>
            <w:r w:rsidRPr="00D345F9">
              <w:rPr>
                <w:sz w:val="16"/>
                <w:szCs w:val="16"/>
              </w:rPr>
              <w:t>Προμήθει</w:t>
            </w:r>
            <w:proofErr w:type="spellEnd"/>
            <w:r w:rsidRPr="00D345F9">
              <w:rPr>
                <w:sz w:val="16"/>
                <w:szCs w:val="16"/>
              </w:rPr>
              <w:t xml:space="preserve">α </w:t>
            </w:r>
            <w:proofErr w:type="spellStart"/>
            <w:r w:rsidRPr="00D345F9">
              <w:rPr>
                <w:sz w:val="16"/>
                <w:szCs w:val="16"/>
              </w:rPr>
              <w:t>Εξο</w:t>
            </w:r>
            <w:proofErr w:type="spellEnd"/>
            <w:r w:rsidRPr="00D345F9">
              <w:rPr>
                <w:sz w:val="16"/>
                <w:szCs w:val="16"/>
              </w:rPr>
              <w:t>πλισμού (</w:t>
            </w:r>
            <w:proofErr w:type="spellStart"/>
            <w:r w:rsidRPr="00D345F9">
              <w:rPr>
                <w:sz w:val="16"/>
                <w:szCs w:val="16"/>
              </w:rPr>
              <w:t>Πίν</w:t>
            </w:r>
            <w:proofErr w:type="spellEnd"/>
            <w:r w:rsidRPr="00D345F9">
              <w:rPr>
                <w:sz w:val="16"/>
                <w:szCs w:val="16"/>
              </w:rPr>
              <w:t>ακας</w:t>
            </w:r>
            <w:r w:rsidRPr="00D345F9">
              <w:rPr>
                <w:sz w:val="16"/>
                <w:szCs w:val="16"/>
                <w:lang w:val="el-GR"/>
              </w:rPr>
              <w:t xml:space="preserve"> </w:t>
            </w:r>
            <w:r w:rsidRPr="00D345F9">
              <w:rPr>
                <w:sz w:val="16"/>
                <w:szCs w:val="16"/>
              </w:rPr>
              <w:t>1)</w:t>
            </w:r>
          </w:p>
        </w:tc>
        <w:tc>
          <w:tcPr>
            <w:tcW w:w="835" w:type="pct"/>
            <w:vAlign w:val="center"/>
          </w:tcPr>
          <w:p w14:paraId="702133C7" w14:textId="77777777" w:rsidR="00193410" w:rsidRPr="00D345F9" w:rsidRDefault="00193410" w:rsidP="00193410">
            <w:pPr>
              <w:spacing w:before="60" w:after="60" w:line="276" w:lineRule="auto"/>
              <w:jc w:val="center"/>
              <w:rPr>
                <w:sz w:val="16"/>
                <w:szCs w:val="16"/>
              </w:rPr>
            </w:pPr>
          </w:p>
        </w:tc>
        <w:tc>
          <w:tcPr>
            <w:tcW w:w="835" w:type="pct"/>
            <w:vAlign w:val="center"/>
          </w:tcPr>
          <w:p w14:paraId="44CC5081" w14:textId="77777777" w:rsidR="00193410" w:rsidRPr="00D345F9" w:rsidRDefault="00193410" w:rsidP="00193410">
            <w:pPr>
              <w:spacing w:before="60" w:after="60" w:line="276" w:lineRule="auto"/>
              <w:jc w:val="center"/>
              <w:rPr>
                <w:sz w:val="16"/>
                <w:szCs w:val="16"/>
              </w:rPr>
            </w:pPr>
          </w:p>
        </w:tc>
        <w:tc>
          <w:tcPr>
            <w:tcW w:w="830" w:type="pct"/>
            <w:vAlign w:val="center"/>
          </w:tcPr>
          <w:p w14:paraId="6D393E66" w14:textId="77777777" w:rsidR="00193410" w:rsidRPr="00D345F9" w:rsidRDefault="00193410" w:rsidP="00193410">
            <w:pPr>
              <w:spacing w:before="60" w:after="60" w:line="276" w:lineRule="auto"/>
              <w:jc w:val="center"/>
              <w:rPr>
                <w:sz w:val="16"/>
                <w:szCs w:val="16"/>
              </w:rPr>
            </w:pPr>
          </w:p>
        </w:tc>
      </w:tr>
      <w:tr w:rsidR="00193410" w:rsidRPr="00D345F9" w14:paraId="132250B3" w14:textId="77777777" w:rsidTr="00193410">
        <w:trPr>
          <w:trHeight w:val="284"/>
        </w:trPr>
        <w:tc>
          <w:tcPr>
            <w:tcW w:w="337" w:type="pct"/>
            <w:vAlign w:val="center"/>
          </w:tcPr>
          <w:p w14:paraId="6E4404C9" w14:textId="77777777" w:rsidR="00193410" w:rsidRPr="00D345F9" w:rsidRDefault="00193410" w:rsidP="00193410">
            <w:pPr>
              <w:spacing w:before="60" w:after="60" w:line="276" w:lineRule="auto"/>
              <w:jc w:val="center"/>
              <w:rPr>
                <w:sz w:val="16"/>
                <w:szCs w:val="16"/>
              </w:rPr>
            </w:pPr>
            <w:r w:rsidRPr="00D345F9">
              <w:rPr>
                <w:sz w:val="16"/>
                <w:szCs w:val="16"/>
              </w:rPr>
              <w:t>2</w:t>
            </w:r>
          </w:p>
        </w:tc>
        <w:tc>
          <w:tcPr>
            <w:tcW w:w="2163" w:type="pct"/>
            <w:vAlign w:val="center"/>
          </w:tcPr>
          <w:p w14:paraId="4278940C" w14:textId="77777777" w:rsidR="00193410" w:rsidRPr="00D345F9" w:rsidRDefault="00193410" w:rsidP="00193410">
            <w:pPr>
              <w:spacing w:before="60" w:after="60" w:line="276" w:lineRule="auto"/>
              <w:jc w:val="left"/>
              <w:rPr>
                <w:sz w:val="16"/>
                <w:szCs w:val="16"/>
              </w:rPr>
            </w:pPr>
            <w:r w:rsidRPr="00D345F9">
              <w:rPr>
                <w:sz w:val="16"/>
                <w:szCs w:val="16"/>
              </w:rPr>
              <w:t>Βα</w:t>
            </w:r>
            <w:proofErr w:type="spellStart"/>
            <w:r w:rsidRPr="00D345F9">
              <w:rPr>
                <w:sz w:val="16"/>
                <w:szCs w:val="16"/>
              </w:rPr>
              <w:t>σικό</w:t>
            </w:r>
            <w:proofErr w:type="spellEnd"/>
            <w:r w:rsidRPr="00D345F9">
              <w:rPr>
                <w:sz w:val="16"/>
                <w:szCs w:val="16"/>
              </w:rPr>
              <w:t xml:space="preserve"> </w:t>
            </w:r>
            <w:proofErr w:type="spellStart"/>
            <w:r w:rsidRPr="00D345F9">
              <w:rPr>
                <w:sz w:val="16"/>
                <w:szCs w:val="16"/>
              </w:rPr>
              <w:t>Λογισμικό</w:t>
            </w:r>
            <w:proofErr w:type="spellEnd"/>
            <w:r w:rsidRPr="00D345F9">
              <w:rPr>
                <w:sz w:val="16"/>
                <w:szCs w:val="16"/>
              </w:rPr>
              <w:t xml:space="preserve"> (</w:t>
            </w:r>
            <w:proofErr w:type="spellStart"/>
            <w:r w:rsidRPr="00D345F9">
              <w:rPr>
                <w:sz w:val="16"/>
                <w:szCs w:val="16"/>
              </w:rPr>
              <w:t>Πίν</w:t>
            </w:r>
            <w:proofErr w:type="spellEnd"/>
            <w:r w:rsidRPr="00D345F9">
              <w:rPr>
                <w:sz w:val="16"/>
                <w:szCs w:val="16"/>
              </w:rPr>
              <w:t>ακας 2)</w:t>
            </w:r>
          </w:p>
        </w:tc>
        <w:tc>
          <w:tcPr>
            <w:tcW w:w="835" w:type="pct"/>
            <w:vAlign w:val="center"/>
          </w:tcPr>
          <w:p w14:paraId="26D4621C" w14:textId="77777777" w:rsidR="00193410" w:rsidRPr="00D345F9" w:rsidRDefault="00193410" w:rsidP="00193410">
            <w:pPr>
              <w:spacing w:before="60" w:after="60" w:line="276" w:lineRule="auto"/>
              <w:jc w:val="center"/>
              <w:rPr>
                <w:sz w:val="16"/>
                <w:szCs w:val="16"/>
              </w:rPr>
            </w:pPr>
          </w:p>
        </w:tc>
        <w:tc>
          <w:tcPr>
            <w:tcW w:w="835" w:type="pct"/>
            <w:vAlign w:val="center"/>
          </w:tcPr>
          <w:p w14:paraId="3CC4862B" w14:textId="77777777" w:rsidR="00193410" w:rsidRPr="00D345F9" w:rsidRDefault="00193410" w:rsidP="00193410">
            <w:pPr>
              <w:spacing w:before="60" w:after="60" w:line="276" w:lineRule="auto"/>
              <w:jc w:val="center"/>
              <w:rPr>
                <w:sz w:val="16"/>
                <w:szCs w:val="16"/>
              </w:rPr>
            </w:pPr>
          </w:p>
        </w:tc>
        <w:tc>
          <w:tcPr>
            <w:tcW w:w="830" w:type="pct"/>
            <w:vAlign w:val="center"/>
          </w:tcPr>
          <w:p w14:paraId="5A5BE9B9" w14:textId="77777777" w:rsidR="00193410" w:rsidRPr="00D345F9" w:rsidRDefault="00193410" w:rsidP="00193410">
            <w:pPr>
              <w:spacing w:before="60" w:after="60" w:line="276" w:lineRule="auto"/>
              <w:jc w:val="center"/>
              <w:rPr>
                <w:sz w:val="16"/>
                <w:szCs w:val="16"/>
              </w:rPr>
            </w:pPr>
          </w:p>
        </w:tc>
      </w:tr>
      <w:tr w:rsidR="00193410" w:rsidRPr="00D345F9" w14:paraId="339B343C" w14:textId="77777777" w:rsidTr="00193410">
        <w:trPr>
          <w:trHeight w:val="284"/>
        </w:trPr>
        <w:tc>
          <w:tcPr>
            <w:tcW w:w="337" w:type="pct"/>
            <w:vAlign w:val="center"/>
          </w:tcPr>
          <w:p w14:paraId="267EAB7C" w14:textId="77777777" w:rsidR="00193410" w:rsidRPr="00D345F9" w:rsidRDefault="00193410" w:rsidP="00193410">
            <w:pPr>
              <w:spacing w:before="60" w:after="60" w:line="276" w:lineRule="auto"/>
              <w:jc w:val="center"/>
              <w:rPr>
                <w:sz w:val="16"/>
                <w:szCs w:val="16"/>
              </w:rPr>
            </w:pPr>
            <w:r w:rsidRPr="00D345F9">
              <w:rPr>
                <w:sz w:val="16"/>
                <w:szCs w:val="16"/>
              </w:rPr>
              <w:t>3</w:t>
            </w:r>
          </w:p>
        </w:tc>
        <w:tc>
          <w:tcPr>
            <w:tcW w:w="2163" w:type="pct"/>
            <w:vAlign w:val="center"/>
          </w:tcPr>
          <w:p w14:paraId="64858052" w14:textId="77777777" w:rsidR="00193410" w:rsidRPr="00D345F9" w:rsidRDefault="00193410" w:rsidP="00193410">
            <w:pPr>
              <w:spacing w:before="60" w:after="60" w:line="276" w:lineRule="auto"/>
              <w:jc w:val="left"/>
              <w:rPr>
                <w:sz w:val="16"/>
                <w:szCs w:val="16"/>
              </w:rPr>
            </w:pPr>
            <w:proofErr w:type="spellStart"/>
            <w:r w:rsidRPr="00D345F9">
              <w:rPr>
                <w:sz w:val="16"/>
                <w:szCs w:val="16"/>
              </w:rPr>
              <w:t>Λογισμικό</w:t>
            </w:r>
            <w:proofErr w:type="spellEnd"/>
            <w:r w:rsidRPr="00D345F9">
              <w:rPr>
                <w:sz w:val="16"/>
                <w:szCs w:val="16"/>
              </w:rPr>
              <w:t xml:space="preserve"> </w:t>
            </w:r>
            <w:proofErr w:type="spellStart"/>
            <w:r w:rsidRPr="00D345F9">
              <w:rPr>
                <w:sz w:val="16"/>
                <w:szCs w:val="16"/>
              </w:rPr>
              <w:t>Εφ</w:t>
            </w:r>
            <w:proofErr w:type="spellEnd"/>
            <w:r w:rsidRPr="00D345F9">
              <w:rPr>
                <w:sz w:val="16"/>
                <w:szCs w:val="16"/>
              </w:rPr>
              <w:t>αρμογών (</w:t>
            </w:r>
            <w:proofErr w:type="spellStart"/>
            <w:r w:rsidRPr="00D345F9">
              <w:rPr>
                <w:sz w:val="16"/>
                <w:szCs w:val="16"/>
              </w:rPr>
              <w:t>Πίν</w:t>
            </w:r>
            <w:proofErr w:type="spellEnd"/>
            <w:r w:rsidRPr="00D345F9">
              <w:rPr>
                <w:sz w:val="16"/>
                <w:szCs w:val="16"/>
              </w:rPr>
              <w:t>ακας 3)</w:t>
            </w:r>
          </w:p>
        </w:tc>
        <w:tc>
          <w:tcPr>
            <w:tcW w:w="835" w:type="pct"/>
            <w:vAlign w:val="center"/>
          </w:tcPr>
          <w:p w14:paraId="7098C68B" w14:textId="77777777" w:rsidR="00193410" w:rsidRPr="00D345F9" w:rsidRDefault="00193410" w:rsidP="00193410">
            <w:pPr>
              <w:spacing w:before="60" w:after="60" w:line="276" w:lineRule="auto"/>
              <w:jc w:val="center"/>
              <w:rPr>
                <w:sz w:val="16"/>
                <w:szCs w:val="16"/>
              </w:rPr>
            </w:pPr>
          </w:p>
        </w:tc>
        <w:tc>
          <w:tcPr>
            <w:tcW w:w="835" w:type="pct"/>
            <w:vAlign w:val="center"/>
          </w:tcPr>
          <w:p w14:paraId="3005ACE5" w14:textId="77777777" w:rsidR="00193410" w:rsidRPr="00D345F9" w:rsidRDefault="00193410" w:rsidP="00193410">
            <w:pPr>
              <w:spacing w:before="60" w:after="60" w:line="276" w:lineRule="auto"/>
              <w:jc w:val="center"/>
              <w:rPr>
                <w:sz w:val="16"/>
                <w:szCs w:val="16"/>
              </w:rPr>
            </w:pPr>
          </w:p>
        </w:tc>
        <w:tc>
          <w:tcPr>
            <w:tcW w:w="830" w:type="pct"/>
            <w:vAlign w:val="center"/>
          </w:tcPr>
          <w:p w14:paraId="64C6A455" w14:textId="77777777" w:rsidR="00193410" w:rsidRPr="00D345F9" w:rsidRDefault="00193410" w:rsidP="00193410">
            <w:pPr>
              <w:spacing w:before="60" w:after="60" w:line="276" w:lineRule="auto"/>
              <w:jc w:val="center"/>
              <w:rPr>
                <w:sz w:val="16"/>
                <w:szCs w:val="16"/>
              </w:rPr>
            </w:pPr>
          </w:p>
        </w:tc>
      </w:tr>
      <w:tr w:rsidR="00193410" w:rsidRPr="00D345F9" w14:paraId="299307E8" w14:textId="77777777" w:rsidTr="00193410">
        <w:trPr>
          <w:trHeight w:val="284"/>
        </w:trPr>
        <w:tc>
          <w:tcPr>
            <w:tcW w:w="337" w:type="pct"/>
            <w:vAlign w:val="center"/>
          </w:tcPr>
          <w:p w14:paraId="642FB617" w14:textId="77777777" w:rsidR="00193410" w:rsidRPr="00D345F9" w:rsidRDefault="00193410" w:rsidP="00193410">
            <w:pPr>
              <w:spacing w:before="60" w:after="60" w:line="276" w:lineRule="auto"/>
              <w:jc w:val="center"/>
              <w:rPr>
                <w:sz w:val="16"/>
                <w:szCs w:val="16"/>
              </w:rPr>
            </w:pPr>
            <w:r w:rsidRPr="00D345F9">
              <w:rPr>
                <w:sz w:val="16"/>
                <w:szCs w:val="16"/>
              </w:rPr>
              <w:t>4</w:t>
            </w:r>
          </w:p>
        </w:tc>
        <w:tc>
          <w:tcPr>
            <w:tcW w:w="2163" w:type="pct"/>
            <w:vAlign w:val="center"/>
          </w:tcPr>
          <w:p w14:paraId="15697776" w14:textId="77777777" w:rsidR="00193410" w:rsidRPr="00D345F9" w:rsidRDefault="00193410" w:rsidP="00193410">
            <w:pPr>
              <w:spacing w:before="60" w:after="60" w:line="276" w:lineRule="auto"/>
              <w:jc w:val="left"/>
              <w:rPr>
                <w:sz w:val="16"/>
                <w:szCs w:val="16"/>
              </w:rPr>
            </w:pPr>
            <w:r w:rsidRPr="00D345F9">
              <w:rPr>
                <w:sz w:val="16"/>
                <w:szCs w:val="16"/>
              </w:rPr>
              <w:t>Υπ</w:t>
            </w:r>
            <w:proofErr w:type="spellStart"/>
            <w:r w:rsidRPr="00D345F9">
              <w:rPr>
                <w:sz w:val="16"/>
                <w:szCs w:val="16"/>
              </w:rPr>
              <w:t>ηρεσίες</w:t>
            </w:r>
            <w:proofErr w:type="spellEnd"/>
            <w:r w:rsidRPr="00D345F9">
              <w:rPr>
                <w:sz w:val="16"/>
                <w:szCs w:val="16"/>
              </w:rPr>
              <w:t xml:space="preserve"> (</w:t>
            </w:r>
            <w:proofErr w:type="spellStart"/>
            <w:r w:rsidRPr="00D345F9">
              <w:rPr>
                <w:sz w:val="16"/>
                <w:szCs w:val="16"/>
              </w:rPr>
              <w:t>Πίν</w:t>
            </w:r>
            <w:proofErr w:type="spellEnd"/>
            <w:r w:rsidRPr="00D345F9">
              <w:rPr>
                <w:sz w:val="16"/>
                <w:szCs w:val="16"/>
              </w:rPr>
              <w:t>ακας 4)</w:t>
            </w:r>
          </w:p>
        </w:tc>
        <w:tc>
          <w:tcPr>
            <w:tcW w:w="835" w:type="pct"/>
            <w:vAlign w:val="center"/>
          </w:tcPr>
          <w:p w14:paraId="0A189AF3" w14:textId="77777777" w:rsidR="00193410" w:rsidRPr="00D345F9" w:rsidRDefault="00193410" w:rsidP="00193410">
            <w:pPr>
              <w:spacing w:before="60" w:after="60" w:line="276" w:lineRule="auto"/>
              <w:jc w:val="center"/>
              <w:rPr>
                <w:sz w:val="16"/>
                <w:szCs w:val="16"/>
              </w:rPr>
            </w:pPr>
          </w:p>
        </w:tc>
        <w:tc>
          <w:tcPr>
            <w:tcW w:w="835" w:type="pct"/>
            <w:vAlign w:val="center"/>
          </w:tcPr>
          <w:p w14:paraId="6CFD0EC7" w14:textId="77777777" w:rsidR="00193410" w:rsidRPr="00D345F9" w:rsidRDefault="00193410" w:rsidP="00193410">
            <w:pPr>
              <w:spacing w:before="60" w:after="60" w:line="276" w:lineRule="auto"/>
              <w:jc w:val="center"/>
              <w:rPr>
                <w:sz w:val="16"/>
                <w:szCs w:val="16"/>
              </w:rPr>
            </w:pPr>
          </w:p>
        </w:tc>
        <w:tc>
          <w:tcPr>
            <w:tcW w:w="830" w:type="pct"/>
            <w:vAlign w:val="center"/>
          </w:tcPr>
          <w:p w14:paraId="432CD277" w14:textId="77777777" w:rsidR="00193410" w:rsidRPr="00D345F9" w:rsidRDefault="00193410" w:rsidP="00193410">
            <w:pPr>
              <w:spacing w:before="60" w:after="60" w:line="276" w:lineRule="auto"/>
              <w:jc w:val="center"/>
              <w:rPr>
                <w:sz w:val="16"/>
                <w:szCs w:val="16"/>
              </w:rPr>
            </w:pPr>
          </w:p>
        </w:tc>
      </w:tr>
      <w:tr w:rsidR="00193410" w:rsidRPr="00D345F9" w14:paraId="727F6D5D" w14:textId="77777777" w:rsidTr="00193410">
        <w:trPr>
          <w:trHeight w:val="284"/>
        </w:trPr>
        <w:tc>
          <w:tcPr>
            <w:tcW w:w="337" w:type="pct"/>
            <w:vAlign w:val="center"/>
          </w:tcPr>
          <w:p w14:paraId="08A31F9C" w14:textId="77777777" w:rsidR="00193410" w:rsidRPr="00D345F9" w:rsidRDefault="00193410" w:rsidP="00193410">
            <w:pPr>
              <w:spacing w:before="60" w:after="60" w:line="276" w:lineRule="auto"/>
              <w:jc w:val="center"/>
              <w:rPr>
                <w:sz w:val="16"/>
                <w:szCs w:val="16"/>
              </w:rPr>
            </w:pPr>
            <w:r w:rsidRPr="00D345F9">
              <w:rPr>
                <w:sz w:val="16"/>
                <w:szCs w:val="16"/>
              </w:rPr>
              <w:t>5</w:t>
            </w:r>
          </w:p>
        </w:tc>
        <w:tc>
          <w:tcPr>
            <w:tcW w:w="2163" w:type="pct"/>
            <w:vAlign w:val="center"/>
          </w:tcPr>
          <w:p w14:paraId="75004C5B" w14:textId="77777777" w:rsidR="00193410" w:rsidRPr="00D345F9" w:rsidRDefault="00193410" w:rsidP="00193410">
            <w:pPr>
              <w:spacing w:before="60" w:after="60" w:line="276" w:lineRule="auto"/>
              <w:jc w:val="left"/>
              <w:rPr>
                <w:sz w:val="16"/>
                <w:szCs w:val="16"/>
              </w:rPr>
            </w:pPr>
            <w:proofErr w:type="spellStart"/>
            <w:r w:rsidRPr="00D345F9">
              <w:rPr>
                <w:sz w:val="16"/>
                <w:szCs w:val="16"/>
              </w:rPr>
              <w:t>Άλλες</w:t>
            </w:r>
            <w:proofErr w:type="spellEnd"/>
            <w:r w:rsidRPr="00D345F9">
              <w:rPr>
                <w:sz w:val="16"/>
                <w:szCs w:val="16"/>
              </w:rPr>
              <w:t xml:space="preserve"> δαπ</w:t>
            </w:r>
            <w:proofErr w:type="spellStart"/>
            <w:r w:rsidRPr="00D345F9">
              <w:rPr>
                <w:sz w:val="16"/>
                <w:szCs w:val="16"/>
              </w:rPr>
              <w:t>άνες</w:t>
            </w:r>
            <w:proofErr w:type="spellEnd"/>
            <w:r w:rsidRPr="00D345F9">
              <w:rPr>
                <w:sz w:val="16"/>
                <w:szCs w:val="16"/>
              </w:rPr>
              <w:t xml:space="preserve"> (</w:t>
            </w:r>
            <w:proofErr w:type="spellStart"/>
            <w:r w:rsidRPr="00D345F9">
              <w:rPr>
                <w:sz w:val="16"/>
                <w:szCs w:val="16"/>
              </w:rPr>
              <w:t>Πίν</w:t>
            </w:r>
            <w:proofErr w:type="spellEnd"/>
            <w:r w:rsidRPr="00D345F9">
              <w:rPr>
                <w:sz w:val="16"/>
                <w:szCs w:val="16"/>
              </w:rPr>
              <w:t>ακας 5)</w:t>
            </w:r>
          </w:p>
        </w:tc>
        <w:tc>
          <w:tcPr>
            <w:tcW w:w="835" w:type="pct"/>
            <w:vAlign w:val="center"/>
          </w:tcPr>
          <w:p w14:paraId="277E311A" w14:textId="77777777" w:rsidR="00193410" w:rsidRPr="00D345F9" w:rsidRDefault="00193410" w:rsidP="00193410">
            <w:pPr>
              <w:spacing w:before="60" w:after="60" w:line="276" w:lineRule="auto"/>
              <w:jc w:val="center"/>
              <w:rPr>
                <w:sz w:val="16"/>
                <w:szCs w:val="16"/>
              </w:rPr>
            </w:pPr>
          </w:p>
        </w:tc>
        <w:tc>
          <w:tcPr>
            <w:tcW w:w="835" w:type="pct"/>
            <w:vAlign w:val="center"/>
          </w:tcPr>
          <w:p w14:paraId="2F2E779B" w14:textId="77777777" w:rsidR="00193410" w:rsidRPr="00D345F9" w:rsidRDefault="00193410" w:rsidP="00193410">
            <w:pPr>
              <w:spacing w:before="60" w:after="60" w:line="276" w:lineRule="auto"/>
              <w:jc w:val="center"/>
              <w:rPr>
                <w:sz w:val="16"/>
                <w:szCs w:val="16"/>
              </w:rPr>
            </w:pPr>
          </w:p>
        </w:tc>
        <w:tc>
          <w:tcPr>
            <w:tcW w:w="830" w:type="pct"/>
            <w:vAlign w:val="center"/>
          </w:tcPr>
          <w:p w14:paraId="24AF41E3" w14:textId="77777777" w:rsidR="00193410" w:rsidRPr="00D345F9" w:rsidRDefault="00193410" w:rsidP="00193410">
            <w:pPr>
              <w:spacing w:before="60" w:after="60" w:line="276" w:lineRule="auto"/>
              <w:jc w:val="center"/>
              <w:rPr>
                <w:sz w:val="16"/>
                <w:szCs w:val="16"/>
              </w:rPr>
            </w:pPr>
          </w:p>
        </w:tc>
      </w:tr>
      <w:tr w:rsidR="00193410" w:rsidRPr="00D345F9" w14:paraId="38E7D622" w14:textId="77777777" w:rsidTr="00193410">
        <w:trPr>
          <w:trHeight w:val="284"/>
        </w:trPr>
        <w:tc>
          <w:tcPr>
            <w:tcW w:w="337" w:type="pct"/>
            <w:shd w:val="clear" w:color="auto" w:fill="A0A0A0"/>
            <w:vAlign w:val="center"/>
          </w:tcPr>
          <w:p w14:paraId="1D938911" w14:textId="77777777" w:rsidR="00193410" w:rsidRPr="00D345F9" w:rsidRDefault="00193410" w:rsidP="00193410">
            <w:pPr>
              <w:spacing w:before="60" w:after="60" w:line="276" w:lineRule="auto"/>
              <w:jc w:val="center"/>
              <w:rPr>
                <w:sz w:val="16"/>
                <w:szCs w:val="16"/>
              </w:rPr>
            </w:pPr>
          </w:p>
        </w:tc>
        <w:tc>
          <w:tcPr>
            <w:tcW w:w="2163" w:type="pct"/>
            <w:shd w:val="clear" w:color="auto" w:fill="A0A0A0"/>
            <w:vAlign w:val="center"/>
          </w:tcPr>
          <w:p w14:paraId="3FFE0374" w14:textId="77777777" w:rsidR="00193410" w:rsidRPr="00D345F9" w:rsidRDefault="00193410" w:rsidP="00193410">
            <w:pPr>
              <w:pStyle w:val="CommentText"/>
              <w:spacing w:before="60" w:after="60" w:line="276" w:lineRule="auto"/>
              <w:jc w:val="right"/>
              <w:rPr>
                <w:b/>
                <w:sz w:val="16"/>
                <w:szCs w:val="16"/>
              </w:rPr>
            </w:pPr>
            <w:r w:rsidRPr="00D345F9">
              <w:rPr>
                <w:b/>
                <w:sz w:val="16"/>
                <w:szCs w:val="16"/>
              </w:rPr>
              <w:t>ΓΕΝΙΚΟ ΣΥΝΟΛΟ</w:t>
            </w:r>
          </w:p>
        </w:tc>
        <w:tc>
          <w:tcPr>
            <w:tcW w:w="835" w:type="pct"/>
            <w:shd w:val="clear" w:color="auto" w:fill="A0A0A0"/>
            <w:vAlign w:val="center"/>
          </w:tcPr>
          <w:p w14:paraId="0ED74E6A" w14:textId="77777777" w:rsidR="00193410" w:rsidRPr="00D345F9" w:rsidRDefault="00193410" w:rsidP="00193410">
            <w:pPr>
              <w:spacing w:before="60" w:after="60" w:line="276" w:lineRule="auto"/>
              <w:jc w:val="center"/>
              <w:rPr>
                <w:sz w:val="16"/>
                <w:szCs w:val="16"/>
              </w:rPr>
            </w:pPr>
          </w:p>
        </w:tc>
        <w:tc>
          <w:tcPr>
            <w:tcW w:w="835" w:type="pct"/>
            <w:shd w:val="clear" w:color="auto" w:fill="A0A0A0"/>
            <w:vAlign w:val="center"/>
          </w:tcPr>
          <w:p w14:paraId="74E7E0BE" w14:textId="77777777" w:rsidR="00193410" w:rsidRPr="00D345F9" w:rsidRDefault="00193410" w:rsidP="00193410">
            <w:pPr>
              <w:spacing w:before="60" w:after="60" w:line="276" w:lineRule="auto"/>
              <w:jc w:val="center"/>
              <w:rPr>
                <w:sz w:val="16"/>
                <w:szCs w:val="16"/>
              </w:rPr>
            </w:pPr>
          </w:p>
        </w:tc>
        <w:tc>
          <w:tcPr>
            <w:tcW w:w="830" w:type="pct"/>
            <w:shd w:val="clear" w:color="auto" w:fill="A0A0A0"/>
            <w:vAlign w:val="center"/>
          </w:tcPr>
          <w:p w14:paraId="7EA5C79D" w14:textId="77777777" w:rsidR="00193410" w:rsidRPr="00D345F9" w:rsidRDefault="00193410" w:rsidP="00193410">
            <w:pPr>
              <w:spacing w:before="60" w:after="60" w:line="276" w:lineRule="auto"/>
              <w:jc w:val="center"/>
              <w:rPr>
                <w:sz w:val="16"/>
                <w:szCs w:val="16"/>
              </w:rPr>
            </w:pPr>
          </w:p>
        </w:tc>
      </w:tr>
    </w:tbl>
    <w:p w14:paraId="310EB92F" w14:textId="77777777" w:rsidR="00193410" w:rsidRPr="00D345F9" w:rsidRDefault="00193410" w:rsidP="00193410">
      <w:pPr>
        <w:pStyle w:val="Bulletn"/>
        <w:tabs>
          <w:tab w:val="clear" w:pos="1080"/>
        </w:tabs>
        <w:spacing w:before="0" w:line="276" w:lineRule="auto"/>
        <w:rPr>
          <w:rFonts w:ascii="Calibri" w:hAnsi="Calibri" w:cs="Calibri"/>
          <w:b/>
        </w:rPr>
      </w:pPr>
    </w:p>
    <w:p w14:paraId="1CE309F5" w14:textId="77777777" w:rsidR="00193410" w:rsidRPr="00D345F9" w:rsidRDefault="00193410" w:rsidP="00193410">
      <w:pPr>
        <w:pStyle w:val="Bulletn"/>
        <w:tabs>
          <w:tab w:val="clear" w:pos="1080"/>
        </w:tabs>
        <w:spacing w:before="0" w:line="276" w:lineRule="auto"/>
        <w:rPr>
          <w:rFonts w:ascii="Calibri" w:hAnsi="Calibri" w:cs="Calibri"/>
          <w:b/>
        </w:rPr>
      </w:pPr>
      <w:r w:rsidRPr="00D345F9">
        <w:rPr>
          <w:rFonts w:ascii="Calibri" w:hAnsi="Calibri" w:cs="Calibri"/>
          <w:b/>
        </w:rPr>
        <w:br w:type="page"/>
      </w:r>
    </w:p>
    <w:p w14:paraId="4D01B33A" w14:textId="77777777" w:rsidR="00193410" w:rsidRPr="00222446" w:rsidRDefault="00193410" w:rsidP="00193410">
      <w:pPr>
        <w:pStyle w:val="Bulletn"/>
        <w:tabs>
          <w:tab w:val="clear" w:pos="1080"/>
        </w:tabs>
        <w:spacing w:before="0" w:line="276" w:lineRule="auto"/>
        <w:rPr>
          <w:rFonts w:ascii="Calibri" w:hAnsi="Calibri" w:cs="Calibri"/>
          <w:b/>
          <w:highlight w:val="yellow"/>
        </w:rPr>
      </w:pPr>
    </w:p>
    <w:p w14:paraId="55458CE3" w14:textId="77777777" w:rsidR="00193410" w:rsidRPr="00D345F9" w:rsidRDefault="00193410" w:rsidP="00193410">
      <w:pPr>
        <w:spacing w:line="276" w:lineRule="auto"/>
        <w:jc w:val="center"/>
        <w:rPr>
          <w:b/>
          <w:bCs/>
          <w:color w:val="002060"/>
          <w:sz w:val="32"/>
          <w:szCs w:val="32"/>
          <w:u w:val="single"/>
          <w:lang w:val="el-GR"/>
        </w:rPr>
      </w:pPr>
      <w:r w:rsidRPr="00D345F9">
        <w:rPr>
          <w:b/>
          <w:bCs/>
          <w:color w:val="002060"/>
          <w:sz w:val="32"/>
          <w:szCs w:val="32"/>
          <w:u w:val="single"/>
          <w:lang w:val="el-GR"/>
        </w:rPr>
        <w:t>Υπόδειγμα Οικονομικής Προσφοράς  για το ΤΜΗΜΑ ΙΙ</w:t>
      </w:r>
    </w:p>
    <w:p w14:paraId="683AD1FB" w14:textId="77777777" w:rsidR="00193410" w:rsidRPr="00D345F9" w:rsidRDefault="00193410" w:rsidP="00193410">
      <w:pPr>
        <w:pStyle w:val="Bulletn"/>
        <w:tabs>
          <w:tab w:val="clear" w:pos="1080"/>
        </w:tabs>
        <w:spacing w:before="0" w:line="276" w:lineRule="auto"/>
        <w:rPr>
          <w:rFonts w:ascii="Calibri" w:hAnsi="Calibri" w:cs="Calibri"/>
          <w:b/>
        </w:rPr>
      </w:pPr>
    </w:p>
    <w:p w14:paraId="33966B24" w14:textId="77777777" w:rsidR="00193410" w:rsidRPr="00D345F9" w:rsidRDefault="00193410" w:rsidP="00193410">
      <w:pPr>
        <w:pStyle w:val="Bulletn"/>
        <w:numPr>
          <w:ilvl w:val="0"/>
          <w:numId w:val="69"/>
        </w:numPr>
        <w:spacing w:before="0" w:line="276" w:lineRule="auto"/>
        <w:rPr>
          <w:rFonts w:ascii="Calibri" w:hAnsi="Calibri" w:cs="Calibri"/>
          <w:b/>
        </w:rPr>
      </w:pPr>
      <w:r w:rsidRPr="00D345F9">
        <w:rPr>
          <w:rFonts w:ascii="Calibri" w:hAnsi="Calibri" w:cs="Calibri"/>
          <w:b/>
        </w:rPr>
        <w:t xml:space="preserve">Προμήθεια Εξοπλισμού </w:t>
      </w:r>
    </w:p>
    <w:tbl>
      <w:tblPr>
        <w:tblW w:w="4819" w:type="pct"/>
        <w:tblInd w:w="-3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599"/>
        <w:gridCol w:w="1472"/>
        <w:gridCol w:w="978"/>
        <w:gridCol w:w="1410"/>
        <w:gridCol w:w="1271"/>
        <w:gridCol w:w="1212"/>
        <w:gridCol w:w="932"/>
        <w:gridCol w:w="1351"/>
      </w:tblGrid>
      <w:tr w:rsidR="00193410" w:rsidRPr="00D345F9" w14:paraId="1F439CC6" w14:textId="77777777" w:rsidTr="00193410">
        <w:trPr>
          <w:cantSplit/>
          <w:tblHeader/>
        </w:trPr>
        <w:tc>
          <w:tcPr>
            <w:tcW w:w="325" w:type="pct"/>
            <w:vMerge w:val="restart"/>
            <w:shd w:val="clear" w:color="auto" w:fill="E6E6E6"/>
            <w:vAlign w:val="center"/>
          </w:tcPr>
          <w:p w14:paraId="2C991F91" w14:textId="77777777" w:rsidR="00193410" w:rsidRPr="00D345F9" w:rsidRDefault="00193410" w:rsidP="00193410">
            <w:pPr>
              <w:spacing w:before="60" w:after="60" w:line="276" w:lineRule="auto"/>
              <w:jc w:val="center"/>
              <w:rPr>
                <w:b/>
                <w:sz w:val="16"/>
                <w:szCs w:val="16"/>
              </w:rPr>
            </w:pPr>
            <w:r w:rsidRPr="00D345F9">
              <w:rPr>
                <w:b/>
                <w:sz w:val="16"/>
                <w:szCs w:val="16"/>
              </w:rPr>
              <w:t>ΑΑ</w:t>
            </w:r>
          </w:p>
        </w:tc>
        <w:tc>
          <w:tcPr>
            <w:tcW w:w="798" w:type="pct"/>
            <w:vMerge w:val="restart"/>
            <w:shd w:val="clear" w:color="auto" w:fill="E6E6E6"/>
            <w:vAlign w:val="center"/>
          </w:tcPr>
          <w:p w14:paraId="095CCF34" w14:textId="77777777" w:rsidR="00193410" w:rsidRPr="00D345F9" w:rsidRDefault="00193410" w:rsidP="00193410">
            <w:pPr>
              <w:spacing w:before="60" w:after="60" w:line="276" w:lineRule="auto"/>
              <w:jc w:val="center"/>
              <w:rPr>
                <w:b/>
                <w:sz w:val="16"/>
                <w:szCs w:val="16"/>
              </w:rPr>
            </w:pPr>
            <w:r w:rsidRPr="00D345F9">
              <w:rPr>
                <w:b/>
                <w:sz w:val="16"/>
                <w:szCs w:val="16"/>
              </w:rPr>
              <w:t>ΠΕΡΙΓΡΑΦΗ</w:t>
            </w:r>
          </w:p>
        </w:tc>
        <w:tc>
          <w:tcPr>
            <w:tcW w:w="530" w:type="pct"/>
            <w:vMerge w:val="restart"/>
            <w:shd w:val="clear" w:color="auto" w:fill="E6E6E6"/>
            <w:vAlign w:val="center"/>
          </w:tcPr>
          <w:p w14:paraId="4885A2FB" w14:textId="77777777" w:rsidR="00193410" w:rsidRPr="00D345F9" w:rsidRDefault="00193410" w:rsidP="00193410">
            <w:pPr>
              <w:spacing w:before="60" w:after="60" w:line="276" w:lineRule="auto"/>
              <w:jc w:val="center"/>
              <w:rPr>
                <w:b/>
                <w:sz w:val="16"/>
                <w:szCs w:val="16"/>
              </w:rPr>
            </w:pPr>
            <w:r w:rsidRPr="00D345F9">
              <w:rPr>
                <w:b/>
                <w:sz w:val="16"/>
                <w:szCs w:val="16"/>
              </w:rPr>
              <w:t>ΤΥΠΟΣ</w:t>
            </w:r>
          </w:p>
        </w:tc>
        <w:tc>
          <w:tcPr>
            <w:tcW w:w="764" w:type="pct"/>
            <w:vMerge w:val="restart"/>
            <w:shd w:val="clear" w:color="auto" w:fill="E6E6E6"/>
            <w:vAlign w:val="center"/>
          </w:tcPr>
          <w:p w14:paraId="49CA4DA7" w14:textId="77777777" w:rsidR="00193410" w:rsidRPr="00D345F9" w:rsidRDefault="00193410" w:rsidP="00193410">
            <w:pPr>
              <w:spacing w:before="60" w:after="60" w:line="276" w:lineRule="auto"/>
              <w:jc w:val="center"/>
              <w:rPr>
                <w:b/>
                <w:sz w:val="16"/>
                <w:szCs w:val="16"/>
              </w:rPr>
            </w:pPr>
            <w:r w:rsidRPr="00D345F9">
              <w:rPr>
                <w:b/>
                <w:sz w:val="16"/>
                <w:szCs w:val="16"/>
              </w:rPr>
              <w:t>ΠΟΣΟΤΗΤΑ</w:t>
            </w:r>
          </w:p>
        </w:tc>
        <w:tc>
          <w:tcPr>
            <w:tcW w:w="1346" w:type="pct"/>
            <w:gridSpan w:val="2"/>
            <w:shd w:val="clear" w:color="auto" w:fill="E6E6E6"/>
            <w:vAlign w:val="center"/>
          </w:tcPr>
          <w:p w14:paraId="7111CAAB" w14:textId="77777777" w:rsidR="00193410" w:rsidRPr="00D345F9" w:rsidRDefault="00193410" w:rsidP="00193410">
            <w:pPr>
              <w:spacing w:before="60" w:after="60" w:line="276" w:lineRule="auto"/>
              <w:jc w:val="center"/>
              <w:rPr>
                <w:b/>
                <w:sz w:val="16"/>
                <w:szCs w:val="16"/>
              </w:rPr>
            </w:pPr>
            <w:r w:rsidRPr="00D345F9">
              <w:rPr>
                <w:b/>
                <w:sz w:val="16"/>
                <w:szCs w:val="16"/>
              </w:rPr>
              <w:t>ΑΞΙΑ ΧΩΡΙΣ ΦΠΑ [€]</w:t>
            </w:r>
          </w:p>
        </w:tc>
        <w:tc>
          <w:tcPr>
            <w:tcW w:w="505" w:type="pct"/>
            <w:vMerge w:val="restart"/>
            <w:shd w:val="clear" w:color="auto" w:fill="E6E6E6"/>
            <w:vAlign w:val="center"/>
          </w:tcPr>
          <w:p w14:paraId="5298FB81" w14:textId="77777777" w:rsidR="00193410" w:rsidRPr="00D345F9" w:rsidRDefault="00193410" w:rsidP="00193410">
            <w:pPr>
              <w:spacing w:before="60" w:after="60" w:line="276" w:lineRule="auto"/>
              <w:jc w:val="center"/>
              <w:rPr>
                <w:b/>
                <w:sz w:val="16"/>
                <w:szCs w:val="16"/>
              </w:rPr>
            </w:pPr>
            <w:r w:rsidRPr="00D345F9">
              <w:rPr>
                <w:b/>
                <w:sz w:val="16"/>
                <w:szCs w:val="16"/>
              </w:rPr>
              <w:t>ΦΠΑ [€]</w:t>
            </w:r>
          </w:p>
        </w:tc>
        <w:tc>
          <w:tcPr>
            <w:tcW w:w="732" w:type="pct"/>
            <w:vMerge w:val="restart"/>
            <w:shd w:val="clear" w:color="auto" w:fill="E6E6E6"/>
            <w:vAlign w:val="center"/>
          </w:tcPr>
          <w:p w14:paraId="51F56798" w14:textId="77777777" w:rsidR="00193410" w:rsidRPr="00D345F9" w:rsidRDefault="00193410" w:rsidP="00193410">
            <w:pPr>
              <w:spacing w:before="60" w:after="60" w:line="276" w:lineRule="auto"/>
              <w:jc w:val="center"/>
              <w:rPr>
                <w:b/>
                <w:sz w:val="16"/>
                <w:szCs w:val="16"/>
              </w:rPr>
            </w:pPr>
            <w:r w:rsidRPr="00D345F9">
              <w:rPr>
                <w:b/>
                <w:sz w:val="16"/>
                <w:szCs w:val="16"/>
              </w:rPr>
              <w:t xml:space="preserve">ΣΥΝΟΛΙΚΗ ΑΞΙΑ </w:t>
            </w:r>
          </w:p>
          <w:p w14:paraId="4E9402FE" w14:textId="77777777" w:rsidR="00193410" w:rsidRPr="00D345F9" w:rsidRDefault="00193410" w:rsidP="00193410">
            <w:pPr>
              <w:spacing w:before="60" w:after="60" w:line="276" w:lineRule="auto"/>
              <w:jc w:val="center"/>
              <w:rPr>
                <w:b/>
                <w:sz w:val="16"/>
                <w:szCs w:val="16"/>
              </w:rPr>
            </w:pPr>
            <w:r w:rsidRPr="00D345F9">
              <w:rPr>
                <w:b/>
                <w:sz w:val="16"/>
                <w:szCs w:val="16"/>
              </w:rPr>
              <w:t>ΜΕ ΦΠΑ [€]</w:t>
            </w:r>
          </w:p>
        </w:tc>
      </w:tr>
      <w:tr w:rsidR="00193410" w:rsidRPr="00D345F9" w14:paraId="480F25F1" w14:textId="77777777" w:rsidTr="00193410">
        <w:trPr>
          <w:cantSplit/>
          <w:tblHeader/>
        </w:trPr>
        <w:tc>
          <w:tcPr>
            <w:tcW w:w="325" w:type="pct"/>
            <w:vMerge/>
            <w:shd w:val="clear" w:color="auto" w:fill="E6E6E6"/>
            <w:vAlign w:val="center"/>
          </w:tcPr>
          <w:p w14:paraId="7FE20AE1" w14:textId="77777777" w:rsidR="00193410" w:rsidRPr="00D345F9" w:rsidRDefault="00193410" w:rsidP="00193410">
            <w:pPr>
              <w:spacing w:before="60" w:after="60" w:line="276" w:lineRule="auto"/>
              <w:jc w:val="center"/>
              <w:rPr>
                <w:sz w:val="16"/>
                <w:szCs w:val="16"/>
              </w:rPr>
            </w:pPr>
          </w:p>
        </w:tc>
        <w:tc>
          <w:tcPr>
            <w:tcW w:w="798" w:type="pct"/>
            <w:vMerge/>
            <w:shd w:val="clear" w:color="auto" w:fill="E6E6E6"/>
            <w:vAlign w:val="center"/>
          </w:tcPr>
          <w:p w14:paraId="1DC8475C" w14:textId="77777777" w:rsidR="00193410" w:rsidRPr="00D345F9" w:rsidRDefault="00193410" w:rsidP="00193410">
            <w:pPr>
              <w:spacing w:before="60" w:after="60" w:line="276" w:lineRule="auto"/>
              <w:jc w:val="center"/>
              <w:rPr>
                <w:sz w:val="16"/>
                <w:szCs w:val="16"/>
              </w:rPr>
            </w:pPr>
          </w:p>
        </w:tc>
        <w:tc>
          <w:tcPr>
            <w:tcW w:w="530" w:type="pct"/>
            <w:vMerge/>
            <w:shd w:val="clear" w:color="auto" w:fill="E6E6E6"/>
            <w:vAlign w:val="center"/>
          </w:tcPr>
          <w:p w14:paraId="2766645F" w14:textId="77777777" w:rsidR="00193410" w:rsidRPr="00D345F9" w:rsidRDefault="00193410" w:rsidP="00193410">
            <w:pPr>
              <w:spacing w:before="60" w:after="60" w:line="276" w:lineRule="auto"/>
              <w:jc w:val="center"/>
              <w:rPr>
                <w:sz w:val="16"/>
                <w:szCs w:val="16"/>
              </w:rPr>
            </w:pPr>
          </w:p>
        </w:tc>
        <w:tc>
          <w:tcPr>
            <w:tcW w:w="764" w:type="pct"/>
            <w:vMerge/>
            <w:shd w:val="clear" w:color="auto" w:fill="E6E6E6"/>
            <w:vAlign w:val="center"/>
          </w:tcPr>
          <w:p w14:paraId="1E256316" w14:textId="77777777" w:rsidR="00193410" w:rsidRPr="00D345F9" w:rsidRDefault="00193410" w:rsidP="00193410">
            <w:pPr>
              <w:spacing w:before="60" w:after="60" w:line="276" w:lineRule="auto"/>
              <w:jc w:val="center"/>
              <w:rPr>
                <w:sz w:val="16"/>
                <w:szCs w:val="16"/>
              </w:rPr>
            </w:pPr>
          </w:p>
        </w:tc>
        <w:tc>
          <w:tcPr>
            <w:tcW w:w="689" w:type="pct"/>
            <w:shd w:val="clear" w:color="auto" w:fill="E6E6E6"/>
            <w:vAlign w:val="center"/>
          </w:tcPr>
          <w:p w14:paraId="1B56FCEA" w14:textId="77777777" w:rsidR="00193410" w:rsidRPr="00D345F9" w:rsidRDefault="00193410" w:rsidP="00193410">
            <w:pPr>
              <w:spacing w:before="60" w:after="60" w:line="276" w:lineRule="auto"/>
              <w:jc w:val="center"/>
              <w:rPr>
                <w:b/>
                <w:spacing w:val="-4"/>
                <w:sz w:val="16"/>
                <w:szCs w:val="16"/>
              </w:rPr>
            </w:pPr>
            <w:r w:rsidRPr="00D345F9">
              <w:rPr>
                <w:b/>
                <w:spacing w:val="-4"/>
                <w:sz w:val="16"/>
                <w:szCs w:val="16"/>
              </w:rPr>
              <w:t>ΤΙΜΗ</w:t>
            </w:r>
          </w:p>
          <w:p w14:paraId="73316024" w14:textId="77777777" w:rsidR="00193410" w:rsidRPr="00D345F9" w:rsidRDefault="00193410" w:rsidP="00193410">
            <w:pPr>
              <w:spacing w:before="60" w:after="60" w:line="276" w:lineRule="auto"/>
              <w:jc w:val="center"/>
              <w:rPr>
                <w:b/>
                <w:spacing w:val="-4"/>
                <w:sz w:val="16"/>
                <w:szCs w:val="16"/>
              </w:rPr>
            </w:pPr>
            <w:r w:rsidRPr="00D345F9">
              <w:rPr>
                <w:b/>
                <w:spacing w:val="-4"/>
                <w:sz w:val="16"/>
                <w:szCs w:val="16"/>
              </w:rPr>
              <w:t>ΜΟΝΑΔΑΣ</w:t>
            </w:r>
          </w:p>
        </w:tc>
        <w:tc>
          <w:tcPr>
            <w:tcW w:w="657" w:type="pct"/>
            <w:shd w:val="clear" w:color="auto" w:fill="E6E6E6"/>
            <w:vAlign w:val="center"/>
          </w:tcPr>
          <w:p w14:paraId="48423BB0"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505" w:type="pct"/>
            <w:vMerge/>
            <w:shd w:val="clear" w:color="auto" w:fill="E6E6E6"/>
            <w:vAlign w:val="center"/>
          </w:tcPr>
          <w:p w14:paraId="2FF8BD75" w14:textId="77777777" w:rsidR="00193410" w:rsidRPr="00D345F9" w:rsidRDefault="00193410" w:rsidP="00193410">
            <w:pPr>
              <w:spacing w:before="60" w:after="60" w:line="276" w:lineRule="auto"/>
              <w:jc w:val="center"/>
              <w:rPr>
                <w:b/>
                <w:sz w:val="16"/>
                <w:szCs w:val="16"/>
              </w:rPr>
            </w:pPr>
          </w:p>
        </w:tc>
        <w:tc>
          <w:tcPr>
            <w:tcW w:w="732" w:type="pct"/>
            <w:vMerge/>
            <w:shd w:val="clear" w:color="auto" w:fill="E6E6E6"/>
          </w:tcPr>
          <w:p w14:paraId="74890845" w14:textId="77777777" w:rsidR="00193410" w:rsidRPr="00D345F9" w:rsidRDefault="00193410" w:rsidP="00193410">
            <w:pPr>
              <w:spacing w:before="60" w:after="60" w:line="276" w:lineRule="auto"/>
              <w:jc w:val="center"/>
              <w:rPr>
                <w:b/>
                <w:sz w:val="16"/>
                <w:szCs w:val="16"/>
              </w:rPr>
            </w:pPr>
          </w:p>
        </w:tc>
      </w:tr>
      <w:tr w:rsidR="00193410" w:rsidRPr="00D345F9" w14:paraId="34011E7A" w14:textId="77777777" w:rsidTr="00193410">
        <w:trPr>
          <w:trHeight w:val="340"/>
        </w:trPr>
        <w:tc>
          <w:tcPr>
            <w:tcW w:w="325" w:type="pct"/>
            <w:vAlign w:val="center"/>
          </w:tcPr>
          <w:p w14:paraId="082F7787" w14:textId="77777777" w:rsidR="00193410" w:rsidRPr="00D345F9" w:rsidRDefault="00193410" w:rsidP="00193410">
            <w:pPr>
              <w:spacing w:before="60" w:after="60" w:line="276" w:lineRule="auto"/>
              <w:jc w:val="center"/>
              <w:rPr>
                <w:sz w:val="16"/>
                <w:szCs w:val="16"/>
              </w:rPr>
            </w:pPr>
          </w:p>
        </w:tc>
        <w:tc>
          <w:tcPr>
            <w:tcW w:w="798" w:type="pct"/>
            <w:vAlign w:val="center"/>
          </w:tcPr>
          <w:p w14:paraId="20093BE1" w14:textId="77777777" w:rsidR="00193410" w:rsidRPr="00D345F9" w:rsidRDefault="00193410" w:rsidP="00193410">
            <w:pPr>
              <w:spacing w:before="60" w:after="60" w:line="276" w:lineRule="auto"/>
              <w:jc w:val="center"/>
              <w:rPr>
                <w:sz w:val="16"/>
                <w:szCs w:val="16"/>
              </w:rPr>
            </w:pPr>
          </w:p>
        </w:tc>
        <w:tc>
          <w:tcPr>
            <w:tcW w:w="530" w:type="pct"/>
            <w:vAlign w:val="center"/>
          </w:tcPr>
          <w:p w14:paraId="1D4AE54E" w14:textId="77777777" w:rsidR="00193410" w:rsidRPr="00D345F9" w:rsidRDefault="00193410" w:rsidP="00193410">
            <w:pPr>
              <w:spacing w:before="60" w:after="60" w:line="276" w:lineRule="auto"/>
              <w:jc w:val="center"/>
              <w:rPr>
                <w:sz w:val="16"/>
                <w:szCs w:val="16"/>
              </w:rPr>
            </w:pPr>
          </w:p>
        </w:tc>
        <w:tc>
          <w:tcPr>
            <w:tcW w:w="764" w:type="pct"/>
            <w:vAlign w:val="center"/>
          </w:tcPr>
          <w:p w14:paraId="5D4BAE83" w14:textId="77777777" w:rsidR="00193410" w:rsidRPr="00D345F9" w:rsidRDefault="00193410" w:rsidP="00193410">
            <w:pPr>
              <w:spacing w:before="60" w:after="60" w:line="276" w:lineRule="auto"/>
              <w:jc w:val="center"/>
              <w:rPr>
                <w:sz w:val="16"/>
                <w:szCs w:val="16"/>
              </w:rPr>
            </w:pPr>
          </w:p>
        </w:tc>
        <w:tc>
          <w:tcPr>
            <w:tcW w:w="689" w:type="pct"/>
            <w:vAlign w:val="center"/>
          </w:tcPr>
          <w:p w14:paraId="3B72B4E0" w14:textId="77777777" w:rsidR="00193410" w:rsidRPr="00D345F9" w:rsidRDefault="00193410" w:rsidP="00193410">
            <w:pPr>
              <w:spacing w:before="60" w:after="60" w:line="276" w:lineRule="auto"/>
              <w:jc w:val="center"/>
              <w:rPr>
                <w:sz w:val="16"/>
                <w:szCs w:val="16"/>
              </w:rPr>
            </w:pPr>
          </w:p>
        </w:tc>
        <w:tc>
          <w:tcPr>
            <w:tcW w:w="657" w:type="pct"/>
            <w:vAlign w:val="center"/>
          </w:tcPr>
          <w:p w14:paraId="3A91D4AF" w14:textId="77777777" w:rsidR="00193410" w:rsidRPr="00D345F9" w:rsidRDefault="00193410" w:rsidP="00193410">
            <w:pPr>
              <w:spacing w:before="60" w:after="60" w:line="276" w:lineRule="auto"/>
              <w:jc w:val="center"/>
              <w:rPr>
                <w:sz w:val="16"/>
                <w:szCs w:val="16"/>
              </w:rPr>
            </w:pPr>
          </w:p>
        </w:tc>
        <w:tc>
          <w:tcPr>
            <w:tcW w:w="505" w:type="pct"/>
            <w:vAlign w:val="center"/>
          </w:tcPr>
          <w:p w14:paraId="07991937" w14:textId="77777777" w:rsidR="00193410" w:rsidRPr="00D345F9" w:rsidRDefault="00193410" w:rsidP="00193410">
            <w:pPr>
              <w:spacing w:before="60" w:after="60" w:line="276" w:lineRule="auto"/>
              <w:jc w:val="center"/>
              <w:rPr>
                <w:sz w:val="16"/>
                <w:szCs w:val="16"/>
              </w:rPr>
            </w:pPr>
          </w:p>
        </w:tc>
        <w:tc>
          <w:tcPr>
            <w:tcW w:w="732" w:type="pct"/>
          </w:tcPr>
          <w:p w14:paraId="17690C14" w14:textId="77777777" w:rsidR="00193410" w:rsidRPr="00D345F9" w:rsidRDefault="00193410" w:rsidP="00193410">
            <w:pPr>
              <w:spacing w:before="60" w:after="60" w:line="276" w:lineRule="auto"/>
              <w:jc w:val="center"/>
              <w:rPr>
                <w:sz w:val="16"/>
                <w:szCs w:val="16"/>
              </w:rPr>
            </w:pPr>
          </w:p>
        </w:tc>
      </w:tr>
      <w:tr w:rsidR="00193410" w:rsidRPr="00D345F9" w14:paraId="148EA4C0" w14:textId="77777777" w:rsidTr="00193410">
        <w:trPr>
          <w:trHeight w:val="340"/>
        </w:trPr>
        <w:tc>
          <w:tcPr>
            <w:tcW w:w="325" w:type="pct"/>
            <w:vAlign w:val="center"/>
          </w:tcPr>
          <w:p w14:paraId="29FB058A" w14:textId="77777777" w:rsidR="00193410" w:rsidRPr="00D345F9" w:rsidRDefault="00193410" w:rsidP="00193410">
            <w:pPr>
              <w:spacing w:before="60" w:after="60" w:line="276" w:lineRule="auto"/>
              <w:jc w:val="center"/>
              <w:rPr>
                <w:sz w:val="16"/>
                <w:szCs w:val="16"/>
              </w:rPr>
            </w:pPr>
          </w:p>
        </w:tc>
        <w:tc>
          <w:tcPr>
            <w:tcW w:w="798" w:type="pct"/>
            <w:vAlign w:val="center"/>
          </w:tcPr>
          <w:p w14:paraId="1E104318" w14:textId="77777777" w:rsidR="00193410" w:rsidRPr="00D345F9" w:rsidRDefault="00193410" w:rsidP="00193410">
            <w:pPr>
              <w:spacing w:before="60" w:after="60" w:line="276" w:lineRule="auto"/>
              <w:jc w:val="center"/>
              <w:rPr>
                <w:sz w:val="16"/>
                <w:szCs w:val="16"/>
              </w:rPr>
            </w:pPr>
          </w:p>
        </w:tc>
        <w:tc>
          <w:tcPr>
            <w:tcW w:w="530" w:type="pct"/>
            <w:vAlign w:val="center"/>
          </w:tcPr>
          <w:p w14:paraId="70EABFE4" w14:textId="77777777" w:rsidR="00193410" w:rsidRPr="00D345F9" w:rsidRDefault="00193410" w:rsidP="00193410">
            <w:pPr>
              <w:spacing w:before="60" w:after="60" w:line="276" w:lineRule="auto"/>
              <w:jc w:val="center"/>
              <w:rPr>
                <w:sz w:val="16"/>
                <w:szCs w:val="16"/>
              </w:rPr>
            </w:pPr>
          </w:p>
        </w:tc>
        <w:tc>
          <w:tcPr>
            <w:tcW w:w="764" w:type="pct"/>
            <w:vAlign w:val="center"/>
          </w:tcPr>
          <w:p w14:paraId="78D0754D" w14:textId="77777777" w:rsidR="00193410" w:rsidRPr="00D345F9" w:rsidRDefault="00193410" w:rsidP="00193410">
            <w:pPr>
              <w:spacing w:before="60" w:after="60" w:line="276" w:lineRule="auto"/>
              <w:jc w:val="center"/>
              <w:rPr>
                <w:sz w:val="16"/>
                <w:szCs w:val="16"/>
              </w:rPr>
            </w:pPr>
          </w:p>
        </w:tc>
        <w:tc>
          <w:tcPr>
            <w:tcW w:w="689" w:type="pct"/>
            <w:vAlign w:val="center"/>
          </w:tcPr>
          <w:p w14:paraId="70310554" w14:textId="77777777" w:rsidR="00193410" w:rsidRPr="00D345F9" w:rsidRDefault="00193410" w:rsidP="00193410">
            <w:pPr>
              <w:spacing w:before="60" w:after="60" w:line="276" w:lineRule="auto"/>
              <w:jc w:val="center"/>
              <w:rPr>
                <w:sz w:val="16"/>
                <w:szCs w:val="16"/>
              </w:rPr>
            </w:pPr>
          </w:p>
        </w:tc>
        <w:tc>
          <w:tcPr>
            <w:tcW w:w="657" w:type="pct"/>
            <w:vAlign w:val="center"/>
          </w:tcPr>
          <w:p w14:paraId="23A6592F" w14:textId="77777777" w:rsidR="00193410" w:rsidRPr="00D345F9" w:rsidRDefault="00193410" w:rsidP="00193410">
            <w:pPr>
              <w:spacing w:before="60" w:after="60" w:line="276" w:lineRule="auto"/>
              <w:jc w:val="center"/>
              <w:rPr>
                <w:sz w:val="16"/>
                <w:szCs w:val="16"/>
              </w:rPr>
            </w:pPr>
          </w:p>
        </w:tc>
        <w:tc>
          <w:tcPr>
            <w:tcW w:w="505" w:type="pct"/>
            <w:vAlign w:val="center"/>
          </w:tcPr>
          <w:p w14:paraId="3FB828AE" w14:textId="77777777" w:rsidR="00193410" w:rsidRPr="00D345F9" w:rsidRDefault="00193410" w:rsidP="00193410">
            <w:pPr>
              <w:spacing w:before="60" w:after="60" w:line="276" w:lineRule="auto"/>
              <w:jc w:val="center"/>
              <w:rPr>
                <w:sz w:val="16"/>
                <w:szCs w:val="16"/>
              </w:rPr>
            </w:pPr>
          </w:p>
        </w:tc>
        <w:tc>
          <w:tcPr>
            <w:tcW w:w="732" w:type="pct"/>
          </w:tcPr>
          <w:p w14:paraId="16FD756D" w14:textId="77777777" w:rsidR="00193410" w:rsidRPr="00D345F9" w:rsidRDefault="00193410" w:rsidP="00193410">
            <w:pPr>
              <w:spacing w:before="60" w:after="60" w:line="276" w:lineRule="auto"/>
              <w:jc w:val="center"/>
              <w:rPr>
                <w:sz w:val="16"/>
                <w:szCs w:val="16"/>
              </w:rPr>
            </w:pPr>
          </w:p>
        </w:tc>
      </w:tr>
      <w:tr w:rsidR="00193410" w:rsidRPr="00D345F9" w14:paraId="5DB2CB17" w14:textId="77777777" w:rsidTr="00193410">
        <w:trPr>
          <w:trHeight w:val="340"/>
        </w:trPr>
        <w:tc>
          <w:tcPr>
            <w:tcW w:w="325" w:type="pct"/>
            <w:vAlign w:val="center"/>
          </w:tcPr>
          <w:p w14:paraId="3F531E89" w14:textId="77777777" w:rsidR="00193410" w:rsidRPr="00D345F9" w:rsidRDefault="00193410" w:rsidP="00193410">
            <w:pPr>
              <w:spacing w:before="60" w:after="60" w:line="276" w:lineRule="auto"/>
              <w:jc w:val="center"/>
              <w:rPr>
                <w:sz w:val="16"/>
                <w:szCs w:val="16"/>
              </w:rPr>
            </w:pPr>
          </w:p>
        </w:tc>
        <w:tc>
          <w:tcPr>
            <w:tcW w:w="798" w:type="pct"/>
            <w:vAlign w:val="center"/>
          </w:tcPr>
          <w:p w14:paraId="72C73DDD" w14:textId="77777777" w:rsidR="00193410" w:rsidRPr="00D345F9" w:rsidRDefault="00193410" w:rsidP="00193410">
            <w:pPr>
              <w:spacing w:before="60" w:after="60" w:line="276" w:lineRule="auto"/>
              <w:jc w:val="center"/>
              <w:rPr>
                <w:sz w:val="16"/>
                <w:szCs w:val="16"/>
              </w:rPr>
            </w:pPr>
          </w:p>
        </w:tc>
        <w:tc>
          <w:tcPr>
            <w:tcW w:w="530" w:type="pct"/>
            <w:vAlign w:val="center"/>
          </w:tcPr>
          <w:p w14:paraId="609D4E28" w14:textId="77777777" w:rsidR="00193410" w:rsidRPr="00D345F9" w:rsidRDefault="00193410" w:rsidP="00193410">
            <w:pPr>
              <w:spacing w:before="60" w:after="60" w:line="276" w:lineRule="auto"/>
              <w:jc w:val="center"/>
              <w:rPr>
                <w:sz w:val="16"/>
                <w:szCs w:val="16"/>
              </w:rPr>
            </w:pPr>
          </w:p>
        </w:tc>
        <w:tc>
          <w:tcPr>
            <w:tcW w:w="764" w:type="pct"/>
            <w:vAlign w:val="center"/>
          </w:tcPr>
          <w:p w14:paraId="0DCC2C93" w14:textId="77777777" w:rsidR="00193410" w:rsidRPr="00D345F9" w:rsidRDefault="00193410" w:rsidP="00193410">
            <w:pPr>
              <w:spacing w:before="60" w:after="60" w:line="276" w:lineRule="auto"/>
              <w:jc w:val="center"/>
              <w:rPr>
                <w:sz w:val="16"/>
                <w:szCs w:val="16"/>
              </w:rPr>
            </w:pPr>
          </w:p>
        </w:tc>
        <w:tc>
          <w:tcPr>
            <w:tcW w:w="689" w:type="pct"/>
            <w:vAlign w:val="center"/>
          </w:tcPr>
          <w:p w14:paraId="6CD6C749" w14:textId="77777777" w:rsidR="00193410" w:rsidRPr="00D345F9" w:rsidRDefault="00193410" w:rsidP="00193410">
            <w:pPr>
              <w:spacing w:before="60" w:after="60" w:line="276" w:lineRule="auto"/>
              <w:jc w:val="center"/>
              <w:rPr>
                <w:sz w:val="16"/>
                <w:szCs w:val="16"/>
              </w:rPr>
            </w:pPr>
          </w:p>
        </w:tc>
        <w:tc>
          <w:tcPr>
            <w:tcW w:w="657" w:type="pct"/>
            <w:vAlign w:val="center"/>
          </w:tcPr>
          <w:p w14:paraId="06A82B17" w14:textId="77777777" w:rsidR="00193410" w:rsidRPr="00D345F9" w:rsidRDefault="00193410" w:rsidP="00193410">
            <w:pPr>
              <w:spacing w:before="60" w:after="60" w:line="276" w:lineRule="auto"/>
              <w:jc w:val="center"/>
              <w:rPr>
                <w:sz w:val="16"/>
                <w:szCs w:val="16"/>
              </w:rPr>
            </w:pPr>
          </w:p>
        </w:tc>
        <w:tc>
          <w:tcPr>
            <w:tcW w:w="505" w:type="pct"/>
            <w:vAlign w:val="center"/>
          </w:tcPr>
          <w:p w14:paraId="7C89D6A9" w14:textId="77777777" w:rsidR="00193410" w:rsidRPr="00D345F9" w:rsidRDefault="00193410" w:rsidP="00193410">
            <w:pPr>
              <w:spacing w:before="60" w:after="60" w:line="276" w:lineRule="auto"/>
              <w:jc w:val="center"/>
              <w:rPr>
                <w:sz w:val="16"/>
                <w:szCs w:val="16"/>
              </w:rPr>
            </w:pPr>
          </w:p>
        </w:tc>
        <w:tc>
          <w:tcPr>
            <w:tcW w:w="732" w:type="pct"/>
          </w:tcPr>
          <w:p w14:paraId="4EFD1245" w14:textId="77777777" w:rsidR="00193410" w:rsidRPr="00D345F9" w:rsidRDefault="00193410" w:rsidP="00193410">
            <w:pPr>
              <w:spacing w:before="60" w:after="60" w:line="276" w:lineRule="auto"/>
              <w:jc w:val="center"/>
              <w:rPr>
                <w:sz w:val="16"/>
                <w:szCs w:val="16"/>
              </w:rPr>
            </w:pPr>
          </w:p>
        </w:tc>
      </w:tr>
      <w:tr w:rsidR="00193410" w:rsidRPr="00D345F9" w14:paraId="214E0CE6" w14:textId="77777777" w:rsidTr="00193410">
        <w:trPr>
          <w:trHeight w:val="340"/>
        </w:trPr>
        <w:tc>
          <w:tcPr>
            <w:tcW w:w="325" w:type="pct"/>
            <w:vAlign w:val="center"/>
          </w:tcPr>
          <w:p w14:paraId="2F260C05" w14:textId="77777777" w:rsidR="00193410" w:rsidRPr="00D345F9" w:rsidRDefault="00193410" w:rsidP="00193410">
            <w:pPr>
              <w:spacing w:before="60" w:after="60" w:line="276" w:lineRule="auto"/>
              <w:jc w:val="center"/>
              <w:rPr>
                <w:sz w:val="16"/>
                <w:szCs w:val="16"/>
              </w:rPr>
            </w:pPr>
          </w:p>
        </w:tc>
        <w:tc>
          <w:tcPr>
            <w:tcW w:w="798" w:type="pct"/>
            <w:vAlign w:val="center"/>
          </w:tcPr>
          <w:p w14:paraId="61A7ED69" w14:textId="77777777" w:rsidR="00193410" w:rsidRPr="00D345F9" w:rsidRDefault="00193410" w:rsidP="00193410">
            <w:pPr>
              <w:spacing w:before="60" w:after="60" w:line="276" w:lineRule="auto"/>
              <w:jc w:val="center"/>
              <w:rPr>
                <w:b/>
                <w:sz w:val="16"/>
                <w:szCs w:val="16"/>
              </w:rPr>
            </w:pPr>
          </w:p>
        </w:tc>
        <w:tc>
          <w:tcPr>
            <w:tcW w:w="530" w:type="pct"/>
            <w:vAlign w:val="center"/>
          </w:tcPr>
          <w:p w14:paraId="024BCDEF" w14:textId="77777777" w:rsidR="00193410" w:rsidRPr="00D345F9" w:rsidRDefault="00193410" w:rsidP="00193410">
            <w:pPr>
              <w:spacing w:before="60" w:after="60" w:line="276" w:lineRule="auto"/>
              <w:jc w:val="right"/>
              <w:rPr>
                <w:sz w:val="16"/>
                <w:szCs w:val="16"/>
              </w:rPr>
            </w:pPr>
          </w:p>
        </w:tc>
        <w:tc>
          <w:tcPr>
            <w:tcW w:w="764" w:type="pct"/>
            <w:vAlign w:val="center"/>
          </w:tcPr>
          <w:p w14:paraId="3127F5CF" w14:textId="77777777" w:rsidR="00193410" w:rsidRPr="00D345F9" w:rsidRDefault="00193410" w:rsidP="00193410">
            <w:pPr>
              <w:spacing w:before="60" w:after="60" w:line="276" w:lineRule="auto"/>
              <w:jc w:val="center"/>
              <w:rPr>
                <w:sz w:val="16"/>
                <w:szCs w:val="16"/>
              </w:rPr>
            </w:pPr>
          </w:p>
        </w:tc>
        <w:tc>
          <w:tcPr>
            <w:tcW w:w="689" w:type="pct"/>
            <w:vAlign w:val="center"/>
          </w:tcPr>
          <w:p w14:paraId="650DD194"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657" w:type="pct"/>
            <w:vAlign w:val="center"/>
          </w:tcPr>
          <w:p w14:paraId="5E2E0144" w14:textId="77777777" w:rsidR="00193410" w:rsidRPr="00D345F9" w:rsidRDefault="00193410" w:rsidP="00193410">
            <w:pPr>
              <w:spacing w:before="60" w:after="60" w:line="276" w:lineRule="auto"/>
              <w:jc w:val="center"/>
              <w:rPr>
                <w:sz w:val="16"/>
                <w:szCs w:val="16"/>
              </w:rPr>
            </w:pPr>
          </w:p>
        </w:tc>
        <w:tc>
          <w:tcPr>
            <w:tcW w:w="505" w:type="pct"/>
            <w:vAlign w:val="center"/>
          </w:tcPr>
          <w:p w14:paraId="25F37A20" w14:textId="77777777" w:rsidR="00193410" w:rsidRPr="00D345F9" w:rsidRDefault="00193410" w:rsidP="00193410">
            <w:pPr>
              <w:spacing w:before="60" w:after="60" w:line="276" w:lineRule="auto"/>
              <w:jc w:val="center"/>
              <w:rPr>
                <w:sz w:val="16"/>
                <w:szCs w:val="16"/>
              </w:rPr>
            </w:pPr>
          </w:p>
        </w:tc>
        <w:tc>
          <w:tcPr>
            <w:tcW w:w="732" w:type="pct"/>
          </w:tcPr>
          <w:p w14:paraId="08A0F119" w14:textId="77777777" w:rsidR="00193410" w:rsidRPr="00D345F9" w:rsidRDefault="00193410" w:rsidP="00193410">
            <w:pPr>
              <w:spacing w:before="60" w:after="60" w:line="276" w:lineRule="auto"/>
              <w:jc w:val="center"/>
              <w:rPr>
                <w:sz w:val="16"/>
                <w:szCs w:val="16"/>
              </w:rPr>
            </w:pPr>
          </w:p>
        </w:tc>
      </w:tr>
    </w:tbl>
    <w:p w14:paraId="4A518B9A" w14:textId="77777777" w:rsidR="00193410" w:rsidRPr="00D345F9" w:rsidRDefault="00193410" w:rsidP="00193410">
      <w:pPr>
        <w:pStyle w:val="Bulletn"/>
        <w:tabs>
          <w:tab w:val="clear" w:pos="1080"/>
        </w:tabs>
        <w:spacing w:before="0" w:line="276" w:lineRule="auto"/>
        <w:rPr>
          <w:rFonts w:ascii="Calibri" w:hAnsi="Calibri" w:cs="Calibri"/>
          <w:b/>
        </w:rPr>
      </w:pPr>
    </w:p>
    <w:p w14:paraId="356567B1" w14:textId="77777777" w:rsidR="00193410" w:rsidRPr="00D345F9" w:rsidRDefault="00193410" w:rsidP="00193410">
      <w:pPr>
        <w:pStyle w:val="Bulletn"/>
        <w:tabs>
          <w:tab w:val="clear" w:pos="1080"/>
        </w:tabs>
        <w:spacing w:before="0" w:line="276" w:lineRule="auto"/>
        <w:rPr>
          <w:rFonts w:ascii="Calibri" w:hAnsi="Calibri" w:cs="Calibri"/>
          <w:b/>
        </w:rPr>
      </w:pPr>
    </w:p>
    <w:p w14:paraId="0E47B57D" w14:textId="77777777" w:rsidR="00193410" w:rsidRPr="00D345F9" w:rsidRDefault="00193410" w:rsidP="00193410">
      <w:pPr>
        <w:pStyle w:val="Bulletn"/>
        <w:numPr>
          <w:ilvl w:val="0"/>
          <w:numId w:val="69"/>
        </w:numPr>
        <w:spacing w:before="0" w:line="276" w:lineRule="auto"/>
        <w:rPr>
          <w:rFonts w:ascii="Calibri" w:hAnsi="Calibri" w:cs="Calibri"/>
          <w:b/>
        </w:rPr>
      </w:pPr>
      <w:r w:rsidRPr="00D345F9">
        <w:rPr>
          <w:rFonts w:ascii="Calibri" w:hAnsi="Calibri" w:cs="Calibri"/>
          <w:b/>
        </w:rPr>
        <w:t xml:space="preserve">Υπηρεσίες </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479"/>
        <w:gridCol w:w="3220"/>
        <w:gridCol w:w="1245"/>
        <w:gridCol w:w="1206"/>
        <w:gridCol w:w="1023"/>
        <w:gridCol w:w="1106"/>
        <w:gridCol w:w="1293"/>
      </w:tblGrid>
      <w:tr w:rsidR="00193410" w:rsidRPr="00D345F9" w14:paraId="773C7A7D" w14:textId="77777777" w:rsidTr="00193410">
        <w:trPr>
          <w:cantSplit/>
        </w:trPr>
        <w:tc>
          <w:tcPr>
            <w:tcW w:w="249" w:type="pct"/>
            <w:vMerge w:val="restart"/>
            <w:shd w:val="clear" w:color="auto" w:fill="E6E6E6"/>
            <w:vAlign w:val="center"/>
          </w:tcPr>
          <w:p w14:paraId="700A3B1F" w14:textId="77777777" w:rsidR="00193410" w:rsidRPr="00D345F9" w:rsidRDefault="00193410" w:rsidP="00193410">
            <w:pPr>
              <w:spacing w:before="60" w:after="60" w:line="276" w:lineRule="auto"/>
              <w:jc w:val="center"/>
              <w:rPr>
                <w:b/>
                <w:sz w:val="16"/>
                <w:szCs w:val="16"/>
              </w:rPr>
            </w:pPr>
            <w:r w:rsidRPr="00D345F9">
              <w:rPr>
                <w:b/>
                <w:sz w:val="16"/>
                <w:szCs w:val="16"/>
              </w:rPr>
              <w:t>Α/Α</w:t>
            </w:r>
          </w:p>
        </w:tc>
        <w:tc>
          <w:tcPr>
            <w:tcW w:w="1683" w:type="pct"/>
            <w:vMerge w:val="restart"/>
            <w:shd w:val="clear" w:color="auto" w:fill="E6E6E6"/>
            <w:vAlign w:val="center"/>
          </w:tcPr>
          <w:p w14:paraId="538B15BD" w14:textId="77777777" w:rsidR="00193410" w:rsidRPr="00D345F9" w:rsidRDefault="00193410" w:rsidP="00193410">
            <w:pPr>
              <w:spacing w:before="60" w:after="60" w:line="276" w:lineRule="auto"/>
              <w:jc w:val="center"/>
              <w:rPr>
                <w:b/>
                <w:sz w:val="16"/>
                <w:szCs w:val="16"/>
              </w:rPr>
            </w:pPr>
            <w:r w:rsidRPr="00D345F9">
              <w:rPr>
                <w:b/>
                <w:sz w:val="16"/>
                <w:szCs w:val="16"/>
              </w:rPr>
              <w:t>ΠΕΡΙΓΡΑΦΗ</w:t>
            </w:r>
          </w:p>
        </w:tc>
        <w:tc>
          <w:tcPr>
            <w:tcW w:w="648" w:type="pct"/>
            <w:vMerge w:val="restart"/>
            <w:shd w:val="clear" w:color="auto" w:fill="E6E6E6"/>
            <w:vAlign w:val="center"/>
          </w:tcPr>
          <w:p w14:paraId="19CDC8B5" w14:textId="77777777" w:rsidR="00193410" w:rsidRPr="00D345F9" w:rsidRDefault="00193410" w:rsidP="00193410">
            <w:pPr>
              <w:spacing w:before="60" w:after="60" w:line="276" w:lineRule="auto"/>
              <w:jc w:val="center"/>
              <w:rPr>
                <w:b/>
                <w:sz w:val="16"/>
                <w:szCs w:val="16"/>
              </w:rPr>
            </w:pPr>
            <w:proofErr w:type="spellStart"/>
            <w:r w:rsidRPr="00D345F9">
              <w:rPr>
                <w:b/>
                <w:sz w:val="16"/>
                <w:szCs w:val="16"/>
              </w:rPr>
              <w:t>Ανθρω</w:t>
            </w:r>
            <w:proofErr w:type="spellEnd"/>
            <w:r w:rsidRPr="00D345F9">
              <w:rPr>
                <w:b/>
                <w:sz w:val="16"/>
                <w:szCs w:val="16"/>
              </w:rPr>
              <w:t>πομήνες</w:t>
            </w:r>
          </w:p>
        </w:tc>
        <w:tc>
          <w:tcPr>
            <w:tcW w:w="1166" w:type="pct"/>
            <w:gridSpan w:val="2"/>
            <w:shd w:val="clear" w:color="auto" w:fill="E6E6E6"/>
            <w:vAlign w:val="center"/>
          </w:tcPr>
          <w:p w14:paraId="06998174" w14:textId="77777777" w:rsidR="00193410" w:rsidRPr="00D345F9" w:rsidRDefault="00193410" w:rsidP="00193410">
            <w:pPr>
              <w:spacing w:before="60" w:after="60" w:line="276" w:lineRule="auto"/>
              <w:jc w:val="center"/>
              <w:rPr>
                <w:b/>
                <w:sz w:val="16"/>
                <w:szCs w:val="16"/>
              </w:rPr>
            </w:pPr>
            <w:r w:rsidRPr="00D345F9">
              <w:rPr>
                <w:b/>
                <w:sz w:val="16"/>
                <w:szCs w:val="16"/>
              </w:rPr>
              <w:t>ΑΞΙΑ ΧΩΡΙΣ ΦΠΑ [€]</w:t>
            </w:r>
          </w:p>
        </w:tc>
        <w:tc>
          <w:tcPr>
            <w:tcW w:w="578" w:type="pct"/>
            <w:vMerge w:val="restart"/>
            <w:shd w:val="clear" w:color="auto" w:fill="E6E6E6"/>
            <w:vAlign w:val="center"/>
          </w:tcPr>
          <w:p w14:paraId="4A07ED5F" w14:textId="77777777" w:rsidR="00193410" w:rsidRPr="00D345F9" w:rsidRDefault="00193410" w:rsidP="00193410">
            <w:pPr>
              <w:spacing w:before="60" w:after="60" w:line="276" w:lineRule="auto"/>
              <w:jc w:val="center"/>
              <w:rPr>
                <w:b/>
                <w:sz w:val="16"/>
                <w:szCs w:val="16"/>
              </w:rPr>
            </w:pPr>
            <w:r w:rsidRPr="00D345F9">
              <w:rPr>
                <w:b/>
                <w:sz w:val="16"/>
                <w:szCs w:val="16"/>
              </w:rPr>
              <w:t>ΦΠΑ [€]</w:t>
            </w:r>
          </w:p>
        </w:tc>
        <w:tc>
          <w:tcPr>
            <w:tcW w:w="676" w:type="pct"/>
            <w:vMerge w:val="restart"/>
            <w:shd w:val="clear" w:color="auto" w:fill="E6E6E6"/>
            <w:vAlign w:val="center"/>
          </w:tcPr>
          <w:p w14:paraId="2D2A3220" w14:textId="77777777" w:rsidR="00193410" w:rsidRPr="00D345F9" w:rsidRDefault="00193410" w:rsidP="00193410">
            <w:pPr>
              <w:spacing w:before="60" w:after="60" w:line="276" w:lineRule="auto"/>
              <w:jc w:val="center"/>
              <w:rPr>
                <w:b/>
                <w:sz w:val="16"/>
                <w:szCs w:val="16"/>
              </w:rPr>
            </w:pPr>
            <w:r w:rsidRPr="00D345F9">
              <w:rPr>
                <w:b/>
                <w:sz w:val="16"/>
                <w:szCs w:val="16"/>
              </w:rPr>
              <w:t xml:space="preserve">ΣΥΝΟΛΙΚΗ ΑΞΙΑ </w:t>
            </w:r>
          </w:p>
          <w:p w14:paraId="46D1BC95" w14:textId="77777777" w:rsidR="00193410" w:rsidRPr="00D345F9" w:rsidRDefault="00193410" w:rsidP="00193410">
            <w:pPr>
              <w:spacing w:before="60" w:after="60" w:line="276" w:lineRule="auto"/>
              <w:jc w:val="center"/>
              <w:rPr>
                <w:b/>
                <w:sz w:val="16"/>
                <w:szCs w:val="16"/>
                <w:lang w:val="el-GR"/>
              </w:rPr>
            </w:pPr>
            <w:r w:rsidRPr="00D345F9">
              <w:rPr>
                <w:b/>
                <w:sz w:val="16"/>
                <w:szCs w:val="16"/>
              </w:rPr>
              <w:t>ΜΕ ΦΠΑ [€]</w:t>
            </w:r>
            <w:r w:rsidRPr="00D345F9">
              <w:rPr>
                <w:b/>
                <w:sz w:val="16"/>
                <w:szCs w:val="16"/>
                <w:lang w:val="el-GR"/>
              </w:rPr>
              <w:t xml:space="preserve"> *</w:t>
            </w:r>
          </w:p>
        </w:tc>
      </w:tr>
      <w:tr w:rsidR="00193410" w:rsidRPr="00D345F9" w14:paraId="06D3C223" w14:textId="77777777" w:rsidTr="00193410">
        <w:trPr>
          <w:cantSplit/>
        </w:trPr>
        <w:tc>
          <w:tcPr>
            <w:tcW w:w="249" w:type="pct"/>
            <w:vMerge/>
            <w:shd w:val="clear" w:color="auto" w:fill="E6E6E6"/>
            <w:vAlign w:val="center"/>
          </w:tcPr>
          <w:p w14:paraId="66340FDC" w14:textId="77777777" w:rsidR="00193410" w:rsidRPr="00D345F9" w:rsidRDefault="00193410" w:rsidP="00193410">
            <w:pPr>
              <w:spacing w:before="60" w:after="60" w:line="276" w:lineRule="auto"/>
              <w:jc w:val="center"/>
              <w:rPr>
                <w:b/>
                <w:sz w:val="16"/>
                <w:szCs w:val="16"/>
              </w:rPr>
            </w:pPr>
          </w:p>
        </w:tc>
        <w:tc>
          <w:tcPr>
            <w:tcW w:w="1683" w:type="pct"/>
            <w:vMerge/>
            <w:shd w:val="clear" w:color="auto" w:fill="E6E6E6"/>
            <w:vAlign w:val="center"/>
          </w:tcPr>
          <w:p w14:paraId="76514DE6" w14:textId="77777777" w:rsidR="00193410" w:rsidRPr="00D345F9" w:rsidRDefault="00193410" w:rsidP="00193410">
            <w:pPr>
              <w:spacing w:before="60" w:after="60" w:line="276" w:lineRule="auto"/>
              <w:jc w:val="center"/>
              <w:rPr>
                <w:b/>
                <w:sz w:val="16"/>
                <w:szCs w:val="16"/>
              </w:rPr>
            </w:pPr>
          </w:p>
        </w:tc>
        <w:tc>
          <w:tcPr>
            <w:tcW w:w="648" w:type="pct"/>
            <w:vMerge/>
            <w:shd w:val="clear" w:color="auto" w:fill="E6E6E6"/>
            <w:vAlign w:val="center"/>
          </w:tcPr>
          <w:p w14:paraId="28266EBC" w14:textId="77777777" w:rsidR="00193410" w:rsidRPr="00D345F9" w:rsidRDefault="00193410" w:rsidP="00193410">
            <w:pPr>
              <w:spacing w:before="60" w:after="60" w:line="276" w:lineRule="auto"/>
              <w:jc w:val="center"/>
              <w:rPr>
                <w:b/>
                <w:sz w:val="16"/>
                <w:szCs w:val="16"/>
              </w:rPr>
            </w:pPr>
          </w:p>
        </w:tc>
        <w:tc>
          <w:tcPr>
            <w:tcW w:w="631" w:type="pct"/>
            <w:shd w:val="clear" w:color="auto" w:fill="E6E6E6"/>
            <w:vAlign w:val="center"/>
          </w:tcPr>
          <w:p w14:paraId="6572F7A3" w14:textId="77777777" w:rsidR="00193410" w:rsidRPr="00D345F9" w:rsidRDefault="00193410" w:rsidP="00193410">
            <w:pPr>
              <w:spacing w:before="60" w:after="60" w:line="276" w:lineRule="auto"/>
              <w:jc w:val="center"/>
              <w:rPr>
                <w:b/>
                <w:sz w:val="16"/>
                <w:szCs w:val="16"/>
              </w:rPr>
            </w:pPr>
            <w:r w:rsidRPr="00D345F9">
              <w:rPr>
                <w:b/>
                <w:sz w:val="16"/>
                <w:szCs w:val="16"/>
              </w:rPr>
              <w:t>ΤΙΜΗ ΜΟΝΑΔΑΣ</w:t>
            </w:r>
          </w:p>
        </w:tc>
        <w:tc>
          <w:tcPr>
            <w:tcW w:w="534" w:type="pct"/>
            <w:shd w:val="clear" w:color="auto" w:fill="E6E6E6"/>
          </w:tcPr>
          <w:p w14:paraId="06932426" w14:textId="77777777" w:rsidR="00193410" w:rsidRPr="00D345F9" w:rsidRDefault="00193410" w:rsidP="00193410">
            <w:pPr>
              <w:spacing w:before="60" w:after="60" w:line="276" w:lineRule="auto"/>
              <w:jc w:val="center"/>
              <w:rPr>
                <w:b/>
                <w:sz w:val="16"/>
                <w:szCs w:val="16"/>
              </w:rPr>
            </w:pPr>
            <w:r w:rsidRPr="00D345F9">
              <w:rPr>
                <w:b/>
                <w:sz w:val="16"/>
                <w:szCs w:val="16"/>
              </w:rPr>
              <w:t>ΣΥΝΟΛΟ</w:t>
            </w:r>
          </w:p>
        </w:tc>
        <w:tc>
          <w:tcPr>
            <w:tcW w:w="578" w:type="pct"/>
            <w:vMerge/>
            <w:shd w:val="clear" w:color="auto" w:fill="E6E6E6"/>
            <w:vAlign w:val="center"/>
          </w:tcPr>
          <w:p w14:paraId="55DE89EA" w14:textId="77777777" w:rsidR="00193410" w:rsidRPr="00D345F9" w:rsidRDefault="00193410" w:rsidP="00193410">
            <w:pPr>
              <w:spacing w:before="60" w:after="60" w:line="276" w:lineRule="auto"/>
              <w:jc w:val="center"/>
              <w:rPr>
                <w:b/>
                <w:sz w:val="16"/>
                <w:szCs w:val="16"/>
              </w:rPr>
            </w:pPr>
          </w:p>
        </w:tc>
        <w:tc>
          <w:tcPr>
            <w:tcW w:w="676" w:type="pct"/>
            <w:vMerge/>
            <w:shd w:val="clear" w:color="auto" w:fill="E6E6E6"/>
            <w:vAlign w:val="center"/>
          </w:tcPr>
          <w:p w14:paraId="555DB41E" w14:textId="77777777" w:rsidR="00193410" w:rsidRPr="00D345F9" w:rsidRDefault="00193410" w:rsidP="00193410">
            <w:pPr>
              <w:spacing w:before="60" w:after="60" w:line="276" w:lineRule="auto"/>
              <w:jc w:val="center"/>
              <w:rPr>
                <w:b/>
                <w:sz w:val="16"/>
                <w:szCs w:val="16"/>
              </w:rPr>
            </w:pPr>
          </w:p>
        </w:tc>
      </w:tr>
      <w:tr w:rsidR="00193410" w:rsidRPr="00D345F9" w14:paraId="17D66484" w14:textId="77777777" w:rsidTr="00193410">
        <w:trPr>
          <w:trHeight w:val="284"/>
        </w:trPr>
        <w:tc>
          <w:tcPr>
            <w:tcW w:w="249" w:type="pct"/>
            <w:vAlign w:val="center"/>
          </w:tcPr>
          <w:p w14:paraId="04CB6706" w14:textId="77777777" w:rsidR="00193410" w:rsidRPr="00D345F9" w:rsidRDefault="00193410" w:rsidP="00193410">
            <w:pPr>
              <w:spacing w:before="60" w:after="60" w:line="276" w:lineRule="auto"/>
              <w:jc w:val="center"/>
              <w:rPr>
                <w:sz w:val="16"/>
                <w:szCs w:val="16"/>
              </w:rPr>
            </w:pPr>
          </w:p>
        </w:tc>
        <w:tc>
          <w:tcPr>
            <w:tcW w:w="1683" w:type="pct"/>
            <w:vAlign w:val="center"/>
          </w:tcPr>
          <w:p w14:paraId="0A3C0E66" w14:textId="77777777" w:rsidR="00193410" w:rsidRPr="00D345F9" w:rsidRDefault="00193410" w:rsidP="00193410">
            <w:pPr>
              <w:spacing w:before="60" w:after="60" w:line="276" w:lineRule="auto"/>
              <w:jc w:val="center"/>
              <w:rPr>
                <w:sz w:val="16"/>
                <w:szCs w:val="16"/>
              </w:rPr>
            </w:pPr>
          </w:p>
        </w:tc>
        <w:tc>
          <w:tcPr>
            <w:tcW w:w="648" w:type="pct"/>
            <w:vAlign w:val="center"/>
          </w:tcPr>
          <w:p w14:paraId="3D0121E4" w14:textId="77777777" w:rsidR="00193410" w:rsidRPr="00D345F9" w:rsidRDefault="00193410" w:rsidP="00193410">
            <w:pPr>
              <w:spacing w:before="60" w:after="60" w:line="276" w:lineRule="auto"/>
              <w:jc w:val="center"/>
              <w:rPr>
                <w:sz w:val="16"/>
                <w:szCs w:val="16"/>
              </w:rPr>
            </w:pPr>
          </w:p>
        </w:tc>
        <w:tc>
          <w:tcPr>
            <w:tcW w:w="631" w:type="pct"/>
            <w:vAlign w:val="center"/>
          </w:tcPr>
          <w:p w14:paraId="6F7E0290" w14:textId="77777777" w:rsidR="00193410" w:rsidRPr="00D345F9" w:rsidRDefault="00193410" w:rsidP="00193410">
            <w:pPr>
              <w:spacing w:before="60" w:after="60" w:line="276" w:lineRule="auto"/>
              <w:jc w:val="center"/>
              <w:rPr>
                <w:sz w:val="16"/>
                <w:szCs w:val="16"/>
              </w:rPr>
            </w:pPr>
          </w:p>
        </w:tc>
        <w:tc>
          <w:tcPr>
            <w:tcW w:w="534" w:type="pct"/>
            <w:vAlign w:val="center"/>
          </w:tcPr>
          <w:p w14:paraId="50354D3E" w14:textId="77777777" w:rsidR="00193410" w:rsidRPr="00D345F9" w:rsidRDefault="00193410" w:rsidP="00193410">
            <w:pPr>
              <w:spacing w:before="60" w:after="60" w:line="276" w:lineRule="auto"/>
              <w:jc w:val="center"/>
              <w:rPr>
                <w:sz w:val="16"/>
                <w:szCs w:val="16"/>
              </w:rPr>
            </w:pPr>
          </w:p>
        </w:tc>
        <w:tc>
          <w:tcPr>
            <w:tcW w:w="578" w:type="pct"/>
            <w:vAlign w:val="center"/>
          </w:tcPr>
          <w:p w14:paraId="27E111FA" w14:textId="77777777" w:rsidR="00193410" w:rsidRPr="00D345F9" w:rsidRDefault="00193410" w:rsidP="00193410">
            <w:pPr>
              <w:spacing w:before="60" w:after="60" w:line="276" w:lineRule="auto"/>
              <w:jc w:val="center"/>
              <w:rPr>
                <w:sz w:val="16"/>
                <w:szCs w:val="16"/>
              </w:rPr>
            </w:pPr>
          </w:p>
        </w:tc>
        <w:tc>
          <w:tcPr>
            <w:tcW w:w="676" w:type="pct"/>
            <w:vAlign w:val="center"/>
          </w:tcPr>
          <w:p w14:paraId="007B5E1E" w14:textId="77777777" w:rsidR="00193410" w:rsidRPr="00D345F9" w:rsidRDefault="00193410" w:rsidP="00193410">
            <w:pPr>
              <w:spacing w:before="60" w:after="60" w:line="276" w:lineRule="auto"/>
              <w:jc w:val="center"/>
              <w:rPr>
                <w:sz w:val="16"/>
                <w:szCs w:val="16"/>
              </w:rPr>
            </w:pPr>
          </w:p>
        </w:tc>
      </w:tr>
      <w:tr w:rsidR="00193410" w:rsidRPr="00D345F9" w14:paraId="54339012" w14:textId="77777777" w:rsidTr="00193410">
        <w:trPr>
          <w:trHeight w:val="284"/>
        </w:trPr>
        <w:tc>
          <w:tcPr>
            <w:tcW w:w="249" w:type="pct"/>
            <w:vAlign w:val="center"/>
          </w:tcPr>
          <w:p w14:paraId="16DAD79A" w14:textId="77777777" w:rsidR="00193410" w:rsidRPr="00D345F9" w:rsidRDefault="00193410" w:rsidP="00193410">
            <w:pPr>
              <w:spacing w:before="60" w:after="60" w:line="276" w:lineRule="auto"/>
              <w:jc w:val="center"/>
              <w:rPr>
                <w:sz w:val="16"/>
                <w:szCs w:val="16"/>
              </w:rPr>
            </w:pPr>
          </w:p>
        </w:tc>
        <w:tc>
          <w:tcPr>
            <w:tcW w:w="1683" w:type="pct"/>
            <w:vAlign w:val="center"/>
          </w:tcPr>
          <w:p w14:paraId="648DDE09" w14:textId="77777777" w:rsidR="00193410" w:rsidRPr="00D345F9" w:rsidRDefault="00193410" w:rsidP="00193410">
            <w:pPr>
              <w:spacing w:before="60" w:after="60" w:line="276" w:lineRule="auto"/>
              <w:jc w:val="center"/>
              <w:rPr>
                <w:sz w:val="16"/>
                <w:szCs w:val="16"/>
              </w:rPr>
            </w:pPr>
          </w:p>
        </w:tc>
        <w:tc>
          <w:tcPr>
            <w:tcW w:w="648" w:type="pct"/>
            <w:vAlign w:val="center"/>
          </w:tcPr>
          <w:p w14:paraId="318BF279" w14:textId="77777777" w:rsidR="00193410" w:rsidRPr="00D345F9" w:rsidRDefault="00193410" w:rsidP="00193410">
            <w:pPr>
              <w:spacing w:before="60" w:after="60" w:line="276" w:lineRule="auto"/>
              <w:jc w:val="center"/>
              <w:rPr>
                <w:sz w:val="16"/>
                <w:szCs w:val="16"/>
              </w:rPr>
            </w:pPr>
          </w:p>
        </w:tc>
        <w:tc>
          <w:tcPr>
            <w:tcW w:w="631" w:type="pct"/>
            <w:vAlign w:val="center"/>
          </w:tcPr>
          <w:p w14:paraId="60E1DD07" w14:textId="77777777" w:rsidR="00193410" w:rsidRPr="00D345F9" w:rsidRDefault="00193410" w:rsidP="00193410">
            <w:pPr>
              <w:spacing w:before="60" w:after="60" w:line="276" w:lineRule="auto"/>
              <w:jc w:val="center"/>
              <w:rPr>
                <w:sz w:val="16"/>
                <w:szCs w:val="16"/>
              </w:rPr>
            </w:pPr>
          </w:p>
        </w:tc>
        <w:tc>
          <w:tcPr>
            <w:tcW w:w="534" w:type="pct"/>
            <w:vAlign w:val="center"/>
          </w:tcPr>
          <w:p w14:paraId="53E943E9" w14:textId="77777777" w:rsidR="00193410" w:rsidRPr="00D345F9" w:rsidRDefault="00193410" w:rsidP="00193410">
            <w:pPr>
              <w:spacing w:before="60" w:after="60" w:line="276" w:lineRule="auto"/>
              <w:jc w:val="center"/>
              <w:rPr>
                <w:sz w:val="16"/>
                <w:szCs w:val="16"/>
              </w:rPr>
            </w:pPr>
          </w:p>
        </w:tc>
        <w:tc>
          <w:tcPr>
            <w:tcW w:w="578" w:type="pct"/>
            <w:vAlign w:val="center"/>
          </w:tcPr>
          <w:p w14:paraId="36DF30D7" w14:textId="77777777" w:rsidR="00193410" w:rsidRPr="00D345F9" w:rsidRDefault="00193410" w:rsidP="00193410">
            <w:pPr>
              <w:spacing w:before="60" w:after="60" w:line="276" w:lineRule="auto"/>
              <w:jc w:val="center"/>
              <w:rPr>
                <w:sz w:val="16"/>
                <w:szCs w:val="16"/>
              </w:rPr>
            </w:pPr>
          </w:p>
        </w:tc>
        <w:tc>
          <w:tcPr>
            <w:tcW w:w="676" w:type="pct"/>
            <w:vAlign w:val="center"/>
          </w:tcPr>
          <w:p w14:paraId="2B6170DD" w14:textId="77777777" w:rsidR="00193410" w:rsidRPr="00D345F9" w:rsidRDefault="00193410" w:rsidP="00193410">
            <w:pPr>
              <w:spacing w:before="60" w:after="60" w:line="276" w:lineRule="auto"/>
              <w:jc w:val="center"/>
              <w:rPr>
                <w:sz w:val="16"/>
                <w:szCs w:val="16"/>
              </w:rPr>
            </w:pPr>
          </w:p>
        </w:tc>
      </w:tr>
      <w:tr w:rsidR="00193410" w:rsidRPr="00D345F9" w14:paraId="2D4CC557" w14:textId="77777777" w:rsidTr="00193410">
        <w:trPr>
          <w:trHeight w:val="284"/>
        </w:trPr>
        <w:tc>
          <w:tcPr>
            <w:tcW w:w="249" w:type="pct"/>
            <w:vAlign w:val="center"/>
          </w:tcPr>
          <w:p w14:paraId="592AEECF" w14:textId="77777777" w:rsidR="00193410" w:rsidRPr="00D345F9" w:rsidRDefault="00193410" w:rsidP="00193410">
            <w:pPr>
              <w:spacing w:before="60" w:after="60" w:line="276" w:lineRule="auto"/>
              <w:jc w:val="center"/>
              <w:rPr>
                <w:sz w:val="16"/>
                <w:szCs w:val="16"/>
              </w:rPr>
            </w:pPr>
          </w:p>
        </w:tc>
        <w:tc>
          <w:tcPr>
            <w:tcW w:w="1683" w:type="pct"/>
            <w:vAlign w:val="center"/>
          </w:tcPr>
          <w:p w14:paraId="5F186718" w14:textId="77777777" w:rsidR="00193410" w:rsidRPr="00D345F9" w:rsidRDefault="00193410" w:rsidP="00193410">
            <w:pPr>
              <w:spacing w:before="60" w:after="60" w:line="276" w:lineRule="auto"/>
              <w:jc w:val="center"/>
              <w:rPr>
                <w:sz w:val="16"/>
                <w:szCs w:val="16"/>
              </w:rPr>
            </w:pPr>
          </w:p>
        </w:tc>
        <w:tc>
          <w:tcPr>
            <w:tcW w:w="648" w:type="pct"/>
            <w:vAlign w:val="center"/>
          </w:tcPr>
          <w:p w14:paraId="4637F323" w14:textId="77777777" w:rsidR="00193410" w:rsidRPr="00D345F9" w:rsidRDefault="00193410" w:rsidP="00193410">
            <w:pPr>
              <w:spacing w:before="60" w:after="60" w:line="276" w:lineRule="auto"/>
              <w:jc w:val="center"/>
              <w:rPr>
                <w:sz w:val="16"/>
                <w:szCs w:val="16"/>
              </w:rPr>
            </w:pPr>
          </w:p>
        </w:tc>
        <w:tc>
          <w:tcPr>
            <w:tcW w:w="631" w:type="pct"/>
            <w:vAlign w:val="center"/>
          </w:tcPr>
          <w:p w14:paraId="6B77635F" w14:textId="77777777" w:rsidR="00193410" w:rsidRPr="00D345F9" w:rsidRDefault="00193410" w:rsidP="00193410">
            <w:pPr>
              <w:spacing w:before="60" w:after="60" w:line="276" w:lineRule="auto"/>
              <w:jc w:val="center"/>
              <w:rPr>
                <w:sz w:val="16"/>
                <w:szCs w:val="16"/>
              </w:rPr>
            </w:pPr>
          </w:p>
        </w:tc>
        <w:tc>
          <w:tcPr>
            <w:tcW w:w="534" w:type="pct"/>
            <w:vAlign w:val="center"/>
          </w:tcPr>
          <w:p w14:paraId="5E2C35A9" w14:textId="77777777" w:rsidR="00193410" w:rsidRPr="00D345F9" w:rsidRDefault="00193410" w:rsidP="00193410">
            <w:pPr>
              <w:spacing w:before="60" w:after="60" w:line="276" w:lineRule="auto"/>
              <w:jc w:val="center"/>
              <w:rPr>
                <w:sz w:val="16"/>
                <w:szCs w:val="16"/>
              </w:rPr>
            </w:pPr>
          </w:p>
        </w:tc>
        <w:tc>
          <w:tcPr>
            <w:tcW w:w="578" w:type="pct"/>
            <w:vAlign w:val="center"/>
          </w:tcPr>
          <w:p w14:paraId="611381DD" w14:textId="77777777" w:rsidR="00193410" w:rsidRPr="00D345F9" w:rsidRDefault="00193410" w:rsidP="00193410">
            <w:pPr>
              <w:spacing w:before="60" w:after="60" w:line="276" w:lineRule="auto"/>
              <w:jc w:val="center"/>
              <w:rPr>
                <w:sz w:val="16"/>
                <w:szCs w:val="16"/>
              </w:rPr>
            </w:pPr>
          </w:p>
        </w:tc>
        <w:tc>
          <w:tcPr>
            <w:tcW w:w="676" w:type="pct"/>
            <w:vAlign w:val="center"/>
          </w:tcPr>
          <w:p w14:paraId="4469E396" w14:textId="77777777" w:rsidR="00193410" w:rsidRPr="00D345F9" w:rsidRDefault="00193410" w:rsidP="00193410">
            <w:pPr>
              <w:spacing w:before="60" w:after="60" w:line="276" w:lineRule="auto"/>
              <w:jc w:val="center"/>
              <w:rPr>
                <w:sz w:val="16"/>
                <w:szCs w:val="16"/>
              </w:rPr>
            </w:pPr>
          </w:p>
        </w:tc>
      </w:tr>
      <w:tr w:rsidR="00193410" w:rsidRPr="00D345F9" w14:paraId="054C2D2D" w14:textId="77777777" w:rsidTr="00193410">
        <w:trPr>
          <w:trHeight w:val="284"/>
        </w:trPr>
        <w:tc>
          <w:tcPr>
            <w:tcW w:w="1932" w:type="pct"/>
            <w:gridSpan w:val="2"/>
            <w:shd w:val="clear" w:color="auto" w:fill="auto"/>
            <w:vAlign w:val="center"/>
          </w:tcPr>
          <w:p w14:paraId="753B57E5" w14:textId="77777777" w:rsidR="00193410" w:rsidRPr="00D345F9" w:rsidRDefault="00193410" w:rsidP="00193410">
            <w:pPr>
              <w:spacing w:before="60" w:after="60" w:line="276" w:lineRule="auto"/>
              <w:jc w:val="right"/>
              <w:rPr>
                <w:b/>
                <w:sz w:val="16"/>
                <w:szCs w:val="16"/>
              </w:rPr>
            </w:pPr>
            <w:r w:rsidRPr="00D345F9">
              <w:rPr>
                <w:b/>
                <w:sz w:val="16"/>
                <w:szCs w:val="16"/>
              </w:rPr>
              <w:t>ΣΥΝΟΛΟ</w:t>
            </w:r>
          </w:p>
        </w:tc>
        <w:tc>
          <w:tcPr>
            <w:tcW w:w="648" w:type="pct"/>
            <w:shd w:val="clear" w:color="auto" w:fill="E0E0E0"/>
            <w:vAlign w:val="center"/>
          </w:tcPr>
          <w:p w14:paraId="00A7DC5D" w14:textId="77777777" w:rsidR="00193410" w:rsidRPr="00D345F9" w:rsidRDefault="00193410" w:rsidP="00193410">
            <w:pPr>
              <w:spacing w:before="60" w:after="60" w:line="276" w:lineRule="auto"/>
              <w:jc w:val="center"/>
              <w:rPr>
                <w:sz w:val="16"/>
                <w:szCs w:val="16"/>
              </w:rPr>
            </w:pPr>
          </w:p>
        </w:tc>
        <w:tc>
          <w:tcPr>
            <w:tcW w:w="631" w:type="pct"/>
            <w:shd w:val="clear" w:color="auto" w:fill="595959"/>
            <w:vAlign w:val="center"/>
          </w:tcPr>
          <w:p w14:paraId="42BD8C1D" w14:textId="77777777" w:rsidR="00193410" w:rsidRPr="00D345F9" w:rsidRDefault="00193410" w:rsidP="00193410">
            <w:pPr>
              <w:spacing w:before="60" w:after="60" w:line="276" w:lineRule="auto"/>
              <w:jc w:val="center"/>
              <w:rPr>
                <w:sz w:val="16"/>
                <w:szCs w:val="16"/>
              </w:rPr>
            </w:pPr>
          </w:p>
        </w:tc>
        <w:tc>
          <w:tcPr>
            <w:tcW w:w="534" w:type="pct"/>
            <w:shd w:val="clear" w:color="auto" w:fill="E0E0E0"/>
            <w:vAlign w:val="center"/>
          </w:tcPr>
          <w:p w14:paraId="7CB51471" w14:textId="77777777" w:rsidR="00193410" w:rsidRPr="00D345F9" w:rsidRDefault="00193410" w:rsidP="00193410">
            <w:pPr>
              <w:spacing w:before="60" w:after="60" w:line="276" w:lineRule="auto"/>
              <w:jc w:val="center"/>
              <w:rPr>
                <w:sz w:val="16"/>
                <w:szCs w:val="16"/>
              </w:rPr>
            </w:pPr>
          </w:p>
        </w:tc>
        <w:tc>
          <w:tcPr>
            <w:tcW w:w="578" w:type="pct"/>
            <w:shd w:val="clear" w:color="auto" w:fill="E0E0E0"/>
            <w:vAlign w:val="center"/>
          </w:tcPr>
          <w:p w14:paraId="49DE2B89" w14:textId="77777777" w:rsidR="00193410" w:rsidRPr="00D345F9" w:rsidRDefault="00193410" w:rsidP="00193410">
            <w:pPr>
              <w:spacing w:before="60" w:after="60" w:line="276" w:lineRule="auto"/>
              <w:jc w:val="center"/>
              <w:rPr>
                <w:sz w:val="16"/>
                <w:szCs w:val="16"/>
              </w:rPr>
            </w:pPr>
          </w:p>
        </w:tc>
        <w:tc>
          <w:tcPr>
            <w:tcW w:w="676" w:type="pct"/>
            <w:shd w:val="clear" w:color="auto" w:fill="E0E0E0"/>
            <w:vAlign w:val="center"/>
          </w:tcPr>
          <w:p w14:paraId="6B39039A" w14:textId="77777777" w:rsidR="00193410" w:rsidRPr="00D345F9" w:rsidRDefault="00193410" w:rsidP="00193410">
            <w:pPr>
              <w:spacing w:before="60" w:after="60" w:line="276" w:lineRule="auto"/>
              <w:jc w:val="center"/>
              <w:rPr>
                <w:sz w:val="16"/>
                <w:szCs w:val="16"/>
              </w:rPr>
            </w:pPr>
          </w:p>
        </w:tc>
      </w:tr>
    </w:tbl>
    <w:p w14:paraId="566DBF22" w14:textId="77777777" w:rsidR="00193410" w:rsidRPr="00D345F9" w:rsidRDefault="00193410" w:rsidP="00193410">
      <w:pPr>
        <w:pStyle w:val="Bulletn"/>
        <w:tabs>
          <w:tab w:val="clear" w:pos="1080"/>
        </w:tabs>
        <w:spacing w:before="0" w:line="276" w:lineRule="auto"/>
        <w:rPr>
          <w:rFonts w:ascii="Calibri" w:hAnsi="Calibri" w:cs="Calibri"/>
          <w:b/>
        </w:rPr>
      </w:pPr>
    </w:p>
    <w:p w14:paraId="4B4A6680" w14:textId="77777777" w:rsidR="00193410" w:rsidRPr="00D345F9" w:rsidRDefault="00193410" w:rsidP="00193410">
      <w:pPr>
        <w:pStyle w:val="Bulletn"/>
        <w:tabs>
          <w:tab w:val="clear" w:pos="1080"/>
        </w:tabs>
        <w:spacing w:before="0" w:line="276" w:lineRule="auto"/>
        <w:rPr>
          <w:rFonts w:ascii="Calibri" w:hAnsi="Calibri" w:cs="Calibri"/>
          <w:b/>
        </w:rPr>
      </w:pPr>
    </w:p>
    <w:p w14:paraId="004B0C9A" w14:textId="77777777" w:rsidR="00193410" w:rsidRPr="00D345F9" w:rsidRDefault="00193410" w:rsidP="00193410">
      <w:pPr>
        <w:pStyle w:val="Bulletn"/>
        <w:tabs>
          <w:tab w:val="clear" w:pos="1080"/>
        </w:tabs>
        <w:spacing w:before="0" w:line="276" w:lineRule="auto"/>
        <w:rPr>
          <w:rFonts w:ascii="Calibri" w:hAnsi="Calibri" w:cs="Calibri"/>
          <w:b/>
        </w:rPr>
      </w:pPr>
    </w:p>
    <w:p w14:paraId="5A2F2A17" w14:textId="77777777" w:rsidR="00193410" w:rsidRPr="00D345F9" w:rsidRDefault="00193410" w:rsidP="00193410">
      <w:pPr>
        <w:pStyle w:val="Bulletn"/>
        <w:tabs>
          <w:tab w:val="clear" w:pos="1080"/>
        </w:tabs>
        <w:spacing w:before="0" w:line="276" w:lineRule="auto"/>
        <w:rPr>
          <w:rFonts w:ascii="Calibri" w:hAnsi="Calibri" w:cs="Calibri"/>
          <w:b/>
        </w:rPr>
      </w:pPr>
      <w:r w:rsidRPr="00D345F9">
        <w:rPr>
          <w:rFonts w:ascii="Calibri" w:hAnsi="Calibri" w:cs="Calibri"/>
          <w:b/>
        </w:rPr>
        <w:t>ΣΥΓΚΕΝΤΡΩΤΙΚΟΣ ΠΙΝΑΚΑΣ ΟΙΚΟΝΟΜΙΚΗΣ ΠΡΟΣΦΟΡΑΣ ΤΟΥ ΥΠΟΨΗΦΙΟΥ ΑΝΑΔΟΧΟΥ</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644"/>
        <w:gridCol w:w="4141"/>
        <w:gridCol w:w="1599"/>
        <w:gridCol w:w="1599"/>
        <w:gridCol w:w="1589"/>
      </w:tblGrid>
      <w:tr w:rsidR="00193410" w:rsidRPr="00187992" w14:paraId="064196E8" w14:textId="77777777" w:rsidTr="00193410">
        <w:trPr>
          <w:cantSplit/>
          <w:trHeight w:val="285"/>
        </w:trPr>
        <w:tc>
          <w:tcPr>
            <w:tcW w:w="336" w:type="pct"/>
            <w:vMerge w:val="restart"/>
            <w:shd w:val="clear" w:color="auto" w:fill="E6E6E6"/>
            <w:vAlign w:val="center"/>
          </w:tcPr>
          <w:p w14:paraId="5E6E8C65" w14:textId="77777777" w:rsidR="00193410" w:rsidRPr="00D345F9" w:rsidRDefault="00193410" w:rsidP="00193410">
            <w:pPr>
              <w:spacing w:before="60" w:after="60" w:line="276" w:lineRule="auto"/>
              <w:jc w:val="center"/>
              <w:rPr>
                <w:b/>
                <w:sz w:val="16"/>
                <w:szCs w:val="16"/>
              </w:rPr>
            </w:pPr>
            <w:r w:rsidRPr="00D345F9">
              <w:rPr>
                <w:b/>
                <w:sz w:val="16"/>
                <w:szCs w:val="16"/>
              </w:rPr>
              <w:t>Α/Α</w:t>
            </w:r>
          </w:p>
        </w:tc>
        <w:tc>
          <w:tcPr>
            <w:tcW w:w="2163" w:type="pct"/>
            <w:vMerge w:val="restart"/>
            <w:shd w:val="clear" w:color="auto" w:fill="E6E6E6"/>
            <w:vAlign w:val="center"/>
          </w:tcPr>
          <w:p w14:paraId="520CF753" w14:textId="77777777" w:rsidR="00193410" w:rsidRPr="00D345F9" w:rsidRDefault="00193410" w:rsidP="00193410">
            <w:pPr>
              <w:spacing w:before="60" w:after="60" w:line="276" w:lineRule="auto"/>
              <w:jc w:val="center"/>
              <w:rPr>
                <w:b/>
                <w:sz w:val="16"/>
                <w:szCs w:val="16"/>
              </w:rPr>
            </w:pPr>
            <w:r w:rsidRPr="00D345F9">
              <w:rPr>
                <w:b/>
                <w:sz w:val="16"/>
                <w:szCs w:val="16"/>
              </w:rPr>
              <w:t>ΠΕΡΙΓΡΑΦΗ</w:t>
            </w:r>
          </w:p>
        </w:tc>
        <w:tc>
          <w:tcPr>
            <w:tcW w:w="835" w:type="pct"/>
            <w:vMerge w:val="restart"/>
            <w:shd w:val="clear" w:color="auto" w:fill="E6E6E6"/>
            <w:vAlign w:val="center"/>
          </w:tcPr>
          <w:p w14:paraId="567915ED" w14:textId="77777777" w:rsidR="00193410" w:rsidRPr="00D345F9" w:rsidRDefault="00193410" w:rsidP="00193410">
            <w:pPr>
              <w:spacing w:before="60" w:after="60" w:line="276" w:lineRule="auto"/>
              <w:jc w:val="center"/>
              <w:rPr>
                <w:b/>
                <w:sz w:val="16"/>
                <w:szCs w:val="16"/>
                <w:lang w:val="el-GR"/>
              </w:rPr>
            </w:pPr>
            <w:r w:rsidRPr="00D345F9">
              <w:rPr>
                <w:b/>
                <w:sz w:val="16"/>
                <w:szCs w:val="16"/>
                <w:lang w:val="el-GR"/>
              </w:rPr>
              <w:t xml:space="preserve">ΣΥΝΟΛΙΚΗ ΑΞΙΑ ΕΡΓΟΥ </w:t>
            </w:r>
          </w:p>
          <w:p w14:paraId="7E4AF8B7" w14:textId="77777777" w:rsidR="00193410" w:rsidRPr="00D345F9" w:rsidRDefault="00193410" w:rsidP="00193410">
            <w:pPr>
              <w:spacing w:before="60" w:after="60" w:line="276" w:lineRule="auto"/>
              <w:jc w:val="center"/>
              <w:rPr>
                <w:b/>
                <w:sz w:val="16"/>
                <w:szCs w:val="16"/>
                <w:lang w:val="el-GR"/>
              </w:rPr>
            </w:pPr>
            <w:r w:rsidRPr="00D345F9">
              <w:rPr>
                <w:b/>
                <w:sz w:val="16"/>
                <w:szCs w:val="16"/>
                <w:lang w:val="el-GR"/>
              </w:rPr>
              <w:t>ΧΩΡΙΣ ΦΠΑ [€]</w:t>
            </w:r>
          </w:p>
        </w:tc>
        <w:tc>
          <w:tcPr>
            <w:tcW w:w="835" w:type="pct"/>
            <w:vMerge w:val="restart"/>
            <w:shd w:val="clear" w:color="auto" w:fill="E6E6E6"/>
            <w:vAlign w:val="center"/>
          </w:tcPr>
          <w:p w14:paraId="1D347999" w14:textId="77777777" w:rsidR="00193410" w:rsidRPr="00D345F9" w:rsidRDefault="00193410" w:rsidP="00193410">
            <w:pPr>
              <w:spacing w:before="60" w:after="60" w:line="276" w:lineRule="auto"/>
              <w:jc w:val="center"/>
              <w:rPr>
                <w:b/>
                <w:sz w:val="16"/>
                <w:szCs w:val="16"/>
              </w:rPr>
            </w:pPr>
            <w:r w:rsidRPr="00D345F9">
              <w:rPr>
                <w:b/>
                <w:sz w:val="16"/>
                <w:szCs w:val="16"/>
              </w:rPr>
              <w:t>ΦΠΑ [€]</w:t>
            </w:r>
          </w:p>
        </w:tc>
        <w:tc>
          <w:tcPr>
            <w:tcW w:w="830" w:type="pct"/>
            <w:vMerge w:val="restart"/>
            <w:shd w:val="clear" w:color="auto" w:fill="E6E6E6"/>
            <w:vAlign w:val="center"/>
          </w:tcPr>
          <w:p w14:paraId="01299277" w14:textId="77777777" w:rsidR="00193410" w:rsidRPr="00D345F9" w:rsidRDefault="00193410" w:rsidP="00193410">
            <w:pPr>
              <w:spacing w:before="60" w:after="60" w:line="276" w:lineRule="auto"/>
              <w:jc w:val="center"/>
              <w:rPr>
                <w:b/>
                <w:sz w:val="16"/>
                <w:szCs w:val="16"/>
                <w:lang w:val="el-GR"/>
              </w:rPr>
            </w:pPr>
            <w:r w:rsidRPr="00D345F9">
              <w:rPr>
                <w:b/>
                <w:sz w:val="16"/>
                <w:szCs w:val="16"/>
                <w:lang w:val="el-GR"/>
              </w:rPr>
              <w:t>ΣΥΝΟΛΙΚΗ ΑΞΙΑ ΕΡΓΟΥ</w:t>
            </w:r>
          </w:p>
          <w:p w14:paraId="32E49554" w14:textId="77777777" w:rsidR="00193410" w:rsidRPr="00D345F9" w:rsidRDefault="00193410" w:rsidP="00193410">
            <w:pPr>
              <w:spacing w:before="60" w:after="60" w:line="276" w:lineRule="auto"/>
              <w:jc w:val="center"/>
              <w:rPr>
                <w:b/>
                <w:sz w:val="16"/>
                <w:szCs w:val="16"/>
                <w:lang w:val="el-GR"/>
              </w:rPr>
            </w:pPr>
            <w:r w:rsidRPr="00D345F9">
              <w:rPr>
                <w:b/>
                <w:sz w:val="16"/>
                <w:szCs w:val="16"/>
                <w:lang w:val="el-GR"/>
              </w:rPr>
              <w:t>ΜΕ ΦΠΑ [€]</w:t>
            </w:r>
          </w:p>
        </w:tc>
      </w:tr>
      <w:tr w:rsidR="00193410" w:rsidRPr="00187992" w14:paraId="5CC89EC1" w14:textId="77777777" w:rsidTr="00193410">
        <w:trPr>
          <w:cantSplit/>
          <w:trHeight w:val="345"/>
        </w:trPr>
        <w:tc>
          <w:tcPr>
            <w:tcW w:w="336" w:type="pct"/>
            <w:vMerge/>
            <w:shd w:val="clear" w:color="auto" w:fill="E6E6E6"/>
            <w:vAlign w:val="center"/>
          </w:tcPr>
          <w:p w14:paraId="1D46E3AA" w14:textId="77777777" w:rsidR="00193410" w:rsidRPr="00D345F9" w:rsidRDefault="00193410" w:rsidP="00193410">
            <w:pPr>
              <w:spacing w:before="60" w:after="60" w:line="276" w:lineRule="auto"/>
              <w:jc w:val="center"/>
              <w:rPr>
                <w:sz w:val="16"/>
                <w:szCs w:val="16"/>
                <w:lang w:val="el-GR"/>
              </w:rPr>
            </w:pPr>
          </w:p>
        </w:tc>
        <w:tc>
          <w:tcPr>
            <w:tcW w:w="2163" w:type="pct"/>
            <w:vMerge/>
            <w:shd w:val="clear" w:color="auto" w:fill="E6E6E6"/>
            <w:vAlign w:val="center"/>
          </w:tcPr>
          <w:p w14:paraId="4398B461" w14:textId="77777777" w:rsidR="00193410" w:rsidRPr="00D345F9" w:rsidRDefault="00193410" w:rsidP="00193410">
            <w:pPr>
              <w:spacing w:before="60" w:after="60" w:line="276" w:lineRule="auto"/>
              <w:jc w:val="center"/>
              <w:rPr>
                <w:sz w:val="16"/>
                <w:szCs w:val="16"/>
                <w:lang w:val="el-GR"/>
              </w:rPr>
            </w:pPr>
          </w:p>
        </w:tc>
        <w:tc>
          <w:tcPr>
            <w:tcW w:w="835" w:type="pct"/>
            <w:vMerge/>
            <w:shd w:val="clear" w:color="auto" w:fill="E6E6E6"/>
            <w:vAlign w:val="center"/>
          </w:tcPr>
          <w:p w14:paraId="544CD799" w14:textId="77777777" w:rsidR="00193410" w:rsidRPr="00D345F9" w:rsidRDefault="00193410" w:rsidP="00193410">
            <w:pPr>
              <w:spacing w:before="60" w:after="60" w:line="276" w:lineRule="auto"/>
              <w:jc w:val="center"/>
              <w:rPr>
                <w:sz w:val="16"/>
                <w:szCs w:val="16"/>
                <w:lang w:val="el-GR"/>
              </w:rPr>
            </w:pPr>
          </w:p>
        </w:tc>
        <w:tc>
          <w:tcPr>
            <w:tcW w:w="835" w:type="pct"/>
            <w:vMerge/>
            <w:shd w:val="clear" w:color="auto" w:fill="E6E6E6"/>
            <w:vAlign w:val="center"/>
          </w:tcPr>
          <w:p w14:paraId="22F7EF63" w14:textId="77777777" w:rsidR="00193410" w:rsidRPr="00D345F9" w:rsidRDefault="00193410" w:rsidP="00193410">
            <w:pPr>
              <w:spacing w:before="60" w:after="60" w:line="276" w:lineRule="auto"/>
              <w:jc w:val="center"/>
              <w:rPr>
                <w:sz w:val="16"/>
                <w:szCs w:val="16"/>
                <w:lang w:val="el-GR"/>
              </w:rPr>
            </w:pPr>
          </w:p>
        </w:tc>
        <w:tc>
          <w:tcPr>
            <w:tcW w:w="830" w:type="pct"/>
            <w:vMerge/>
            <w:shd w:val="clear" w:color="auto" w:fill="E6E6E6"/>
            <w:vAlign w:val="center"/>
          </w:tcPr>
          <w:p w14:paraId="1CA76489" w14:textId="77777777" w:rsidR="00193410" w:rsidRPr="00D345F9" w:rsidRDefault="00193410" w:rsidP="00193410">
            <w:pPr>
              <w:spacing w:before="60" w:after="60" w:line="276" w:lineRule="auto"/>
              <w:jc w:val="center"/>
              <w:rPr>
                <w:sz w:val="16"/>
                <w:szCs w:val="16"/>
                <w:lang w:val="el-GR"/>
              </w:rPr>
            </w:pPr>
          </w:p>
        </w:tc>
      </w:tr>
      <w:tr w:rsidR="00193410" w:rsidRPr="00D345F9" w14:paraId="554E955F" w14:textId="77777777" w:rsidTr="00193410">
        <w:trPr>
          <w:trHeight w:val="284"/>
        </w:trPr>
        <w:tc>
          <w:tcPr>
            <w:tcW w:w="336" w:type="pct"/>
            <w:vAlign w:val="center"/>
          </w:tcPr>
          <w:p w14:paraId="177F3ACA" w14:textId="77777777" w:rsidR="00193410" w:rsidRPr="00D345F9" w:rsidRDefault="00193410" w:rsidP="00193410">
            <w:pPr>
              <w:spacing w:before="60" w:after="60" w:line="276" w:lineRule="auto"/>
              <w:jc w:val="center"/>
              <w:rPr>
                <w:sz w:val="20"/>
                <w:szCs w:val="20"/>
              </w:rPr>
            </w:pPr>
            <w:r w:rsidRPr="00D345F9">
              <w:rPr>
                <w:sz w:val="20"/>
                <w:szCs w:val="20"/>
              </w:rPr>
              <w:t>1</w:t>
            </w:r>
          </w:p>
        </w:tc>
        <w:tc>
          <w:tcPr>
            <w:tcW w:w="2163" w:type="pct"/>
            <w:vAlign w:val="center"/>
          </w:tcPr>
          <w:p w14:paraId="06FF27B6" w14:textId="77777777" w:rsidR="00193410" w:rsidRPr="00D345F9" w:rsidRDefault="00193410" w:rsidP="00193410">
            <w:pPr>
              <w:spacing w:before="60" w:after="60" w:line="276" w:lineRule="auto"/>
              <w:jc w:val="left"/>
              <w:rPr>
                <w:sz w:val="20"/>
                <w:szCs w:val="20"/>
              </w:rPr>
            </w:pPr>
            <w:proofErr w:type="spellStart"/>
            <w:r w:rsidRPr="00D345F9">
              <w:rPr>
                <w:sz w:val="20"/>
                <w:szCs w:val="20"/>
              </w:rPr>
              <w:t>Προμήθει</w:t>
            </w:r>
            <w:proofErr w:type="spellEnd"/>
            <w:r w:rsidRPr="00D345F9">
              <w:rPr>
                <w:sz w:val="20"/>
                <w:szCs w:val="20"/>
              </w:rPr>
              <w:t xml:space="preserve">α </w:t>
            </w:r>
            <w:proofErr w:type="spellStart"/>
            <w:r w:rsidRPr="00D345F9">
              <w:rPr>
                <w:sz w:val="20"/>
                <w:szCs w:val="20"/>
              </w:rPr>
              <w:t>Εξο</w:t>
            </w:r>
            <w:proofErr w:type="spellEnd"/>
            <w:r w:rsidRPr="00D345F9">
              <w:rPr>
                <w:sz w:val="20"/>
                <w:szCs w:val="20"/>
              </w:rPr>
              <w:t>πλισμού (</w:t>
            </w:r>
            <w:proofErr w:type="spellStart"/>
            <w:r w:rsidRPr="00D345F9">
              <w:rPr>
                <w:sz w:val="20"/>
                <w:szCs w:val="20"/>
              </w:rPr>
              <w:t>Πίν</w:t>
            </w:r>
            <w:proofErr w:type="spellEnd"/>
            <w:r w:rsidRPr="00D345F9">
              <w:rPr>
                <w:sz w:val="20"/>
                <w:szCs w:val="20"/>
              </w:rPr>
              <w:t>ακας</w:t>
            </w:r>
            <w:r w:rsidRPr="00D345F9">
              <w:rPr>
                <w:sz w:val="20"/>
                <w:szCs w:val="20"/>
                <w:lang w:val="el-GR"/>
              </w:rPr>
              <w:t xml:space="preserve"> </w:t>
            </w:r>
            <w:r w:rsidRPr="00D345F9">
              <w:rPr>
                <w:sz w:val="20"/>
                <w:szCs w:val="20"/>
              </w:rPr>
              <w:t>1)</w:t>
            </w:r>
          </w:p>
        </w:tc>
        <w:tc>
          <w:tcPr>
            <w:tcW w:w="835" w:type="pct"/>
            <w:vAlign w:val="center"/>
          </w:tcPr>
          <w:p w14:paraId="05A319CF" w14:textId="77777777" w:rsidR="00193410" w:rsidRPr="00D345F9" w:rsidRDefault="00193410" w:rsidP="00193410">
            <w:pPr>
              <w:spacing w:before="60" w:after="60" w:line="276" w:lineRule="auto"/>
              <w:jc w:val="center"/>
              <w:rPr>
                <w:sz w:val="16"/>
                <w:szCs w:val="16"/>
              </w:rPr>
            </w:pPr>
          </w:p>
        </w:tc>
        <w:tc>
          <w:tcPr>
            <w:tcW w:w="835" w:type="pct"/>
            <w:vAlign w:val="center"/>
          </w:tcPr>
          <w:p w14:paraId="5D21BF83" w14:textId="77777777" w:rsidR="00193410" w:rsidRPr="00D345F9" w:rsidRDefault="00193410" w:rsidP="00193410">
            <w:pPr>
              <w:spacing w:before="60" w:after="60" w:line="276" w:lineRule="auto"/>
              <w:jc w:val="center"/>
              <w:rPr>
                <w:sz w:val="16"/>
                <w:szCs w:val="16"/>
              </w:rPr>
            </w:pPr>
          </w:p>
        </w:tc>
        <w:tc>
          <w:tcPr>
            <w:tcW w:w="830" w:type="pct"/>
            <w:vAlign w:val="center"/>
          </w:tcPr>
          <w:p w14:paraId="72BCEFF6" w14:textId="77777777" w:rsidR="00193410" w:rsidRPr="00D345F9" w:rsidRDefault="00193410" w:rsidP="00193410">
            <w:pPr>
              <w:spacing w:before="60" w:after="60" w:line="276" w:lineRule="auto"/>
              <w:jc w:val="center"/>
              <w:rPr>
                <w:sz w:val="16"/>
                <w:szCs w:val="16"/>
              </w:rPr>
            </w:pPr>
          </w:p>
        </w:tc>
      </w:tr>
      <w:tr w:rsidR="00193410" w:rsidRPr="00D345F9" w14:paraId="7D666E6F" w14:textId="77777777" w:rsidTr="00193410">
        <w:trPr>
          <w:trHeight w:val="284"/>
        </w:trPr>
        <w:tc>
          <w:tcPr>
            <w:tcW w:w="336" w:type="pct"/>
            <w:vAlign w:val="center"/>
          </w:tcPr>
          <w:p w14:paraId="42C531A8" w14:textId="77777777" w:rsidR="00193410" w:rsidRPr="00D345F9" w:rsidRDefault="00193410" w:rsidP="00193410">
            <w:pPr>
              <w:spacing w:before="60" w:after="60" w:line="276" w:lineRule="auto"/>
              <w:jc w:val="center"/>
              <w:rPr>
                <w:sz w:val="20"/>
                <w:szCs w:val="20"/>
                <w:lang w:val="el-GR"/>
              </w:rPr>
            </w:pPr>
            <w:r w:rsidRPr="00D345F9">
              <w:rPr>
                <w:sz w:val="20"/>
                <w:szCs w:val="20"/>
                <w:lang w:val="el-GR"/>
              </w:rPr>
              <w:t>2</w:t>
            </w:r>
          </w:p>
        </w:tc>
        <w:tc>
          <w:tcPr>
            <w:tcW w:w="2163" w:type="pct"/>
            <w:vAlign w:val="center"/>
          </w:tcPr>
          <w:p w14:paraId="220ED333" w14:textId="77777777" w:rsidR="00193410" w:rsidRPr="00D345F9" w:rsidRDefault="00193410" w:rsidP="00193410">
            <w:pPr>
              <w:spacing w:before="60" w:after="60" w:line="276" w:lineRule="auto"/>
              <w:jc w:val="left"/>
              <w:rPr>
                <w:sz w:val="20"/>
                <w:szCs w:val="20"/>
              </w:rPr>
            </w:pPr>
            <w:r w:rsidRPr="00D345F9">
              <w:rPr>
                <w:sz w:val="20"/>
                <w:szCs w:val="20"/>
              </w:rPr>
              <w:t>Υπ</w:t>
            </w:r>
            <w:proofErr w:type="spellStart"/>
            <w:r w:rsidRPr="00D345F9">
              <w:rPr>
                <w:sz w:val="20"/>
                <w:szCs w:val="20"/>
              </w:rPr>
              <w:t>ηρεσίες</w:t>
            </w:r>
            <w:proofErr w:type="spellEnd"/>
            <w:r w:rsidRPr="00D345F9">
              <w:rPr>
                <w:sz w:val="20"/>
                <w:szCs w:val="20"/>
              </w:rPr>
              <w:t xml:space="preserve"> (</w:t>
            </w:r>
            <w:proofErr w:type="spellStart"/>
            <w:r w:rsidRPr="00D345F9">
              <w:rPr>
                <w:sz w:val="20"/>
                <w:szCs w:val="20"/>
              </w:rPr>
              <w:t>Πίν</w:t>
            </w:r>
            <w:proofErr w:type="spellEnd"/>
            <w:r w:rsidRPr="00D345F9">
              <w:rPr>
                <w:sz w:val="20"/>
                <w:szCs w:val="20"/>
              </w:rPr>
              <w:t xml:space="preserve">ακας </w:t>
            </w:r>
            <w:r w:rsidRPr="00D345F9">
              <w:rPr>
                <w:sz w:val="20"/>
                <w:szCs w:val="20"/>
                <w:lang w:val="el-GR"/>
              </w:rPr>
              <w:t>2</w:t>
            </w:r>
            <w:r w:rsidRPr="00D345F9">
              <w:rPr>
                <w:sz w:val="20"/>
                <w:szCs w:val="20"/>
              </w:rPr>
              <w:t>)</w:t>
            </w:r>
          </w:p>
        </w:tc>
        <w:tc>
          <w:tcPr>
            <w:tcW w:w="835" w:type="pct"/>
            <w:vAlign w:val="center"/>
          </w:tcPr>
          <w:p w14:paraId="2DC904D9" w14:textId="77777777" w:rsidR="00193410" w:rsidRPr="00D345F9" w:rsidRDefault="00193410" w:rsidP="00193410">
            <w:pPr>
              <w:spacing w:before="60" w:after="60" w:line="276" w:lineRule="auto"/>
              <w:jc w:val="center"/>
              <w:rPr>
                <w:sz w:val="16"/>
                <w:szCs w:val="16"/>
              </w:rPr>
            </w:pPr>
          </w:p>
        </w:tc>
        <w:tc>
          <w:tcPr>
            <w:tcW w:w="835" w:type="pct"/>
            <w:vAlign w:val="center"/>
          </w:tcPr>
          <w:p w14:paraId="13CBD0F3" w14:textId="77777777" w:rsidR="00193410" w:rsidRPr="00D345F9" w:rsidRDefault="00193410" w:rsidP="00193410">
            <w:pPr>
              <w:spacing w:before="60" w:after="60" w:line="276" w:lineRule="auto"/>
              <w:jc w:val="center"/>
              <w:rPr>
                <w:sz w:val="16"/>
                <w:szCs w:val="16"/>
              </w:rPr>
            </w:pPr>
          </w:p>
        </w:tc>
        <w:tc>
          <w:tcPr>
            <w:tcW w:w="830" w:type="pct"/>
            <w:vAlign w:val="center"/>
          </w:tcPr>
          <w:p w14:paraId="0D1BC522" w14:textId="77777777" w:rsidR="00193410" w:rsidRPr="00D345F9" w:rsidRDefault="00193410" w:rsidP="00193410">
            <w:pPr>
              <w:spacing w:before="60" w:after="60" w:line="276" w:lineRule="auto"/>
              <w:jc w:val="center"/>
              <w:rPr>
                <w:sz w:val="16"/>
                <w:szCs w:val="16"/>
              </w:rPr>
            </w:pPr>
          </w:p>
        </w:tc>
      </w:tr>
      <w:tr w:rsidR="00193410" w:rsidRPr="00B01F81" w14:paraId="430F949E" w14:textId="77777777" w:rsidTr="00193410">
        <w:trPr>
          <w:trHeight w:val="284"/>
        </w:trPr>
        <w:tc>
          <w:tcPr>
            <w:tcW w:w="336" w:type="pct"/>
            <w:shd w:val="clear" w:color="auto" w:fill="A0A0A0"/>
            <w:vAlign w:val="center"/>
          </w:tcPr>
          <w:p w14:paraId="5DA7844B" w14:textId="77777777" w:rsidR="00193410" w:rsidRPr="00D345F9" w:rsidRDefault="00193410" w:rsidP="00193410">
            <w:pPr>
              <w:spacing w:before="60" w:after="60" w:line="276" w:lineRule="auto"/>
              <w:jc w:val="center"/>
              <w:rPr>
                <w:sz w:val="16"/>
                <w:szCs w:val="16"/>
              </w:rPr>
            </w:pPr>
          </w:p>
        </w:tc>
        <w:tc>
          <w:tcPr>
            <w:tcW w:w="2163" w:type="pct"/>
            <w:shd w:val="clear" w:color="auto" w:fill="A0A0A0"/>
            <w:vAlign w:val="center"/>
          </w:tcPr>
          <w:p w14:paraId="7E8B27B4" w14:textId="77777777" w:rsidR="00193410" w:rsidRPr="00B01F81" w:rsidRDefault="00193410" w:rsidP="00193410">
            <w:pPr>
              <w:pStyle w:val="CommentText"/>
              <w:spacing w:before="60" w:after="60" w:line="276" w:lineRule="auto"/>
              <w:jc w:val="right"/>
              <w:rPr>
                <w:b/>
                <w:sz w:val="16"/>
                <w:szCs w:val="16"/>
              </w:rPr>
            </w:pPr>
            <w:r w:rsidRPr="00D345F9">
              <w:rPr>
                <w:b/>
                <w:sz w:val="16"/>
                <w:szCs w:val="16"/>
              </w:rPr>
              <w:t>ΓΕΝΙΚΟ ΣΥΝΟΛΟ</w:t>
            </w:r>
          </w:p>
        </w:tc>
        <w:tc>
          <w:tcPr>
            <w:tcW w:w="835" w:type="pct"/>
            <w:shd w:val="clear" w:color="auto" w:fill="A0A0A0"/>
            <w:vAlign w:val="center"/>
          </w:tcPr>
          <w:p w14:paraId="3B7F2B43" w14:textId="77777777" w:rsidR="00193410" w:rsidRPr="00B01F81" w:rsidRDefault="00193410" w:rsidP="00193410">
            <w:pPr>
              <w:spacing w:before="60" w:after="60" w:line="276" w:lineRule="auto"/>
              <w:jc w:val="center"/>
              <w:rPr>
                <w:sz w:val="16"/>
                <w:szCs w:val="16"/>
              </w:rPr>
            </w:pPr>
          </w:p>
        </w:tc>
        <w:tc>
          <w:tcPr>
            <w:tcW w:w="835" w:type="pct"/>
            <w:shd w:val="clear" w:color="auto" w:fill="A0A0A0"/>
            <w:vAlign w:val="center"/>
          </w:tcPr>
          <w:p w14:paraId="18AB8162" w14:textId="77777777" w:rsidR="00193410" w:rsidRPr="00B01F81" w:rsidRDefault="00193410" w:rsidP="00193410">
            <w:pPr>
              <w:spacing w:before="60" w:after="60" w:line="276" w:lineRule="auto"/>
              <w:jc w:val="center"/>
              <w:rPr>
                <w:sz w:val="16"/>
                <w:szCs w:val="16"/>
              </w:rPr>
            </w:pPr>
          </w:p>
        </w:tc>
        <w:tc>
          <w:tcPr>
            <w:tcW w:w="830" w:type="pct"/>
            <w:shd w:val="clear" w:color="auto" w:fill="A0A0A0"/>
            <w:vAlign w:val="center"/>
          </w:tcPr>
          <w:p w14:paraId="068F507E" w14:textId="77777777" w:rsidR="00193410" w:rsidRPr="00B01F81" w:rsidRDefault="00193410" w:rsidP="00193410">
            <w:pPr>
              <w:spacing w:before="60" w:after="60" w:line="276" w:lineRule="auto"/>
              <w:jc w:val="center"/>
              <w:rPr>
                <w:sz w:val="16"/>
                <w:szCs w:val="16"/>
              </w:rPr>
            </w:pPr>
          </w:p>
        </w:tc>
      </w:tr>
    </w:tbl>
    <w:p w14:paraId="47C536A2" w14:textId="77777777" w:rsidR="00193410" w:rsidRDefault="00193410" w:rsidP="00193410">
      <w:pPr>
        <w:suppressAutoHyphens w:val="0"/>
        <w:spacing w:after="0"/>
        <w:jc w:val="left"/>
        <w:rPr>
          <w:rFonts w:cs="Arial"/>
          <w:b/>
          <w:color w:val="002060"/>
          <w:sz w:val="24"/>
          <w:szCs w:val="22"/>
          <w:lang w:val="el-GR"/>
        </w:rPr>
      </w:pPr>
      <w:r>
        <w:rPr>
          <w:lang w:val="el-GR"/>
        </w:rPr>
        <w:br w:type="page"/>
      </w:r>
    </w:p>
    <w:p w14:paraId="3694F212" w14:textId="77777777" w:rsidR="00D41FD6" w:rsidRPr="006B2C94" w:rsidRDefault="00D41FD6" w:rsidP="00135EED">
      <w:pPr>
        <w:pStyle w:val="Heading2"/>
        <w:tabs>
          <w:tab w:val="clear" w:pos="567"/>
          <w:tab w:val="left" w:pos="0"/>
        </w:tabs>
        <w:spacing w:line="276" w:lineRule="auto"/>
        <w:ind w:left="0" w:firstLine="0"/>
        <w:rPr>
          <w:lang w:val="el-GR"/>
        </w:rPr>
      </w:pPr>
      <w:bookmarkStart w:id="204" w:name="_Toc43890487"/>
      <w:r>
        <w:rPr>
          <w:rFonts w:ascii="Calibri" w:hAnsi="Calibri"/>
          <w:lang w:val="el-GR"/>
        </w:rPr>
        <w:lastRenderedPageBreak/>
        <w:t>ΠΑΡΑΡΤΗΜΑ VIII – Υποδείγματα Εγγυητικών Επιστολών</w:t>
      </w:r>
      <w:bookmarkEnd w:id="204"/>
    </w:p>
    <w:p w14:paraId="0B17618D" w14:textId="77777777" w:rsidR="00D41FD6" w:rsidRDefault="00D41FD6" w:rsidP="00135EED">
      <w:pPr>
        <w:spacing w:line="276" w:lineRule="auto"/>
        <w:rPr>
          <w:lang w:val="el-GR"/>
        </w:rPr>
      </w:pPr>
    </w:p>
    <w:p w14:paraId="1B061CDE" w14:textId="77777777" w:rsidR="006F5089" w:rsidRPr="00123EB2" w:rsidRDefault="006F5089" w:rsidP="00216D10">
      <w:pPr>
        <w:pStyle w:val="Heading3"/>
        <w:numPr>
          <w:ilvl w:val="0"/>
          <w:numId w:val="23"/>
        </w:numPr>
        <w:spacing w:line="276" w:lineRule="auto"/>
        <w:rPr>
          <w:rFonts w:asciiTheme="minorHAnsi" w:hAnsiTheme="minorHAnsi" w:cstheme="minorHAnsi"/>
          <w:szCs w:val="22"/>
        </w:rPr>
      </w:pPr>
      <w:bookmarkStart w:id="205" w:name="_Toc43634808"/>
      <w:bookmarkStart w:id="206" w:name="_Toc44821188"/>
      <w:bookmarkStart w:id="207" w:name="_Toc48552980"/>
      <w:bookmarkStart w:id="208" w:name="_Toc49073807"/>
      <w:bookmarkStart w:id="209" w:name="_Toc62559079"/>
      <w:bookmarkStart w:id="210" w:name="_Toc487799701"/>
      <w:bookmarkStart w:id="211" w:name="_Toc496279191"/>
      <w:bookmarkStart w:id="212" w:name="_Toc528322346"/>
      <w:bookmarkStart w:id="213" w:name="_Toc43890488"/>
      <w:proofErr w:type="spellStart"/>
      <w:r w:rsidRPr="00123EB2">
        <w:rPr>
          <w:rFonts w:asciiTheme="minorHAnsi" w:hAnsiTheme="minorHAnsi" w:cstheme="minorHAnsi"/>
          <w:szCs w:val="22"/>
        </w:rPr>
        <w:t>Εγγυητική</w:t>
      </w:r>
      <w:proofErr w:type="spellEnd"/>
      <w:r w:rsidRPr="00123EB2">
        <w:rPr>
          <w:rFonts w:asciiTheme="minorHAnsi" w:hAnsiTheme="minorHAnsi" w:cstheme="minorHAnsi"/>
          <w:szCs w:val="22"/>
        </w:rPr>
        <w:t xml:space="preserve"> Επ</w:t>
      </w:r>
      <w:proofErr w:type="spellStart"/>
      <w:r w:rsidRPr="00123EB2">
        <w:rPr>
          <w:rFonts w:asciiTheme="minorHAnsi" w:hAnsiTheme="minorHAnsi" w:cstheme="minorHAnsi"/>
          <w:szCs w:val="22"/>
        </w:rPr>
        <w:t>ιστολή</w:t>
      </w:r>
      <w:proofErr w:type="spellEnd"/>
      <w:r w:rsidRPr="00123EB2">
        <w:rPr>
          <w:rFonts w:asciiTheme="minorHAnsi" w:hAnsiTheme="minorHAnsi" w:cstheme="minorHAnsi"/>
          <w:szCs w:val="22"/>
        </w:rPr>
        <w:t xml:space="preserve"> </w:t>
      </w:r>
      <w:proofErr w:type="spellStart"/>
      <w:r w:rsidRPr="00123EB2">
        <w:rPr>
          <w:rFonts w:asciiTheme="minorHAnsi" w:hAnsiTheme="minorHAnsi" w:cstheme="minorHAnsi"/>
          <w:szCs w:val="22"/>
        </w:rPr>
        <w:t>Συμμετοχής</w:t>
      </w:r>
      <w:bookmarkEnd w:id="205"/>
      <w:bookmarkEnd w:id="206"/>
      <w:bookmarkEnd w:id="207"/>
      <w:bookmarkEnd w:id="208"/>
      <w:bookmarkEnd w:id="209"/>
      <w:bookmarkEnd w:id="210"/>
      <w:bookmarkEnd w:id="211"/>
      <w:bookmarkEnd w:id="212"/>
      <w:bookmarkEnd w:id="213"/>
      <w:proofErr w:type="spellEnd"/>
    </w:p>
    <w:p w14:paraId="548E1E6E" w14:textId="77777777" w:rsidR="006F5089" w:rsidRPr="00123EB2" w:rsidRDefault="006F5089" w:rsidP="00135EED">
      <w:pPr>
        <w:spacing w:line="276" w:lineRule="auto"/>
        <w:rPr>
          <w:rFonts w:asciiTheme="minorHAnsi" w:hAnsiTheme="minorHAnsi" w:cstheme="minorHAnsi"/>
          <w:szCs w:val="22"/>
          <w:lang w:val="el-GR" w:eastAsia="el-GR"/>
        </w:rPr>
      </w:pPr>
    </w:p>
    <w:p w14:paraId="6B323B20"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ΕΚΔΟΤΗΣ </w:t>
      </w:r>
      <w:r w:rsidRPr="00CE4DB6">
        <w:rPr>
          <w:rFonts w:asciiTheme="minorHAnsi" w:hAnsiTheme="minorHAnsi" w:cstheme="minorHAnsi"/>
          <w:sz w:val="20"/>
          <w:szCs w:val="20"/>
          <w:lang w:val="el-GR"/>
        </w:rPr>
        <w:t>(Πλήρης επωνυμία).</w:t>
      </w:r>
      <w:r w:rsidRPr="00CE4DB6">
        <w:rPr>
          <w:rFonts w:asciiTheme="minorHAnsi" w:hAnsiTheme="minorHAnsi" w:cstheme="minorHAnsi"/>
          <w:sz w:val="20"/>
          <w:szCs w:val="20"/>
          <w:lang w:val="el-GR" w:eastAsia="el-GR"/>
        </w:rPr>
        <w:t>.......................................................................</w:t>
      </w:r>
    </w:p>
    <w:p w14:paraId="01131A50" w14:textId="77777777" w:rsidR="006F5089" w:rsidRPr="00CE4DB6" w:rsidRDefault="006F5089" w:rsidP="00135EED">
      <w:pPr>
        <w:spacing w:line="276" w:lineRule="auto"/>
        <w:jc w:val="right"/>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Ημερομηνία έκδοσης...........................</w:t>
      </w:r>
    </w:p>
    <w:p w14:paraId="54E520E4" w14:textId="77777777" w:rsidR="006F5089" w:rsidRPr="00E4627C" w:rsidRDefault="006F5089" w:rsidP="00135EED">
      <w:pPr>
        <w:spacing w:line="276" w:lineRule="auto"/>
        <w:rPr>
          <w:rFonts w:asciiTheme="minorHAnsi" w:hAnsiTheme="minorHAnsi" w:cstheme="minorHAnsi"/>
          <w:b/>
          <w:sz w:val="20"/>
          <w:szCs w:val="20"/>
          <w:lang w:val="el-GR"/>
        </w:rPr>
      </w:pPr>
      <w:r w:rsidRPr="00E4627C">
        <w:rPr>
          <w:rFonts w:asciiTheme="minorHAnsi" w:hAnsiTheme="minorHAnsi" w:cstheme="minorHAnsi"/>
          <w:b/>
          <w:sz w:val="20"/>
          <w:szCs w:val="20"/>
          <w:lang w:val="el-GR"/>
        </w:rPr>
        <w:t xml:space="preserve">Προς: </w:t>
      </w:r>
      <w:r>
        <w:rPr>
          <w:rFonts w:asciiTheme="minorHAnsi" w:hAnsiTheme="minorHAnsi" w:cstheme="minorHAnsi"/>
          <w:b/>
          <w:sz w:val="20"/>
          <w:szCs w:val="20"/>
          <w:lang w:val="el-GR"/>
        </w:rPr>
        <w:t xml:space="preserve">Επιμελητήριο </w:t>
      </w:r>
      <w:r w:rsidR="00BB6DFB">
        <w:rPr>
          <w:rFonts w:asciiTheme="minorHAnsi" w:hAnsiTheme="minorHAnsi" w:cstheme="minorHAnsi"/>
          <w:b/>
          <w:sz w:val="20"/>
          <w:szCs w:val="20"/>
          <w:lang w:val="el-GR"/>
        </w:rPr>
        <w:t>Αιτωλοακαρνανίας</w:t>
      </w:r>
    </w:p>
    <w:p w14:paraId="752B9CA6" w14:textId="77777777" w:rsidR="006F5089" w:rsidRPr="00E4627C" w:rsidRDefault="006F5089" w:rsidP="00135EED">
      <w:pPr>
        <w:spacing w:line="276" w:lineRule="auto"/>
        <w:rPr>
          <w:rFonts w:asciiTheme="minorHAnsi" w:hAnsiTheme="minorHAnsi" w:cstheme="minorHAnsi"/>
          <w:b/>
          <w:sz w:val="20"/>
          <w:szCs w:val="20"/>
          <w:lang w:val="el-GR"/>
        </w:rPr>
      </w:pPr>
    </w:p>
    <w:p w14:paraId="25257F19"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Εγγύηση μας υπ’ </w:t>
      </w:r>
      <w:proofErr w:type="spellStart"/>
      <w:r w:rsidRPr="00CE4DB6">
        <w:rPr>
          <w:rFonts w:asciiTheme="minorHAnsi" w:hAnsiTheme="minorHAnsi" w:cstheme="minorHAnsi"/>
          <w:sz w:val="20"/>
          <w:szCs w:val="20"/>
          <w:lang w:val="el-GR" w:eastAsia="el-GR"/>
        </w:rPr>
        <w:t>αριθμ</w:t>
      </w:r>
      <w:proofErr w:type="spellEnd"/>
      <w:r w:rsidRPr="00CE4DB6">
        <w:rPr>
          <w:rFonts w:asciiTheme="minorHAnsi" w:hAnsiTheme="minorHAnsi" w:cstheme="minorHAnsi"/>
          <w:sz w:val="20"/>
          <w:szCs w:val="20"/>
          <w:lang w:val="el-GR" w:eastAsia="el-GR"/>
        </w:rPr>
        <w:t xml:space="preserve">. ……………….. ποσού ………………….……. ευρώ </w:t>
      </w:r>
    </w:p>
    <w:p w14:paraId="2A89A00D"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CE4DB6">
        <w:rPr>
          <w:rFonts w:asciiTheme="minorHAnsi" w:hAnsiTheme="minorHAnsi" w:cstheme="minorHAnsi"/>
          <w:sz w:val="20"/>
          <w:szCs w:val="20"/>
          <w:lang w:val="el-GR" w:eastAsia="el-GR"/>
        </w:rPr>
        <w:t>διζήσεως</w:t>
      </w:r>
      <w:proofErr w:type="spellEnd"/>
      <w:r w:rsidRPr="00CE4DB6">
        <w:rPr>
          <w:rFonts w:asciiTheme="minorHAnsi" w:hAnsiTheme="minorHAnsi" w:cstheme="minorHAnsi"/>
          <w:sz w:val="20"/>
          <w:szCs w:val="20"/>
          <w:lang w:val="el-GR" w:eastAsia="el-GR"/>
        </w:rPr>
        <w:t>, μέχρι του ποσού των ευρώ  ………υπέρ του</w:t>
      </w:r>
    </w:p>
    <w:p w14:paraId="7CCDCE83"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i/>
          <w:color w:val="FF0000"/>
          <w:sz w:val="20"/>
          <w:szCs w:val="20"/>
          <w:u w:val="single"/>
          <w:lang w:val="el-GR" w:eastAsia="el-GR"/>
        </w:rPr>
        <w:t>{σε περίπτωση φυσικού προσώπου}:</w:t>
      </w:r>
      <w:r w:rsidRPr="00CE4DB6">
        <w:rPr>
          <w:rFonts w:asciiTheme="minorHAnsi" w:hAnsiTheme="minorHAnsi" w:cstheme="minorHAnsi"/>
          <w:bCs/>
          <w:sz w:val="20"/>
          <w:szCs w:val="20"/>
          <w:lang w:val="el-GR"/>
        </w:rPr>
        <w:t xml:space="preserve"> </w:t>
      </w:r>
      <w:r w:rsidRPr="00CE4DB6">
        <w:rPr>
          <w:rFonts w:asciiTheme="minorHAnsi" w:eastAsia="Calibri" w:hAnsiTheme="minorHAnsi" w:cstheme="minorHAnsi"/>
          <w:bCs/>
          <w:sz w:val="20"/>
          <w:szCs w:val="20"/>
          <w:lang w:val="el-GR"/>
        </w:rPr>
        <w:t>(</w:t>
      </w:r>
      <w:r w:rsidRPr="00CE4DB6">
        <w:rPr>
          <w:rFonts w:asciiTheme="minorHAnsi" w:hAnsiTheme="minorHAnsi" w:cstheme="minorHAnsi"/>
          <w:sz w:val="20"/>
          <w:szCs w:val="20"/>
          <w:lang w:val="el-GR" w:eastAsia="el-GR"/>
        </w:rPr>
        <w:t>ονοματεπώνυμο, πατρώνυμο) ..............................,  ΑΦΜ: ................ οδός............................. αριθμός.................ΤΚ………………</w:t>
      </w:r>
    </w:p>
    <w:p w14:paraId="7E7875D7"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Σε περίπτωση μεμονωμένης εταιρίας:</w:t>
      </w:r>
      <w:r w:rsidRPr="00CE4DB6">
        <w:rPr>
          <w:rFonts w:asciiTheme="minorHAnsi" w:hAnsiTheme="minorHAnsi" w:cstheme="minorHAnsi"/>
          <w:sz w:val="20"/>
          <w:szCs w:val="20"/>
          <w:lang w:val="el-GR" w:eastAsia="el-GR"/>
        </w:rPr>
        <w:t xml:space="preserve"> της Εταιρίας ………. ΑΦΜ: ...... οδός …………. αριθμός … ΤΚ ………..,}</w:t>
      </w:r>
    </w:p>
    <w:p w14:paraId="6E4DBBDA"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ή σε περίπτωση Ένωσης ή Κοινοπραξίας:</w:t>
      </w:r>
      <w:r w:rsidRPr="00CE4DB6">
        <w:rPr>
          <w:rFonts w:asciiTheme="minorHAnsi" w:hAnsiTheme="minorHAnsi" w:cstheme="minorHAnsi"/>
          <w:sz w:val="20"/>
          <w:szCs w:val="20"/>
          <w:lang w:val="el-GR" w:eastAsia="el-GR"/>
        </w:rPr>
        <w:t xml:space="preserve"> των Εταιριών </w:t>
      </w:r>
    </w:p>
    <w:p w14:paraId="372C990D"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α) (πλήρη επωνυμία) …… ΑΦΜ…….….... οδός............................. αριθμός.................ΤΚ………………</w:t>
      </w:r>
    </w:p>
    <w:p w14:paraId="44F84F21"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β) (πλήρη επωνυμία) …… ΑΦΜ…….…....  οδός............................. αριθμός.................ΤΚ………………</w:t>
      </w:r>
    </w:p>
    <w:p w14:paraId="050082CD"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γ) (πλήρη επωνυμία) …… ΑΦΜ…….…....  οδός............................. αριθμός.................ΤΚ………………</w:t>
      </w:r>
    </w:p>
    <w:p w14:paraId="7FA6B5D4"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CE4DB6">
        <w:rPr>
          <w:rFonts w:asciiTheme="minorHAnsi" w:hAnsiTheme="minorHAnsi" w:cstheme="minorHAnsi"/>
          <w:sz w:val="20"/>
          <w:szCs w:val="20"/>
          <w:lang w:val="el-GR" w:eastAsia="el-GR"/>
        </w:rPr>
        <w:t>ιδιότητάς</w:t>
      </w:r>
      <w:proofErr w:type="spellEnd"/>
      <w:r w:rsidRPr="00CE4DB6">
        <w:rPr>
          <w:rFonts w:asciiTheme="minorHAnsi" w:hAnsiTheme="minorHAnsi" w:cstheme="minorHAnsi"/>
          <w:sz w:val="20"/>
          <w:szCs w:val="20"/>
          <w:lang w:val="el-GR" w:eastAsia="el-GR"/>
        </w:rPr>
        <w:t xml:space="preserve"> τους ως μελών της Ένωσης ή Κοινοπραξίας,}</w:t>
      </w:r>
    </w:p>
    <w:p w14:paraId="399A9188"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για τη συμμετοχή του/της/τους σύμφωνα με την (αριθμό/ημερομηνία) ..................... Διακήρυξη ..................................................... της (Αναθέτουσας Αρχής), για την ανάδειξη αναδόχου για την ανάθεση της σύμβασης: “(τίτλος σύμβασης)”/ για το/α τμήμα/τα ............... </w:t>
      </w:r>
    </w:p>
    <w:p w14:paraId="79CDF0A2"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6C957C12"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3DC5BD3E"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Η παρούσα ισχύει μέχρι και την (</w:t>
      </w:r>
      <w:r w:rsidRPr="00CE4DB6">
        <w:rPr>
          <w:rFonts w:asciiTheme="minorHAnsi" w:hAnsiTheme="minorHAnsi" w:cstheme="minorHAnsi"/>
          <w:i/>
          <w:sz w:val="20"/>
          <w:szCs w:val="20"/>
          <w:lang w:val="el-GR" w:eastAsia="el-GR"/>
        </w:rPr>
        <w:t xml:space="preserve">ο χρόνος ισχύος πρέπει να είναι μεγαλύτερος τουλάχιστον κατά τριάντα (30) ημέρες μετά τη λήξη χρόνου ισχύος της Προσφοράς  </w:t>
      </w:r>
      <w:r w:rsidRPr="00CE4DB6">
        <w:rPr>
          <w:rFonts w:asciiTheme="minorHAnsi" w:hAnsiTheme="minorHAnsi" w:cstheme="minorHAnsi"/>
          <w:sz w:val="20"/>
          <w:szCs w:val="20"/>
          <w:lang w:val="el-GR" w:eastAsia="el-GR"/>
        </w:rPr>
        <w:t xml:space="preserve">) …………………………………… </w:t>
      </w:r>
    </w:p>
    <w:p w14:paraId="65F9D35B"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Σε περίπτωση κατάπτωσης της εγγύησης, το ποσό της κατάπτωσης υπόκειται στο εκάστοτε ισχύον πάγιο τέλος χαρτοσήμου.</w:t>
      </w:r>
    </w:p>
    <w:p w14:paraId="3C2E301D"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την </w:t>
      </w:r>
      <w:r w:rsidR="007C354C" w:rsidRPr="00CE4DB6">
        <w:rPr>
          <w:rFonts w:asciiTheme="minorHAnsi" w:hAnsiTheme="minorHAnsi" w:cstheme="minorHAnsi"/>
          <w:sz w:val="20"/>
          <w:szCs w:val="20"/>
          <w:lang w:val="el-GR" w:eastAsia="el-GR"/>
        </w:rPr>
        <w:t xml:space="preserve">παρ. </w:t>
      </w:r>
      <w:r w:rsidR="007C354C" w:rsidRPr="003D6D2B">
        <w:rPr>
          <w:rFonts w:asciiTheme="minorHAnsi" w:hAnsiTheme="minorHAnsi" w:cstheme="minorHAnsi"/>
          <w:sz w:val="20"/>
          <w:szCs w:val="20"/>
          <w:lang w:val="el-GR" w:eastAsia="el-GR"/>
        </w:rPr>
        <w:t xml:space="preserve">2.2.2 </w:t>
      </w:r>
      <w:r w:rsidRPr="00CE4DB6">
        <w:rPr>
          <w:rFonts w:asciiTheme="minorHAnsi" w:hAnsiTheme="minorHAnsi" w:cstheme="minorHAnsi"/>
          <w:sz w:val="20"/>
          <w:szCs w:val="20"/>
          <w:lang w:val="el-GR" w:eastAsia="el-GR"/>
        </w:rPr>
        <w:t xml:space="preserve">της Διακήρυξης, με την προϋπόθεση ότι το σχετικό αίτημά σας θα μας υποβληθεί πριν από την ημερομηνία λήξης της. </w:t>
      </w:r>
    </w:p>
    <w:p w14:paraId="52F88B25"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CE4DB6">
        <w:rPr>
          <w:rFonts w:asciiTheme="minorHAnsi" w:hAnsiTheme="minorHAnsi" w:cstheme="minorHAnsi"/>
          <w:sz w:val="20"/>
          <w:szCs w:val="20"/>
          <w:lang w:val="el-GR" w:eastAsia="el-GR"/>
        </w:rPr>
        <w:tab/>
      </w:r>
      <w:r w:rsidRPr="00CE4DB6">
        <w:rPr>
          <w:rFonts w:asciiTheme="minorHAnsi" w:hAnsiTheme="minorHAnsi" w:cstheme="minorHAnsi"/>
          <w:sz w:val="20"/>
          <w:szCs w:val="20"/>
          <w:lang w:val="el-GR" w:eastAsia="el-GR"/>
        </w:rPr>
        <w:tab/>
      </w:r>
      <w:r w:rsidRPr="00CE4DB6">
        <w:rPr>
          <w:rFonts w:asciiTheme="minorHAnsi" w:hAnsiTheme="minorHAnsi" w:cstheme="minorHAnsi"/>
          <w:sz w:val="20"/>
          <w:szCs w:val="20"/>
          <w:lang w:val="el-GR" w:eastAsia="el-GR"/>
        </w:rPr>
        <w:tab/>
      </w:r>
      <w:r w:rsidRPr="00CE4DB6">
        <w:rPr>
          <w:rFonts w:asciiTheme="minorHAnsi" w:hAnsiTheme="minorHAnsi" w:cstheme="minorHAnsi"/>
          <w:sz w:val="20"/>
          <w:szCs w:val="20"/>
          <w:lang w:val="el-GR" w:eastAsia="el-GR"/>
        </w:rPr>
        <w:tab/>
      </w:r>
      <w:r w:rsidRPr="00CE4DB6">
        <w:rPr>
          <w:rFonts w:asciiTheme="minorHAnsi" w:hAnsiTheme="minorHAnsi" w:cstheme="minorHAnsi"/>
          <w:sz w:val="20"/>
          <w:szCs w:val="20"/>
          <w:lang w:val="el-GR" w:eastAsia="el-GR"/>
        </w:rPr>
        <w:tab/>
      </w:r>
    </w:p>
    <w:p w14:paraId="23FEF6A4" w14:textId="77777777" w:rsidR="006F5089" w:rsidRPr="00CE4DB6" w:rsidRDefault="006F5089" w:rsidP="00135EED">
      <w:pPr>
        <w:spacing w:line="276" w:lineRule="auto"/>
        <w:jc w:val="right"/>
        <w:rPr>
          <w:rFonts w:asciiTheme="minorHAnsi" w:hAnsiTheme="minorHAnsi" w:cstheme="minorHAnsi"/>
          <w:sz w:val="20"/>
          <w:szCs w:val="20"/>
        </w:rPr>
      </w:pPr>
      <w:r w:rsidRPr="00CE4DB6">
        <w:rPr>
          <w:rFonts w:asciiTheme="minorHAnsi" w:hAnsiTheme="minorHAnsi" w:cstheme="minorHAnsi"/>
          <w:sz w:val="20"/>
          <w:szCs w:val="20"/>
          <w:lang w:eastAsia="el-GR"/>
        </w:rPr>
        <w:lastRenderedPageBreak/>
        <w:t>(</w:t>
      </w:r>
      <w:proofErr w:type="spellStart"/>
      <w:r w:rsidRPr="00CE4DB6">
        <w:rPr>
          <w:rFonts w:asciiTheme="minorHAnsi" w:hAnsiTheme="minorHAnsi" w:cstheme="minorHAnsi"/>
          <w:sz w:val="20"/>
          <w:szCs w:val="20"/>
          <w:lang w:eastAsia="el-GR"/>
        </w:rPr>
        <w:t>Εξουσιοδοτημένη</w:t>
      </w:r>
      <w:proofErr w:type="spellEnd"/>
      <w:r w:rsidRPr="00CE4DB6">
        <w:rPr>
          <w:rFonts w:asciiTheme="minorHAnsi" w:hAnsiTheme="minorHAnsi" w:cstheme="minorHAnsi"/>
          <w:sz w:val="20"/>
          <w:szCs w:val="20"/>
          <w:lang w:eastAsia="el-GR"/>
        </w:rPr>
        <w:t xml:space="preserve"> υπ</w:t>
      </w:r>
      <w:proofErr w:type="spellStart"/>
      <w:r w:rsidRPr="00CE4DB6">
        <w:rPr>
          <w:rFonts w:asciiTheme="minorHAnsi" w:hAnsiTheme="minorHAnsi" w:cstheme="minorHAnsi"/>
          <w:sz w:val="20"/>
          <w:szCs w:val="20"/>
          <w:lang w:eastAsia="el-GR"/>
        </w:rPr>
        <w:t>ογρ</w:t>
      </w:r>
      <w:proofErr w:type="spellEnd"/>
      <w:r w:rsidRPr="00CE4DB6">
        <w:rPr>
          <w:rFonts w:asciiTheme="minorHAnsi" w:hAnsiTheme="minorHAnsi" w:cstheme="minorHAnsi"/>
          <w:sz w:val="20"/>
          <w:szCs w:val="20"/>
          <w:lang w:eastAsia="el-GR"/>
        </w:rPr>
        <w:t>αφή)</w:t>
      </w:r>
    </w:p>
    <w:p w14:paraId="0748B026" w14:textId="77777777" w:rsidR="006F5089" w:rsidRPr="00123EB2" w:rsidRDefault="006F5089" w:rsidP="00216D10">
      <w:pPr>
        <w:pStyle w:val="Heading3"/>
        <w:numPr>
          <w:ilvl w:val="0"/>
          <w:numId w:val="23"/>
        </w:numPr>
        <w:spacing w:line="276" w:lineRule="auto"/>
        <w:rPr>
          <w:rFonts w:asciiTheme="minorHAnsi" w:hAnsiTheme="minorHAnsi" w:cstheme="minorHAnsi"/>
          <w:szCs w:val="22"/>
        </w:rPr>
      </w:pPr>
      <w:bookmarkStart w:id="214" w:name="_Toc496279192"/>
      <w:bookmarkStart w:id="215" w:name="_Ref496286422"/>
      <w:bookmarkStart w:id="216" w:name="_Toc528322347"/>
      <w:bookmarkStart w:id="217" w:name="_Toc43890489"/>
      <w:proofErr w:type="spellStart"/>
      <w:r w:rsidRPr="00123EB2">
        <w:rPr>
          <w:rFonts w:asciiTheme="minorHAnsi" w:hAnsiTheme="minorHAnsi" w:cstheme="minorHAnsi"/>
          <w:szCs w:val="22"/>
        </w:rPr>
        <w:t>Εγγυητική</w:t>
      </w:r>
      <w:proofErr w:type="spellEnd"/>
      <w:r w:rsidRPr="00123EB2">
        <w:rPr>
          <w:rFonts w:asciiTheme="minorHAnsi" w:hAnsiTheme="minorHAnsi" w:cstheme="minorHAnsi"/>
          <w:szCs w:val="22"/>
        </w:rPr>
        <w:t xml:space="preserve"> Επ</w:t>
      </w:r>
      <w:proofErr w:type="spellStart"/>
      <w:r w:rsidRPr="00123EB2">
        <w:rPr>
          <w:rFonts w:asciiTheme="minorHAnsi" w:hAnsiTheme="minorHAnsi" w:cstheme="minorHAnsi"/>
          <w:szCs w:val="22"/>
        </w:rPr>
        <w:t>ιστολή</w:t>
      </w:r>
      <w:proofErr w:type="spellEnd"/>
      <w:r w:rsidRPr="00123EB2">
        <w:rPr>
          <w:rFonts w:asciiTheme="minorHAnsi" w:hAnsiTheme="minorHAnsi" w:cstheme="minorHAnsi"/>
          <w:szCs w:val="22"/>
        </w:rPr>
        <w:t xml:space="preserve"> Κα</w:t>
      </w:r>
      <w:proofErr w:type="spellStart"/>
      <w:r w:rsidRPr="00123EB2">
        <w:rPr>
          <w:rFonts w:asciiTheme="minorHAnsi" w:hAnsiTheme="minorHAnsi" w:cstheme="minorHAnsi"/>
          <w:szCs w:val="22"/>
        </w:rPr>
        <w:t>λής</w:t>
      </w:r>
      <w:proofErr w:type="spellEnd"/>
      <w:r w:rsidRPr="00123EB2">
        <w:rPr>
          <w:rFonts w:asciiTheme="minorHAnsi" w:hAnsiTheme="minorHAnsi" w:cstheme="minorHAnsi"/>
          <w:szCs w:val="22"/>
        </w:rPr>
        <w:t xml:space="preserve"> </w:t>
      </w:r>
      <w:proofErr w:type="spellStart"/>
      <w:r w:rsidRPr="00123EB2">
        <w:rPr>
          <w:rFonts w:asciiTheme="minorHAnsi" w:hAnsiTheme="minorHAnsi" w:cstheme="minorHAnsi"/>
          <w:szCs w:val="22"/>
        </w:rPr>
        <w:t>Εκτέλεσης</w:t>
      </w:r>
      <w:bookmarkEnd w:id="214"/>
      <w:bookmarkEnd w:id="215"/>
      <w:bookmarkEnd w:id="216"/>
      <w:bookmarkEnd w:id="217"/>
      <w:proofErr w:type="spellEnd"/>
      <w:r w:rsidRPr="00123EB2">
        <w:rPr>
          <w:rFonts w:asciiTheme="minorHAnsi" w:hAnsiTheme="minorHAnsi" w:cstheme="minorHAnsi"/>
          <w:szCs w:val="22"/>
          <w:lang w:val="el-GR"/>
        </w:rPr>
        <w:t xml:space="preserve"> </w:t>
      </w:r>
    </w:p>
    <w:p w14:paraId="0A9A489F" w14:textId="77777777" w:rsidR="006F5089" w:rsidRPr="00123EB2" w:rsidRDefault="006F5089" w:rsidP="00135EED">
      <w:pPr>
        <w:suppressAutoHyphens w:val="0"/>
        <w:spacing w:after="0" w:line="276" w:lineRule="auto"/>
        <w:jc w:val="left"/>
        <w:rPr>
          <w:rFonts w:asciiTheme="minorHAnsi" w:hAnsiTheme="minorHAnsi" w:cstheme="minorHAnsi"/>
          <w:szCs w:val="22"/>
          <w:lang w:val="el-GR"/>
        </w:rPr>
      </w:pPr>
    </w:p>
    <w:p w14:paraId="5BE0B2AF" w14:textId="77777777" w:rsidR="006F5089" w:rsidRPr="00CE4DB6" w:rsidRDefault="006F5089" w:rsidP="00135EED">
      <w:pPr>
        <w:spacing w:line="276" w:lineRule="auto"/>
        <w:rPr>
          <w:rFonts w:asciiTheme="minorHAnsi" w:hAnsiTheme="minorHAnsi" w:cstheme="minorHAnsi"/>
          <w:sz w:val="20"/>
          <w:szCs w:val="20"/>
          <w:lang w:val="el-GR"/>
        </w:rPr>
      </w:pPr>
      <w:bookmarkStart w:id="218" w:name="_Toc336420407"/>
      <w:r w:rsidRPr="00CE4DB6">
        <w:rPr>
          <w:rFonts w:asciiTheme="minorHAnsi" w:hAnsiTheme="minorHAnsi" w:cstheme="minorHAnsi"/>
          <w:sz w:val="20"/>
          <w:szCs w:val="20"/>
          <w:lang w:val="el-GR"/>
        </w:rPr>
        <w:t>ΕΚΔΟΤΗΣ (Πλήρης επωνυμία).......................................................................</w:t>
      </w:r>
      <w:bookmarkEnd w:id="218"/>
    </w:p>
    <w:p w14:paraId="5633C2E2" w14:textId="77777777" w:rsidR="006F5089" w:rsidRPr="00CE4DB6" w:rsidRDefault="006F5089" w:rsidP="00135EED">
      <w:pPr>
        <w:spacing w:line="276" w:lineRule="auto"/>
        <w:jc w:val="right"/>
        <w:rPr>
          <w:rFonts w:asciiTheme="minorHAnsi" w:hAnsiTheme="minorHAnsi" w:cstheme="minorHAnsi"/>
          <w:sz w:val="20"/>
          <w:szCs w:val="20"/>
          <w:lang w:val="el-GR"/>
        </w:rPr>
      </w:pPr>
      <w:r w:rsidRPr="00CE4DB6">
        <w:rPr>
          <w:rFonts w:asciiTheme="minorHAnsi" w:hAnsiTheme="minorHAnsi" w:cstheme="minorHAnsi"/>
          <w:sz w:val="20"/>
          <w:szCs w:val="20"/>
          <w:lang w:val="el-GR"/>
        </w:rPr>
        <w:t>Ημερομηνία έκδοσης...........................</w:t>
      </w:r>
    </w:p>
    <w:p w14:paraId="1AC833BE" w14:textId="77777777" w:rsidR="006F5089" w:rsidRPr="00E4627C" w:rsidRDefault="006F5089" w:rsidP="00135EED">
      <w:pPr>
        <w:spacing w:line="276" w:lineRule="auto"/>
        <w:rPr>
          <w:rFonts w:asciiTheme="minorHAnsi" w:hAnsiTheme="minorHAnsi" w:cstheme="minorHAnsi"/>
          <w:b/>
          <w:sz w:val="20"/>
          <w:szCs w:val="20"/>
          <w:lang w:val="el-GR"/>
        </w:rPr>
      </w:pPr>
      <w:r w:rsidRPr="00E4627C">
        <w:rPr>
          <w:rFonts w:asciiTheme="minorHAnsi" w:hAnsiTheme="minorHAnsi" w:cstheme="minorHAnsi"/>
          <w:b/>
          <w:sz w:val="20"/>
          <w:szCs w:val="20"/>
          <w:lang w:val="el-GR"/>
        </w:rPr>
        <w:t xml:space="preserve">Προς: </w:t>
      </w:r>
      <w:r>
        <w:rPr>
          <w:rFonts w:asciiTheme="minorHAnsi" w:hAnsiTheme="minorHAnsi" w:cstheme="minorHAnsi"/>
          <w:b/>
          <w:sz w:val="20"/>
          <w:szCs w:val="20"/>
          <w:lang w:val="el-GR"/>
        </w:rPr>
        <w:t xml:space="preserve">Επιμελητήριο </w:t>
      </w:r>
      <w:r w:rsidR="00BB6DFB">
        <w:rPr>
          <w:rFonts w:asciiTheme="minorHAnsi" w:hAnsiTheme="minorHAnsi" w:cstheme="minorHAnsi"/>
          <w:b/>
          <w:sz w:val="20"/>
          <w:szCs w:val="20"/>
          <w:lang w:val="el-GR"/>
        </w:rPr>
        <w:t>Αιτωλοακαρνανίας</w:t>
      </w:r>
    </w:p>
    <w:p w14:paraId="0D75B91F" w14:textId="77777777" w:rsidR="006F5089" w:rsidRDefault="006F5089" w:rsidP="00135EED">
      <w:pPr>
        <w:spacing w:line="276" w:lineRule="auto"/>
        <w:rPr>
          <w:rFonts w:asciiTheme="minorHAnsi" w:hAnsiTheme="minorHAnsi" w:cstheme="minorHAnsi"/>
          <w:sz w:val="20"/>
          <w:szCs w:val="20"/>
          <w:lang w:val="el-GR"/>
        </w:rPr>
      </w:pPr>
    </w:p>
    <w:p w14:paraId="784B9D78"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 xml:space="preserve">Εγγύηση μας υπ’ </w:t>
      </w:r>
      <w:proofErr w:type="spellStart"/>
      <w:r w:rsidRPr="00CE4DB6">
        <w:rPr>
          <w:rFonts w:asciiTheme="minorHAnsi" w:hAnsiTheme="minorHAnsi" w:cstheme="minorHAnsi"/>
          <w:sz w:val="20"/>
          <w:szCs w:val="20"/>
          <w:lang w:val="el-GR"/>
        </w:rPr>
        <w:t>αριθμ</w:t>
      </w:r>
      <w:proofErr w:type="spellEnd"/>
      <w:r w:rsidRPr="00CE4DB6">
        <w:rPr>
          <w:rFonts w:asciiTheme="minorHAnsi" w:hAnsiTheme="minorHAnsi" w:cstheme="minorHAnsi"/>
          <w:sz w:val="20"/>
          <w:szCs w:val="20"/>
          <w:lang w:val="el-GR"/>
        </w:rPr>
        <w:t xml:space="preserve">. ……………….. ποσού ………………….……. ευρώ </w:t>
      </w:r>
    </w:p>
    <w:p w14:paraId="07E5022D"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CE4DB6">
        <w:rPr>
          <w:rFonts w:asciiTheme="minorHAnsi" w:hAnsiTheme="minorHAnsi" w:cstheme="minorHAnsi"/>
          <w:sz w:val="20"/>
          <w:szCs w:val="20"/>
          <w:lang w:val="el-GR" w:eastAsia="el-GR"/>
        </w:rPr>
        <w:t>διζήσεως</w:t>
      </w:r>
      <w:proofErr w:type="spellEnd"/>
      <w:r w:rsidRPr="00CE4DB6">
        <w:rPr>
          <w:rFonts w:asciiTheme="minorHAnsi" w:hAnsiTheme="minorHAnsi" w:cstheme="minorHAnsi"/>
          <w:sz w:val="20"/>
          <w:szCs w:val="20"/>
          <w:lang w:val="el-GR" w:eastAsia="el-GR"/>
        </w:rPr>
        <w:t>, μέχρι του ποσού των ευρώ  ……………………………………………υπέρ του</w:t>
      </w:r>
    </w:p>
    <w:p w14:paraId="77913C4E"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i/>
          <w:color w:val="FF0000"/>
          <w:sz w:val="20"/>
          <w:szCs w:val="20"/>
          <w:u w:val="single"/>
          <w:lang w:val="el-GR" w:eastAsia="el-GR"/>
        </w:rPr>
        <w:t>{σε περίπτωση φυσικού προσώπου}:</w:t>
      </w:r>
      <w:r w:rsidRPr="00CE4DB6">
        <w:rPr>
          <w:rFonts w:asciiTheme="minorHAnsi" w:hAnsiTheme="minorHAnsi" w:cstheme="minorHAnsi"/>
          <w:bCs/>
          <w:sz w:val="20"/>
          <w:szCs w:val="20"/>
          <w:lang w:val="el-GR"/>
        </w:rPr>
        <w:t xml:space="preserve"> </w:t>
      </w:r>
      <w:r w:rsidRPr="00CE4DB6">
        <w:rPr>
          <w:rFonts w:asciiTheme="minorHAnsi" w:eastAsia="Calibri" w:hAnsiTheme="minorHAnsi" w:cstheme="minorHAnsi"/>
          <w:bCs/>
          <w:sz w:val="20"/>
          <w:szCs w:val="20"/>
          <w:lang w:val="el-GR"/>
        </w:rPr>
        <w:t>(</w:t>
      </w:r>
      <w:r w:rsidRPr="00CE4DB6">
        <w:rPr>
          <w:rFonts w:asciiTheme="minorHAnsi" w:hAnsiTheme="minorHAnsi" w:cstheme="minorHAnsi"/>
          <w:sz w:val="20"/>
          <w:szCs w:val="20"/>
          <w:lang w:val="el-GR" w:eastAsia="el-GR"/>
        </w:rPr>
        <w:t>ονοματεπώνυμο, πατρώνυμο) ..............................,  ΑΦΜ: ................ οδός............................. αριθμός.................ΤΚ………………</w:t>
      </w:r>
    </w:p>
    <w:p w14:paraId="19C372E0"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Σε περίπτωση μεμονωμένης εταιρίας:</w:t>
      </w:r>
      <w:r w:rsidRPr="00CE4DB6">
        <w:rPr>
          <w:rFonts w:asciiTheme="minorHAnsi" w:hAnsiTheme="minorHAnsi" w:cstheme="minorHAnsi"/>
          <w:sz w:val="20"/>
          <w:szCs w:val="20"/>
          <w:lang w:val="el-GR" w:eastAsia="el-GR"/>
        </w:rPr>
        <w:t xml:space="preserve"> της Εταιρίας ………. ΑΦΜ: ...... οδός …………. αριθμός … ΤΚ ………..,}</w:t>
      </w:r>
    </w:p>
    <w:p w14:paraId="7A1ABCA2"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ή σε περίπτωση Ένωσης ή Κοινοπραξίας:</w:t>
      </w:r>
      <w:r w:rsidRPr="00CE4DB6">
        <w:rPr>
          <w:rFonts w:asciiTheme="minorHAnsi" w:hAnsiTheme="minorHAnsi" w:cstheme="minorHAnsi"/>
          <w:sz w:val="20"/>
          <w:szCs w:val="20"/>
          <w:lang w:val="el-GR" w:eastAsia="el-GR"/>
        </w:rPr>
        <w:t xml:space="preserve"> των Εταιριών </w:t>
      </w:r>
    </w:p>
    <w:p w14:paraId="6EC39B12"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α) (πλήρη επωνυμία) …… ΑΦΜ…….….... οδός............................. αριθμός.................ΤΚ………………</w:t>
      </w:r>
    </w:p>
    <w:p w14:paraId="6120E411"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β) (πλήρη επωνυμία) …… ΑΦΜ…….…....  οδός............................. αριθμός.................ΤΚ………………</w:t>
      </w:r>
    </w:p>
    <w:p w14:paraId="45DA5AFC"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γ) (πλήρη επωνυμία) …… ΑΦΜ…….…....  οδός............................. αριθμός.................ΤΚ………………</w:t>
      </w:r>
    </w:p>
    <w:p w14:paraId="64E14438"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CE4DB6">
        <w:rPr>
          <w:rFonts w:asciiTheme="minorHAnsi" w:hAnsiTheme="minorHAnsi" w:cstheme="minorHAnsi"/>
          <w:sz w:val="20"/>
          <w:szCs w:val="20"/>
          <w:lang w:val="el-GR"/>
        </w:rPr>
        <w:t>ιδιότητάς</w:t>
      </w:r>
      <w:proofErr w:type="spellEnd"/>
      <w:r w:rsidRPr="00CE4DB6">
        <w:rPr>
          <w:rFonts w:asciiTheme="minorHAnsi" w:hAnsiTheme="minorHAnsi" w:cstheme="minorHAnsi"/>
          <w:sz w:val="20"/>
          <w:szCs w:val="20"/>
          <w:lang w:val="el-GR"/>
        </w:rPr>
        <w:t xml:space="preserve"> τους ως μελών της ένωσης ή κοινοπραξίας,</w:t>
      </w:r>
    </w:p>
    <w:p w14:paraId="31030DE8"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 xml:space="preserve">για την καλή εκτέλεση της </w:t>
      </w:r>
      <w:proofErr w:type="spellStart"/>
      <w:r w:rsidRPr="00CE4DB6">
        <w:rPr>
          <w:rFonts w:asciiTheme="minorHAnsi" w:hAnsiTheme="minorHAnsi" w:cstheme="minorHAnsi"/>
          <w:sz w:val="20"/>
          <w:szCs w:val="20"/>
          <w:lang w:val="el-GR"/>
        </w:rPr>
        <w:t>υπ</w:t>
      </w:r>
      <w:proofErr w:type="spellEnd"/>
      <w:r w:rsidRPr="00CE4DB6">
        <w:rPr>
          <w:rFonts w:asciiTheme="minorHAnsi" w:hAnsiTheme="minorHAnsi" w:cstheme="minorHAnsi"/>
          <w:sz w:val="20"/>
          <w:szCs w:val="20"/>
          <w:lang w:val="el-GR"/>
        </w:rPr>
        <w:t xml:space="preserve"> αριθ ..... σύμβασης “(τίτλος σύμβασης)”, σύμφωνα με την (αριθμό/ημερομηνία) ........................ Διακήρυξη</w:t>
      </w:r>
      <w:r w:rsidRPr="00CE4DB6">
        <w:rPr>
          <w:rFonts w:asciiTheme="minorHAnsi" w:hAnsiTheme="minorHAnsi" w:cstheme="minorHAnsi"/>
          <w:i/>
          <w:sz w:val="20"/>
          <w:szCs w:val="20"/>
          <w:lang w:val="el-GR" w:eastAsia="el-GR"/>
        </w:rPr>
        <w:t xml:space="preserve"> </w:t>
      </w:r>
      <w:r w:rsidRPr="00CE4DB6">
        <w:rPr>
          <w:rFonts w:asciiTheme="minorHAnsi" w:hAnsiTheme="minorHAnsi" w:cstheme="minorHAnsi"/>
          <w:i/>
          <w:sz w:val="20"/>
          <w:szCs w:val="20"/>
          <w:lang w:val="el-GR"/>
        </w:rPr>
        <w:t>διάρκεια ισχύος σύμφωνα με την παρ. Β.5.1 της παρούσας</w:t>
      </w:r>
      <w:r w:rsidRPr="00CE4DB6" w:rsidDel="00C431CF">
        <w:rPr>
          <w:rFonts w:asciiTheme="minorHAnsi" w:hAnsiTheme="minorHAnsi" w:cstheme="minorHAnsi"/>
          <w:sz w:val="20"/>
          <w:szCs w:val="20"/>
          <w:lang w:val="el-GR"/>
        </w:rPr>
        <w:t xml:space="preserve"> </w:t>
      </w:r>
      <w:r w:rsidRPr="00CE4DB6">
        <w:rPr>
          <w:rFonts w:asciiTheme="minorHAnsi" w:hAnsiTheme="minorHAnsi" w:cstheme="minorHAnsi"/>
          <w:sz w:val="20"/>
          <w:szCs w:val="20"/>
          <w:lang w:val="el-GR"/>
        </w:rPr>
        <w:t>........................... της/ (Αναθέτουσας Αρχής).</w:t>
      </w:r>
    </w:p>
    <w:p w14:paraId="5D3956E5"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7BC77251"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Η παρούσα ισχύει μέχρι και την ............... (</w:t>
      </w:r>
      <w:r w:rsidRPr="00CE4DB6">
        <w:rPr>
          <w:rFonts w:asciiTheme="minorHAnsi" w:hAnsiTheme="minorHAnsi" w:cstheme="minorHAnsi"/>
          <w:b/>
          <w:color w:val="000000" w:themeColor="text1"/>
          <w:sz w:val="20"/>
          <w:szCs w:val="20"/>
          <w:lang w:val="el-GR"/>
        </w:rPr>
        <w:t>διάρκεια ισχύος σύμφωνα με την παρ.4.1 της παρούσας</w:t>
      </w:r>
      <w:r w:rsidRPr="00CE4DB6">
        <w:rPr>
          <w:rFonts w:asciiTheme="minorHAnsi" w:hAnsiTheme="minorHAnsi" w:cstheme="minorHAnsi"/>
          <w:sz w:val="20"/>
          <w:szCs w:val="20"/>
          <w:lang w:val="el-GR"/>
        </w:rPr>
        <w:t>)</w:t>
      </w:r>
    </w:p>
    <w:p w14:paraId="2D79998B"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Σε περίπτωση κατάπτωσης της εγγύησης, το ποσό της κατάπτωσης υπόκειται στο εκάστοτε ισχύον πάγιο τέλος χαρτοσήμου.</w:t>
      </w:r>
    </w:p>
    <w:p w14:paraId="2D0436C0"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15B521A5" w14:textId="77777777" w:rsidR="006F5089" w:rsidRPr="00CE4DB6" w:rsidRDefault="006F5089" w:rsidP="00135EED">
      <w:pPr>
        <w:spacing w:line="276" w:lineRule="auto"/>
        <w:jc w:val="right"/>
        <w:rPr>
          <w:rFonts w:asciiTheme="minorHAnsi" w:hAnsiTheme="minorHAnsi" w:cstheme="minorHAnsi"/>
          <w:sz w:val="20"/>
          <w:szCs w:val="20"/>
          <w:lang w:val="el-GR"/>
        </w:rPr>
      </w:pPr>
    </w:p>
    <w:p w14:paraId="60D86BC4" w14:textId="77777777" w:rsidR="006F5089" w:rsidRPr="00CE4DB6" w:rsidRDefault="006F5089" w:rsidP="00135EED">
      <w:pPr>
        <w:spacing w:line="276" w:lineRule="auto"/>
        <w:jc w:val="right"/>
        <w:rPr>
          <w:rFonts w:asciiTheme="minorHAnsi" w:hAnsiTheme="minorHAnsi" w:cstheme="minorHAnsi"/>
          <w:sz w:val="20"/>
          <w:szCs w:val="20"/>
          <w:lang w:eastAsia="el-GR"/>
        </w:rPr>
      </w:pPr>
      <w:r w:rsidRPr="00CE4DB6">
        <w:rPr>
          <w:rFonts w:asciiTheme="minorHAnsi" w:hAnsiTheme="minorHAnsi" w:cstheme="minorHAnsi"/>
          <w:sz w:val="20"/>
          <w:szCs w:val="20"/>
          <w:lang w:eastAsia="el-GR"/>
        </w:rPr>
        <w:t>(</w:t>
      </w:r>
      <w:proofErr w:type="spellStart"/>
      <w:r w:rsidRPr="00CE4DB6">
        <w:rPr>
          <w:rFonts w:asciiTheme="minorHAnsi" w:hAnsiTheme="minorHAnsi" w:cstheme="minorHAnsi"/>
          <w:sz w:val="20"/>
          <w:szCs w:val="20"/>
          <w:lang w:eastAsia="el-GR"/>
        </w:rPr>
        <w:t>Εξουσιοδοτημένη</w:t>
      </w:r>
      <w:proofErr w:type="spellEnd"/>
      <w:r w:rsidRPr="00CE4DB6">
        <w:rPr>
          <w:rFonts w:asciiTheme="minorHAnsi" w:hAnsiTheme="minorHAnsi" w:cstheme="minorHAnsi"/>
          <w:sz w:val="20"/>
          <w:szCs w:val="20"/>
          <w:lang w:eastAsia="el-GR"/>
        </w:rPr>
        <w:t xml:space="preserve"> υπ</w:t>
      </w:r>
      <w:proofErr w:type="spellStart"/>
      <w:r w:rsidRPr="00CE4DB6">
        <w:rPr>
          <w:rFonts w:asciiTheme="minorHAnsi" w:hAnsiTheme="minorHAnsi" w:cstheme="minorHAnsi"/>
          <w:sz w:val="20"/>
          <w:szCs w:val="20"/>
          <w:lang w:eastAsia="el-GR"/>
        </w:rPr>
        <w:t>ογρ</w:t>
      </w:r>
      <w:proofErr w:type="spellEnd"/>
      <w:r w:rsidRPr="00CE4DB6">
        <w:rPr>
          <w:rFonts w:asciiTheme="minorHAnsi" w:hAnsiTheme="minorHAnsi" w:cstheme="minorHAnsi"/>
          <w:sz w:val="20"/>
          <w:szCs w:val="20"/>
          <w:lang w:eastAsia="el-GR"/>
        </w:rPr>
        <w:t>αφή)</w:t>
      </w:r>
    </w:p>
    <w:p w14:paraId="69AB1A36" w14:textId="77777777" w:rsidR="006F5089" w:rsidRDefault="006F5089" w:rsidP="00135EED">
      <w:pPr>
        <w:spacing w:line="276" w:lineRule="auto"/>
        <w:rPr>
          <w:lang w:val="el-GR"/>
        </w:rPr>
      </w:pPr>
    </w:p>
    <w:p w14:paraId="64198BEA" w14:textId="77777777" w:rsidR="006F5089" w:rsidRDefault="006F5089" w:rsidP="00135EED">
      <w:pPr>
        <w:spacing w:line="276" w:lineRule="auto"/>
        <w:rPr>
          <w:lang w:val="el-GR"/>
        </w:rPr>
      </w:pPr>
    </w:p>
    <w:p w14:paraId="43198B57" w14:textId="77777777" w:rsidR="006F5089" w:rsidRDefault="006F5089" w:rsidP="00135EED">
      <w:pPr>
        <w:spacing w:line="276" w:lineRule="auto"/>
        <w:rPr>
          <w:lang w:val="el-GR"/>
        </w:rPr>
      </w:pPr>
    </w:p>
    <w:p w14:paraId="460361B2" w14:textId="77777777" w:rsidR="006F5089" w:rsidRDefault="006F5089" w:rsidP="00135EED">
      <w:pPr>
        <w:spacing w:line="276" w:lineRule="auto"/>
        <w:rPr>
          <w:lang w:val="el-GR"/>
        </w:rPr>
      </w:pPr>
    </w:p>
    <w:p w14:paraId="0AC7C262" w14:textId="77777777" w:rsidR="006F5089" w:rsidRDefault="006F5089" w:rsidP="00135EED">
      <w:pPr>
        <w:spacing w:line="276" w:lineRule="auto"/>
        <w:rPr>
          <w:lang w:val="el-GR"/>
        </w:rPr>
      </w:pPr>
    </w:p>
    <w:p w14:paraId="2C78DF7A" w14:textId="77777777" w:rsidR="006F5089" w:rsidRPr="00123EB2" w:rsidRDefault="006F5089" w:rsidP="00216D10">
      <w:pPr>
        <w:pStyle w:val="Heading3"/>
        <w:numPr>
          <w:ilvl w:val="0"/>
          <w:numId w:val="23"/>
        </w:numPr>
        <w:spacing w:line="276" w:lineRule="auto"/>
        <w:rPr>
          <w:rFonts w:asciiTheme="minorHAnsi" w:hAnsiTheme="minorHAnsi" w:cstheme="minorHAnsi"/>
          <w:szCs w:val="22"/>
          <w:lang w:eastAsia="el-GR"/>
        </w:rPr>
      </w:pPr>
      <w:bookmarkStart w:id="219" w:name="_Toc496279193"/>
      <w:bookmarkStart w:id="220" w:name="_Ref496286446"/>
      <w:bookmarkStart w:id="221" w:name="_Toc528322348"/>
      <w:bookmarkStart w:id="222" w:name="_Toc43890490"/>
      <w:proofErr w:type="spellStart"/>
      <w:r w:rsidRPr="00123EB2">
        <w:rPr>
          <w:rFonts w:asciiTheme="minorHAnsi" w:hAnsiTheme="minorHAnsi" w:cstheme="minorHAnsi"/>
          <w:szCs w:val="22"/>
          <w:lang w:eastAsia="el-GR"/>
        </w:rPr>
        <w:t>Εγγυητική</w:t>
      </w:r>
      <w:proofErr w:type="spellEnd"/>
      <w:r w:rsidRPr="00123EB2">
        <w:rPr>
          <w:rFonts w:asciiTheme="minorHAnsi" w:hAnsiTheme="minorHAnsi" w:cstheme="minorHAnsi"/>
          <w:szCs w:val="22"/>
          <w:lang w:eastAsia="el-GR"/>
        </w:rPr>
        <w:t xml:space="preserve"> Επ</w:t>
      </w:r>
      <w:proofErr w:type="spellStart"/>
      <w:r w:rsidRPr="00123EB2">
        <w:rPr>
          <w:rFonts w:asciiTheme="minorHAnsi" w:hAnsiTheme="minorHAnsi" w:cstheme="minorHAnsi"/>
          <w:szCs w:val="22"/>
          <w:lang w:eastAsia="el-GR"/>
        </w:rPr>
        <w:t>ιστολή</w:t>
      </w:r>
      <w:proofErr w:type="spellEnd"/>
      <w:r w:rsidRPr="00123EB2">
        <w:rPr>
          <w:rFonts w:asciiTheme="minorHAnsi" w:hAnsiTheme="minorHAnsi" w:cstheme="minorHAnsi"/>
          <w:szCs w:val="22"/>
          <w:lang w:eastAsia="el-GR"/>
        </w:rPr>
        <w:t xml:space="preserve"> </w:t>
      </w:r>
      <w:proofErr w:type="spellStart"/>
      <w:r w:rsidRPr="00123EB2">
        <w:rPr>
          <w:rFonts w:asciiTheme="minorHAnsi" w:hAnsiTheme="minorHAnsi" w:cstheme="minorHAnsi"/>
          <w:szCs w:val="22"/>
          <w:lang w:eastAsia="el-GR"/>
        </w:rPr>
        <w:t>Προκ</w:t>
      </w:r>
      <w:proofErr w:type="spellEnd"/>
      <w:r w:rsidRPr="00123EB2">
        <w:rPr>
          <w:rFonts w:asciiTheme="minorHAnsi" w:hAnsiTheme="minorHAnsi" w:cstheme="minorHAnsi"/>
          <w:szCs w:val="22"/>
          <w:lang w:eastAsia="el-GR"/>
        </w:rPr>
        <w:t>αταβολής</w:t>
      </w:r>
      <w:bookmarkEnd w:id="219"/>
      <w:bookmarkEnd w:id="220"/>
      <w:bookmarkEnd w:id="221"/>
      <w:bookmarkEnd w:id="222"/>
      <w:r w:rsidRPr="00123EB2">
        <w:rPr>
          <w:rFonts w:asciiTheme="minorHAnsi" w:hAnsiTheme="minorHAnsi" w:cstheme="minorHAnsi"/>
          <w:szCs w:val="22"/>
          <w:lang w:eastAsia="el-GR"/>
        </w:rPr>
        <w:t xml:space="preserve"> </w:t>
      </w:r>
    </w:p>
    <w:p w14:paraId="342215CD"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ΕΚΔΟΤΗΣ: .......................................................................</w:t>
      </w:r>
    </w:p>
    <w:p w14:paraId="1AAB2215" w14:textId="77777777" w:rsidR="006F5089" w:rsidRPr="00CE4DB6" w:rsidRDefault="006F5089" w:rsidP="00135EED">
      <w:pPr>
        <w:spacing w:line="276" w:lineRule="auto"/>
        <w:jc w:val="right"/>
        <w:rPr>
          <w:rFonts w:asciiTheme="minorHAnsi" w:hAnsiTheme="minorHAnsi" w:cstheme="minorHAnsi"/>
          <w:sz w:val="20"/>
          <w:szCs w:val="20"/>
          <w:lang w:val="el-GR"/>
        </w:rPr>
      </w:pPr>
      <w:r w:rsidRPr="00CE4DB6">
        <w:rPr>
          <w:rFonts w:asciiTheme="minorHAnsi" w:hAnsiTheme="minorHAnsi" w:cstheme="minorHAnsi"/>
          <w:sz w:val="20"/>
          <w:szCs w:val="20"/>
          <w:lang w:val="el-GR"/>
        </w:rPr>
        <w:t>Ημερομηνία έκδοσης: ...........................</w:t>
      </w:r>
    </w:p>
    <w:p w14:paraId="3247337B" w14:textId="77777777" w:rsidR="006F5089" w:rsidRDefault="006F5089" w:rsidP="00135EED">
      <w:pPr>
        <w:spacing w:line="276" w:lineRule="auto"/>
        <w:rPr>
          <w:bCs/>
          <w:sz w:val="20"/>
          <w:szCs w:val="20"/>
          <w:lang w:val="el-GR"/>
        </w:rPr>
      </w:pPr>
      <w:r w:rsidRPr="00E4627C">
        <w:rPr>
          <w:rFonts w:asciiTheme="minorHAnsi" w:hAnsiTheme="minorHAnsi" w:cstheme="minorHAnsi"/>
          <w:b/>
          <w:sz w:val="20"/>
          <w:szCs w:val="20"/>
          <w:lang w:val="el-GR"/>
        </w:rPr>
        <w:t xml:space="preserve">Προς: </w:t>
      </w:r>
      <w:r>
        <w:rPr>
          <w:rFonts w:asciiTheme="minorHAnsi" w:hAnsiTheme="minorHAnsi" w:cstheme="minorHAnsi"/>
          <w:b/>
          <w:sz w:val="20"/>
          <w:szCs w:val="20"/>
          <w:lang w:val="el-GR"/>
        </w:rPr>
        <w:t xml:space="preserve">Επιμελητήριο </w:t>
      </w:r>
      <w:r w:rsidR="00BB6DFB">
        <w:rPr>
          <w:rFonts w:asciiTheme="minorHAnsi" w:hAnsiTheme="minorHAnsi" w:cstheme="minorHAnsi"/>
          <w:b/>
          <w:sz w:val="20"/>
          <w:szCs w:val="20"/>
          <w:lang w:val="el-GR"/>
        </w:rPr>
        <w:t>Αιτωλοακαρνανίας</w:t>
      </w:r>
      <w:r w:rsidRPr="00E4627C">
        <w:rPr>
          <w:bCs/>
          <w:sz w:val="20"/>
          <w:szCs w:val="20"/>
          <w:lang w:val="el-GR"/>
        </w:rPr>
        <w:t xml:space="preserve"> </w:t>
      </w:r>
    </w:p>
    <w:p w14:paraId="708EC3D5" w14:textId="77777777" w:rsidR="006F5089" w:rsidRPr="00E4627C" w:rsidRDefault="006F5089" w:rsidP="00135EED">
      <w:pPr>
        <w:spacing w:line="276" w:lineRule="auto"/>
        <w:rPr>
          <w:rFonts w:asciiTheme="minorHAnsi" w:hAnsiTheme="minorHAnsi" w:cstheme="minorHAnsi"/>
          <w:sz w:val="20"/>
          <w:szCs w:val="20"/>
          <w:lang w:val="el-GR"/>
        </w:rPr>
      </w:pPr>
    </w:p>
    <w:p w14:paraId="2FFBAD87"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 xml:space="preserve">Εγγύηση μας υπ’ </w:t>
      </w:r>
      <w:proofErr w:type="spellStart"/>
      <w:r w:rsidRPr="00CE4DB6">
        <w:rPr>
          <w:rFonts w:asciiTheme="minorHAnsi" w:hAnsiTheme="minorHAnsi" w:cstheme="minorHAnsi"/>
          <w:sz w:val="20"/>
          <w:szCs w:val="20"/>
          <w:lang w:val="el-GR"/>
        </w:rPr>
        <w:t>αριθμ</w:t>
      </w:r>
      <w:proofErr w:type="spellEnd"/>
      <w:r w:rsidRPr="00CE4DB6">
        <w:rPr>
          <w:rFonts w:asciiTheme="minorHAnsi" w:hAnsiTheme="minorHAnsi" w:cstheme="minorHAnsi"/>
          <w:sz w:val="20"/>
          <w:szCs w:val="20"/>
          <w:lang w:val="el-GR"/>
        </w:rPr>
        <w:t xml:space="preserve">. ……………….. ποσού ………………….……. ευρώ </w:t>
      </w:r>
    </w:p>
    <w:p w14:paraId="653CE44A"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CE4DB6">
        <w:rPr>
          <w:rFonts w:asciiTheme="minorHAnsi" w:hAnsiTheme="minorHAnsi" w:cstheme="minorHAnsi"/>
          <w:sz w:val="20"/>
          <w:szCs w:val="20"/>
          <w:lang w:val="el-GR" w:eastAsia="el-GR"/>
        </w:rPr>
        <w:t>διζήσεως</w:t>
      </w:r>
      <w:proofErr w:type="spellEnd"/>
      <w:r w:rsidRPr="00CE4DB6">
        <w:rPr>
          <w:rFonts w:asciiTheme="minorHAnsi" w:hAnsiTheme="minorHAnsi" w:cstheme="minorHAnsi"/>
          <w:sz w:val="20"/>
          <w:szCs w:val="20"/>
          <w:lang w:val="el-GR" w:eastAsia="el-GR"/>
        </w:rPr>
        <w:t>, μέχρι του ποσού των ευρώ  ……………………………………………υπέρ του</w:t>
      </w:r>
    </w:p>
    <w:p w14:paraId="6C0ED953"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i/>
          <w:color w:val="FF0000"/>
          <w:sz w:val="20"/>
          <w:szCs w:val="20"/>
          <w:u w:val="single"/>
          <w:lang w:val="el-GR" w:eastAsia="el-GR"/>
        </w:rPr>
        <w:t>{σε περίπτωση φυσικού προσώπου}:</w:t>
      </w:r>
      <w:r w:rsidRPr="00CE4DB6">
        <w:rPr>
          <w:rFonts w:asciiTheme="minorHAnsi" w:hAnsiTheme="minorHAnsi" w:cstheme="minorHAnsi"/>
          <w:bCs/>
          <w:sz w:val="20"/>
          <w:szCs w:val="20"/>
          <w:lang w:val="el-GR"/>
        </w:rPr>
        <w:t xml:space="preserve"> </w:t>
      </w:r>
      <w:r w:rsidRPr="00CE4DB6">
        <w:rPr>
          <w:rFonts w:asciiTheme="minorHAnsi" w:eastAsia="Calibri" w:hAnsiTheme="minorHAnsi" w:cstheme="minorHAnsi"/>
          <w:bCs/>
          <w:sz w:val="20"/>
          <w:szCs w:val="20"/>
          <w:lang w:val="el-GR"/>
        </w:rPr>
        <w:t>(</w:t>
      </w:r>
      <w:r w:rsidRPr="00CE4DB6">
        <w:rPr>
          <w:rFonts w:asciiTheme="minorHAnsi" w:hAnsiTheme="minorHAnsi" w:cstheme="minorHAnsi"/>
          <w:sz w:val="20"/>
          <w:szCs w:val="20"/>
          <w:lang w:val="el-GR" w:eastAsia="el-GR"/>
        </w:rPr>
        <w:t>ονοματεπώνυμο, πατρώνυμο) ..............................,  ΑΦΜ: ................ οδός............................. αριθμός.................ΤΚ………………</w:t>
      </w:r>
    </w:p>
    <w:p w14:paraId="10B43B51"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Σε περίπτωση μεμονωμένης εταιρίας:</w:t>
      </w:r>
      <w:r w:rsidRPr="00CE4DB6">
        <w:rPr>
          <w:rFonts w:asciiTheme="minorHAnsi" w:hAnsiTheme="minorHAnsi" w:cstheme="minorHAnsi"/>
          <w:sz w:val="20"/>
          <w:szCs w:val="20"/>
          <w:lang w:val="el-GR" w:eastAsia="el-GR"/>
        </w:rPr>
        <w:t xml:space="preserve"> της Εταιρίας ………. ΑΦΜ: ...... οδός …………. αριθμός … ΤΚ ………..,}</w:t>
      </w:r>
    </w:p>
    <w:p w14:paraId="6D545722"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ή σε περίπτωση Ένωσης ή Κοινοπραξίας:</w:t>
      </w:r>
      <w:r w:rsidRPr="00CE4DB6">
        <w:rPr>
          <w:rFonts w:asciiTheme="minorHAnsi" w:hAnsiTheme="minorHAnsi" w:cstheme="minorHAnsi"/>
          <w:sz w:val="20"/>
          <w:szCs w:val="20"/>
          <w:lang w:val="el-GR" w:eastAsia="el-GR"/>
        </w:rPr>
        <w:t xml:space="preserve"> των Εταιριών </w:t>
      </w:r>
    </w:p>
    <w:p w14:paraId="579FA2D8"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α) (πλήρη επωνυμία) …… ΑΦΜ…….….... οδός............................. αριθμός.................ΤΚ………………</w:t>
      </w:r>
    </w:p>
    <w:p w14:paraId="22371D19"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β) (πλήρη επωνυμία) …… ΑΦΜ…….…....  οδός............................. αριθμός.................ΤΚ………………</w:t>
      </w:r>
    </w:p>
    <w:p w14:paraId="37641FC0"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γ) (πλήρη επωνυμία) …… ΑΦΜ…….…....  οδός............................. αριθμός.................ΤΚ………………</w:t>
      </w:r>
    </w:p>
    <w:p w14:paraId="1722D029" w14:textId="77777777" w:rsidR="006F5089" w:rsidRPr="00CE4DB6" w:rsidRDefault="006F5089" w:rsidP="00135EED">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CE4DB6">
        <w:rPr>
          <w:rFonts w:asciiTheme="minorHAnsi" w:hAnsiTheme="minorHAnsi" w:cstheme="minorHAnsi"/>
          <w:color w:val="000000" w:themeColor="text1"/>
          <w:sz w:val="20"/>
          <w:szCs w:val="20"/>
          <w:lang w:val="el-GR"/>
        </w:rPr>
        <w:t>ιδιότητάς</w:t>
      </w:r>
      <w:proofErr w:type="spellEnd"/>
      <w:r w:rsidRPr="00CE4DB6">
        <w:rPr>
          <w:rFonts w:asciiTheme="minorHAnsi" w:hAnsiTheme="minorHAnsi" w:cstheme="minorHAnsi"/>
          <w:color w:val="000000" w:themeColor="text1"/>
          <w:sz w:val="20"/>
          <w:szCs w:val="20"/>
          <w:lang w:val="el-GR"/>
        </w:rPr>
        <w:t xml:space="preserve"> τους ως μελών της Ένωσης ή Κοινοπραξίας.}</w:t>
      </w:r>
    </w:p>
    <w:p w14:paraId="2D986C58" w14:textId="77777777" w:rsidR="006F5089" w:rsidRPr="00CE4DB6" w:rsidRDefault="006F5089" w:rsidP="00135EED">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 xml:space="preserve">για την λήψη προκαταβολής για τη χορήγηση του …% </w:t>
      </w:r>
      <w:r w:rsidRPr="00CE4DB6">
        <w:rPr>
          <w:rFonts w:asciiTheme="minorHAnsi" w:hAnsiTheme="minorHAnsi" w:cstheme="minorHAnsi"/>
          <w:color w:val="000000" w:themeColor="text1"/>
          <w:sz w:val="20"/>
          <w:szCs w:val="20"/>
          <w:lang w:val="el-GR" w:eastAsia="el-GR"/>
        </w:rPr>
        <w:t xml:space="preserve">(συμπληρώνετε το συνολικό ποσοστό της λαμβανόμενης προκαταβολής) </w:t>
      </w:r>
      <w:r w:rsidRPr="00CE4DB6">
        <w:rPr>
          <w:rFonts w:asciiTheme="minorHAnsi" w:hAnsiTheme="minorHAnsi" w:cstheme="minorHAnsi"/>
          <w:color w:val="000000" w:themeColor="text1"/>
          <w:sz w:val="20"/>
          <w:szCs w:val="20"/>
          <w:lang w:val="el-GR"/>
        </w:rPr>
        <w:t xml:space="preserve">της συμβατικής αξίας μη περιλαμβανομένου του ΦΠΑ, ευρώ ………… </w:t>
      </w:r>
      <w:r w:rsidRPr="00CE4DB6">
        <w:rPr>
          <w:rFonts w:asciiTheme="minorHAnsi" w:hAnsiTheme="minorHAnsi" w:cstheme="minorHAnsi"/>
          <w:color w:val="000000" w:themeColor="text1"/>
          <w:sz w:val="20"/>
          <w:szCs w:val="20"/>
          <w:lang w:val="el-GR" w:eastAsia="el-GR"/>
        </w:rPr>
        <w:t xml:space="preserve">(συμπληρώνετε το συνολικό ποσό της λαμβανόμενης προκαταβολής) </w:t>
      </w:r>
      <w:r w:rsidRPr="00CE4DB6">
        <w:rPr>
          <w:rFonts w:asciiTheme="minorHAnsi" w:hAnsiTheme="minorHAnsi" w:cstheme="minorHAnsi"/>
          <w:color w:val="000000" w:themeColor="text1"/>
          <w:sz w:val="20"/>
          <w:szCs w:val="20"/>
          <w:lang w:val="el-GR"/>
        </w:rPr>
        <w:t xml:space="preserve">σύμφωνα με τη σύμβαση με αριθμό...................και τη Διακήρυξή σας με αριθμό………., στο πλαίσιο του διαγωνισμού της </w:t>
      </w:r>
      <w:r w:rsidRPr="00CE4DB6">
        <w:rPr>
          <w:rFonts w:asciiTheme="minorHAnsi" w:hAnsiTheme="minorHAnsi" w:cstheme="minorHAnsi"/>
          <w:color w:val="000000" w:themeColor="text1"/>
          <w:sz w:val="20"/>
          <w:szCs w:val="20"/>
          <w:lang w:val="el-GR" w:eastAsia="el-GR"/>
        </w:rPr>
        <w:t xml:space="preserve">(συμπληρώνετε την ημερομηνία διενέργειας του διαγωνισμού) </w:t>
      </w:r>
      <w:r w:rsidRPr="00CE4DB6">
        <w:rPr>
          <w:rFonts w:asciiTheme="minorHAnsi" w:hAnsiTheme="minorHAnsi" w:cstheme="minorHAnsi"/>
          <w:color w:val="000000" w:themeColor="text1"/>
          <w:sz w:val="20"/>
          <w:szCs w:val="20"/>
          <w:lang w:val="el-GR"/>
        </w:rPr>
        <w:t xml:space="preserve">…………. για εκτέλεση του έργου </w:t>
      </w:r>
      <w:r w:rsidRPr="00CE4DB6">
        <w:rPr>
          <w:rFonts w:asciiTheme="minorHAnsi" w:hAnsiTheme="minorHAnsi" w:cstheme="minorHAnsi"/>
          <w:color w:val="000000" w:themeColor="text1"/>
          <w:sz w:val="20"/>
          <w:szCs w:val="20"/>
          <w:lang w:val="el-GR" w:eastAsia="el-GR"/>
        </w:rPr>
        <w:t xml:space="preserve">(συμπληρώνετε τον τίτλο του έργου) </w:t>
      </w:r>
      <w:r w:rsidRPr="00CE4DB6">
        <w:rPr>
          <w:rFonts w:asciiTheme="minorHAnsi" w:hAnsiTheme="minorHAnsi" w:cstheme="minorHAnsi"/>
          <w:color w:val="000000" w:themeColor="text1"/>
          <w:sz w:val="20"/>
          <w:szCs w:val="20"/>
          <w:lang w:val="el-GR"/>
        </w:rPr>
        <w:t xml:space="preserve">……… ……… συνολικής αξίας </w:t>
      </w:r>
      <w:r w:rsidRPr="00CE4DB6">
        <w:rPr>
          <w:rFonts w:asciiTheme="minorHAnsi" w:hAnsiTheme="minorHAnsi" w:cstheme="minorHAnsi"/>
          <w:color w:val="000000" w:themeColor="text1"/>
          <w:sz w:val="20"/>
          <w:szCs w:val="20"/>
          <w:lang w:val="el-GR" w:eastAsia="el-GR"/>
        </w:rPr>
        <w:t xml:space="preserve">(συμπληρώνετε το συνολικό συμβατικό τίμημα με διευκρίνιση εάν περιλαμβάνει ή όχι τον ΦΠΑ) </w:t>
      </w:r>
      <w:r w:rsidRPr="00CE4DB6">
        <w:rPr>
          <w:rFonts w:asciiTheme="minorHAnsi" w:hAnsiTheme="minorHAnsi" w:cstheme="minorHAnsi"/>
          <w:color w:val="000000" w:themeColor="text1"/>
          <w:sz w:val="20"/>
          <w:szCs w:val="20"/>
          <w:lang w:val="el-GR"/>
        </w:rPr>
        <w:t>..................................., και μέχρι του ποσού των ευρώ (συμπληρώνετε το ποσό το οποίο καλύπτει η συγκεκριμένη εγγυητική επιστολή) ........................., , πλέον τόκων επί της προκαταβολής αυτής που θα καταλογισθούν σε βάρος της Εταιρείας …………… ή, σε περίπτωση Ένωσης ή Κοινοπραξίας, υπέρ των Εταιρειών της Ένωσης ……………… ή Κοινοπραξίας ……………, υπέρ της οποίας εγγυόμαστε σε εφαρμογή του άρθρου 72 του Ν. 4412/2016 (ΦΕΚ Α/147/8-08-2016) , στο οποίο και μόνο περιορίζεται η εγγύησή μας.</w:t>
      </w:r>
    </w:p>
    <w:p w14:paraId="4B812F54" w14:textId="77777777" w:rsidR="006F5089" w:rsidRPr="00CE4DB6" w:rsidRDefault="006F5089" w:rsidP="00135EED">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Το παραπάνω ποσό της εγγύησης τηρείται στη διάθεσή σας, το οποίο και υποχρεούμαστε να σας καταβάλουμε ολικά ή μερικά, μέσα σε πέντε (5) ημέρες από την έγγραφη ειδοποίησή σας.</w:t>
      </w:r>
    </w:p>
    <w:p w14:paraId="36018EAB" w14:textId="77777777" w:rsidR="006F5089" w:rsidRPr="00CE4DB6" w:rsidRDefault="006F5089" w:rsidP="00135EED">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 xml:space="preserve">Η παρούσα ισχύει </w:t>
      </w:r>
      <w:r w:rsidRPr="00CE4DB6">
        <w:rPr>
          <w:rFonts w:asciiTheme="minorHAnsi" w:hAnsiTheme="minorHAnsi" w:cstheme="minorHAnsi"/>
          <w:iCs/>
          <w:color w:val="000000" w:themeColor="text1"/>
          <w:sz w:val="20"/>
          <w:szCs w:val="20"/>
          <w:lang w:val="el-GR"/>
        </w:rPr>
        <w:t>μέχρι και την ………………(Σημείωση προς την Τράπεζα</w:t>
      </w:r>
      <w:r w:rsidRPr="00CE4DB6">
        <w:rPr>
          <w:rFonts w:asciiTheme="minorHAnsi" w:hAnsiTheme="minorHAnsi" w:cstheme="minorHAnsi"/>
          <w:b/>
          <w:color w:val="000000" w:themeColor="text1"/>
          <w:sz w:val="20"/>
          <w:szCs w:val="20"/>
          <w:lang w:val="el-GR"/>
        </w:rPr>
        <w:t xml:space="preserve">: διάρκεια ισχύος σύμφωνα με την παρ.4.1 της παρούσας </w:t>
      </w:r>
      <w:r w:rsidRPr="00CE4DB6">
        <w:rPr>
          <w:rFonts w:asciiTheme="minorHAnsi" w:hAnsiTheme="minorHAnsi" w:cstheme="minorHAnsi"/>
          <w:iCs/>
          <w:color w:val="000000" w:themeColor="text1"/>
          <w:sz w:val="20"/>
          <w:szCs w:val="20"/>
          <w:lang w:val="el-GR"/>
        </w:rPr>
        <w:t>)»</w:t>
      </w:r>
      <w:r w:rsidRPr="00CE4DB6">
        <w:rPr>
          <w:rFonts w:asciiTheme="minorHAnsi" w:hAnsiTheme="minorHAnsi" w:cstheme="minorHAnsi"/>
          <w:color w:val="000000" w:themeColor="text1"/>
          <w:sz w:val="20"/>
          <w:szCs w:val="20"/>
          <w:lang w:val="el-GR"/>
        </w:rPr>
        <w:t>.</w:t>
      </w:r>
    </w:p>
    <w:p w14:paraId="74CB1833" w14:textId="77777777" w:rsidR="006F5089" w:rsidRPr="00CE4DB6" w:rsidRDefault="006F5089" w:rsidP="00135EED">
      <w:pPr>
        <w:overflowPunct w:val="0"/>
        <w:autoSpaceDE w:val="0"/>
        <w:autoSpaceDN w:val="0"/>
        <w:adjustRightInd w:val="0"/>
        <w:spacing w:line="276" w:lineRule="auto"/>
        <w:textAlignment w:val="baseline"/>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Σε περίπτωση κατάπτωσης της εγγύησης, το ποσό της κατάπτωσης υπόκειται στο εκάστοτε ισχύον πάγιο τέλος χαρτοσήμου.</w:t>
      </w:r>
    </w:p>
    <w:p w14:paraId="2E6C53D1" w14:textId="77777777" w:rsidR="006F5089" w:rsidRPr="005E2FEB" w:rsidRDefault="006F5089" w:rsidP="00135EED">
      <w:pPr>
        <w:spacing w:line="276" w:lineRule="auto"/>
        <w:jc w:val="right"/>
        <w:rPr>
          <w:rFonts w:asciiTheme="minorHAnsi" w:hAnsiTheme="minorHAnsi" w:cstheme="minorHAnsi"/>
          <w:sz w:val="20"/>
          <w:szCs w:val="20"/>
          <w:lang w:val="el-GR"/>
        </w:rPr>
      </w:pPr>
      <w:r w:rsidRPr="005E2FEB">
        <w:rPr>
          <w:rFonts w:asciiTheme="minorHAnsi" w:hAnsiTheme="minorHAnsi" w:cstheme="minorHAnsi"/>
          <w:sz w:val="20"/>
          <w:szCs w:val="20"/>
          <w:lang w:val="el-GR"/>
        </w:rPr>
        <w:t>(Εξουσιοδοτημένη υπογραφή)</w:t>
      </w:r>
    </w:p>
    <w:p w14:paraId="0CD83300" w14:textId="77777777" w:rsidR="006F5089" w:rsidRPr="00D4208B" w:rsidRDefault="006F5089" w:rsidP="00216D10">
      <w:pPr>
        <w:pStyle w:val="Heading3"/>
        <w:numPr>
          <w:ilvl w:val="0"/>
          <w:numId w:val="23"/>
        </w:numPr>
        <w:spacing w:line="276" w:lineRule="auto"/>
        <w:rPr>
          <w:rFonts w:asciiTheme="minorHAnsi" w:hAnsiTheme="minorHAnsi" w:cstheme="minorHAnsi"/>
          <w:szCs w:val="22"/>
          <w:lang w:eastAsia="el-GR"/>
        </w:rPr>
      </w:pPr>
      <w:r w:rsidRPr="005E2FEB">
        <w:rPr>
          <w:rFonts w:asciiTheme="minorHAnsi" w:hAnsiTheme="minorHAnsi" w:cstheme="minorHAnsi"/>
          <w:szCs w:val="22"/>
          <w:lang w:val="el-GR" w:eastAsia="el-GR"/>
        </w:rPr>
        <w:br w:type="page"/>
      </w:r>
      <w:bookmarkStart w:id="223" w:name="_Toc496279194"/>
      <w:bookmarkStart w:id="224" w:name="_Ref496286336"/>
      <w:bookmarkStart w:id="225" w:name="_Toc528322349"/>
      <w:bookmarkStart w:id="226" w:name="_Toc43890491"/>
      <w:proofErr w:type="spellStart"/>
      <w:r w:rsidRPr="00D4208B">
        <w:rPr>
          <w:rFonts w:asciiTheme="minorHAnsi" w:hAnsiTheme="minorHAnsi" w:cstheme="minorHAnsi"/>
          <w:szCs w:val="22"/>
          <w:lang w:eastAsia="el-GR"/>
        </w:rPr>
        <w:lastRenderedPageBreak/>
        <w:t>Εγγυητική</w:t>
      </w:r>
      <w:proofErr w:type="spellEnd"/>
      <w:r w:rsidRPr="00D4208B">
        <w:rPr>
          <w:rFonts w:asciiTheme="minorHAnsi" w:hAnsiTheme="minorHAnsi" w:cstheme="minorHAnsi"/>
          <w:szCs w:val="22"/>
          <w:lang w:eastAsia="el-GR"/>
        </w:rPr>
        <w:t xml:space="preserve"> Επ</w:t>
      </w:r>
      <w:proofErr w:type="spellStart"/>
      <w:r w:rsidRPr="00D4208B">
        <w:rPr>
          <w:rFonts w:asciiTheme="minorHAnsi" w:hAnsiTheme="minorHAnsi" w:cstheme="minorHAnsi"/>
          <w:szCs w:val="22"/>
          <w:lang w:eastAsia="el-GR"/>
        </w:rPr>
        <w:t>ιστολή</w:t>
      </w:r>
      <w:proofErr w:type="spellEnd"/>
      <w:r w:rsidRPr="00D4208B">
        <w:rPr>
          <w:rFonts w:asciiTheme="minorHAnsi" w:hAnsiTheme="minorHAnsi" w:cstheme="minorHAnsi"/>
          <w:szCs w:val="22"/>
          <w:lang w:eastAsia="el-GR"/>
        </w:rPr>
        <w:t xml:space="preserve"> Κα</w:t>
      </w:r>
      <w:proofErr w:type="spellStart"/>
      <w:r w:rsidRPr="00D4208B">
        <w:rPr>
          <w:rFonts w:asciiTheme="minorHAnsi" w:hAnsiTheme="minorHAnsi" w:cstheme="minorHAnsi"/>
          <w:szCs w:val="22"/>
          <w:lang w:eastAsia="el-GR"/>
        </w:rPr>
        <w:t>λής</w:t>
      </w:r>
      <w:proofErr w:type="spellEnd"/>
      <w:r w:rsidRPr="00D4208B">
        <w:rPr>
          <w:rFonts w:asciiTheme="minorHAnsi" w:hAnsiTheme="minorHAnsi" w:cstheme="minorHAnsi"/>
          <w:szCs w:val="22"/>
          <w:lang w:eastAsia="el-GR"/>
        </w:rPr>
        <w:t xml:space="preserve"> </w:t>
      </w:r>
      <w:proofErr w:type="spellStart"/>
      <w:r w:rsidRPr="00D4208B">
        <w:rPr>
          <w:rFonts w:asciiTheme="minorHAnsi" w:hAnsiTheme="minorHAnsi" w:cstheme="minorHAnsi"/>
          <w:szCs w:val="22"/>
          <w:lang w:eastAsia="el-GR"/>
        </w:rPr>
        <w:t>Λειτουργί</w:t>
      </w:r>
      <w:proofErr w:type="spellEnd"/>
      <w:r w:rsidRPr="00D4208B">
        <w:rPr>
          <w:rFonts w:asciiTheme="minorHAnsi" w:hAnsiTheme="minorHAnsi" w:cstheme="minorHAnsi"/>
          <w:szCs w:val="22"/>
          <w:lang w:eastAsia="el-GR"/>
        </w:rPr>
        <w:t>ας</w:t>
      </w:r>
      <w:bookmarkEnd w:id="223"/>
      <w:bookmarkEnd w:id="224"/>
      <w:bookmarkEnd w:id="225"/>
      <w:bookmarkEnd w:id="226"/>
      <w:r w:rsidRPr="00D4208B">
        <w:rPr>
          <w:rFonts w:asciiTheme="minorHAnsi" w:hAnsiTheme="minorHAnsi" w:cstheme="minorHAnsi"/>
          <w:szCs w:val="22"/>
          <w:lang w:eastAsia="el-GR"/>
        </w:rPr>
        <w:t xml:space="preserve">  </w:t>
      </w:r>
    </w:p>
    <w:p w14:paraId="5D2931B5" w14:textId="77777777" w:rsidR="006F5089" w:rsidRPr="00CE4DB6" w:rsidRDefault="006F5089" w:rsidP="00135EED">
      <w:pPr>
        <w:suppressAutoHyphens w:val="0"/>
        <w:spacing w:after="0" w:line="276" w:lineRule="auto"/>
        <w:jc w:val="left"/>
        <w:rPr>
          <w:rFonts w:asciiTheme="minorHAnsi" w:hAnsiTheme="minorHAnsi" w:cstheme="minorHAnsi"/>
          <w:sz w:val="20"/>
          <w:szCs w:val="20"/>
          <w:lang w:val="el-GR"/>
        </w:rPr>
      </w:pPr>
    </w:p>
    <w:p w14:paraId="1064DB20"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ΕΚΔΟΤΗΣ: .......................................................................</w:t>
      </w:r>
    </w:p>
    <w:p w14:paraId="08372376" w14:textId="77777777" w:rsidR="006F5089" w:rsidRPr="00CE4DB6" w:rsidRDefault="006F5089" w:rsidP="00135EED">
      <w:pPr>
        <w:spacing w:line="276" w:lineRule="auto"/>
        <w:jc w:val="right"/>
        <w:rPr>
          <w:rFonts w:asciiTheme="minorHAnsi" w:hAnsiTheme="minorHAnsi" w:cstheme="minorHAnsi"/>
          <w:sz w:val="20"/>
          <w:szCs w:val="20"/>
          <w:lang w:val="el-GR"/>
        </w:rPr>
      </w:pPr>
      <w:r w:rsidRPr="00CE4DB6">
        <w:rPr>
          <w:rFonts w:asciiTheme="minorHAnsi" w:hAnsiTheme="minorHAnsi" w:cstheme="minorHAnsi"/>
          <w:sz w:val="20"/>
          <w:szCs w:val="20"/>
          <w:lang w:val="el-GR"/>
        </w:rPr>
        <w:t>Ημερομηνία έκδοσης: ...........................</w:t>
      </w:r>
    </w:p>
    <w:p w14:paraId="46580842" w14:textId="77777777" w:rsidR="006F5089" w:rsidRPr="00E4627C" w:rsidRDefault="006F5089" w:rsidP="00135EED">
      <w:pPr>
        <w:spacing w:line="276" w:lineRule="auto"/>
        <w:rPr>
          <w:rFonts w:asciiTheme="minorHAnsi" w:hAnsiTheme="minorHAnsi" w:cstheme="minorHAnsi"/>
          <w:b/>
          <w:sz w:val="20"/>
          <w:szCs w:val="20"/>
          <w:lang w:val="el-GR"/>
        </w:rPr>
      </w:pPr>
      <w:r w:rsidRPr="00E4627C">
        <w:rPr>
          <w:rFonts w:asciiTheme="minorHAnsi" w:hAnsiTheme="minorHAnsi" w:cstheme="minorHAnsi"/>
          <w:b/>
          <w:sz w:val="20"/>
          <w:szCs w:val="20"/>
          <w:lang w:val="el-GR"/>
        </w:rPr>
        <w:t xml:space="preserve">Προς: </w:t>
      </w:r>
      <w:r>
        <w:rPr>
          <w:rFonts w:asciiTheme="minorHAnsi" w:hAnsiTheme="minorHAnsi" w:cstheme="minorHAnsi"/>
          <w:b/>
          <w:sz w:val="20"/>
          <w:szCs w:val="20"/>
          <w:lang w:val="el-GR"/>
        </w:rPr>
        <w:t xml:space="preserve">Επιμελητήριο </w:t>
      </w:r>
      <w:r w:rsidR="00BB6DFB">
        <w:rPr>
          <w:rFonts w:asciiTheme="minorHAnsi" w:hAnsiTheme="minorHAnsi" w:cstheme="minorHAnsi"/>
          <w:b/>
          <w:sz w:val="20"/>
          <w:szCs w:val="20"/>
          <w:lang w:val="el-GR"/>
        </w:rPr>
        <w:t>Αιτωλοακαρνανίας</w:t>
      </w:r>
    </w:p>
    <w:p w14:paraId="3A41B421" w14:textId="77777777" w:rsidR="006F5089" w:rsidRDefault="006F5089" w:rsidP="00135EED">
      <w:pPr>
        <w:spacing w:line="276" w:lineRule="auto"/>
        <w:rPr>
          <w:rFonts w:asciiTheme="minorHAnsi" w:hAnsiTheme="minorHAnsi" w:cstheme="minorHAnsi"/>
          <w:sz w:val="20"/>
          <w:szCs w:val="20"/>
          <w:lang w:val="el-GR"/>
        </w:rPr>
      </w:pPr>
    </w:p>
    <w:p w14:paraId="05A81BE6" w14:textId="77777777" w:rsidR="006F5089" w:rsidRPr="00CE4DB6"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 xml:space="preserve">Εγγύηση μας υπ’ </w:t>
      </w:r>
      <w:proofErr w:type="spellStart"/>
      <w:r w:rsidRPr="00CE4DB6">
        <w:rPr>
          <w:rFonts w:asciiTheme="minorHAnsi" w:hAnsiTheme="minorHAnsi" w:cstheme="minorHAnsi"/>
          <w:sz w:val="20"/>
          <w:szCs w:val="20"/>
          <w:lang w:val="el-GR"/>
        </w:rPr>
        <w:t>αριθμ</w:t>
      </w:r>
      <w:proofErr w:type="spellEnd"/>
      <w:r w:rsidRPr="00CE4DB6">
        <w:rPr>
          <w:rFonts w:asciiTheme="minorHAnsi" w:hAnsiTheme="minorHAnsi" w:cstheme="minorHAnsi"/>
          <w:sz w:val="20"/>
          <w:szCs w:val="20"/>
          <w:lang w:val="el-GR"/>
        </w:rPr>
        <w:t xml:space="preserve">. ……………….. ποσού ………………….……. ευρώ </w:t>
      </w:r>
    </w:p>
    <w:p w14:paraId="1D430C17"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CE4DB6">
        <w:rPr>
          <w:rFonts w:asciiTheme="minorHAnsi" w:hAnsiTheme="minorHAnsi" w:cstheme="minorHAnsi"/>
          <w:sz w:val="20"/>
          <w:szCs w:val="20"/>
          <w:lang w:val="el-GR" w:eastAsia="el-GR"/>
        </w:rPr>
        <w:t>διζήσεως</w:t>
      </w:r>
      <w:proofErr w:type="spellEnd"/>
      <w:r w:rsidRPr="00CE4DB6">
        <w:rPr>
          <w:rFonts w:asciiTheme="minorHAnsi" w:hAnsiTheme="minorHAnsi" w:cstheme="minorHAnsi"/>
          <w:sz w:val="20"/>
          <w:szCs w:val="20"/>
          <w:lang w:val="el-GR" w:eastAsia="el-GR"/>
        </w:rPr>
        <w:t>, μέχρι του ποσού των ευρώ  ……………………………………………υπέρ του</w:t>
      </w:r>
    </w:p>
    <w:p w14:paraId="30339769"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i/>
          <w:color w:val="FF0000"/>
          <w:sz w:val="20"/>
          <w:szCs w:val="20"/>
          <w:u w:val="single"/>
          <w:lang w:val="el-GR" w:eastAsia="el-GR"/>
        </w:rPr>
        <w:t>{σε περίπτωση φυσικού προσώπου}:</w:t>
      </w:r>
      <w:r w:rsidRPr="00CE4DB6">
        <w:rPr>
          <w:rFonts w:asciiTheme="minorHAnsi" w:hAnsiTheme="minorHAnsi" w:cstheme="minorHAnsi"/>
          <w:bCs/>
          <w:sz w:val="20"/>
          <w:szCs w:val="20"/>
          <w:lang w:val="el-GR"/>
        </w:rPr>
        <w:t xml:space="preserve"> </w:t>
      </w:r>
      <w:r w:rsidRPr="00CE4DB6">
        <w:rPr>
          <w:rFonts w:asciiTheme="minorHAnsi" w:eastAsia="Calibri" w:hAnsiTheme="minorHAnsi" w:cstheme="minorHAnsi"/>
          <w:bCs/>
          <w:sz w:val="20"/>
          <w:szCs w:val="20"/>
          <w:lang w:val="el-GR"/>
        </w:rPr>
        <w:t>(</w:t>
      </w:r>
      <w:r w:rsidRPr="00CE4DB6">
        <w:rPr>
          <w:rFonts w:asciiTheme="minorHAnsi" w:hAnsiTheme="minorHAnsi" w:cstheme="minorHAnsi"/>
          <w:sz w:val="20"/>
          <w:szCs w:val="20"/>
          <w:lang w:val="el-GR" w:eastAsia="el-GR"/>
        </w:rPr>
        <w:t>ονοματεπώνυμο, πατρώνυμο) ..............................,  ΑΦΜ: ................ οδός............................. αριθμός.................ΤΚ………………</w:t>
      </w:r>
    </w:p>
    <w:p w14:paraId="464474CE"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Σε περίπτωση μεμονωμένης εταιρίας:</w:t>
      </w:r>
      <w:r w:rsidRPr="00CE4DB6">
        <w:rPr>
          <w:rFonts w:asciiTheme="minorHAnsi" w:hAnsiTheme="minorHAnsi" w:cstheme="minorHAnsi"/>
          <w:sz w:val="20"/>
          <w:szCs w:val="20"/>
          <w:lang w:val="el-GR" w:eastAsia="el-GR"/>
        </w:rPr>
        <w:t xml:space="preserve"> της Εταιρίας ………. ΑΦΜ: ...... οδός …………. αριθμός … ΤΚ ………..,}</w:t>
      </w:r>
    </w:p>
    <w:p w14:paraId="4B41DE9F"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ή σε περίπτωση Ένωσης ή Κοινοπραξίας:</w:t>
      </w:r>
      <w:r w:rsidRPr="00CE4DB6">
        <w:rPr>
          <w:rFonts w:asciiTheme="minorHAnsi" w:hAnsiTheme="minorHAnsi" w:cstheme="minorHAnsi"/>
          <w:sz w:val="20"/>
          <w:szCs w:val="20"/>
          <w:lang w:val="el-GR" w:eastAsia="el-GR"/>
        </w:rPr>
        <w:t xml:space="preserve"> των Εταιριών </w:t>
      </w:r>
    </w:p>
    <w:p w14:paraId="39066728"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α) (πλήρη επωνυμία) …… ΑΦΜ…….….... οδός............................. αριθμός.................ΤΚ………………</w:t>
      </w:r>
    </w:p>
    <w:p w14:paraId="45B04ADD"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β) (πλήρη επωνυμία) …… ΑΦΜ…….…....  οδός............................. αριθμός.................ΤΚ………………</w:t>
      </w:r>
    </w:p>
    <w:p w14:paraId="1734D841" w14:textId="77777777" w:rsidR="006F5089" w:rsidRPr="00CE4DB6" w:rsidRDefault="006F5089" w:rsidP="00135EED">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γ) (πλήρη επωνυμία) …… ΑΦΜ…….…....  οδός............................. αριθμός.................ΤΚ………………</w:t>
      </w:r>
    </w:p>
    <w:p w14:paraId="6158F287" w14:textId="77777777" w:rsidR="006F5089" w:rsidRPr="00CE4DB6" w:rsidRDefault="006F5089" w:rsidP="00135EED">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2C5D18BC" w14:textId="77777777" w:rsidR="006F5089" w:rsidRPr="00CE4DB6" w:rsidRDefault="006F5089" w:rsidP="00135EED">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sz w:val="20"/>
          <w:szCs w:val="20"/>
          <w:lang w:val="el-GR"/>
        </w:rPr>
        <w:t xml:space="preserve">για την καλή λειτουργία του αντικειμένου της σύμβασης </w:t>
      </w:r>
      <w:r w:rsidRPr="00CE4DB6">
        <w:rPr>
          <w:rFonts w:asciiTheme="minorHAnsi" w:hAnsiTheme="minorHAnsi" w:cstheme="minorHAnsi"/>
          <w:color w:val="000000" w:themeColor="text1"/>
          <w:sz w:val="20"/>
          <w:szCs w:val="20"/>
          <w:lang w:val="el-GR"/>
        </w:rPr>
        <w:t xml:space="preserve">με αριθμό...................και τη Διακήρυξή σας με αριθμό………., στο πλαίσιο του διαγωνισμού της </w:t>
      </w:r>
      <w:r w:rsidRPr="00CE4DB6">
        <w:rPr>
          <w:rFonts w:asciiTheme="minorHAnsi" w:hAnsiTheme="minorHAnsi" w:cstheme="minorHAnsi"/>
          <w:color w:val="000000" w:themeColor="text1"/>
          <w:sz w:val="20"/>
          <w:szCs w:val="20"/>
          <w:lang w:val="el-GR" w:eastAsia="el-GR"/>
        </w:rPr>
        <w:t xml:space="preserve">(συμπληρώνετε την ημερομηνία διενέργειας του διαγωνισμού) </w:t>
      </w:r>
      <w:r w:rsidRPr="00CE4DB6">
        <w:rPr>
          <w:rFonts w:asciiTheme="minorHAnsi" w:hAnsiTheme="minorHAnsi" w:cstheme="minorHAnsi"/>
          <w:color w:val="000000" w:themeColor="text1"/>
          <w:sz w:val="20"/>
          <w:szCs w:val="20"/>
          <w:lang w:val="el-GR"/>
        </w:rPr>
        <w:t>…………. .</w:t>
      </w:r>
    </w:p>
    <w:p w14:paraId="0A8AA929" w14:textId="77777777" w:rsidR="006F5089" w:rsidRPr="00CE4DB6" w:rsidRDefault="006F5089" w:rsidP="00135EED">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Το παραπάνω ποσό της εγγύησης τηρείται στη διάθεσή σας, το οποίο και υποχρεούμαστε να σας καταβάλουμε ολικά ή μερικά, μέσα σε πέντε (5) ημέρες από την έγγραφη ειδοποίησή σας.</w:t>
      </w:r>
    </w:p>
    <w:p w14:paraId="04883A9A" w14:textId="77777777" w:rsidR="006F5089" w:rsidRPr="00CE4DB6" w:rsidRDefault="006F5089" w:rsidP="00135EED">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 xml:space="preserve">Η παρούσα ισχύει </w:t>
      </w:r>
      <w:r w:rsidRPr="00CE4DB6">
        <w:rPr>
          <w:rFonts w:asciiTheme="minorHAnsi" w:hAnsiTheme="minorHAnsi" w:cstheme="minorHAnsi"/>
          <w:iCs/>
          <w:color w:val="000000" w:themeColor="text1"/>
          <w:sz w:val="20"/>
          <w:szCs w:val="20"/>
          <w:lang w:val="el-GR"/>
        </w:rPr>
        <w:t>μέχρι και την ………………(Σημείωση προς την Τράπεζα</w:t>
      </w:r>
      <w:r w:rsidRPr="00CE4DB6">
        <w:rPr>
          <w:rFonts w:asciiTheme="minorHAnsi" w:hAnsiTheme="minorHAnsi" w:cstheme="minorHAnsi"/>
          <w:b/>
          <w:color w:val="000000" w:themeColor="text1"/>
          <w:sz w:val="20"/>
          <w:szCs w:val="20"/>
          <w:lang w:val="el-GR"/>
        </w:rPr>
        <w:t xml:space="preserve">: </w:t>
      </w:r>
      <w:r w:rsidR="007C354C" w:rsidRPr="00CE4DB6">
        <w:rPr>
          <w:rFonts w:asciiTheme="minorHAnsi" w:hAnsiTheme="minorHAnsi" w:cstheme="minorHAnsi"/>
          <w:b/>
          <w:color w:val="000000" w:themeColor="text1"/>
          <w:sz w:val="20"/>
          <w:szCs w:val="20"/>
          <w:lang w:val="el-GR"/>
        </w:rPr>
        <w:t>διάρκεια ισχύος σύμφωνα με την παρ.4.1 της παρούσας</w:t>
      </w:r>
      <w:r w:rsidRPr="00CE4DB6">
        <w:rPr>
          <w:rFonts w:asciiTheme="minorHAnsi" w:hAnsiTheme="minorHAnsi" w:cstheme="minorHAnsi"/>
          <w:iCs/>
          <w:color w:val="000000" w:themeColor="text1"/>
          <w:sz w:val="20"/>
          <w:szCs w:val="20"/>
          <w:lang w:val="el-GR"/>
        </w:rPr>
        <w:t>)»</w:t>
      </w:r>
      <w:r w:rsidRPr="00CE4DB6">
        <w:rPr>
          <w:rFonts w:asciiTheme="minorHAnsi" w:hAnsiTheme="minorHAnsi" w:cstheme="minorHAnsi"/>
          <w:color w:val="000000" w:themeColor="text1"/>
          <w:sz w:val="20"/>
          <w:szCs w:val="20"/>
          <w:lang w:val="el-GR"/>
        </w:rPr>
        <w:t>.</w:t>
      </w:r>
    </w:p>
    <w:p w14:paraId="793CDBF7" w14:textId="77777777" w:rsidR="006F5089" w:rsidRPr="00CE4DB6" w:rsidRDefault="006F5089" w:rsidP="00135EED">
      <w:pPr>
        <w:overflowPunct w:val="0"/>
        <w:autoSpaceDE w:val="0"/>
        <w:autoSpaceDN w:val="0"/>
        <w:adjustRightInd w:val="0"/>
        <w:spacing w:line="276" w:lineRule="auto"/>
        <w:textAlignment w:val="baseline"/>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Σε περίπτωση κατάπτωσης της εγγύησης, το ποσό της κατάπτωσης υπόκειται στο εκάστοτε ισχύον πάγιο τέλος χαρτοσήμου.</w:t>
      </w:r>
    </w:p>
    <w:p w14:paraId="2ECF9183" w14:textId="77777777" w:rsidR="006F5089" w:rsidRPr="00CE4DB6" w:rsidRDefault="006F5089" w:rsidP="00135EED">
      <w:pPr>
        <w:spacing w:line="276" w:lineRule="auto"/>
        <w:rPr>
          <w:rFonts w:asciiTheme="minorHAnsi" w:hAnsiTheme="minorHAnsi" w:cstheme="minorHAnsi"/>
          <w:sz w:val="20"/>
          <w:szCs w:val="20"/>
          <w:lang w:val="el-GR"/>
        </w:rPr>
      </w:pPr>
    </w:p>
    <w:p w14:paraId="6C0E0EF3" w14:textId="77777777" w:rsidR="006F5089" w:rsidRDefault="006F5089" w:rsidP="00135EED">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(Εξουσιοδοτημένη υπογραφή)</w:t>
      </w:r>
    </w:p>
    <w:p w14:paraId="7260819A" w14:textId="77777777" w:rsidR="006F5089" w:rsidRDefault="006F5089" w:rsidP="00135EED">
      <w:pPr>
        <w:spacing w:line="276" w:lineRule="auto"/>
        <w:rPr>
          <w:rFonts w:asciiTheme="minorHAnsi" w:hAnsiTheme="minorHAnsi" w:cstheme="minorHAnsi"/>
          <w:sz w:val="20"/>
          <w:szCs w:val="20"/>
          <w:lang w:val="el-GR"/>
        </w:rPr>
      </w:pPr>
    </w:p>
    <w:p w14:paraId="7B58DE90" w14:textId="77777777" w:rsidR="006F5089" w:rsidRDefault="006F5089" w:rsidP="00135EED">
      <w:pPr>
        <w:spacing w:line="276" w:lineRule="auto"/>
        <w:rPr>
          <w:lang w:val="el-GR"/>
        </w:rPr>
      </w:pPr>
    </w:p>
    <w:p w14:paraId="1B5F30A0" w14:textId="77777777" w:rsidR="006F5089" w:rsidRDefault="006F5089" w:rsidP="00135EED">
      <w:pPr>
        <w:spacing w:line="276" w:lineRule="auto"/>
        <w:rPr>
          <w:lang w:val="el-GR"/>
        </w:rPr>
      </w:pPr>
    </w:p>
    <w:p w14:paraId="2DD93CC6" w14:textId="77777777" w:rsidR="006F5089" w:rsidRDefault="006F5089" w:rsidP="00135EED">
      <w:pPr>
        <w:spacing w:line="276" w:lineRule="auto"/>
        <w:rPr>
          <w:lang w:val="el-GR"/>
        </w:rPr>
      </w:pPr>
    </w:p>
    <w:p w14:paraId="01FD38D2" w14:textId="77777777" w:rsidR="006F5089" w:rsidRDefault="006F5089" w:rsidP="00135EED">
      <w:pPr>
        <w:spacing w:line="276" w:lineRule="auto"/>
        <w:rPr>
          <w:lang w:val="el-GR"/>
        </w:rPr>
      </w:pPr>
    </w:p>
    <w:p w14:paraId="6A798F4D" w14:textId="77777777" w:rsidR="006F5089" w:rsidRDefault="006F5089" w:rsidP="00135EED">
      <w:pPr>
        <w:spacing w:line="276" w:lineRule="auto"/>
        <w:rPr>
          <w:lang w:val="el-GR"/>
        </w:rPr>
      </w:pPr>
    </w:p>
    <w:p w14:paraId="547B73F6" w14:textId="77777777" w:rsidR="00D41FD6" w:rsidRPr="006B2C94" w:rsidRDefault="00D41FD6" w:rsidP="00135EED">
      <w:pPr>
        <w:spacing w:line="276" w:lineRule="auto"/>
        <w:rPr>
          <w:lang w:val="el-GR"/>
        </w:rPr>
      </w:pPr>
    </w:p>
    <w:sectPr w:rsidR="00D41FD6" w:rsidRPr="006B2C94" w:rsidSect="0056142C">
      <w:headerReference w:type="default" r:id="rId34"/>
      <w:footerReference w:type="default" r:id="rId35"/>
      <w:footerReference w:type="first" r:id="rId36"/>
      <w:pgSz w:w="11906" w:h="16838"/>
      <w:pgMar w:top="1418" w:right="1274" w:bottom="1702" w:left="1276" w:header="709" w:footer="3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1F9BD" w14:textId="77777777" w:rsidR="0032208E" w:rsidRDefault="0032208E">
      <w:pPr>
        <w:spacing w:after="0"/>
      </w:pPr>
      <w:r>
        <w:separator/>
      </w:r>
    </w:p>
  </w:endnote>
  <w:endnote w:type="continuationSeparator" w:id="0">
    <w:p w14:paraId="5D77FA95" w14:textId="77777777" w:rsidR="0032208E" w:rsidRDefault="00322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EUAlbertina">
    <w:panose1 w:val="00000000000000000000"/>
    <w:charset w:val="A1"/>
    <w:family w:val="auto"/>
    <w:notTrueType/>
    <w:pitch w:val="default"/>
    <w:sig w:usb0="00000081" w:usb1="00000000" w:usb2="00000000" w:usb3="00000000" w:csb0="00000008" w:csb1="00000000"/>
  </w:font>
  <w:font w:name="Andale Sans UI">
    <w:altName w:val="Times New Roman"/>
    <w:charset w:val="A1"/>
    <w:family w:val="auto"/>
    <w:pitch w:val="variable"/>
  </w:font>
  <w:font w:name="Myriad Pro Cond">
    <w:altName w:val="Segoe UI"/>
    <w:panose1 w:val="00000000000000000000"/>
    <w:charset w:val="00"/>
    <w:family w:val="roman"/>
    <w:notTrueType/>
    <w:pitch w:val="default"/>
  </w:font>
  <w:font w:name="ArialMT">
    <w:altName w:val="Arial"/>
    <w:charset w:val="00"/>
    <w:family w:val="swiss"/>
    <w:pitch w:val="variable"/>
  </w:font>
  <w:font w:name="Open Sans">
    <w:altName w:val="Arial"/>
    <w:panose1 w:val="020B0606030504020204"/>
    <w:charset w:val="A1"/>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F530A" w14:textId="77777777" w:rsidR="0032208E" w:rsidRPr="00086650" w:rsidRDefault="0032208E" w:rsidP="0056142C">
    <w:pPr>
      <w:pStyle w:val="Footer"/>
      <w:pBdr>
        <w:top w:val="single" w:sz="4" w:space="1" w:color="auto"/>
      </w:pBdr>
      <w:spacing w:after="0"/>
      <w:jc w:val="left"/>
      <w:rPr>
        <w:lang w:val="el-GR"/>
      </w:rPr>
    </w:pPr>
    <w:r>
      <w:rPr>
        <w:noProof/>
        <w:sz w:val="20"/>
        <w:szCs w:val="20"/>
        <w:lang w:val="el-GR" w:eastAsia="el-GR"/>
      </w:rPr>
      <w:drawing>
        <wp:anchor distT="0" distB="0" distL="114300" distR="114300" simplePos="0" relativeHeight="251661312" behindDoc="0" locked="0" layoutInCell="1" allowOverlap="1" wp14:anchorId="0F7FF276" wp14:editId="3A855A21">
          <wp:simplePos x="0" y="0"/>
          <wp:positionH relativeFrom="column">
            <wp:posOffset>4971616</wp:posOffset>
          </wp:positionH>
          <wp:positionV relativeFrom="paragraph">
            <wp:posOffset>61595</wp:posOffset>
          </wp:positionV>
          <wp:extent cx="965200" cy="619125"/>
          <wp:effectExtent l="19050" t="0" r="6350" b="0"/>
          <wp:wrapNone/>
          <wp:docPr id="9" name="Εικόνα 6" descr="1_ES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_ESPAlogo"/>
                  <pic:cNvPicPr>
                    <a:picLocks noChangeAspect="1" noChangeArrowheads="1"/>
                  </pic:cNvPicPr>
                </pic:nvPicPr>
                <pic:blipFill>
                  <a:blip r:embed="rId1"/>
                  <a:srcRect/>
                  <a:stretch>
                    <a:fillRect/>
                  </a:stretch>
                </pic:blipFill>
                <pic:spPr bwMode="auto">
                  <a:xfrm>
                    <a:off x="0" y="0"/>
                    <a:ext cx="965200" cy="619125"/>
                  </a:xfrm>
                  <a:prstGeom prst="rect">
                    <a:avLst/>
                  </a:prstGeom>
                  <a:noFill/>
                  <a:ln w="9525">
                    <a:noFill/>
                    <a:miter lim="800000"/>
                    <a:headEnd/>
                    <a:tailEnd/>
                  </a:ln>
                </pic:spPr>
              </pic:pic>
            </a:graphicData>
          </a:graphic>
        </wp:anchor>
      </w:drawing>
    </w:r>
    <w:r w:rsidRPr="0056142C">
      <w:rPr>
        <w:noProof/>
        <w:sz w:val="20"/>
        <w:szCs w:val="20"/>
        <w:lang w:val="el-GR"/>
      </w:rPr>
      <w:drawing>
        <wp:inline distT="0" distB="0" distL="0" distR="0" wp14:anchorId="28DF85D9" wp14:editId="221E91DA">
          <wp:extent cx="742950" cy="468684"/>
          <wp:effectExtent l="19050" t="0" r="0" b="0"/>
          <wp:docPr id="6"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8684"/>
                  </a:xfrm>
                  <a:prstGeom prst="rect">
                    <a:avLst/>
                  </a:prstGeom>
                  <a:noFill/>
                  <a:ln>
                    <a:noFill/>
                  </a:ln>
                </pic:spPr>
              </pic:pic>
            </a:graphicData>
          </a:graphic>
        </wp:inline>
      </w:drawing>
    </w:r>
    <w:r>
      <w:rPr>
        <w:sz w:val="20"/>
        <w:szCs w:val="20"/>
        <w:lang w:val="el-GR"/>
      </w:rPr>
      <w:tab/>
    </w:r>
    <w:r>
      <w:rPr>
        <w:sz w:val="20"/>
        <w:szCs w:val="20"/>
        <w:lang w:val="el-GR"/>
      </w:rPr>
      <w:tab/>
    </w:r>
    <w:r>
      <w:rPr>
        <w:sz w:val="20"/>
        <w:szCs w:val="20"/>
        <w:lang w:val="el-GR"/>
      </w:rPr>
      <w:tab/>
    </w:r>
    <w:r>
      <w:rPr>
        <w:sz w:val="20"/>
        <w:szCs w:val="20"/>
        <w:lang w:val="el-GR"/>
      </w:rPr>
      <w:tab/>
    </w:r>
    <w:r>
      <w:rPr>
        <w:sz w:val="20"/>
        <w:szCs w:val="20"/>
        <w:lang w:val="el-GR"/>
      </w:rPr>
      <w:tab/>
    </w:r>
    <w:r>
      <w:rPr>
        <w:sz w:val="20"/>
        <w:szCs w:val="20"/>
        <w:lang w:val="el-GR"/>
      </w:rPr>
      <w:t xml:space="preserve">Σελίδα </w:t>
    </w:r>
    <w:r>
      <w:rPr>
        <w:sz w:val="20"/>
        <w:szCs w:val="20"/>
      </w:rPr>
      <w:fldChar w:fldCharType="begin"/>
    </w:r>
    <w:r w:rsidRPr="0056142C">
      <w:rPr>
        <w:sz w:val="20"/>
        <w:szCs w:val="20"/>
        <w:lang w:val="el-GR"/>
      </w:rPr>
      <w:instrText xml:space="preserve"> </w:instrText>
    </w:r>
    <w:r>
      <w:rPr>
        <w:sz w:val="20"/>
        <w:szCs w:val="20"/>
      </w:rPr>
      <w:instrText>PAGE</w:instrText>
    </w:r>
    <w:r w:rsidRPr="0056142C">
      <w:rPr>
        <w:sz w:val="20"/>
        <w:szCs w:val="20"/>
        <w:lang w:val="el-GR"/>
      </w:rPr>
      <w:instrText xml:space="preserve"> </w:instrText>
    </w:r>
    <w:r>
      <w:rPr>
        <w:sz w:val="20"/>
        <w:szCs w:val="20"/>
      </w:rPr>
      <w:fldChar w:fldCharType="separate"/>
    </w:r>
    <w:r w:rsidRPr="0005200D">
      <w:rPr>
        <w:noProof/>
        <w:sz w:val="20"/>
        <w:szCs w:val="20"/>
        <w:lang w:val="el-GR"/>
      </w:rPr>
      <w:t>2</w:t>
    </w:r>
    <w:r>
      <w:rPr>
        <w:sz w:val="20"/>
        <w:szCs w:val="20"/>
      </w:rPr>
      <w:fldChar w:fldCharType="end"/>
    </w:r>
  </w:p>
  <w:p w14:paraId="29A17F93" w14:textId="77777777" w:rsidR="0032208E" w:rsidRPr="0056142C" w:rsidRDefault="0032208E" w:rsidP="0056142C">
    <w:pPr>
      <w:spacing w:after="0"/>
      <w:jc w:val="left"/>
      <w:rPr>
        <w:rFonts w:asciiTheme="minorHAnsi" w:eastAsia="Calibri" w:hAnsiTheme="minorHAnsi" w:cstheme="minorHAnsi"/>
        <w:color w:val="000000"/>
        <w:sz w:val="16"/>
        <w:szCs w:val="16"/>
        <w:lang w:val="el-GR"/>
      </w:rPr>
    </w:pPr>
    <w:r w:rsidRPr="0056142C">
      <w:rPr>
        <w:rFonts w:asciiTheme="minorHAnsi" w:eastAsia="Calibri" w:hAnsiTheme="minorHAnsi" w:cstheme="minorHAnsi"/>
        <w:color w:val="000000"/>
        <w:sz w:val="16"/>
        <w:szCs w:val="16"/>
        <w:lang w:val="el-GR"/>
      </w:rPr>
      <w:t>Ευρωπαϊκή Ένωση</w:t>
    </w:r>
  </w:p>
  <w:p w14:paraId="33A7F52F" w14:textId="77777777" w:rsidR="0032208E" w:rsidRPr="0056142C" w:rsidRDefault="0032208E" w:rsidP="0056142C">
    <w:pPr>
      <w:pStyle w:val="Footer"/>
      <w:spacing w:after="0"/>
      <w:jc w:val="left"/>
      <w:rPr>
        <w:sz w:val="18"/>
        <w:szCs w:val="18"/>
        <w:lang w:val="el-GR"/>
      </w:rPr>
    </w:pPr>
    <w:r w:rsidRPr="0056142C">
      <w:rPr>
        <w:rFonts w:asciiTheme="minorHAnsi" w:hAnsiTheme="minorHAnsi" w:cstheme="minorHAnsi"/>
        <w:sz w:val="16"/>
        <w:szCs w:val="16"/>
        <w:lang w:val="el-GR" w:eastAsia="el-GR"/>
      </w:rPr>
      <w:t>Ευρωπαϊκό Ταμείο Περιφερειακής Ανάπτυξης (ΕΤΠΑ)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A0" w:firstRow="1" w:lastRow="0" w:firstColumn="1" w:lastColumn="0" w:noHBand="0" w:noVBand="0"/>
    </w:tblPr>
    <w:tblGrid>
      <w:gridCol w:w="8274"/>
      <w:gridCol w:w="1298"/>
    </w:tblGrid>
    <w:tr w:rsidR="0032208E" w:rsidRPr="0064231C" w14:paraId="28AB9E26" w14:textId="77777777" w:rsidTr="006F48B6">
      <w:tc>
        <w:tcPr>
          <w:tcW w:w="4322" w:type="pct"/>
        </w:tcPr>
        <w:p w14:paraId="3ADA8388" w14:textId="77777777" w:rsidR="0032208E" w:rsidRPr="006465BF" w:rsidRDefault="0032208E" w:rsidP="006F48B6">
          <w:pPr>
            <w:pStyle w:val="Footer"/>
            <w:jc w:val="left"/>
            <w:rPr>
              <w:rStyle w:val="PageNumber"/>
              <w:sz w:val="20"/>
              <w:szCs w:val="20"/>
              <w:lang w:val="pt-BR"/>
            </w:rPr>
          </w:pPr>
        </w:p>
      </w:tc>
      <w:tc>
        <w:tcPr>
          <w:tcW w:w="678" w:type="pct"/>
        </w:tcPr>
        <w:p w14:paraId="6BF4C80D" w14:textId="77777777" w:rsidR="0032208E" w:rsidRPr="0064231C" w:rsidRDefault="0032208E" w:rsidP="006F48B6">
          <w:pPr>
            <w:pStyle w:val="Footer"/>
            <w:jc w:val="right"/>
            <w:rPr>
              <w:rStyle w:val="PageNumber"/>
            </w:rPr>
          </w:pPr>
        </w:p>
      </w:tc>
    </w:tr>
  </w:tbl>
  <w:p w14:paraId="5ADEE25B" w14:textId="77777777" w:rsidR="0032208E" w:rsidRDefault="00322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1BAEC" w14:textId="77777777" w:rsidR="0032208E" w:rsidRDefault="0032208E">
      <w:pPr>
        <w:spacing w:after="0"/>
      </w:pPr>
      <w:r>
        <w:separator/>
      </w:r>
    </w:p>
  </w:footnote>
  <w:footnote w:type="continuationSeparator" w:id="0">
    <w:p w14:paraId="0B93E449" w14:textId="77777777" w:rsidR="0032208E" w:rsidRDefault="0032208E">
      <w:pPr>
        <w:spacing w:after="0"/>
      </w:pPr>
      <w:r>
        <w:continuationSeparator/>
      </w:r>
    </w:p>
  </w:footnote>
  <w:footnote w:id="1">
    <w:p w14:paraId="09CE1EA2" w14:textId="77777777" w:rsidR="0032208E" w:rsidRPr="006B2C94" w:rsidRDefault="0032208E">
      <w:pPr>
        <w:pStyle w:val="FootnoteText"/>
        <w:rPr>
          <w:lang w:val="el-GR"/>
        </w:rPr>
      </w:pPr>
    </w:p>
  </w:footnote>
  <w:footnote w:id="2">
    <w:p w14:paraId="4379D670" w14:textId="77777777" w:rsidR="0032208E" w:rsidRPr="000F4FFB" w:rsidRDefault="0032208E" w:rsidP="004278A9">
      <w:pPr>
        <w:pStyle w:val="FootnoteText"/>
        <w:rPr>
          <w:lang w:val="en-US"/>
        </w:rPr>
      </w:pPr>
      <w:r>
        <w:rPr>
          <w:rStyle w:val="FootnoteReference"/>
        </w:rPr>
        <w:footnoteRef/>
      </w:r>
      <w:r w:rsidRPr="000F4FFB">
        <w:rPr>
          <w:lang w:val="en-US"/>
        </w:rPr>
        <w:t xml:space="preserve"> </w:t>
      </w:r>
      <w:r>
        <w:t>Ως</w:t>
      </w:r>
      <w:r w:rsidRPr="000F4FFB">
        <w:rPr>
          <w:lang w:val="en-US"/>
        </w:rPr>
        <w:t xml:space="preserve"> </w:t>
      </w:r>
      <w:r>
        <w:t>ΘΕΣΕΙΣ</w:t>
      </w:r>
      <w:r w:rsidRPr="000F4FFB">
        <w:rPr>
          <w:lang w:val="en-US"/>
        </w:rPr>
        <w:t xml:space="preserve"> </w:t>
      </w:r>
      <w:r>
        <w:t>ενδεικτικά</w:t>
      </w:r>
      <w:r w:rsidRPr="000F4FFB">
        <w:rPr>
          <w:lang w:val="en-US"/>
        </w:rPr>
        <w:t xml:space="preserve"> </w:t>
      </w:r>
      <w:r>
        <w:t>αναφέρονται</w:t>
      </w:r>
      <w:r w:rsidRPr="000F4FFB">
        <w:rPr>
          <w:lang w:val="en-US"/>
        </w:rPr>
        <w:t xml:space="preserve"> : </w:t>
      </w:r>
      <w:r>
        <w:rPr>
          <w:lang w:val="en-GB"/>
        </w:rPr>
        <w:t>m</w:t>
      </w:r>
      <w:r>
        <w:rPr>
          <w:lang w:val="en-US"/>
        </w:rPr>
        <w:t>anager</w:t>
      </w:r>
      <w:r w:rsidRPr="000F4FFB">
        <w:rPr>
          <w:lang w:val="en-US"/>
        </w:rPr>
        <w:t xml:space="preserve">, </w:t>
      </w:r>
      <w:r>
        <w:rPr>
          <w:lang w:val="en-US"/>
        </w:rPr>
        <w:t>senior</w:t>
      </w:r>
      <w:r w:rsidRPr="000F4FFB">
        <w:rPr>
          <w:lang w:val="en-US"/>
        </w:rPr>
        <w:t xml:space="preserve"> </w:t>
      </w:r>
      <w:r>
        <w:rPr>
          <w:lang w:val="en-US"/>
        </w:rPr>
        <w:t>consultant</w:t>
      </w:r>
      <w:r w:rsidRPr="000F4FFB">
        <w:rPr>
          <w:lang w:val="en-US"/>
        </w:rPr>
        <w:t xml:space="preserve">, </w:t>
      </w:r>
      <w:r>
        <w:rPr>
          <w:lang w:val="en-US"/>
        </w:rPr>
        <w:t>consultant</w:t>
      </w:r>
      <w:r w:rsidRPr="000F4FFB">
        <w:rPr>
          <w:lang w:val="en-US"/>
        </w:rPr>
        <w:t xml:space="preserve">, </w:t>
      </w:r>
      <w:r>
        <w:rPr>
          <w:lang w:val="en-US"/>
        </w:rPr>
        <w:t>business</w:t>
      </w:r>
      <w:r w:rsidRPr="000F4FFB">
        <w:rPr>
          <w:lang w:val="en-US"/>
        </w:rPr>
        <w:t xml:space="preserve"> </w:t>
      </w:r>
      <w:r>
        <w:rPr>
          <w:lang w:val="en-US"/>
        </w:rPr>
        <w:t>expert</w:t>
      </w:r>
      <w:r w:rsidRPr="000F4FFB">
        <w:rPr>
          <w:lang w:val="en-US"/>
        </w:rPr>
        <w:t xml:space="preserve"> </w:t>
      </w:r>
      <w:r>
        <w:t>κλπ</w:t>
      </w:r>
      <w:r w:rsidRPr="000F4FF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66E6" w14:textId="77777777" w:rsidR="0032208E" w:rsidRPr="005F500C" w:rsidRDefault="0032208E" w:rsidP="005F500C">
    <w:pPr>
      <w:pStyle w:val="Header"/>
      <w:pBdr>
        <w:bottom w:val="single" w:sz="4" w:space="1" w:color="auto"/>
      </w:pBdr>
      <w:jc w:val="center"/>
      <w:rPr>
        <w:bCs/>
        <w:sz w:val="20"/>
        <w:szCs w:val="20"/>
        <w:lang w:val="el-GR"/>
      </w:rPr>
    </w:pPr>
    <w:r w:rsidRPr="003B1C83">
      <w:rPr>
        <w:bCs/>
        <w:sz w:val="20"/>
        <w:szCs w:val="20"/>
        <w:lang w:val="el-GR"/>
      </w:rPr>
      <w:t>«</w:t>
    </w:r>
    <w:r w:rsidRPr="00BB6DFB">
      <w:rPr>
        <w:bCs/>
        <w:sz w:val="20"/>
        <w:szCs w:val="20"/>
        <w:lang w:val="el-GR"/>
      </w:rPr>
      <w:t>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w:t>
    </w:r>
    <w:r>
      <w:rPr>
        <w:bCs/>
        <w:sz w:val="20"/>
        <w:szCs w:val="20"/>
        <w:lang w:val="el-G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28"/>
    <w:multiLevelType w:val="singleLevel"/>
    <w:tmpl w:val="00000028"/>
    <w:name w:val="WW8Num26"/>
    <w:lvl w:ilvl="0">
      <w:start w:val="1"/>
      <w:numFmt w:val="decimal"/>
      <w:lvlText w:val="%1."/>
      <w:lvlJc w:val="left"/>
      <w:pPr>
        <w:tabs>
          <w:tab w:val="num" w:pos="0"/>
        </w:tabs>
        <w:ind w:left="720" w:hanging="360"/>
      </w:pPr>
      <w:rPr>
        <w:rFonts w:ascii="Calibri" w:eastAsia="Times New Roman" w:hAnsi="Calibri" w:cs="Times New Roman"/>
        <w:sz w:val="22"/>
        <w:szCs w:val="22"/>
      </w:rPr>
    </w:lvl>
  </w:abstractNum>
  <w:abstractNum w:abstractNumId="10" w15:restartNumberingAfterBreak="0">
    <w:nsid w:val="0000005B"/>
    <w:multiLevelType w:val="multilevel"/>
    <w:tmpl w:val="F7F64ED2"/>
    <w:name w:val="WW8Num55"/>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247"/>
        </w:tabs>
        <w:ind w:left="1247" w:hanging="340"/>
      </w:pPr>
      <w:rPr>
        <w:rFonts w:cs="Times New Roman" w:hint="default"/>
        <w:sz w:val="20"/>
        <w:szCs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15:restartNumberingAfterBreak="0">
    <w:nsid w:val="00000065"/>
    <w:multiLevelType w:val="singleLevel"/>
    <w:tmpl w:val="00000065"/>
    <w:name w:val="WW8Num96"/>
    <w:lvl w:ilvl="0">
      <w:start w:val="1"/>
      <w:numFmt w:val="bullet"/>
      <w:lvlText w:val=""/>
      <w:lvlJc w:val="left"/>
      <w:pPr>
        <w:tabs>
          <w:tab w:val="num" w:pos="720"/>
        </w:tabs>
        <w:ind w:left="720" w:hanging="360"/>
      </w:pPr>
      <w:rPr>
        <w:rFonts w:ascii="Symbol" w:hAnsi="Symbol"/>
        <w:b w:val="0"/>
        <w:i w:val="0"/>
        <w:color w:val="auto"/>
        <w:sz w:val="20"/>
        <w:u w:val="none"/>
      </w:rPr>
    </w:lvl>
  </w:abstractNum>
  <w:abstractNum w:abstractNumId="12" w15:restartNumberingAfterBreak="0">
    <w:nsid w:val="015B3ED7"/>
    <w:multiLevelType w:val="hybridMultilevel"/>
    <w:tmpl w:val="0FDE36F2"/>
    <w:lvl w:ilvl="0" w:tplc="04080001">
      <w:start w:val="1"/>
      <w:numFmt w:val="bullet"/>
      <w:lvlText w:val=""/>
      <w:lvlJc w:val="left"/>
      <w:pPr>
        <w:ind w:left="838" w:hanging="360"/>
      </w:pPr>
      <w:rPr>
        <w:rFonts w:ascii="Symbol" w:hAnsi="Symbol" w:hint="default"/>
      </w:rPr>
    </w:lvl>
    <w:lvl w:ilvl="1" w:tplc="04080003" w:tentative="1">
      <w:start w:val="1"/>
      <w:numFmt w:val="bullet"/>
      <w:lvlText w:val="o"/>
      <w:lvlJc w:val="left"/>
      <w:pPr>
        <w:ind w:left="1558" w:hanging="360"/>
      </w:pPr>
      <w:rPr>
        <w:rFonts w:ascii="Courier New" w:hAnsi="Courier New" w:cs="Courier New" w:hint="default"/>
      </w:rPr>
    </w:lvl>
    <w:lvl w:ilvl="2" w:tplc="04080005" w:tentative="1">
      <w:start w:val="1"/>
      <w:numFmt w:val="bullet"/>
      <w:lvlText w:val=""/>
      <w:lvlJc w:val="left"/>
      <w:pPr>
        <w:ind w:left="2278" w:hanging="360"/>
      </w:pPr>
      <w:rPr>
        <w:rFonts w:ascii="Wingdings" w:hAnsi="Wingdings" w:hint="default"/>
      </w:rPr>
    </w:lvl>
    <w:lvl w:ilvl="3" w:tplc="04080001" w:tentative="1">
      <w:start w:val="1"/>
      <w:numFmt w:val="bullet"/>
      <w:lvlText w:val=""/>
      <w:lvlJc w:val="left"/>
      <w:pPr>
        <w:ind w:left="2998" w:hanging="360"/>
      </w:pPr>
      <w:rPr>
        <w:rFonts w:ascii="Symbol" w:hAnsi="Symbol" w:hint="default"/>
      </w:rPr>
    </w:lvl>
    <w:lvl w:ilvl="4" w:tplc="04080003" w:tentative="1">
      <w:start w:val="1"/>
      <w:numFmt w:val="bullet"/>
      <w:lvlText w:val="o"/>
      <w:lvlJc w:val="left"/>
      <w:pPr>
        <w:ind w:left="3718" w:hanging="360"/>
      </w:pPr>
      <w:rPr>
        <w:rFonts w:ascii="Courier New" w:hAnsi="Courier New" w:cs="Courier New" w:hint="default"/>
      </w:rPr>
    </w:lvl>
    <w:lvl w:ilvl="5" w:tplc="04080005" w:tentative="1">
      <w:start w:val="1"/>
      <w:numFmt w:val="bullet"/>
      <w:lvlText w:val=""/>
      <w:lvlJc w:val="left"/>
      <w:pPr>
        <w:ind w:left="4438" w:hanging="360"/>
      </w:pPr>
      <w:rPr>
        <w:rFonts w:ascii="Wingdings" w:hAnsi="Wingdings" w:hint="default"/>
      </w:rPr>
    </w:lvl>
    <w:lvl w:ilvl="6" w:tplc="04080001" w:tentative="1">
      <w:start w:val="1"/>
      <w:numFmt w:val="bullet"/>
      <w:lvlText w:val=""/>
      <w:lvlJc w:val="left"/>
      <w:pPr>
        <w:ind w:left="5158" w:hanging="360"/>
      </w:pPr>
      <w:rPr>
        <w:rFonts w:ascii="Symbol" w:hAnsi="Symbol" w:hint="default"/>
      </w:rPr>
    </w:lvl>
    <w:lvl w:ilvl="7" w:tplc="04080003" w:tentative="1">
      <w:start w:val="1"/>
      <w:numFmt w:val="bullet"/>
      <w:lvlText w:val="o"/>
      <w:lvlJc w:val="left"/>
      <w:pPr>
        <w:ind w:left="5878" w:hanging="360"/>
      </w:pPr>
      <w:rPr>
        <w:rFonts w:ascii="Courier New" w:hAnsi="Courier New" w:cs="Courier New" w:hint="default"/>
      </w:rPr>
    </w:lvl>
    <w:lvl w:ilvl="8" w:tplc="04080005" w:tentative="1">
      <w:start w:val="1"/>
      <w:numFmt w:val="bullet"/>
      <w:lvlText w:val=""/>
      <w:lvlJc w:val="left"/>
      <w:pPr>
        <w:ind w:left="6598" w:hanging="360"/>
      </w:pPr>
      <w:rPr>
        <w:rFonts w:ascii="Wingdings" w:hAnsi="Wingdings" w:hint="default"/>
      </w:rPr>
    </w:lvl>
  </w:abstractNum>
  <w:abstractNum w:abstractNumId="13" w15:restartNumberingAfterBreak="0">
    <w:nsid w:val="016663B1"/>
    <w:multiLevelType w:val="hybridMultilevel"/>
    <w:tmpl w:val="9878E1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6040013"/>
    <w:multiLevelType w:val="hybridMultilevel"/>
    <w:tmpl w:val="2BD0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6150D76"/>
    <w:multiLevelType w:val="hybridMultilevel"/>
    <w:tmpl w:val="1FBE3A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7644159"/>
    <w:multiLevelType w:val="hybridMultilevel"/>
    <w:tmpl w:val="7BD2ACAE"/>
    <w:lvl w:ilvl="0" w:tplc="04080001">
      <w:start w:val="1"/>
      <w:numFmt w:val="decimal"/>
      <w:lvlText w:val="%1."/>
      <w:lvlJc w:val="left"/>
      <w:pPr>
        <w:ind w:left="720" w:hanging="360"/>
      </w:pPr>
      <w:rPr>
        <w:rFonts w:cs="Times New Roman"/>
      </w:rPr>
    </w:lvl>
    <w:lvl w:ilvl="1" w:tplc="04080003" w:tentative="1">
      <w:start w:val="1"/>
      <w:numFmt w:val="lowerLetter"/>
      <w:lvlText w:val="%2."/>
      <w:lvlJc w:val="left"/>
      <w:pPr>
        <w:ind w:left="1440" w:hanging="360"/>
      </w:pPr>
      <w:rPr>
        <w:rFonts w:cs="Times New Roman"/>
      </w:rPr>
    </w:lvl>
    <w:lvl w:ilvl="2" w:tplc="04080005" w:tentative="1">
      <w:start w:val="1"/>
      <w:numFmt w:val="lowerRoman"/>
      <w:lvlText w:val="%3."/>
      <w:lvlJc w:val="right"/>
      <w:pPr>
        <w:ind w:left="2160" w:hanging="180"/>
      </w:pPr>
      <w:rPr>
        <w:rFonts w:cs="Times New Roman"/>
      </w:rPr>
    </w:lvl>
    <w:lvl w:ilvl="3" w:tplc="04080001" w:tentative="1">
      <w:start w:val="1"/>
      <w:numFmt w:val="decimal"/>
      <w:lvlText w:val="%4."/>
      <w:lvlJc w:val="left"/>
      <w:pPr>
        <w:ind w:left="2880" w:hanging="360"/>
      </w:pPr>
      <w:rPr>
        <w:rFonts w:cs="Times New Roman"/>
      </w:rPr>
    </w:lvl>
    <w:lvl w:ilvl="4" w:tplc="04080003" w:tentative="1">
      <w:start w:val="1"/>
      <w:numFmt w:val="lowerLetter"/>
      <w:lvlText w:val="%5."/>
      <w:lvlJc w:val="left"/>
      <w:pPr>
        <w:ind w:left="3600" w:hanging="360"/>
      </w:pPr>
      <w:rPr>
        <w:rFonts w:cs="Times New Roman"/>
      </w:rPr>
    </w:lvl>
    <w:lvl w:ilvl="5" w:tplc="04080005" w:tentative="1">
      <w:start w:val="1"/>
      <w:numFmt w:val="lowerRoman"/>
      <w:lvlText w:val="%6."/>
      <w:lvlJc w:val="right"/>
      <w:pPr>
        <w:ind w:left="4320" w:hanging="180"/>
      </w:pPr>
      <w:rPr>
        <w:rFonts w:cs="Times New Roman"/>
      </w:rPr>
    </w:lvl>
    <w:lvl w:ilvl="6" w:tplc="04080001" w:tentative="1">
      <w:start w:val="1"/>
      <w:numFmt w:val="decimal"/>
      <w:lvlText w:val="%7."/>
      <w:lvlJc w:val="left"/>
      <w:pPr>
        <w:ind w:left="5040" w:hanging="360"/>
      </w:pPr>
      <w:rPr>
        <w:rFonts w:cs="Times New Roman"/>
      </w:rPr>
    </w:lvl>
    <w:lvl w:ilvl="7" w:tplc="04080003" w:tentative="1">
      <w:start w:val="1"/>
      <w:numFmt w:val="lowerLetter"/>
      <w:lvlText w:val="%8."/>
      <w:lvlJc w:val="left"/>
      <w:pPr>
        <w:ind w:left="5760" w:hanging="360"/>
      </w:pPr>
      <w:rPr>
        <w:rFonts w:cs="Times New Roman"/>
      </w:rPr>
    </w:lvl>
    <w:lvl w:ilvl="8" w:tplc="04080005" w:tentative="1">
      <w:start w:val="1"/>
      <w:numFmt w:val="lowerRoman"/>
      <w:lvlText w:val="%9."/>
      <w:lvlJc w:val="right"/>
      <w:pPr>
        <w:ind w:left="6480" w:hanging="180"/>
      </w:pPr>
      <w:rPr>
        <w:rFonts w:cs="Times New Roman"/>
      </w:rPr>
    </w:lvl>
  </w:abstractNum>
  <w:abstractNum w:abstractNumId="17" w15:restartNumberingAfterBreak="0">
    <w:nsid w:val="083C1360"/>
    <w:multiLevelType w:val="hybridMultilevel"/>
    <w:tmpl w:val="06D8F9CC"/>
    <w:lvl w:ilvl="0" w:tplc="04080001">
      <w:numFmt w:val="bullet"/>
      <w:lvlText w:val="-"/>
      <w:lvlJc w:val="left"/>
      <w:pPr>
        <w:tabs>
          <w:tab w:val="num" w:pos="360"/>
        </w:tabs>
        <w:ind w:left="36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8D2BB1"/>
    <w:multiLevelType w:val="hybridMultilevel"/>
    <w:tmpl w:val="AF607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B1307C5"/>
    <w:multiLevelType w:val="hybridMultilevel"/>
    <w:tmpl w:val="955444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0C891CE3"/>
    <w:multiLevelType w:val="hybridMultilevel"/>
    <w:tmpl w:val="0130FEEE"/>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113257EF"/>
    <w:multiLevelType w:val="hybridMultilevel"/>
    <w:tmpl w:val="7AA6A5A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
      <w:lvlJc w:val="left"/>
      <w:pPr>
        <w:tabs>
          <w:tab w:val="num" w:pos="1440"/>
        </w:tabs>
        <w:ind w:left="1440" w:hanging="360"/>
      </w:pPr>
      <w:rPr>
        <w:rFonts w:ascii="Wingdings" w:hAnsi="Wingdings"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0A6B43"/>
    <w:multiLevelType w:val="hybridMultilevel"/>
    <w:tmpl w:val="7DDAAC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19F507CE"/>
    <w:multiLevelType w:val="hybridMultilevel"/>
    <w:tmpl w:val="4F36482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19F876FB"/>
    <w:multiLevelType w:val="hybridMultilevel"/>
    <w:tmpl w:val="93DA840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1C3604CA"/>
    <w:multiLevelType w:val="hybridMultilevel"/>
    <w:tmpl w:val="F266E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D0D3891"/>
    <w:multiLevelType w:val="multilevel"/>
    <w:tmpl w:val="82046EE2"/>
    <w:lvl w:ilvl="0">
      <w:start w:val="1"/>
      <w:numFmt w:val="upperRoman"/>
      <w:lvlText w:val="%1."/>
      <w:lvlJc w:val="right"/>
      <w:pPr>
        <w:ind w:left="357" w:hanging="18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137715"/>
    <w:multiLevelType w:val="hybridMultilevel"/>
    <w:tmpl w:val="4F409E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16556DB"/>
    <w:multiLevelType w:val="hybridMultilevel"/>
    <w:tmpl w:val="B26EA15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4B6262E"/>
    <w:multiLevelType w:val="hybridMultilevel"/>
    <w:tmpl w:val="F41C66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4F6183D"/>
    <w:multiLevelType w:val="hybridMultilevel"/>
    <w:tmpl w:val="15629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578133B"/>
    <w:multiLevelType w:val="hybridMultilevel"/>
    <w:tmpl w:val="F43E82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7E65FEF"/>
    <w:multiLevelType w:val="hybridMultilevel"/>
    <w:tmpl w:val="1D6E6212"/>
    <w:lvl w:ilvl="0" w:tplc="0408000F">
      <w:start w:val="1"/>
      <w:numFmt w:val="bullet"/>
      <w:lvlText w:val=""/>
      <w:lvlJc w:val="left"/>
      <w:pPr>
        <w:ind w:left="360" w:hanging="360"/>
      </w:pPr>
      <w:rPr>
        <w:rFonts w:ascii="Symbol" w:hAnsi="Symbol" w:hint="default"/>
      </w:rPr>
    </w:lvl>
    <w:lvl w:ilvl="1" w:tplc="04080019">
      <w:start w:val="1"/>
      <w:numFmt w:val="bullet"/>
      <w:lvlText w:val="o"/>
      <w:lvlJc w:val="left"/>
      <w:pPr>
        <w:ind w:left="1080" w:hanging="360"/>
      </w:pPr>
      <w:rPr>
        <w:rFonts w:ascii="Courier New" w:hAnsi="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33" w15:restartNumberingAfterBreak="0">
    <w:nsid w:val="27EA77FF"/>
    <w:multiLevelType w:val="hybridMultilevel"/>
    <w:tmpl w:val="71DC8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2B646661"/>
    <w:multiLevelType w:val="hybridMultilevel"/>
    <w:tmpl w:val="64FEE238"/>
    <w:lvl w:ilvl="0" w:tplc="04080001">
      <w:start w:val="1"/>
      <w:numFmt w:val="bullet"/>
      <w:lvlText w:val=""/>
      <w:lvlJc w:val="left"/>
      <w:pPr>
        <w:tabs>
          <w:tab w:val="num" w:pos="473"/>
        </w:tabs>
        <w:ind w:left="473" w:hanging="360"/>
      </w:pPr>
      <w:rPr>
        <w:rFonts w:ascii="Symbol" w:hAnsi="Symbol" w:hint="default"/>
      </w:rPr>
    </w:lvl>
    <w:lvl w:ilvl="1" w:tplc="04080003">
      <w:start w:val="1"/>
      <w:numFmt w:val="bullet"/>
      <w:lvlText w:val="o"/>
      <w:lvlJc w:val="left"/>
      <w:pPr>
        <w:tabs>
          <w:tab w:val="num" w:pos="1553"/>
        </w:tabs>
        <w:ind w:left="1553" w:hanging="360"/>
      </w:pPr>
      <w:rPr>
        <w:rFonts w:ascii="Courier New" w:hAnsi="Courier New"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35" w15:restartNumberingAfterBreak="0">
    <w:nsid w:val="2DB35B1A"/>
    <w:multiLevelType w:val="hybridMultilevel"/>
    <w:tmpl w:val="5DEA660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2DFC4D3D"/>
    <w:multiLevelType w:val="hybridMultilevel"/>
    <w:tmpl w:val="ABA0B06A"/>
    <w:lvl w:ilvl="0" w:tplc="D382A244">
      <w:start w:val="1"/>
      <w:numFmt w:val="bullet"/>
      <w:lvlText w:val=""/>
      <w:lvlJc w:val="left"/>
      <w:pPr>
        <w:ind w:left="478" w:hanging="360"/>
      </w:pPr>
      <w:rPr>
        <w:rFonts w:ascii="Symbol" w:hAnsi="Symbol" w:hint="default"/>
      </w:rPr>
    </w:lvl>
    <w:lvl w:ilvl="1" w:tplc="04080019" w:tentative="1">
      <w:start w:val="1"/>
      <w:numFmt w:val="bullet"/>
      <w:lvlText w:val="o"/>
      <w:lvlJc w:val="left"/>
      <w:pPr>
        <w:ind w:left="1198" w:hanging="360"/>
      </w:pPr>
      <w:rPr>
        <w:rFonts w:ascii="Courier New" w:hAnsi="Courier New" w:cs="Courier New" w:hint="default"/>
      </w:rPr>
    </w:lvl>
    <w:lvl w:ilvl="2" w:tplc="0408001B" w:tentative="1">
      <w:start w:val="1"/>
      <w:numFmt w:val="bullet"/>
      <w:lvlText w:val=""/>
      <w:lvlJc w:val="left"/>
      <w:pPr>
        <w:ind w:left="1918" w:hanging="360"/>
      </w:pPr>
      <w:rPr>
        <w:rFonts w:ascii="Wingdings" w:hAnsi="Wingdings" w:hint="default"/>
      </w:rPr>
    </w:lvl>
    <w:lvl w:ilvl="3" w:tplc="0408000F" w:tentative="1">
      <w:start w:val="1"/>
      <w:numFmt w:val="bullet"/>
      <w:lvlText w:val=""/>
      <w:lvlJc w:val="left"/>
      <w:pPr>
        <w:ind w:left="2638" w:hanging="360"/>
      </w:pPr>
      <w:rPr>
        <w:rFonts w:ascii="Symbol" w:hAnsi="Symbol" w:hint="default"/>
      </w:rPr>
    </w:lvl>
    <w:lvl w:ilvl="4" w:tplc="04080019" w:tentative="1">
      <w:start w:val="1"/>
      <w:numFmt w:val="bullet"/>
      <w:lvlText w:val="o"/>
      <w:lvlJc w:val="left"/>
      <w:pPr>
        <w:ind w:left="3358" w:hanging="360"/>
      </w:pPr>
      <w:rPr>
        <w:rFonts w:ascii="Courier New" w:hAnsi="Courier New" w:cs="Courier New" w:hint="default"/>
      </w:rPr>
    </w:lvl>
    <w:lvl w:ilvl="5" w:tplc="0408001B" w:tentative="1">
      <w:start w:val="1"/>
      <w:numFmt w:val="bullet"/>
      <w:lvlText w:val=""/>
      <w:lvlJc w:val="left"/>
      <w:pPr>
        <w:ind w:left="4078" w:hanging="360"/>
      </w:pPr>
      <w:rPr>
        <w:rFonts w:ascii="Wingdings" w:hAnsi="Wingdings" w:hint="default"/>
      </w:rPr>
    </w:lvl>
    <w:lvl w:ilvl="6" w:tplc="0408000F" w:tentative="1">
      <w:start w:val="1"/>
      <w:numFmt w:val="bullet"/>
      <w:lvlText w:val=""/>
      <w:lvlJc w:val="left"/>
      <w:pPr>
        <w:ind w:left="4798" w:hanging="360"/>
      </w:pPr>
      <w:rPr>
        <w:rFonts w:ascii="Symbol" w:hAnsi="Symbol" w:hint="default"/>
      </w:rPr>
    </w:lvl>
    <w:lvl w:ilvl="7" w:tplc="04080019" w:tentative="1">
      <w:start w:val="1"/>
      <w:numFmt w:val="bullet"/>
      <w:lvlText w:val="o"/>
      <w:lvlJc w:val="left"/>
      <w:pPr>
        <w:ind w:left="5518" w:hanging="360"/>
      </w:pPr>
      <w:rPr>
        <w:rFonts w:ascii="Courier New" w:hAnsi="Courier New" w:cs="Courier New" w:hint="default"/>
      </w:rPr>
    </w:lvl>
    <w:lvl w:ilvl="8" w:tplc="0408001B" w:tentative="1">
      <w:start w:val="1"/>
      <w:numFmt w:val="bullet"/>
      <w:lvlText w:val=""/>
      <w:lvlJc w:val="left"/>
      <w:pPr>
        <w:ind w:left="6238" w:hanging="360"/>
      </w:pPr>
      <w:rPr>
        <w:rFonts w:ascii="Wingdings" w:hAnsi="Wingdings" w:hint="default"/>
      </w:rPr>
    </w:lvl>
  </w:abstractNum>
  <w:abstractNum w:abstractNumId="37" w15:restartNumberingAfterBreak="0">
    <w:nsid w:val="2E633C80"/>
    <w:multiLevelType w:val="hybridMultilevel"/>
    <w:tmpl w:val="59BCE49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2EBF15D0"/>
    <w:multiLevelType w:val="hybridMultilevel"/>
    <w:tmpl w:val="E864C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301966D8"/>
    <w:multiLevelType w:val="hybridMultilevel"/>
    <w:tmpl w:val="766EB4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303F1E5B"/>
    <w:multiLevelType w:val="multilevel"/>
    <w:tmpl w:val="9FF059B8"/>
    <w:lvl w:ilvl="0">
      <w:start w:val="1"/>
      <w:numFmt w:val="decimal"/>
      <w:lvlText w:val="%1."/>
      <w:lvlJc w:val="left"/>
      <w:pPr>
        <w:ind w:left="720" w:hanging="360"/>
      </w:pPr>
      <w:rPr>
        <w:rFonts w:ascii="Calibri" w:eastAsia="SimSun" w:hAnsi="Calibri" w:cs="Calibri"/>
        <w:b/>
        <w:bCs/>
      </w:rPr>
    </w:lvl>
    <w:lvl w:ilvl="1">
      <w:start w:val="1"/>
      <w:numFmt w:val="decimal"/>
      <w:lvlText w:val="%1.%2"/>
      <w:lvlJc w:val="left"/>
      <w:pPr>
        <w:ind w:left="720" w:hanging="360"/>
      </w:pPr>
      <w:rPr>
        <w:rFonts w:eastAsia="SimSun" w:hint="default"/>
      </w:rPr>
    </w:lvl>
    <w:lvl w:ilvl="2">
      <w:start w:val="1"/>
      <w:numFmt w:val="decimal"/>
      <w:lvlText w:val="%1.%2.%3"/>
      <w:lvlJc w:val="left"/>
      <w:pPr>
        <w:ind w:left="1080" w:hanging="720"/>
      </w:pPr>
      <w:rPr>
        <w:rFonts w:eastAsia="SimSun" w:hint="default"/>
      </w:rPr>
    </w:lvl>
    <w:lvl w:ilvl="3">
      <w:start w:val="1"/>
      <w:numFmt w:val="decimal"/>
      <w:lvlText w:val="%1.%2.%3.%4"/>
      <w:lvlJc w:val="left"/>
      <w:pPr>
        <w:ind w:left="1080" w:hanging="720"/>
      </w:pPr>
      <w:rPr>
        <w:rFonts w:eastAsia="SimSun" w:hint="default"/>
      </w:rPr>
    </w:lvl>
    <w:lvl w:ilvl="4">
      <w:start w:val="1"/>
      <w:numFmt w:val="decimal"/>
      <w:lvlText w:val="%1.%2.%3.%4.%5"/>
      <w:lvlJc w:val="left"/>
      <w:pPr>
        <w:ind w:left="1440" w:hanging="1080"/>
      </w:pPr>
      <w:rPr>
        <w:rFonts w:eastAsia="SimSun" w:hint="default"/>
      </w:rPr>
    </w:lvl>
    <w:lvl w:ilvl="5">
      <w:start w:val="1"/>
      <w:numFmt w:val="decimal"/>
      <w:lvlText w:val="%1.%2.%3.%4.%5.%6"/>
      <w:lvlJc w:val="left"/>
      <w:pPr>
        <w:ind w:left="1440" w:hanging="1080"/>
      </w:pPr>
      <w:rPr>
        <w:rFonts w:eastAsia="SimSun" w:hint="default"/>
      </w:rPr>
    </w:lvl>
    <w:lvl w:ilvl="6">
      <w:start w:val="1"/>
      <w:numFmt w:val="decimal"/>
      <w:lvlText w:val="%1.%2.%3.%4.%5.%6.%7"/>
      <w:lvlJc w:val="left"/>
      <w:pPr>
        <w:ind w:left="1800" w:hanging="1440"/>
      </w:pPr>
      <w:rPr>
        <w:rFonts w:eastAsia="SimSun" w:hint="default"/>
      </w:rPr>
    </w:lvl>
    <w:lvl w:ilvl="7">
      <w:start w:val="1"/>
      <w:numFmt w:val="decimal"/>
      <w:lvlText w:val="%1.%2.%3.%4.%5.%6.%7.%8"/>
      <w:lvlJc w:val="left"/>
      <w:pPr>
        <w:ind w:left="1800" w:hanging="1440"/>
      </w:pPr>
      <w:rPr>
        <w:rFonts w:eastAsia="SimSun" w:hint="default"/>
      </w:rPr>
    </w:lvl>
    <w:lvl w:ilvl="8">
      <w:start w:val="1"/>
      <w:numFmt w:val="decimal"/>
      <w:lvlText w:val="%1.%2.%3.%4.%5.%6.%7.%8.%9"/>
      <w:lvlJc w:val="left"/>
      <w:pPr>
        <w:ind w:left="2160" w:hanging="1800"/>
      </w:pPr>
      <w:rPr>
        <w:rFonts w:eastAsia="SimSun" w:hint="default"/>
      </w:rPr>
    </w:lvl>
  </w:abstractNum>
  <w:abstractNum w:abstractNumId="41" w15:restartNumberingAfterBreak="0">
    <w:nsid w:val="32147811"/>
    <w:multiLevelType w:val="hybridMultilevel"/>
    <w:tmpl w:val="03320F9A"/>
    <w:lvl w:ilvl="0" w:tplc="0408000D">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343B69AC"/>
    <w:multiLevelType w:val="hybridMultilevel"/>
    <w:tmpl w:val="55F282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391777F0"/>
    <w:multiLevelType w:val="hybridMultilevel"/>
    <w:tmpl w:val="F0E40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3B963561"/>
    <w:multiLevelType w:val="hybridMultilevel"/>
    <w:tmpl w:val="55786BB6"/>
    <w:lvl w:ilvl="0" w:tplc="04090001">
      <w:numFmt w:val="bullet"/>
      <w:pStyle w:val="MyBullet"/>
      <w:lvlText w:val="•"/>
      <w:lvlJc w:val="left"/>
      <w:pPr>
        <w:ind w:left="720" w:hanging="72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EAA4844"/>
    <w:multiLevelType w:val="hybridMultilevel"/>
    <w:tmpl w:val="2EC49648"/>
    <w:lvl w:ilvl="0" w:tplc="0DD05B70">
      <w:start w:val="1"/>
      <w:numFmt w:val="bullet"/>
      <w:lvlText w:val=""/>
      <w:lvlJc w:val="left"/>
      <w:pPr>
        <w:ind w:left="838" w:hanging="360"/>
      </w:pPr>
      <w:rPr>
        <w:rFonts w:ascii="Wingdings" w:hAnsi="Wingdings" w:hint="default"/>
      </w:rPr>
    </w:lvl>
    <w:lvl w:ilvl="1" w:tplc="04080003" w:tentative="1">
      <w:start w:val="1"/>
      <w:numFmt w:val="bullet"/>
      <w:lvlText w:val="o"/>
      <w:lvlJc w:val="left"/>
      <w:pPr>
        <w:ind w:left="1558" w:hanging="360"/>
      </w:pPr>
      <w:rPr>
        <w:rFonts w:ascii="Courier New" w:hAnsi="Courier New" w:cs="Courier New" w:hint="default"/>
      </w:rPr>
    </w:lvl>
    <w:lvl w:ilvl="2" w:tplc="04080005" w:tentative="1">
      <w:start w:val="1"/>
      <w:numFmt w:val="bullet"/>
      <w:lvlText w:val=""/>
      <w:lvlJc w:val="left"/>
      <w:pPr>
        <w:ind w:left="2278" w:hanging="360"/>
      </w:pPr>
      <w:rPr>
        <w:rFonts w:ascii="Wingdings" w:hAnsi="Wingdings" w:hint="default"/>
      </w:rPr>
    </w:lvl>
    <w:lvl w:ilvl="3" w:tplc="04080001" w:tentative="1">
      <w:start w:val="1"/>
      <w:numFmt w:val="bullet"/>
      <w:lvlText w:val=""/>
      <w:lvlJc w:val="left"/>
      <w:pPr>
        <w:ind w:left="2998" w:hanging="360"/>
      </w:pPr>
      <w:rPr>
        <w:rFonts w:ascii="Symbol" w:hAnsi="Symbol" w:hint="default"/>
      </w:rPr>
    </w:lvl>
    <w:lvl w:ilvl="4" w:tplc="04080003" w:tentative="1">
      <w:start w:val="1"/>
      <w:numFmt w:val="bullet"/>
      <w:lvlText w:val="o"/>
      <w:lvlJc w:val="left"/>
      <w:pPr>
        <w:ind w:left="3718" w:hanging="360"/>
      </w:pPr>
      <w:rPr>
        <w:rFonts w:ascii="Courier New" w:hAnsi="Courier New" w:cs="Courier New" w:hint="default"/>
      </w:rPr>
    </w:lvl>
    <w:lvl w:ilvl="5" w:tplc="04080005" w:tentative="1">
      <w:start w:val="1"/>
      <w:numFmt w:val="bullet"/>
      <w:lvlText w:val=""/>
      <w:lvlJc w:val="left"/>
      <w:pPr>
        <w:ind w:left="4438" w:hanging="360"/>
      </w:pPr>
      <w:rPr>
        <w:rFonts w:ascii="Wingdings" w:hAnsi="Wingdings" w:hint="default"/>
      </w:rPr>
    </w:lvl>
    <w:lvl w:ilvl="6" w:tplc="04080001" w:tentative="1">
      <w:start w:val="1"/>
      <w:numFmt w:val="bullet"/>
      <w:lvlText w:val=""/>
      <w:lvlJc w:val="left"/>
      <w:pPr>
        <w:ind w:left="5158" w:hanging="360"/>
      </w:pPr>
      <w:rPr>
        <w:rFonts w:ascii="Symbol" w:hAnsi="Symbol" w:hint="default"/>
      </w:rPr>
    </w:lvl>
    <w:lvl w:ilvl="7" w:tplc="04080003" w:tentative="1">
      <w:start w:val="1"/>
      <w:numFmt w:val="bullet"/>
      <w:lvlText w:val="o"/>
      <w:lvlJc w:val="left"/>
      <w:pPr>
        <w:ind w:left="5878" w:hanging="360"/>
      </w:pPr>
      <w:rPr>
        <w:rFonts w:ascii="Courier New" w:hAnsi="Courier New" w:cs="Courier New" w:hint="default"/>
      </w:rPr>
    </w:lvl>
    <w:lvl w:ilvl="8" w:tplc="04080005" w:tentative="1">
      <w:start w:val="1"/>
      <w:numFmt w:val="bullet"/>
      <w:lvlText w:val=""/>
      <w:lvlJc w:val="left"/>
      <w:pPr>
        <w:ind w:left="6598" w:hanging="360"/>
      </w:pPr>
      <w:rPr>
        <w:rFonts w:ascii="Wingdings" w:hAnsi="Wingdings" w:hint="default"/>
      </w:rPr>
    </w:lvl>
  </w:abstractNum>
  <w:abstractNum w:abstractNumId="47" w15:restartNumberingAfterBreak="0">
    <w:nsid w:val="3F531FB2"/>
    <w:multiLevelType w:val="hybridMultilevel"/>
    <w:tmpl w:val="91FAABF4"/>
    <w:lvl w:ilvl="0" w:tplc="0408000D">
      <w:start w:val="1"/>
      <w:numFmt w:val="bullet"/>
      <w:pStyle w:val="Bullet1"/>
      <w:lvlText w:val=""/>
      <w:lvlJc w:val="left"/>
      <w:pPr>
        <w:ind w:left="786" w:hanging="360"/>
      </w:pPr>
      <w:rPr>
        <w:rFonts w:ascii="Symbol" w:hAnsi="Symbol" w:hint="default"/>
      </w:rPr>
    </w:lvl>
    <w:lvl w:ilvl="1" w:tplc="04080003">
      <w:start w:val="1"/>
      <w:numFmt w:val="bullet"/>
      <w:lvlText w:val="o"/>
      <w:lvlJc w:val="left"/>
      <w:pPr>
        <w:ind w:left="1454" w:hanging="360"/>
      </w:pPr>
      <w:rPr>
        <w:rFonts w:ascii="Courier New" w:hAnsi="Courier New" w:hint="default"/>
      </w:rPr>
    </w:lvl>
    <w:lvl w:ilvl="2" w:tplc="04080005" w:tentative="1">
      <w:start w:val="1"/>
      <w:numFmt w:val="bullet"/>
      <w:lvlText w:val=""/>
      <w:lvlJc w:val="left"/>
      <w:pPr>
        <w:ind w:left="2174" w:hanging="360"/>
      </w:pPr>
      <w:rPr>
        <w:rFonts w:ascii="Wingdings" w:hAnsi="Wingdings" w:hint="default"/>
      </w:rPr>
    </w:lvl>
    <w:lvl w:ilvl="3" w:tplc="04080001" w:tentative="1">
      <w:start w:val="1"/>
      <w:numFmt w:val="bullet"/>
      <w:lvlText w:val=""/>
      <w:lvlJc w:val="left"/>
      <w:pPr>
        <w:ind w:left="2894" w:hanging="360"/>
      </w:pPr>
      <w:rPr>
        <w:rFonts w:ascii="Symbol" w:hAnsi="Symbol" w:hint="default"/>
      </w:rPr>
    </w:lvl>
    <w:lvl w:ilvl="4" w:tplc="04080003" w:tentative="1">
      <w:start w:val="1"/>
      <w:numFmt w:val="bullet"/>
      <w:lvlText w:val="o"/>
      <w:lvlJc w:val="left"/>
      <w:pPr>
        <w:ind w:left="3614" w:hanging="360"/>
      </w:pPr>
      <w:rPr>
        <w:rFonts w:ascii="Courier New" w:hAnsi="Courier New" w:hint="default"/>
      </w:rPr>
    </w:lvl>
    <w:lvl w:ilvl="5" w:tplc="04080005" w:tentative="1">
      <w:start w:val="1"/>
      <w:numFmt w:val="bullet"/>
      <w:lvlText w:val=""/>
      <w:lvlJc w:val="left"/>
      <w:pPr>
        <w:ind w:left="4334" w:hanging="360"/>
      </w:pPr>
      <w:rPr>
        <w:rFonts w:ascii="Wingdings" w:hAnsi="Wingdings" w:hint="default"/>
      </w:rPr>
    </w:lvl>
    <w:lvl w:ilvl="6" w:tplc="04080001" w:tentative="1">
      <w:start w:val="1"/>
      <w:numFmt w:val="bullet"/>
      <w:lvlText w:val=""/>
      <w:lvlJc w:val="left"/>
      <w:pPr>
        <w:ind w:left="5054" w:hanging="360"/>
      </w:pPr>
      <w:rPr>
        <w:rFonts w:ascii="Symbol" w:hAnsi="Symbol" w:hint="default"/>
      </w:rPr>
    </w:lvl>
    <w:lvl w:ilvl="7" w:tplc="04080003" w:tentative="1">
      <w:start w:val="1"/>
      <w:numFmt w:val="bullet"/>
      <w:lvlText w:val="o"/>
      <w:lvlJc w:val="left"/>
      <w:pPr>
        <w:ind w:left="5774" w:hanging="360"/>
      </w:pPr>
      <w:rPr>
        <w:rFonts w:ascii="Courier New" w:hAnsi="Courier New" w:hint="default"/>
      </w:rPr>
    </w:lvl>
    <w:lvl w:ilvl="8" w:tplc="04080005" w:tentative="1">
      <w:start w:val="1"/>
      <w:numFmt w:val="bullet"/>
      <w:lvlText w:val=""/>
      <w:lvlJc w:val="left"/>
      <w:pPr>
        <w:ind w:left="6494" w:hanging="360"/>
      </w:pPr>
      <w:rPr>
        <w:rFonts w:ascii="Wingdings" w:hAnsi="Wingdings" w:hint="default"/>
      </w:rPr>
    </w:lvl>
  </w:abstractNum>
  <w:abstractNum w:abstractNumId="48" w15:restartNumberingAfterBreak="0">
    <w:nsid w:val="47026BF3"/>
    <w:multiLevelType w:val="hybridMultilevel"/>
    <w:tmpl w:val="26527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47391D84"/>
    <w:multiLevelType w:val="hybridMultilevel"/>
    <w:tmpl w:val="61B4CC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4C686CC5"/>
    <w:multiLevelType w:val="hybridMultilevel"/>
    <w:tmpl w:val="060A02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1" w15:restartNumberingAfterBreak="0">
    <w:nsid w:val="4CB16D90"/>
    <w:multiLevelType w:val="multilevel"/>
    <w:tmpl w:val="9416AF58"/>
    <w:lvl w:ilvl="0">
      <w:start w:val="1"/>
      <w:numFmt w:val="decimal"/>
      <w:pStyle w:val="Number1"/>
      <w:lvlText w:val="%1."/>
      <w:lvlJc w:val="left"/>
      <w:rPr>
        <w:rFonts w:ascii="Calibri" w:eastAsia="Times New Roman" w:hAnsi="Calibri" w:cs="Calibri" w:hint="default"/>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4FB35474"/>
    <w:multiLevelType w:val="hybridMultilevel"/>
    <w:tmpl w:val="4AA4EAB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504C41BD"/>
    <w:multiLevelType w:val="hybridMultilevel"/>
    <w:tmpl w:val="E864C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50896647"/>
    <w:multiLevelType w:val="hybridMultilevel"/>
    <w:tmpl w:val="132865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52E14F24"/>
    <w:multiLevelType w:val="hybridMultilevel"/>
    <w:tmpl w:val="C6D2DE70"/>
    <w:lvl w:ilvl="0" w:tplc="04090003">
      <w:start w:val="1"/>
      <w:numFmt w:val="bullet"/>
      <w:lvlText w:val="-"/>
      <w:lvlJc w:val="left"/>
      <w:pPr>
        <w:tabs>
          <w:tab w:val="num" w:pos="420"/>
        </w:tabs>
        <w:ind w:left="420" w:hanging="360"/>
      </w:pPr>
      <w:rPr>
        <w:rFonts w:ascii="Tahoma"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EA6F44"/>
    <w:multiLevelType w:val="hybridMultilevel"/>
    <w:tmpl w:val="AED835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7" w15:restartNumberingAfterBreak="0">
    <w:nsid w:val="59196A67"/>
    <w:multiLevelType w:val="hybridMultilevel"/>
    <w:tmpl w:val="96F26B2E"/>
    <w:lvl w:ilvl="0" w:tplc="DD06C7D2">
      <w:numFmt w:val="bullet"/>
      <w:lvlText w:val="-"/>
      <w:lvlJc w:val="left"/>
      <w:pPr>
        <w:tabs>
          <w:tab w:val="num" w:pos="360"/>
        </w:tabs>
        <w:ind w:left="360" w:hanging="360"/>
      </w:pPr>
      <w:rPr>
        <w:rFonts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D33FD4"/>
    <w:multiLevelType w:val="hybridMultilevel"/>
    <w:tmpl w:val="9E3497D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9" w15:restartNumberingAfterBreak="0">
    <w:nsid w:val="5D942F11"/>
    <w:multiLevelType w:val="hybridMultilevel"/>
    <w:tmpl w:val="BBC04B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602946F6"/>
    <w:multiLevelType w:val="hybridMultilevel"/>
    <w:tmpl w:val="07522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63C2427C"/>
    <w:multiLevelType w:val="hybridMultilevel"/>
    <w:tmpl w:val="80B06C3C"/>
    <w:lvl w:ilvl="0" w:tplc="04080003">
      <w:start w:val="1"/>
      <w:numFmt w:val="decimal"/>
      <w:pStyle w:val="Num"/>
      <w:lvlText w:val="%1."/>
      <w:lvlJc w:val="left"/>
      <w:pPr>
        <w:tabs>
          <w:tab w:val="num" w:pos="360"/>
        </w:tabs>
        <w:ind w:left="36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6B0835"/>
    <w:multiLevelType w:val="hybridMultilevel"/>
    <w:tmpl w:val="0AFA9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65CB590B"/>
    <w:multiLevelType w:val="hybridMultilevel"/>
    <w:tmpl w:val="66FEA8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66800845"/>
    <w:multiLevelType w:val="hybridMultilevel"/>
    <w:tmpl w:val="EE2A6FE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68222BAE"/>
    <w:multiLevelType w:val="hybridMultilevel"/>
    <w:tmpl w:val="C7B875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6C607D03"/>
    <w:multiLevelType w:val="hybridMultilevel"/>
    <w:tmpl w:val="3BE04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6CFA79A4"/>
    <w:multiLevelType w:val="hybridMultilevel"/>
    <w:tmpl w:val="BA782CB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8" w15:restartNumberingAfterBreak="0">
    <w:nsid w:val="6EF91D9C"/>
    <w:multiLevelType w:val="hybridMultilevel"/>
    <w:tmpl w:val="56AA1A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71A05D1D"/>
    <w:multiLevelType w:val="hybridMultilevel"/>
    <w:tmpl w:val="DF4AA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72DC37B6"/>
    <w:multiLevelType w:val="hybridMultilevel"/>
    <w:tmpl w:val="62A83112"/>
    <w:lvl w:ilvl="0" w:tplc="DD06C7D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7A9864FB"/>
    <w:multiLevelType w:val="hybridMultilevel"/>
    <w:tmpl w:val="D9CCDFFC"/>
    <w:lvl w:ilvl="0" w:tplc="408A7140">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2" w15:restartNumberingAfterBreak="0">
    <w:nsid w:val="7B151A1F"/>
    <w:multiLevelType w:val="multilevel"/>
    <w:tmpl w:val="0408001D"/>
    <w:styleLink w:val="Style2"/>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7CB324AE"/>
    <w:multiLevelType w:val="hybridMultilevel"/>
    <w:tmpl w:val="9B9C205A"/>
    <w:lvl w:ilvl="0" w:tplc="FB848128">
      <w:start w:val="1"/>
      <w:numFmt w:val="bullet"/>
      <w:lvlText w:val=""/>
      <w:lvlJc w:val="left"/>
      <w:pPr>
        <w:ind w:left="1336" w:hanging="360"/>
      </w:pPr>
      <w:rPr>
        <w:rFonts w:ascii="Wingdings" w:hAnsi="Wingdings" w:hint="default"/>
      </w:rPr>
    </w:lvl>
    <w:lvl w:ilvl="1" w:tplc="63FACDD6" w:tentative="1">
      <w:start w:val="1"/>
      <w:numFmt w:val="bullet"/>
      <w:lvlText w:val="o"/>
      <w:lvlJc w:val="left"/>
      <w:pPr>
        <w:ind w:left="2056" w:hanging="360"/>
      </w:pPr>
      <w:rPr>
        <w:rFonts w:ascii="Courier New" w:hAnsi="Courier New" w:cs="Courier New" w:hint="default"/>
      </w:rPr>
    </w:lvl>
    <w:lvl w:ilvl="2" w:tplc="41ACB658" w:tentative="1">
      <w:start w:val="1"/>
      <w:numFmt w:val="bullet"/>
      <w:lvlText w:val=""/>
      <w:lvlJc w:val="left"/>
      <w:pPr>
        <w:ind w:left="2776" w:hanging="360"/>
      </w:pPr>
      <w:rPr>
        <w:rFonts w:ascii="Wingdings" w:hAnsi="Wingdings" w:hint="default"/>
      </w:rPr>
    </w:lvl>
    <w:lvl w:ilvl="3" w:tplc="D4DA6DFC" w:tentative="1">
      <w:start w:val="1"/>
      <w:numFmt w:val="bullet"/>
      <w:lvlText w:val=""/>
      <w:lvlJc w:val="left"/>
      <w:pPr>
        <w:ind w:left="3496" w:hanging="360"/>
      </w:pPr>
      <w:rPr>
        <w:rFonts w:ascii="Symbol" w:hAnsi="Symbol" w:hint="default"/>
      </w:rPr>
    </w:lvl>
    <w:lvl w:ilvl="4" w:tplc="F2427CBE" w:tentative="1">
      <w:start w:val="1"/>
      <w:numFmt w:val="bullet"/>
      <w:lvlText w:val="o"/>
      <w:lvlJc w:val="left"/>
      <w:pPr>
        <w:ind w:left="4216" w:hanging="360"/>
      </w:pPr>
      <w:rPr>
        <w:rFonts w:ascii="Courier New" w:hAnsi="Courier New" w:cs="Courier New" w:hint="default"/>
      </w:rPr>
    </w:lvl>
    <w:lvl w:ilvl="5" w:tplc="27E28F42" w:tentative="1">
      <w:start w:val="1"/>
      <w:numFmt w:val="bullet"/>
      <w:lvlText w:val=""/>
      <w:lvlJc w:val="left"/>
      <w:pPr>
        <w:ind w:left="4936" w:hanging="360"/>
      </w:pPr>
      <w:rPr>
        <w:rFonts w:ascii="Wingdings" w:hAnsi="Wingdings" w:hint="default"/>
      </w:rPr>
    </w:lvl>
    <w:lvl w:ilvl="6" w:tplc="6B866A28" w:tentative="1">
      <w:start w:val="1"/>
      <w:numFmt w:val="bullet"/>
      <w:lvlText w:val=""/>
      <w:lvlJc w:val="left"/>
      <w:pPr>
        <w:ind w:left="5656" w:hanging="360"/>
      </w:pPr>
      <w:rPr>
        <w:rFonts w:ascii="Symbol" w:hAnsi="Symbol" w:hint="default"/>
      </w:rPr>
    </w:lvl>
    <w:lvl w:ilvl="7" w:tplc="1EC250A4" w:tentative="1">
      <w:start w:val="1"/>
      <w:numFmt w:val="bullet"/>
      <w:lvlText w:val="o"/>
      <w:lvlJc w:val="left"/>
      <w:pPr>
        <w:ind w:left="6376" w:hanging="360"/>
      </w:pPr>
      <w:rPr>
        <w:rFonts w:ascii="Courier New" w:hAnsi="Courier New" w:cs="Courier New" w:hint="default"/>
      </w:rPr>
    </w:lvl>
    <w:lvl w:ilvl="8" w:tplc="3BF24420" w:tentative="1">
      <w:start w:val="1"/>
      <w:numFmt w:val="bullet"/>
      <w:lvlText w:val=""/>
      <w:lvlJc w:val="left"/>
      <w:pPr>
        <w:ind w:left="7096" w:hanging="360"/>
      </w:pPr>
      <w:rPr>
        <w:rFonts w:ascii="Wingdings" w:hAnsi="Wingdings" w:hint="default"/>
      </w:rPr>
    </w:lvl>
  </w:abstractNum>
  <w:abstractNum w:abstractNumId="74" w15:restartNumberingAfterBreak="0">
    <w:nsid w:val="7FDB4091"/>
    <w:multiLevelType w:val="multilevel"/>
    <w:tmpl w:val="0408001F"/>
    <w:lvl w:ilvl="0">
      <w:start w:val="1"/>
      <w:numFmt w:val="decimal"/>
      <w:lvlText w:val="%1."/>
      <w:lvlJc w:val="left"/>
      <w:pPr>
        <w:ind w:left="107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42"/>
  </w:num>
  <w:num w:numId="8">
    <w:abstractNumId w:val="51"/>
  </w:num>
  <w:num w:numId="9">
    <w:abstractNumId w:val="21"/>
  </w:num>
  <w:num w:numId="10">
    <w:abstractNumId w:val="34"/>
  </w:num>
  <w:num w:numId="11">
    <w:abstractNumId w:val="55"/>
  </w:num>
  <w:num w:numId="12">
    <w:abstractNumId w:val="32"/>
  </w:num>
  <w:num w:numId="13">
    <w:abstractNumId w:val="67"/>
  </w:num>
  <w:num w:numId="14">
    <w:abstractNumId w:val="58"/>
  </w:num>
  <w:num w:numId="15">
    <w:abstractNumId w:val="27"/>
  </w:num>
  <w:num w:numId="16">
    <w:abstractNumId w:val="68"/>
  </w:num>
  <w:num w:numId="17">
    <w:abstractNumId w:val="23"/>
  </w:num>
  <w:num w:numId="18">
    <w:abstractNumId w:val="44"/>
  </w:num>
  <w:num w:numId="19">
    <w:abstractNumId w:val="69"/>
  </w:num>
  <w:num w:numId="20">
    <w:abstractNumId w:val="48"/>
  </w:num>
  <w:num w:numId="21">
    <w:abstractNumId w:val="60"/>
  </w:num>
  <w:num w:numId="22">
    <w:abstractNumId w:val="38"/>
  </w:num>
  <w:num w:numId="23">
    <w:abstractNumId w:val="26"/>
  </w:num>
  <w:num w:numId="24">
    <w:abstractNumId w:val="56"/>
  </w:num>
  <w:num w:numId="25">
    <w:abstractNumId w:val="35"/>
  </w:num>
  <w:num w:numId="26">
    <w:abstractNumId w:val="31"/>
  </w:num>
  <w:num w:numId="27">
    <w:abstractNumId w:val="63"/>
  </w:num>
  <w:num w:numId="28">
    <w:abstractNumId w:val="13"/>
  </w:num>
  <w:num w:numId="29">
    <w:abstractNumId w:val="28"/>
  </w:num>
  <w:num w:numId="30">
    <w:abstractNumId w:val="65"/>
  </w:num>
  <w:num w:numId="31">
    <w:abstractNumId w:val="29"/>
  </w:num>
  <w:num w:numId="32">
    <w:abstractNumId w:val="74"/>
  </w:num>
  <w:num w:numId="33">
    <w:abstractNumId w:val="20"/>
  </w:num>
  <w:num w:numId="34">
    <w:abstractNumId w:val="46"/>
  </w:num>
  <w:num w:numId="35">
    <w:abstractNumId w:val="41"/>
  </w:num>
  <w:num w:numId="36">
    <w:abstractNumId w:val="71"/>
  </w:num>
  <w:num w:numId="37">
    <w:abstractNumId w:val="54"/>
  </w:num>
  <w:num w:numId="38">
    <w:abstractNumId w:val="49"/>
  </w:num>
  <w:num w:numId="39">
    <w:abstractNumId w:val="15"/>
  </w:num>
  <w:num w:numId="40">
    <w:abstractNumId w:val="22"/>
  </w:num>
  <w:num w:numId="41">
    <w:abstractNumId w:val="61"/>
  </w:num>
  <w:num w:numId="42">
    <w:abstractNumId w:val="12"/>
  </w:num>
  <w:num w:numId="43">
    <w:abstractNumId w:val="16"/>
  </w:num>
  <w:num w:numId="44">
    <w:abstractNumId w:val="72"/>
  </w:num>
  <w:num w:numId="45">
    <w:abstractNumId w:val="45"/>
  </w:num>
  <w:num w:numId="46">
    <w:abstractNumId w:val="47"/>
  </w:num>
  <w:num w:numId="47">
    <w:abstractNumId w:val="19"/>
  </w:num>
  <w:num w:numId="48">
    <w:abstractNumId w:val="59"/>
  </w:num>
  <w:num w:numId="49">
    <w:abstractNumId w:val="73"/>
  </w:num>
  <w:num w:numId="50">
    <w:abstractNumId w:val="17"/>
  </w:num>
  <w:num w:numId="51">
    <w:abstractNumId w:val="57"/>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70"/>
  </w:num>
  <w:num w:numId="55">
    <w:abstractNumId w:val="18"/>
  </w:num>
  <w:num w:numId="56">
    <w:abstractNumId w:val="43"/>
  </w:num>
  <w:num w:numId="57">
    <w:abstractNumId w:val="33"/>
  </w:num>
  <w:num w:numId="58">
    <w:abstractNumId w:val="37"/>
  </w:num>
  <w:num w:numId="59">
    <w:abstractNumId w:val="64"/>
  </w:num>
  <w:num w:numId="60">
    <w:abstractNumId w:val="62"/>
  </w:num>
  <w:num w:numId="61">
    <w:abstractNumId w:val="25"/>
  </w:num>
  <w:num w:numId="62">
    <w:abstractNumId w:val="14"/>
  </w:num>
  <w:num w:numId="63">
    <w:abstractNumId w:val="30"/>
  </w:num>
  <w:num w:numId="64">
    <w:abstractNumId w:val="66"/>
  </w:num>
  <w:num w:numId="65">
    <w:abstractNumId w:val="40"/>
  </w:num>
  <w:num w:numId="66">
    <w:abstractNumId w:val="50"/>
  </w:num>
  <w:num w:numId="67">
    <w:abstractNumId w:val="52"/>
  </w:num>
  <w:num w:numId="68">
    <w:abstractNumId w:val="51"/>
  </w:num>
  <w:num w:numId="69">
    <w:abstractNumId w:val="53"/>
  </w:num>
  <w:num w:numId="70">
    <w:abstractNumId w:val="39"/>
  </w:num>
  <w:num w:numId="71">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3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229F3"/>
    <w:rsid w:val="000020FF"/>
    <w:rsid w:val="00002655"/>
    <w:rsid w:val="000055AC"/>
    <w:rsid w:val="00010591"/>
    <w:rsid w:val="0001481A"/>
    <w:rsid w:val="00024F64"/>
    <w:rsid w:val="00026952"/>
    <w:rsid w:val="00027D99"/>
    <w:rsid w:val="00033776"/>
    <w:rsid w:val="00033F88"/>
    <w:rsid w:val="000350C9"/>
    <w:rsid w:val="000358F8"/>
    <w:rsid w:val="00044963"/>
    <w:rsid w:val="00046C8E"/>
    <w:rsid w:val="00047A0D"/>
    <w:rsid w:val="00051575"/>
    <w:rsid w:val="0005200D"/>
    <w:rsid w:val="00055479"/>
    <w:rsid w:val="0005714E"/>
    <w:rsid w:val="00060353"/>
    <w:rsid w:val="00061B4C"/>
    <w:rsid w:val="0006560B"/>
    <w:rsid w:val="00071A7B"/>
    <w:rsid w:val="000812DD"/>
    <w:rsid w:val="000818EE"/>
    <w:rsid w:val="00082199"/>
    <w:rsid w:val="000827CF"/>
    <w:rsid w:val="00087571"/>
    <w:rsid w:val="00092D84"/>
    <w:rsid w:val="000A2031"/>
    <w:rsid w:val="000B4E51"/>
    <w:rsid w:val="000C1061"/>
    <w:rsid w:val="000C1EEE"/>
    <w:rsid w:val="000C3ECA"/>
    <w:rsid w:val="000C47C4"/>
    <w:rsid w:val="000C7F5F"/>
    <w:rsid w:val="000D319F"/>
    <w:rsid w:val="000D45A6"/>
    <w:rsid w:val="000F6DF0"/>
    <w:rsid w:val="001007F1"/>
    <w:rsid w:val="0010108D"/>
    <w:rsid w:val="00101990"/>
    <w:rsid w:val="00104054"/>
    <w:rsid w:val="00104357"/>
    <w:rsid w:val="001066DF"/>
    <w:rsid w:val="00111111"/>
    <w:rsid w:val="00111E0D"/>
    <w:rsid w:val="00115EEB"/>
    <w:rsid w:val="00117891"/>
    <w:rsid w:val="00120554"/>
    <w:rsid w:val="00121C45"/>
    <w:rsid w:val="00121F2F"/>
    <w:rsid w:val="0012200A"/>
    <w:rsid w:val="00122C65"/>
    <w:rsid w:val="00126473"/>
    <w:rsid w:val="00127D7E"/>
    <w:rsid w:val="0013171D"/>
    <w:rsid w:val="00135EED"/>
    <w:rsid w:val="0014092D"/>
    <w:rsid w:val="00142140"/>
    <w:rsid w:val="00145FF4"/>
    <w:rsid w:val="001474AB"/>
    <w:rsid w:val="001506E0"/>
    <w:rsid w:val="00152351"/>
    <w:rsid w:val="0015774F"/>
    <w:rsid w:val="0016282C"/>
    <w:rsid w:val="0016322D"/>
    <w:rsid w:val="001721C7"/>
    <w:rsid w:val="00176834"/>
    <w:rsid w:val="00176F02"/>
    <w:rsid w:val="0018088B"/>
    <w:rsid w:val="00187992"/>
    <w:rsid w:val="00193410"/>
    <w:rsid w:val="0019364C"/>
    <w:rsid w:val="00193C14"/>
    <w:rsid w:val="001955AB"/>
    <w:rsid w:val="001A2674"/>
    <w:rsid w:val="001A47A4"/>
    <w:rsid w:val="001B0656"/>
    <w:rsid w:val="001B3309"/>
    <w:rsid w:val="001B3611"/>
    <w:rsid w:val="001B6368"/>
    <w:rsid w:val="001C330B"/>
    <w:rsid w:val="001C6612"/>
    <w:rsid w:val="001D2694"/>
    <w:rsid w:val="001D2B17"/>
    <w:rsid w:val="001D4558"/>
    <w:rsid w:val="001D5279"/>
    <w:rsid w:val="001D54D9"/>
    <w:rsid w:val="001D5802"/>
    <w:rsid w:val="001D742B"/>
    <w:rsid w:val="001E099D"/>
    <w:rsid w:val="001E2FEF"/>
    <w:rsid w:val="001E3217"/>
    <w:rsid w:val="001E6005"/>
    <w:rsid w:val="001E63C2"/>
    <w:rsid w:val="001F038C"/>
    <w:rsid w:val="001F0D69"/>
    <w:rsid w:val="001F338F"/>
    <w:rsid w:val="001F5244"/>
    <w:rsid w:val="001F7E31"/>
    <w:rsid w:val="0020050A"/>
    <w:rsid w:val="00202D07"/>
    <w:rsid w:val="00204A7B"/>
    <w:rsid w:val="00204E76"/>
    <w:rsid w:val="00205A42"/>
    <w:rsid w:val="00207695"/>
    <w:rsid w:val="00210E58"/>
    <w:rsid w:val="0021250A"/>
    <w:rsid w:val="00216D10"/>
    <w:rsid w:val="00222045"/>
    <w:rsid w:val="002227B2"/>
    <w:rsid w:val="00222BE7"/>
    <w:rsid w:val="00224FCB"/>
    <w:rsid w:val="00227D25"/>
    <w:rsid w:val="00232B1B"/>
    <w:rsid w:val="0023438E"/>
    <w:rsid w:val="0024202B"/>
    <w:rsid w:val="00242B69"/>
    <w:rsid w:val="00244DC3"/>
    <w:rsid w:val="00245426"/>
    <w:rsid w:val="00245A64"/>
    <w:rsid w:val="00246D2E"/>
    <w:rsid w:val="00247AA2"/>
    <w:rsid w:val="00250FEB"/>
    <w:rsid w:val="0025162D"/>
    <w:rsid w:val="002523EF"/>
    <w:rsid w:val="00267A09"/>
    <w:rsid w:val="002700B2"/>
    <w:rsid w:val="00271F20"/>
    <w:rsid w:val="002776AA"/>
    <w:rsid w:val="00277976"/>
    <w:rsid w:val="00277E3E"/>
    <w:rsid w:val="002817F5"/>
    <w:rsid w:val="0028685C"/>
    <w:rsid w:val="0029126A"/>
    <w:rsid w:val="00292B67"/>
    <w:rsid w:val="0029307B"/>
    <w:rsid w:val="00295C01"/>
    <w:rsid w:val="002973BD"/>
    <w:rsid w:val="002A3AAC"/>
    <w:rsid w:val="002B3983"/>
    <w:rsid w:val="002B7965"/>
    <w:rsid w:val="002C0A51"/>
    <w:rsid w:val="002C0F60"/>
    <w:rsid w:val="002C2050"/>
    <w:rsid w:val="002C423E"/>
    <w:rsid w:val="002D2607"/>
    <w:rsid w:val="002D3446"/>
    <w:rsid w:val="002D7A51"/>
    <w:rsid w:val="002E05CD"/>
    <w:rsid w:val="002E129A"/>
    <w:rsid w:val="002E2419"/>
    <w:rsid w:val="002E3798"/>
    <w:rsid w:val="002E5F94"/>
    <w:rsid w:val="002E691E"/>
    <w:rsid w:val="002E7174"/>
    <w:rsid w:val="002F1DD1"/>
    <w:rsid w:val="002F1E83"/>
    <w:rsid w:val="002F4E90"/>
    <w:rsid w:val="0030585E"/>
    <w:rsid w:val="00305EAC"/>
    <w:rsid w:val="00310942"/>
    <w:rsid w:val="00316C81"/>
    <w:rsid w:val="0032208E"/>
    <w:rsid w:val="00326E87"/>
    <w:rsid w:val="00331D16"/>
    <w:rsid w:val="00331E61"/>
    <w:rsid w:val="0033393E"/>
    <w:rsid w:val="00334C4B"/>
    <w:rsid w:val="00334DF0"/>
    <w:rsid w:val="003363E5"/>
    <w:rsid w:val="00340F2D"/>
    <w:rsid w:val="00341043"/>
    <w:rsid w:val="0034108A"/>
    <w:rsid w:val="0034124D"/>
    <w:rsid w:val="00341B44"/>
    <w:rsid w:val="003429B4"/>
    <w:rsid w:val="00344B86"/>
    <w:rsid w:val="003458B7"/>
    <w:rsid w:val="00345D34"/>
    <w:rsid w:val="003476B5"/>
    <w:rsid w:val="0035063C"/>
    <w:rsid w:val="0035076E"/>
    <w:rsid w:val="00364442"/>
    <w:rsid w:val="0037093A"/>
    <w:rsid w:val="00371885"/>
    <w:rsid w:val="00373A3E"/>
    <w:rsid w:val="003750A6"/>
    <w:rsid w:val="003753AC"/>
    <w:rsid w:val="003817A0"/>
    <w:rsid w:val="003817E0"/>
    <w:rsid w:val="003824C0"/>
    <w:rsid w:val="003833F0"/>
    <w:rsid w:val="003873D1"/>
    <w:rsid w:val="003970BF"/>
    <w:rsid w:val="003A7920"/>
    <w:rsid w:val="003A79A7"/>
    <w:rsid w:val="003B007B"/>
    <w:rsid w:val="003B1C83"/>
    <w:rsid w:val="003B392F"/>
    <w:rsid w:val="003C04D2"/>
    <w:rsid w:val="003C275B"/>
    <w:rsid w:val="003C3830"/>
    <w:rsid w:val="003D1E0A"/>
    <w:rsid w:val="003D5EB4"/>
    <w:rsid w:val="003D7F2A"/>
    <w:rsid w:val="003E137B"/>
    <w:rsid w:val="003E1A68"/>
    <w:rsid w:val="003E39BE"/>
    <w:rsid w:val="003F2068"/>
    <w:rsid w:val="003F3E0D"/>
    <w:rsid w:val="003F48A0"/>
    <w:rsid w:val="003F7720"/>
    <w:rsid w:val="004013F2"/>
    <w:rsid w:val="00401CFF"/>
    <w:rsid w:val="00401F4D"/>
    <w:rsid w:val="00403BE3"/>
    <w:rsid w:val="0040755C"/>
    <w:rsid w:val="0040788B"/>
    <w:rsid w:val="0040792B"/>
    <w:rsid w:val="004139EB"/>
    <w:rsid w:val="004140EF"/>
    <w:rsid w:val="0041702A"/>
    <w:rsid w:val="004278A9"/>
    <w:rsid w:val="0042792F"/>
    <w:rsid w:val="004323AD"/>
    <w:rsid w:val="00432641"/>
    <w:rsid w:val="0043316D"/>
    <w:rsid w:val="00433D89"/>
    <w:rsid w:val="00443EDD"/>
    <w:rsid w:val="00444289"/>
    <w:rsid w:val="0044542B"/>
    <w:rsid w:val="00450472"/>
    <w:rsid w:val="00450D3D"/>
    <w:rsid w:val="00451E84"/>
    <w:rsid w:val="00462C66"/>
    <w:rsid w:val="00470B60"/>
    <w:rsid w:val="0047336E"/>
    <w:rsid w:val="00473B49"/>
    <w:rsid w:val="00477D2D"/>
    <w:rsid w:val="004810B2"/>
    <w:rsid w:val="00486C66"/>
    <w:rsid w:val="00487C6E"/>
    <w:rsid w:val="00491D1B"/>
    <w:rsid w:val="004951DA"/>
    <w:rsid w:val="00497A1A"/>
    <w:rsid w:val="004A23B6"/>
    <w:rsid w:val="004A4D41"/>
    <w:rsid w:val="004B2675"/>
    <w:rsid w:val="004B3373"/>
    <w:rsid w:val="004B45D5"/>
    <w:rsid w:val="004B4678"/>
    <w:rsid w:val="004B4B84"/>
    <w:rsid w:val="004B73DC"/>
    <w:rsid w:val="004B77E3"/>
    <w:rsid w:val="004B7C94"/>
    <w:rsid w:val="004C464F"/>
    <w:rsid w:val="004C522B"/>
    <w:rsid w:val="004D3A39"/>
    <w:rsid w:val="004D6401"/>
    <w:rsid w:val="004E2F4C"/>
    <w:rsid w:val="004E4655"/>
    <w:rsid w:val="004E4ACD"/>
    <w:rsid w:val="004E68F0"/>
    <w:rsid w:val="004F1A03"/>
    <w:rsid w:val="004F2A58"/>
    <w:rsid w:val="004F2E5B"/>
    <w:rsid w:val="004F489E"/>
    <w:rsid w:val="004F5D34"/>
    <w:rsid w:val="004F7F7F"/>
    <w:rsid w:val="00500ECF"/>
    <w:rsid w:val="00501601"/>
    <w:rsid w:val="0050609C"/>
    <w:rsid w:val="00506916"/>
    <w:rsid w:val="00513B3C"/>
    <w:rsid w:val="005154AE"/>
    <w:rsid w:val="00515FB2"/>
    <w:rsid w:val="00516CA9"/>
    <w:rsid w:val="00517AAD"/>
    <w:rsid w:val="005202BE"/>
    <w:rsid w:val="00520FA0"/>
    <w:rsid w:val="00521663"/>
    <w:rsid w:val="005306F0"/>
    <w:rsid w:val="005347BC"/>
    <w:rsid w:val="00537130"/>
    <w:rsid w:val="0053730B"/>
    <w:rsid w:val="00541D12"/>
    <w:rsid w:val="00544E8D"/>
    <w:rsid w:val="00546A1C"/>
    <w:rsid w:val="0055105A"/>
    <w:rsid w:val="00556060"/>
    <w:rsid w:val="005609B2"/>
    <w:rsid w:val="0056142C"/>
    <w:rsid w:val="00563F95"/>
    <w:rsid w:val="0057576E"/>
    <w:rsid w:val="00585DAD"/>
    <w:rsid w:val="005927C7"/>
    <w:rsid w:val="0059711C"/>
    <w:rsid w:val="005A2001"/>
    <w:rsid w:val="005A2A3E"/>
    <w:rsid w:val="005A460A"/>
    <w:rsid w:val="005B09F4"/>
    <w:rsid w:val="005B30E0"/>
    <w:rsid w:val="005C00EE"/>
    <w:rsid w:val="005C1D77"/>
    <w:rsid w:val="005C29FF"/>
    <w:rsid w:val="005C4994"/>
    <w:rsid w:val="005C4E3E"/>
    <w:rsid w:val="005D64B9"/>
    <w:rsid w:val="005E085C"/>
    <w:rsid w:val="005E0E50"/>
    <w:rsid w:val="005F18F5"/>
    <w:rsid w:val="005F500C"/>
    <w:rsid w:val="006000A5"/>
    <w:rsid w:val="0060139F"/>
    <w:rsid w:val="0060178E"/>
    <w:rsid w:val="00603A2E"/>
    <w:rsid w:val="00605F4A"/>
    <w:rsid w:val="0062198C"/>
    <w:rsid w:val="00623172"/>
    <w:rsid w:val="00623F20"/>
    <w:rsid w:val="00627ABF"/>
    <w:rsid w:val="00633E52"/>
    <w:rsid w:val="00635505"/>
    <w:rsid w:val="006370C8"/>
    <w:rsid w:val="0063770B"/>
    <w:rsid w:val="00641EEA"/>
    <w:rsid w:val="006428CF"/>
    <w:rsid w:val="00642E2A"/>
    <w:rsid w:val="0064320A"/>
    <w:rsid w:val="00643F26"/>
    <w:rsid w:val="00651846"/>
    <w:rsid w:val="0065379E"/>
    <w:rsid w:val="00655391"/>
    <w:rsid w:val="00655F6A"/>
    <w:rsid w:val="00656033"/>
    <w:rsid w:val="00660173"/>
    <w:rsid w:val="0066039D"/>
    <w:rsid w:val="00663C7E"/>
    <w:rsid w:val="00663D03"/>
    <w:rsid w:val="00667A49"/>
    <w:rsid w:val="0067126D"/>
    <w:rsid w:val="0067524A"/>
    <w:rsid w:val="0067578A"/>
    <w:rsid w:val="00682552"/>
    <w:rsid w:val="00692675"/>
    <w:rsid w:val="00694A62"/>
    <w:rsid w:val="00694E2E"/>
    <w:rsid w:val="00696D6E"/>
    <w:rsid w:val="006973D0"/>
    <w:rsid w:val="006A40D6"/>
    <w:rsid w:val="006A4E16"/>
    <w:rsid w:val="006B28BA"/>
    <w:rsid w:val="006B2C94"/>
    <w:rsid w:val="006B7523"/>
    <w:rsid w:val="006C034A"/>
    <w:rsid w:val="006C3C50"/>
    <w:rsid w:val="006C64EB"/>
    <w:rsid w:val="006C6A48"/>
    <w:rsid w:val="006D45BB"/>
    <w:rsid w:val="006D79CF"/>
    <w:rsid w:val="006E0818"/>
    <w:rsid w:val="006E529C"/>
    <w:rsid w:val="006E7ED8"/>
    <w:rsid w:val="006F06CF"/>
    <w:rsid w:val="006F1882"/>
    <w:rsid w:val="006F194F"/>
    <w:rsid w:val="006F2307"/>
    <w:rsid w:val="006F3190"/>
    <w:rsid w:val="006F48B6"/>
    <w:rsid w:val="006F5089"/>
    <w:rsid w:val="006F5660"/>
    <w:rsid w:val="006F7BE2"/>
    <w:rsid w:val="00703036"/>
    <w:rsid w:val="00710513"/>
    <w:rsid w:val="00710D44"/>
    <w:rsid w:val="00712540"/>
    <w:rsid w:val="0071273D"/>
    <w:rsid w:val="00712FB0"/>
    <w:rsid w:val="007148A4"/>
    <w:rsid w:val="00716103"/>
    <w:rsid w:val="00716D83"/>
    <w:rsid w:val="0071744A"/>
    <w:rsid w:val="00717D36"/>
    <w:rsid w:val="00733058"/>
    <w:rsid w:val="00733437"/>
    <w:rsid w:val="0075204E"/>
    <w:rsid w:val="007525C8"/>
    <w:rsid w:val="00753ED5"/>
    <w:rsid w:val="00753F76"/>
    <w:rsid w:val="00754127"/>
    <w:rsid w:val="0075720B"/>
    <w:rsid w:val="007572DD"/>
    <w:rsid w:val="00757958"/>
    <w:rsid w:val="00761AF0"/>
    <w:rsid w:val="00774E96"/>
    <w:rsid w:val="00777529"/>
    <w:rsid w:val="007801B6"/>
    <w:rsid w:val="0078115A"/>
    <w:rsid w:val="0078343E"/>
    <w:rsid w:val="00791EA8"/>
    <w:rsid w:val="007961C2"/>
    <w:rsid w:val="00796E25"/>
    <w:rsid w:val="00797E1B"/>
    <w:rsid w:val="00797EF2"/>
    <w:rsid w:val="007B025F"/>
    <w:rsid w:val="007B0894"/>
    <w:rsid w:val="007B1E52"/>
    <w:rsid w:val="007B3014"/>
    <w:rsid w:val="007C1DD4"/>
    <w:rsid w:val="007C354C"/>
    <w:rsid w:val="007C41B5"/>
    <w:rsid w:val="007C4BFA"/>
    <w:rsid w:val="007D3853"/>
    <w:rsid w:val="007D4821"/>
    <w:rsid w:val="007D487E"/>
    <w:rsid w:val="007D4CF2"/>
    <w:rsid w:val="007E4C71"/>
    <w:rsid w:val="007F1B36"/>
    <w:rsid w:val="007F60E8"/>
    <w:rsid w:val="00801197"/>
    <w:rsid w:val="00803400"/>
    <w:rsid w:val="00805D0C"/>
    <w:rsid w:val="0080767F"/>
    <w:rsid w:val="00807759"/>
    <w:rsid w:val="00810B87"/>
    <w:rsid w:val="00814531"/>
    <w:rsid w:val="00815E77"/>
    <w:rsid w:val="008204A7"/>
    <w:rsid w:val="00823702"/>
    <w:rsid w:val="00826270"/>
    <w:rsid w:val="0084397E"/>
    <w:rsid w:val="00845560"/>
    <w:rsid w:val="0084751F"/>
    <w:rsid w:val="00851E70"/>
    <w:rsid w:val="00852202"/>
    <w:rsid w:val="00852BE0"/>
    <w:rsid w:val="008565FD"/>
    <w:rsid w:val="00856616"/>
    <w:rsid w:val="0086050C"/>
    <w:rsid w:val="00861BF3"/>
    <w:rsid w:val="00862DDC"/>
    <w:rsid w:val="008633FB"/>
    <w:rsid w:val="00866AB0"/>
    <w:rsid w:val="008703FE"/>
    <w:rsid w:val="008812C0"/>
    <w:rsid w:val="0088788E"/>
    <w:rsid w:val="0089462C"/>
    <w:rsid w:val="00895955"/>
    <w:rsid w:val="008A28FA"/>
    <w:rsid w:val="008A2DCA"/>
    <w:rsid w:val="008A3384"/>
    <w:rsid w:val="008A3D49"/>
    <w:rsid w:val="008A447A"/>
    <w:rsid w:val="008A4B61"/>
    <w:rsid w:val="008B3C19"/>
    <w:rsid w:val="008B5A4D"/>
    <w:rsid w:val="008C1409"/>
    <w:rsid w:val="008C1BD4"/>
    <w:rsid w:val="008C4ED8"/>
    <w:rsid w:val="008D0CB6"/>
    <w:rsid w:val="008D1CED"/>
    <w:rsid w:val="008D5A18"/>
    <w:rsid w:val="008F4484"/>
    <w:rsid w:val="008F4DD1"/>
    <w:rsid w:val="008F4F29"/>
    <w:rsid w:val="008F5081"/>
    <w:rsid w:val="00902D4E"/>
    <w:rsid w:val="009077DE"/>
    <w:rsid w:val="00911C43"/>
    <w:rsid w:val="00914399"/>
    <w:rsid w:val="009143B3"/>
    <w:rsid w:val="00914E88"/>
    <w:rsid w:val="0091542B"/>
    <w:rsid w:val="009175D3"/>
    <w:rsid w:val="00923848"/>
    <w:rsid w:val="009245AC"/>
    <w:rsid w:val="0092524D"/>
    <w:rsid w:val="00934E24"/>
    <w:rsid w:val="00941B55"/>
    <w:rsid w:val="009512C0"/>
    <w:rsid w:val="00956084"/>
    <w:rsid w:val="0096536D"/>
    <w:rsid w:val="00967041"/>
    <w:rsid w:val="00967D8E"/>
    <w:rsid w:val="009745E2"/>
    <w:rsid w:val="00976238"/>
    <w:rsid w:val="00976561"/>
    <w:rsid w:val="00976F7B"/>
    <w:rsid w:val="00981DD9"/>
    <w:rsid w:val="00984518"/>
    <w:rsid w:val="0099425F"/>
    <w:rsid w:val="00994EC4"/>
    <w:rsid w:val="009974F0"/>
    <w:rsid w:val="009C15F9"/>
    <w:rsid w:val="009C3B43"/>
    <w:rsid w:val="009C3D1C"/>
    <w:rsid w:val="009C52DA"/>
    <w:rsid w:val="009C6062"/>
    <w:rsid w:val="009C620A"/>
    <w:rsid w:val="009C6D03"/>
    <w:rsid w:val="009D1B2B"/>
    <w:rsid w:val="009D7F99"/>
    <w:rsid w:val="009E126B"/>
    <w:rsid w:val="009F1B00"/>
    <w:rsid w:val="009F6449"/>
    <w:rsid w:val="00A01F12"/>
    <w:rsid w:val="00A02C7B"/>
    <w:rsid w:val="00A05A50"/>
    <w:rsid w:val="00A05C3A"/>
    <w:rsid w:val="00A07464"/>
    <w:rsid w:val="00A11A19"/>
    <w:rsid w:val="00A133C4"/>
    <w:rsid w:val="00A17759"/>
    <w:rsid w:val="00A17B5D"/>
    <w:rsid w:val="00A17E54"/>
    <w:rsid w:val="00A21E06"/>
    <w:rsid w:val="00A22B54"/>
    <w:rsid w:val="00A234FC"/>
    <w:rsid w:val="00A24419"/>
    <w:rsid w:val="00A27DA3"/>
    <w:rsid w:val="00A3221D"/>
    <w:rsid w:val="00A32F01"/>
    <w:rsid w:val="00A3483A"/>
    <w:rsid w:val="00A36EC0"/>
    <w:rsid w:val="00A37323"/>
    <w:rsid w:val="00A41000"/>
    <w:rsid w:val="00A417B4"/>
    <w:rsid w:val="00A455D4"/>
    <w:rsid w:val="00A507C0"/>
    <w:rsid w:val="00A52E7E"/>
    <w:rsid w:val="00A54DB5"/>
    <w:rsid w:val="00A60A6A"/>
    <w:rsid w:val="00A7222A"/>
    <w:rsid w:val="00A74244"/>
    <w:rsid w:val="00A7455E"/>
    <w:rsid w:val="00A76645"/>
    <w:rsid w:val="00A81DE1"/>
    <w:rsid w:val="00A81F24"/>
    <w:rsid w:val="00A82332"/>
    <w:rsid w:val="00A85750"/>
    <w:rsid w:val="00A86644"/>
    <w:rsid w:val="00A871DE"/>
    <w:rsid w:val="00A927E5"/>
    <w:rsid w:val="00A92A9A"/>
    <w:rsid w:val="00A930D3"/>
    <w:rsid w:val="00AA089C"/>
    <w:rsid w:val="00AA2493"/>
    <w:rsid w:val="00AA3F52"/>
    <w:rsid w:val="00AA474D"/>
    <w:rsid w:val="00AA4A8B"/>
    <w:rsid w:val="00AA6B48"/>
    <w:rsid w:val="00AB1809"/>
    <w:rsid w:val="00AB311B"/>
    <w:rsid w:val="00AB388E"/>
    <w:rsid w:val="00AB4484"/>
    <w:rsid w:val="00AB7F09"/>
    <w:rsid w:val="00AC0A9C"/>
    <w:rsid w:val="00AC3312"/>
    <w:rsid w:val="00AC6988"/>
    <w:rsid w:val="00AD08C4"/>
    <w:rsid w:val="00AD1B23"/>
    <w:rsid w:val="00AD1B35"/>
    <w:rsid w:val="00AE1735"/>
    <w:rsid w:val="00AE4814"/>
    <w:rsid w:val="00AF23CC"/>
    <w:rsid w:val="00B003DA"/>
    <w:rsid w:val="00B02857"/>
    <w:rsid w:val="00B031C5"/>
    <w:rsid w:val="00B032A0"/>
    <w:rsid w:val="00B06B02"/>
    <w:rsid w:val="00B11E75"/>
    <w:rsid w:val="00B13013"/>
    <w:rsid w:val="00B15B2A"/>
    <w:rsid w:val="00B15F7C"/>
    <w:rsid w:val="00B16106"/>
    <w:rsid w:val="00B16A37"/>
    <w:rsid w:val="00B2080E"/>
    <w:rsid w:val="00B2388D"/>
    <w:rsid w:val="00B2598D"/>
    <w:rsid w:val="00B25FA4"/>
    <w:rsid w:val="00B27CE3"/>
    <w:rsid w:val="00B3108C"/>
    <w:rsid w:val="00B41359"/>
    <w:rsid w:val="00B4162E"/>
    <w:rsid w:val="00B41842"/>
    <w:rsid w:val="00B427B7"/>
    <w:rsid w:val="00B43078"/>
    <w:rsid w:val="00B43AB2"/>
    <w:rsid w:val="00B45E14"/>
    <w:rsid w:val="00B50A78"/>
    <w:rsid w:val="00B52962"/>
    <w:rsid w:val="00B52DC4"/>
    <w:rsid w:val="00B533A2"/>
    <w:rsid w:val="00B61CD2"/>
    <w:rsid w:val="00B63E6A"/>
    <w:rsid w:val="00B63FD1"/>
    <w:rsid w:val="00B65B00"/>
    <w:rsid w:val="00B72F56"/>
    <w:rsid w:val="00B75EAF"/>
    <w:rsid w:val="00B76EE1"/>
    <w:rsid w:val="00B8188C"/>
    <w:rsid w:val="00B859E4"/>
    <w:rsid w:val="00B86BC4"/>
    <w:rsid w:val="00B92E6C"/>
    <w:rsid w:val="00B97F03"/>
    <w:rsid w:val="00BA0647"/>
    <w:rsid w:val="00BA2E80"/>
    <w:rsid w:val="00BB01BA"/>
    <w:rsid w:val="00BB3CB3"/>
    <w:rsid w:val="00BB6DFB"/>
    <w:rsid w:val="00BC334C"/>
    <w:rsid w:val="00BC4C94"/>
    <w:rsid w:val="00BD0A67"/>
    <w:rsid w:val="00BD4B35"/>
    <w:rsid w:val="00BD663A"/>
    <w:rsid w:val="00BD7B22"/>
    <w:rsid w:val="00BE35C5"/>
    <w:rsid w:val="00BE6105"/>
    <w:rsid w:val="00BF0BA9"/>
    <w:rsid w:val="00BF37A7"/>
    <w:rsid w:val="00BF5787"/>
    <w:rsid w:val="00C010DD"/>
    <w:rsid w:val="00C059AC"/>
    <w:rsid w:val="00C12C73"/>
    <w:rsid w:val="00C138C6"/>
    <w:rsid w:val="00C15F78"/>
    <w:rsid w:val="00C1744C"/>
    <w:rsid w:val="00C17562"/>
    <w:rsid w:val="00C20221"/>
    <w:rsid w:val="00C229F3"/>
    <w:rsid w:val="00C25ABC"/>
    <w:rsid w:val="00C26C4E"/>
    <w:rsid w:val="00C31F4A"/>
    <w:rsid w:val="00C3757A"/>
    <w:rsid w:val="00C40446"/>
    <w:rsid w:val="00C432C8"/>
    <w:rsid w:val="00C442E7"/>
    <w:rsid w:val="00C449DE"/>
    <w:rsid w:val="00C46CB1"/>
    <w:rsid w:val="00C62597"/>
    <w:rsid w:val="00C62F6F"/>
    <w:rsid w:val="00C64C6F"/>
    <w:rsid w:val="00C7387C"/>
    <w:rsid w:val="00C87E48"/>
    <w:rsid w:val="00C9014D"/>
    <w:rsid w:val="00C958F9"/>
    <w:rsid w:val="00C9624B"/>
    <w:rsid w:val="00C965E0"/>
    <w:rsid w:val="00CA4D1C"/>
    <w:rsid w:val="00CB34C3"/>
    <w:rsid w:val="00CB6DE5"/>
    <w:rsid w:val="00CC3EC7"/>
    <w:rsid w:val="00CD1250"/>
    <w:rsid w:val="00CD4911"/>
    <w:rsid w:val="00CD6427"/>
    <w:rsid w:val="00CD7496"/>
    <w:rsid w:val="00CE19A4"/>
    <w:rsid w:val="00CE657C"/>
    <w:rsid w:val="00CE6BF9"/>
    <w:rsid w:val="00CE7451"/>
    <w:rsid w:val="00CE7D4C"/>
    <w:rsid w:val="00CF03D6"/>
    <w:rsid w:val="00CF073B"/>
    <w:rsid w:val="00D010BD"/>
    <w:rsid w:val="00D02AE3"/>
    <w:rsid w:val="00D033AE"/>
    <w:rsid w:val="00D15290"/>
    <w:rsid w:val="00D154CB"/>
    <w:rsid w:val="00D20356"/>
    <w:rsid w:val="00D24832"/>
    <w:rsid w:val="00D24AF5"/>
    <w:rsid w:val="00D24EC9"/>
    <w:rsid w:val="00D25416"/>
    <w:rsid w:val="00D272B0"/>
    <w:rsid w:val="00D27D87"/>
    <w:rsid w:val="00D31A33"/>
    <w:rsid w:val="00D3315B"/>
    <w:rsid w:val="00D41FD6"/>
    <w:rsid w:val="00D43059"/>
    <w:rsid w:val="00D50937"/>
    <w:rsid w:val="00D50CE8"/>
    <w:rsid w:val="00D510D6"/>
    <w:rsid w:val="00D52F0B"/>
    <w:rsid w:val="00D55B02"/>
    <w:rsid w:val="00D55DC0"/>
    <w:rsid w:val="00D57D5C"/>
    <w:rsid w:val="00D61EAA"/>
    <w:rsid w:val="00D62775"/>
    <w:rsid w:val="00D712C9"/>
    <w:rsid w:val="00D72752"/>
    <w:rsid w:val="00D73ADF"/>
    <w:rsid w:val="00D74D36"/>
    <w:rsid w:val="00D83A10"/>
    <w:rsid w:val="00D83A4B"/>
    <w:rsid w:val="00D858B1"/>
    <w:rsid w:val="00D923FB"/>
    <w:rsid w:val="00D968A8"/>
    <w:rsid w:val="00DA1DB0"/>
    <w:rsid w:val="00DA1F29"/>
    <w:rsid w:val="00DA2763"/>
    <w:rsid w:val="00DA44C2"/>
    <w:rsid w:val="00DA6582"/>
    <w:rsid w:val="00DA7614"/>
    <w:rsid w:val="00DB042D"/>
    <w:rsid w:val="00DB270A"/>
    <w:rsid w:val="00DB2BDB"/>
    <w:rsid w:val="00DB4702"/>
    <w:rsid w:val="00DC0343"/>
    <w:rsid w:val="00DC1713"/>
    <w:rsid w:val="00DC3F98"/>
    <w:rsid w:val="00DC469B"/>
    <w:rsid w:val="00DD17B0"/>
    <w:rsid w:val="00DD440B"/>
    <w:rsid w:val="00DD5A30"/>
    <w:rsid w:val="00DD6A7B"/>
    <w:rsid w:val="00DE13D1"/>
    <w:rsid w:val="00DE19CF"/>
    <w:rsid w:val="00DE19D4"/>
    <w:rsid w:val="00DE2CFC"/>
    <w:rsid w:val="00DE7757"/>
    <w:rsid w:val="00DF465F"/>
    <w:rsid w:val="00DF58BF"/>
    <w:rsid w:val="00E008B6"/>
    <w:rsid w:val="00E02ABA"/>
    <w:rsid w:val="00E04532"/>
    <w:rsid w:val="00E11DCA"/>
    <w:rsid w:val="00E15040"/>
    <w:rsid w:val="00E15D17"/>
    <w:rsid w:val="00E17053"/>
    <w:rsid w:val="00E17818"/>
    <w:rsid w:val="00E26B59"/>
    <w:rsid w:val="00E331AE"/>
    <w:rsid w:val="00E33911"/>
    <w:rsid w:val="00E4238A"/>
    <w:rsid w:val="00E44940"/>
    <w:rsid w:val="00E4607F"/>
    <w:rsid w:val="00E51DB2"/>
    <w:rsid w:val="00E615A4"/>
    <w:rsid w:val="00E649D2"/>
    <w:rsid w:val="00E6587B"/>
    <w:rsid w:val="00E66B93"/>
    <w:rsid w:val="00E67841"/>
    <w:rsid w:val="00E67B0A"/>
    <w:rsid w:val="00E70555"/>
    <w:rsid w:val="00E72BA5"/>
    <w:rsid w:val="00E77C7A"/>
    <w:rsid w:val="00E819F6"/>
    <w:rsid w:val="00E903EF"/>
    <w:rsid w:val="00E9072F"/>
    <w:rsid w:val="00E919E8"/>
    <w:rsid w:val="00E96453"/>
    <w:rsid w:val="00EA4525"/>
    <w:rsid w:val="00EB0994"/>
    <w:rsid w:val="00EB0CC9"/>
    <w:rsid w:val="00EB15C6"/>
    <w:rsid w:val="00EB3BD8"/>
    <w:rsid w:val="00EB46E9"/>
    <w:rsid w:val="00EB77E1"/>
    <w:rsid w:val="00EC23A8"/>
    <w:rsid w:val="00EC30E3"/>
    <w:rsid w:val="00EC3C48"/>
    <w:rsid w:val="00EC3CEA"/>
    <w:rsid w:val="00EC4AA2"/>
    <w:rsid w:val="00ED2E81"/>
    <w:rsid w:val="00ED5BAF"/>
    <w:rsid w:val="00ED6CC6"/>
    <w:rsid w:val="00EE1D2B"/>
    <w:rsid w:val="00EE2805"/>
    <w:rsid w:val="00EE6C15"/>
    <w:rsid w:val="00EE6DD4"/>
    <w:rsid w:val="00EF5BE9"/>
    <w:rsid w:val="00EF6025"/>
    <w:rsid w:val="00EF6B3D"/>
    <w:rsid w:val="00F03A54"/>
    <w:rsid w:val="00F16B17"/>
    <w:rsid w:val="00F17E34"/>
    <w:rsid w:val="00F25549"/>
    <w:rsid w:val="00F2738C"/>
    <w:rsid w:val="00F27AE3"/>
    <w:rsid w:val="00F33BB5"/>
    <w:rsid w:val="00F355E9"/>
    <w:rsid w:val="00F4281E"/>
    <w:rsid w:val="00F42B98"/>
    <w:rsid w:val="00F4360C"/>
    <w:rsid w:val="00F4586A"/>
    <w:rsid w:val="00F50262"/>
    <w:rsid w:val="00F55C15"/>
    <w:rsid w:val="00F56AD7"/>
    <w:rsid w:val="00F56AF2"/>
    <w:rsid w:val="00F56B0F"/>
    <w:rsid w:val="00F6112A"/>
    <w:rsid w:val="00F6416E"/>
    <w:rsid w:val="00F65E26"/>
    <w:rsid w:val="00F80796"/>
    <w:rsid w:val="00F816E9"/>
    <w:rsid w:val="00F84242"/>
    <w:rsid w:val="00F845D5"/>
    <w:rsid w:val="00FA13D9"/>
    <w:rsid w:val="00FA34FC"/>
    <w:rsid w:val="00FA640A"/>
    <w:rsid w:val="00FB6581"/>
    <w:rsid w:val="00FC0D75"/>
    <w:rsid w:val="00FC388E"/>
    <w:rsid w:val="00FC3D5A"/>
    <w:rsid w:val="00FC48C4"/>
    <w:rsid w:val="00FE3F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oNotEmbedSmartTags/>
  <w:decimalSymbol w:val=","/>
  <w:listSeparator w:val=";"/>
  <w14:docId w14:val="00B2E27B"/>
  <w15:docId w15:val="{67D88E1C-17DD-490B-B424-8C18B8D5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7A4"/>
    <w:pPr>
      <w:suppressAutoHyphens/>
      <w:spacing w:after="120"/>
      <w:jc w:val="both"/>
    </w:pPr>
    <w:rPr>
      <w:rFonts w:ascii="Calibri" w:hAnsi="Calibri" w:cs="Calibri"/>
      <w:sz w:val="22"/>
      <w:szCs w:val="24"/>
      <w:lang w:val="en-GB" w:eastAsia="zh-CN"/>
    </w:rPr>
  </w:style>
  <w:style w:type="paragraph" w:styleId="Heading1">
    <w:name w:val="heading 1"/>
    <w:aliases w:val="H1 Char,H1,Head1,Heading apps,h1,BMS Heading 1,H11,H12,H13,H14,H15,H16,H17,Outline1,Level 1 Topic Heading,Header1,Heading 1-ERI,l1,Head 1 (Chapter heading),Head 1,Head 11,Head 12,Head 111,Head 13,Head 112,Head 14,Head 113,Head 15,Head 114"/>
    <w:basedOn w:val="Normal"/>
    <w:next w:val="Normal"/>
    <w:link w:val="Heading1Char1"/>
    <w:uiPriority w:val="9"/>
    <w:qFormat/>
    <w:rsid w:val="004951DA"/>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2,Header 2,h2,Heading Bug,H2,Sub-Head1,Heading 2- no#,H21,H22,H23,H2Normal,Sub Head,H211,H212,H221,H2111,H24,H213,H222,H2112,H231,H2121,H2211,H21111,H25,H26,H214,H223,H2113,H27,H215,H224,H2114,H28,H216,H225,H2115,H232,H241,H2122,H2212,ni2"/>
    <w:basedOn w:val="Heading1"/>
    <w:next w:val="Normal"/>
    <w:uiPriority w:val="9"/>
    <w:qFormat/>
    <w:rsid w:val="004951D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aliases w:val="H3,Proposa,Project 3,h3,Heading 3 - old,1.2.3.,alltoc,3,Heading 4 Proposal,h31,h32,Bold Head,bh,(1.1.1),hd3,Minor,1.1.1 Heading,0,Heading 2.3,(Alt+3),Titles,(Alt+3)1,(Alt+3)2,(Alt+3)3,(Alt+3)4,(Alt+3)5,(Alt+3)6,(Alt+3)11,(Alt+3)21,l3,H31,H"/>
    <w:basedOn w:val="Normal"/>
    <w:next w:val="Normal"/>
    <w:qFormat/>
    <w:rsid w:val="004951DA"/>
    <w:pPr>
      <w:keepNext/>
      <w:spacing w:before="240" w:after="60"/>
      <w:ind w:left="567" w:hanging="567"/>
      <w:outlineLvl w:val="2"/>
    </w:pPr>
    <w:rPr>
      <w:rFonts w:ascii="Arial" w:hAnsi="Arial" w:cs="Times New Roman"/>
      <w:b/>
      <w:bCs/>
      <w:szCs w:val="26"/>
    </w:rPr>
  </w:style>
  <w:style w:type="paragraph" w:styleId="Heading4">
    <w:name w:val="heading 4"/>
    <w:aliases w:val="4 Επικεφαλίδα,h4,επι,Heading 4 Char1,Heading 4 Char Char,4,I4,H4,l4,list 4,mh1l,Module heading 1 large (18 points),Head 4,t4,Level 4 Topic Heading,H41,h41,H42,H411,h42,H43,H412,h411,H421,H4111,h43,H44,H413,h44,H45,H414,h45,H46,H415,h412"/>
    <w:basedOn w:val="Normal"/>
    <w:next w:val="Normal"/>
    <w:uiPriority w:val="9"/>
    <w:qFormat/>
    <w:rsid w:val="004951DA"/>
    <w:pPr>
      <w:keepNext/>
      <w:spacing w:before="240" w:after="60"/>
      <w:outlineLvl w:val="3"/>
    </w:pPr>
    <w:rPr>
      <w:rFonts w:ascii="Arial" w:hAnsi="Arial" w:cs="Times New Roman"/>
      <w:b/>
      <w:bCs/>
      <w:szCs w:val="28"/>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1"/>
    <w:uiPriority w:val="9"/>
    <w:qFormat/>
    <w:rsid w:val="004951DA"/>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aliases w:val="Heading 6 Char1,H6 Char,Char Char Char1,Char Char Char Char,Char Char + Left:  0 cm Char,... + Left:  0 cm Char,... Char,Char Char Char Char Char Char Char,Char Char Char Char Char Char1,hd6 Char,h6 Char,Char Char Char,H61 Char,H62 Char,H6"/>
    <w:basedOn w:val="Normal"/>
    <w:next w:val="Normal"/>
    <w:link w:val="Heading6Char"/>
    <w:uiPriority w:val="9"/>
    <w:qFormat/>
    <w:rsid w:val="00473B49"/>
    <w:pPr>
      <w:suppressAutoHyphens w:val="0"/>
      <w:spacing w:before="120"/>
      <w:ind w:left="1152" w:hanging="1152"/>
      <w:outlineLvl w:val="5"/>
    </w:pPr>
    <w:rPr>
      <w:b/>
      <w:szCs w:val="20"/>
      <w:lang w:val="el-GR" w:eastAsia="en-US"/>
    </w:rPr>
  </w:style>
  <w:style w:type="paragraph" w:styleId="Heading7">
    <w:name w:val="heading 7"/>
    <w:aliases w:val="not Kinhill,Επικεφαλίδα 7 Char Char,7,Legal Level 1.1.,Heading 7 (emphasis),Heading 7c,not Kinhill1,Επικεφαλίδα 7 Char Char Char,not Kinhill11,Lev 7,hd7,h7"/>
    <w:basedOn w:val="Normal"/>
    <w:next w:val="Normal"/>
    <w:link w:val="Heading7Char"/>
    <w:uiPriority w:val="9"/>
    <w:qFormat/>
    <w:rsid w:val="00473B49"/>
    <w:pPr>
      <w:pBdr>
        <w:top w:val="single" w:sz="4" w:space="1" w:color="auto"/>
        <w:left w:val="single" w:sz="4" w:space="4" w:color="auto"/>
        <w:bottom w:val="single" w:sz="4" w:space="1" w:color="auto"/>
        <w:right w:val="single" w:sz="4" w:space="4" w:color="auto"/>
      </w:pBdr>
      <w:shd w:val="clear" w:color="auto" w:fill="BFBFBF"/>
      <w:tabs>
        <w:tab w:val="left" w:pos="2835"/>
      </w:tabs>
      <w:suppressAutoHyphens w:val="0"/>
      <w:spacing w:before="120" w:after="60"/>
      <w:ind w:left="1296" w:hanging="1296"/>
      <w:outlineLvl w:val="6"/>
    </w:pPr>
    <w:rPr>
      <w:rFonts w:eastAsia="SimSun" w:cs="Times New Roman"/>
      <w:b/>
      <w:szCs w:val="20"/>
      <w:lang w:val="el-GR" w:eastAsia="en-US"/>
    </w:rPr>
  </w:style>
  <w:style w:type="paragraph" w:styleId="Heading8">
    <w:name w:val="heading 8"/>
    <w:aliases w:val="Char, Char,8,heading 8,t5,t6,t7,t8,t9,t10,t11,t12,t13,t14,t15,t16,t17,heading 81,heading 82,heading 83,heading 84,heading 85,heading 86,heading 87,heading 88,heading 89,Legal Level 1.1.1.,t,Vedlegg,Condition,req2,req,81,req4,h8,Lev 8"/>
    <w:basedOn w:val="Normal"/>
    <w:next w:val="Normal"/>
    <w:link w:val="Heading8Char"/>
    <w:uiPriority w:val="9"/>
    <w:qFormat/>
    <w:rsid w:val="00473B49"/>
    <w:pPr>
      <w:tabs>
        <w:tab w:val="left" w:pos="3119"/>
      </w:tabs>
      <w:suppressAutoHyphens w:val="0"/>
      <w:spacing w:before="120" w:after="60"/>
      <w:ind w:left="1440" w:hanging="1440"/>
      <w:outlineLvl w:val="7"/>
    </w:pPr>
    <w:rPr>
      <w:rFonts w:ascii="Tahoma" w:hAnsi="Tahoma" w:cs="Times New Roman"/>
      <w:sz w:val="18"/>
      <w:szCs w:val="20"/>
      <w:u w:val="single"/>
      <w:lang w:val="el-GR" w:eastAsia="en-US"/>
    </w:rPr>
  </w:style>
  <w:style w:type="paragraph" w:styleId="Heading9">
    <w:name w:val="heading 9"/>
    <w:aliases w:val="AC&amp;E_1,App Heading,9,Legal Level 1.1.1.1.,Uvedl,TableTitle,Cond'l Reqt.,rb,req bullet,req1,91,TableTitle1,Cond'l Reqt.1,rb1,req bullet1,req11,92,TableTitle2,Cond'l Reqt.2,rb2,req bullet2,req12,911,TableTitle11,Cond'l Reqt.11,rb11,h9,Lev 9"/>
    <w:basedOn w:val="Normal"/>
    <w:next w:val="Normal"/>
    <w:link w:val="Heading9Char"/>
    <w:uiPriority w:val="9"/>
    <w:qFormat/>
    <w:rsid w:val="00473B49"/>
    <w:pPr>
      <w:tabs>
        <w:tab w:val="left" w:pos="3119"/>
      </w:tabs>
      <w:suppressAutoHyphens w:val="0"/>
      <w:spacing w:before="60" w:after="60"/>
      <w:ind w:left="1584" w:hanging="1584"/>
      <w:jc w:val="left"/>
      <w:outlineLvl w:val="8"/>
    </w:pPr>
    <w:rPr>
      <w:rFonts w:ascii="Tahoma" w:hAnsi="Tahoma" w:cs="Times New Roman"/>
      <w:sz w:val="18"/>
      <w:szCs w:val="20"/>
      <w:u w:val="single"/>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4951DA"/>
  </w:style>
  <w:style w:type="character" w:customStyle="1" w:styleId="WW8Num1z1">
    <w:name w:val="WW8Num1z1"/>
    <w:uiPriority w:val="99"/>
    <w:rsid w:val="004951DA"/>
  </w:style>
  <w:style w:type="character" w:customStyle="1" w:styleId="WW8Num1z2">
    <w:name w:val="WW8Num1z2"/>
    <w:uiPriority w:val="99"/>
    <w:rsid w:val="004951DA"/>
  </w:style>
  <w:style w:type="character" w:customStyle="1" w:styleId="WW8Num1z3">
    <w:name w:val="WW8Num1z3"/>
    <w:uiPriority w:val="99"/>
    <w:rsid w:val="004951DA"/>
  </w:style>
  <w:style w:type="character" w:customStyle="1" w:styleId="WW8Num1z4">
    <w:name w:val="WW8Num1z4"/>
    <w:uiPriority w:val="99"/>
    <w:rsid w:val="004951DA"/>
    <w:rPr>
      <w:rFonts w:ascii="Arial" w:hAnsi="Arial" w:cs="Times New Roman"/>
      <w:b w:val="0"/>
      <w:i w:val="0"/>
      <w:sz w:val="20"/>
      <w:szCs w:val="20"/>
    </w:rPr>
  </w:style>
  <w:style w:type="character" w:customStyle="1" w:styleId="WW8Num1z5">
    <w:name w:val="WW8Num1z5"/>
    <w:uiPriority w:val="99"/>
    <w:rsid w:val="004951DA"/>
  </w:style>
  <w:style w:type="character" w:customStyle="1" w:styleId="WW8Num1z6">
    <w:name w:val="WW8Num1z6"/>
    <w:uiPriority w:val="99"/>
    <w:rsid w:val="004951DA"/>
  </w:style>
  <w:style w:type="character" w:customStyle="1" w:styleId="WW8Num1z7">
    <w:name w:val="WW8Num1z7"/>
    <w:uiPriority w:val="99"/>
    <w:rsid w:val="004951DA"/>
  </w:style>
  <w:style w:type="character" w:customStyle="1" w:styleId="WW8Num1z8">
    <w:name w:val="WW8Num1z8"/>
    <w:uiPriority w:val="99"/>
    <w:rsid w:val="004951DA"/>
  </w:style>
  <w:style w:type="character" w:customStyle="1" w:styleId="WW8Num2z0">
    <w:name w:val="WW8Num2z0"/>
    <w:uiPriority w:val="99"/>
    <w:rsid w:val="004951DA"/>
    <w:rPr>
      <w:rFonts w:ascii="Symbol" w:hAnsi="Symbol" w:cs="Symbol"/>
      <w:lang w:val="el-GR"/>
    </w:rPr>
  </w:style>
  <w:style w:type="character" w:customStyle="1" w:styleId="WW8Num3z0">
    <w:name w:val="WW8Num3z0"/>
    <w:uiPriority w:val="99"/>
    <w:rsid w:val="004951DA"/>
    <w:rPr>
      <w:lang w:val="el-GR"/>
    </w:rPr>
  </w:style>
  <w:style w:type="character" w:customStyle="1" w:styleId="WW8Num4z0">
    <w:name w:val="WW8Num4z0"/>
    <w:uiPriority w:val="99"/>
    <w:rsid w:val="004951DA"/>
    <w:rPr>
      <w:rFonts w:ascii="Webdings" w:hAnsi="Webdings" w:cs="Webdings"/>
      <w:color w:val="333399"/>
      <w:sz w:val="16"/>
    </w:rPr>
  </w:style>
  <w:style w:type="character" w:customStyle="1" w:styleId="WW8Num5z0">
    <w:name w:val="WW8Num5z0"/>
    <w:uiPriority w:val="99"/>
    <w:rsid w:val="004951DA"/>
    <w:rPr>
      <w:lang w:val="el-GR"/>
    </w:rPr>
  </w:style>
  <w:style w:type="character" w:customStyle="1" w:styleId="WW8Num6z0">
    <w:name w:val="WW8Num6z0"/>
    <w:uiPriority w:val="99"/>
    <w:rsid w:val="004951DA"/>
    <w:rPr>
      <w:b/>
      <w:bCs/>
      <w:szCs w:val="22"/>
      <w:lang w:val="el-GR"/>
    </w:rPr>
  </w:style>
  <w:style w:type="character" w:customStyle="1" w:styleId="WW8Num6z1">
    <w:name w:val="WW8Num6z1"/>
    <w:uiPriority w:val="99"/>
    <w:rsid w:val="004951DA"/>
  </w:style>
  <w:style w:type="character" w:customStyle="1" w:styleId="WW8Num6z2">
    <w:name w:val="WW8Num6z2"/>
    <w:rsid w:val="004951DA"/>
  </w:style>
  <w:style w:type="character" w:customStyle="1" w:styleId="WW8Num6z3">
    <w:name w:val="WW8Num6z3"/>
    <w:rsid w:val="004951DA"/>
  </w:style>
  <w:style w:type="character" w:customStyle="1" w:styleId="WW8Num6z4">
    <w:name w:val="WW8Num6z4"/>
    <w:rsid w:val="004951DA"/>
  </w:style>
  <w:style w:type="character" w:customStyle="1" w:styleId="WW8Num6z5">
    <w:name w:val="WW8Num6z5"/>
    <w:rsid w:val="004951DA"/>
  </w:style>
  <w:style w:type="character" w:customStyle="1" w:styleId="WW8Num6z6">
    <w:name w:val="WW8Num6z6"/>
    <w:rsid w:val="004951DA"/>
  </w:style>
  <w:style w:type="character" w:customStyle="1" w:styleId="WW8Num6z7">
    <w:name w:val="WW8Num6z7"/>
    <w:rsid w:val="004951DA"/>
  </w:style>
  <w:style w:type="character" w:customStyle="1" w:styleId="WW8Num6z8">
    <w:name w:val="WW8Num6z8"/>
    <w:rsid w:val="004951DA"/>
  </w:style>
  <w:style w:type="character" w:customStyle="1" w:styleId="WW8Num7z0">
    <w:name w:val="WW8Num7z0"/>
    <w:uiPriority w:val="99"/>
    <w:rsid w:val="004951DA"/>
    <w:rPr>
      <w:b/>
      <w:bCs/>
      <w:szCs w:val="22"/>
      <w:lang w:val="el-GR"/>
    </w:rPr>
  </w:style>
  <w:style w:type="character" w:customStyle="1" w:styleId="WW8Num7z1">
    <w:name w:val="WW8Num7z1"/>
    <w:uiPriority w:val="99"/>
    <w:rsid w:val="004951DA"/>
    <w:rPr>
      <w:rFonts w:eastAsia="Calibri"/>
      <w:lang w:val="el-GR"/>
    </w:rPr>
  </w:style>
  <w:style w:type="character" w:customStyle="1" w:styleId="WW8Num7z2">
    <w:name w:val="WW8Num7z2"/>
    <w:uiPriority w:val="99"/>
    <w:rsid w:val="004951DA"/>
  </w:style>
  <w:style w:type="character" w:customStyle="1" w:styleId="WW8Num7z3">
    <w:name w:val="WW8Num7z3"/>
    <w:uiPriority w:val="99"/>
    <w:rsid w:val="004951DA"/>
  </w:style>
  <w:style w:type="character" w:customStyle="1" w:styleId="WW8Num7z4">
    <w:name w:val="WW8Num7z4"/>
    <w:uiPriority w:val="99"/>
    <w:rsid w:val="004951DA"/>
  </w:style>
  <w:style w:type="character" w:customStyle="1" w:styleId="WW8Num7z5">
    <w:name w:val="WW8Num7z5"/>
    <w:uiPriority w:val="99"/>
    <w:rsid w:val="004951DA"/>
  </w:style>
  <w:style w:type="character" w:customStyle="1" w:styleId="WW8Num7z6">
    <w:name w:val="WW8Num7z6"/>
    <w:uiPriority w:val="99"/>
    <w:rsid w:val="004951DA"/>
  </w:style>
  <w:style w:type="character" w:customStyle="1" w:styleId="WW8Num7z7">
    <w:name w:val="WW8Num7z7"/>
    <w:uiPriority w:val="99"/>
    <w:rsid w:val="004951DA"/>
  </w:style>
  <w:style w:type="character" w:customStyle="1" w:styleId="WW8Num7z8">
    <w:name w:val="WW8Num7z8"/>
    <w:uiPriority w:val="99"/>
    <w:rsid w:val="004951DA"/>
  </w:style>
  <w:style w:type="character" w:customStyle="1" w:styleId="WW8Num8z0">
    <w:name w:val="WW8Num8z0"/>
    <w:uiPriority w:val="99"/>
    <w:rsid w:val="004951DA"/>
    <w:rPr>
      <w:rFonts w:ascii="Symbol" w:hAnsi="Symbol" w:cs="OpenSymbol"/>
      <w:color w:val="5B9BD5"/>
    </w:rPr>
  </w:style>
  <w:style w:type="character" w:customStyle="1" w:styleId="WW8Num9z0">
    <w:name w:val="WW8Num9z0"/>
    <w:uiPriority w:val="99"/>
    <w:rsid w:val="004951DA"/>
    <w:rPr>
      <w:rFonts w:ascii="Angsana New" w:hAnsi="Angsana New" w:cs="Angsana New"/>
      <w:color w:val="000000"/>
      <w:kern w:val="1"/>
      <w:szCs w:val="22"/>
      <w:shd w:val="clear" w:color="auto" w:fill="FFFFFF"/>
      <w:lang w:val="el-GR"/>
    </w:rPr>
  </w:style>
  <w:style w:type="character" w:customStyle="1" w:styleId="WW8Num10z0">
    <w:name w:val="WW8Num10z0"/>
    <w:uiPriority w:val="99"/>
    <w:rsid w:val="004951DA"/>
    <w:rPr>
      <w:rFonts w:ascii="Symbol" w:hAnsi="Symbol" w:cs="Symbol"/>
      <w:kern w:val="1"/>
      <w:shd w:val="clear" w:color="auto" w:fill="C0C0C0"/>
      <w:lang w:val="el-GR"/>
    </w:rPr>
  </w:style>
  <w:style w:type="character" w:customStyle="1" w:styleId="WW8Num10z1">
    <w:name w:val="WW8Num10z1"/>
    <w:uiPriority w:val="99"/>
    <w:rsid w:val="004951DA"/>
  </w:style>
  <w:style w:type="character" w:customStyle="1" w:styleId="WW8Num10z2">
    <w:name w:val="WW8Num10z2"/>
    <w:uiPriority w:val="99"/>
    <w:rsid w:val="004951DA"/>
  </w:style>
  <w:style w:type="character" w:customStyle="1" w:styleId="WW8Num10z3">
    <w:name w:val="WW8Num10z3"/>
    <w:uiPriority w:val="99"/>
    <w:rsid w:val="004951DA"/>
  </w:style>
  <w:style w:type="character" w:customStyle="1" w:styleId="WW8Num10z4">
    <w:name w:val="WW8Num10z4"/>
    <w:uiPriority w:val="99"/>
    <w:rsid w:val="004951DA"/>
  </w:style>
  <w:style w:type="character" w:customStyle="1" w:styleId="WW8Num10z5">
    <w:name w:val="WW8Num10z5"/>
    <w:uiPriority w:val="99"/>
    <w:rsid w:val="004951DA"/>
  </w:style>
  <w:style w:type="character" w:customStyle="1" w:styleId="WW8Num10z6">
    <w:name w:val="WW8Num10z6"/>
    <w:uiPriority w:val="99"/>
    <w:rsid w:val="004951DA"/>
  </w:style>
  <w:style w:type="character" w:customStyle="1" w:styleId="WW8Num10z7">
    <w:name w:val="WW8Num10z7"/>
    <w:uiPriority w:val="99"/>
    <w:rsid w:val="004951DA"/>
  </w:style>
  <w:style w:type="character" w:customStyle="1" w:styleId="WW8Num10z8">
    <w:name w:val="WW8Num10z8"/>
    <w:uiPriority w:val="99"/>
    <w:rsid w:val="004951DA"/>
  </w:style>
  <w:style w:type="character" w:customStyle="1" w:styleId="WW8Num8z1">
    <w:name w:val="WW8Num8z1"/>
    <w:uiPriority w:val="99"/>
    <w:rsid w:val="004951DA"/>
    <w:rPr>
      <w:rFonts w:eastAsia="Calibri"/>
      <w:lang w:val="el-GR"/>
    </w:rPr>
  </w:style>
  <w:style w:type="character" w:customStyle="1" w:styleId="WW8Num8z2">
    <w:name w:val="WW8Num8z2"/>
    <w:uiPriority w:val="99"/>
    <w:rsid w:val="004951DA"/>
  </w:style>
  <w:style w:type="character" w:customStyle="1" w:styleId="WW8Num8z3">
    <w:name w:val="WW8Num8z3"/>
    <w:uiPriority w:val="99"/>
    <w:rsid w:val="004951DA"/>
  </w:style>
  <w:style w:type="character" w:customStyle="1" w:styleId="WW8Num8z4">
    <w:name w:val="WW8Num8z4"/>
    <w:uiPriority w:val="99"/>
    <w:rsid w:val="004951DA"/>
  </w:style>
  <w:style w:type="character" w:customStyle="1" w:styleId="WW8Num8z5">
    <w:name w:val="WW8Num8z5"/>
    <w:uiPriority w:val="99"/>
    <w:rsid w:val="004951DA"/>
  </w:style>
  <w:style w:type="character" w:customStyle="1" w:styleId="WW8Num8z6">
    <w:name w:val="WW8Num8z6"/>
    <w:uiPriority w:val="99"/>
    <w:rsid w:val="004951DA"/>
  </w:style>
  <w:style w:type="character" w:customStyle="1" w:styleId="WW8Num8z7">
    <w:name w:val="WW8Num8z7"/>
    <w:uiPriority w:val="99"/>
    <w:rsid w:val="004951DA"/>
  </w:style>
  <w:style w:type="character" w:customStyle="1" w:styleId="WW8Num8z8">
    <w:name w:val="WW8Num8z8"/>
    <w:uiPriority w:val="99"/>
    <w:rsid w:val="004951DA"/>
  </w:style>
  <w:style w:type="character" w:customStyle="1" w:styleId="WW8Num11z0">
    <w:name w:val="WW8Num11z0"/>
    <w:uiPriority w:val="99"/>
    <w:rsid w:val="004951DA"/>
    <w:rPr>
      <w:rFonts w:ascii="Symbol" w:hAnsi="Symbol" w:cs="Symbol"/>
      <w:kern w:val="1"/>
      <w:shd w:val="clear" w:color="auto" w:fill="C0C0C0"/>
      <w:lang w:val="el-GR"/>
    </w:rPr>
  </w:style>
  <w:style w:type="character" w:customStyle="1" w:styleId="WW8Num11z1">
    <w:name w:val="WW8Num11z1"/>
    <w:uiPriority w:val="99"/>
    <w:rsid w:val="004951DA"/>
  </w:style>
  <w:style w:type="character" w:customStyle="1" w:styleId="WW8Num11z2">
    <w:name w:val="WW8Num11z2"/>
    <w:uiPriority w:val="99"/>
    <w:rsid w:val="004951DA"/>
  </w:style>
  <w:style w:type="character" w:customStyle="1" w:styleId="WW8Num11z3">
    <w:name w:val="WW8Num11z3"/>
    <w:uiPriority w:val="99"/>
    <w:rsid w:val="004951DA"/>
  </w:style>
  <w:style w:type="character" w:customStyle="1" w:styleId="WW8Num11z4">
    <w:name w:val="WW8Num11z4"/>
    <w:uiPriority w:val="99"/>
    <w:rsid w:val="004951DA"/>
  </w:style>
  <w:style w:type="character" w:customStyle="1" w:styleId="WW8Num11z5">
    <w:name w:val="WW8Num11z5"/>
    <w:uiPriority w:val="99"/>
    <w:rsid w:val="004951DA"/>
  </w:style>
  <w:style w:type="character" w:customStyle="1" w:styleId="WW8Num11z6">
    <w:name w:val="WW8Num11z6"/>
    <w:uiPriority w:val="99"/>
    <w:rsid w:val="004951DA"/>
  </w:style>
  <w:style w:type="character" w:customStyle="1" w:styleId="WW8Num11z7">
    <w:name w:val="WW8Num11z7"/>
    <w:uiPriority w:val="99"/>
    <w:rsid w:val="004951DA"/>
  </w:style>
  <w:style w:type="character" w:customStyle="1" w:styleId="WW8Num11z8">
    <w:name w:val="WW8Num11z8"/>
    <w:uiPriority w:val="99"/>
    <w:rsid w:val="004951DA"/>
  </w:style>
  <w:style w:type="character" w:customStyle="1" w:styleId="4">
    <w:name w:val="Προεπιλεγμένη γραμματοσειρά4"/>
    <w:rsid w:val="004951DA"/>
  </w:style>
  <w:style w:type="character" w:customStyle="1" w:styleId="WW8Num2z1">
    <w:name w:val="WW8Num2z1"/>
    <w:uiPriority w:val="99"/>
    <w:rsid w:val="004951DA"/>
  </w:style>
  <w:style w:type="character" w:customStyle="1" w:styleId="WW8Num2z2">
    <w:name w:val="WW8Num2z2"/>
    <w:uiPriority w:val="99"/>
    <w:rsid w:val="004951DA"/>
  </w:style>
  <w:style w:type="character" w:customStyle="1" w:styleId="WW8Num2z3">
    <w:name w:val="WW8Num2z3"/>
    <w:uiPriority w:val="99"/>
    <w:rsid w:val="004951DA"/>
  </w:style>
  <w:style w:type="character" w:customStyle="1" w:styleId="WW8Num2z4">
    <w:name w:val="WW8Num2z4"/>
    <w:uiPriority w:val="99"/>
    <w:rsid w:val="004951DA"/>
    <w:rPr>
      <w:rFonts w:ascii="Arial" w:hAnsi="Arial" w:cs="Times New Roman"/>
      <w:b w:val="0"/>
      <w:i w:val="0"/>
      <w:sz w:val="20"/>
      <w:szCs w:val="20"/>
    </w:rPr>
  </w:style>
  <w:style w:type="character" w:customStyle="1" w:styleId="WW8Num2z5">
    <w:name w:val="WW8Num2z5"/>
    <w:uiPriority w:val="99"/>
    <w:rsid w:val="004951DA"/>
  </w:style>
  <w:style w:type="character" w:customStyle="1" w:styleId="WW8Num2z6">
    <w:name w:val="WW8Num2z6"/>
    <w:uiPriority w:val="99"/>
    <w:rsid w:val="004951DA"/>
  </w:style>
  <w:style w:type="character" w:customStyle="1" w:styleId="WW8Num2z7">
    <w:name w:val="WW8Num2z7"/>
    <w:uiPriority w:val="99"/>
    <w:rsid w:val="004951DA"/>
  </w:style>
  <w:style w:type="character" w:customStyle="1" w:styleId="WW8Num2z8">
    <w:name w:val="WW8Num2z8"/>
    <w:uiPriority w:val="99"/>
    <w:rsid w:val="004951DA"/>
  </w:style>
  <w:style w:type="character" w:customStyle="1" w:styleId="WW8Num9z1">
    <w:name w:val="WW8Num9z1"/>
    <w:uiPriority w:val="99"/>
    <w:rsid w:val="004951DA"/>
    <w:rPr>
      <w:rFonts w:eastAsia="Calibri"/>
      <w:lang w:val="el-GR"/>
    </w:rPr>
  </w:style>
  <w:style w:type="character" w:customStyle="1" w:styleId="WW8Num9z2">
    <w:name w:val="WW8Num9z2"/>
    <w:uiPriority w:val="99"/>
    <w:rsid w:val="004951DA"/>
  </w:style>
  <w:style w:type="character" w:customStyle="1" w:styleId="WW8Num9z3">
    <w:name w:val="WW8Num9z3"/>
    <w:uiPriority w:val="99"/>
    <w:rsid w:val="004951DA"/>
  </w:style>
  <w:style w:type="character" w:customStyle="1" w:styleId="WW8Num9z4">
    <w:name w:val="WW8Num9z4"/>
    <w:uiPriority w:val="99"/>
    <w:rsid w:val="004951DA"/>
  </w:style>
  <w:style w:type="character" w:customStyle="1" w:styleId="WW8Num9z5">
    <w:name w:val="WW8Num9z5"/>
    <w:uiPriority w:val="99"/>
    <w:rsid w:val="004951DA"/>
  </w:style>
  <w:style w:type="character" w:customStyle="1" w:styleId="WW8Num9z6">
    <w:name w:val="WW8Num9z6"/>
    <w:uiPriority w:val="99"/>
    <w:rsid w:val="004951DA"/>
  </w:style>
  <w:style w:type="character" w:customStyle="1" w:styleId="WW8Num9z7">
    <w:name w:val="WW8Num9z7"/>
    <w:uiPriority w:val="99"/>
    <w:rsid w:val="004951DA"/>
  </w:style>
  <w:style w:type="character" w:customStyle="1" w:styleId="WW8Num9z8">
    <w:name w:val="WW8Num9z8"/>
    <w:uiPriority w:val="99"/>
    <w:rsid w:val="004951DA"/>
  </w:style>
  <w:style w:type="character" w:customStyle="1" w:styleId="WW-DefaultParagraphFont">
    <w:name w:val="WW-Default Paragraph Font"/>
    <w:uiPriority w:val="99"/>
    <w:rsid w:val="004951DA"/>
  </w:style>
  <w:style w:type="character" w:customStyle="1" w:styleId="WW8Num12z0">
    <w:name w:val="WW8Num12z0"/>
    <w:uiPriority w:val="99"/>
    <w:rsid w:val="004951DA"/>
    <w:rPr>
      <w:rFonts w:ascii="Symbol" w:hAnsi="Symbol" w:cs="Symbol"/>
    </w:rPr>
  </w:style>
  <w:style w:type="character" w:customStyle="1" w:styleId="WW8Num12z1">
    <w:name w:val="WW8Num12z1"/>
    <w:uiPriority w:val="99"/>
    <w:rsid w:val="004951DA"/>
    <w:rPr>
      <w:rFonts w:ascii="Courier New" w:hAnsi="Courier New" w:cs="Courier New"/>
    </w:rPr>
  </w:style>
  <w:style w:type="character" w:customStyle="1" w:styleId="WW8Num12z2">
    <w:name w:val="WW8Num12z2"/>
    <w:uiPriority w:val="99"/>
    <w:rsid w:val="004951DA"/>
    <w:rPr>
      <w:rFonts w:ascii="Wingdings" w:hAnsi="Wingdings" w:cs="Wingdings"/>
    </w:rPr>
  </w:style>
  <w:style w:type="character" w:customStyle="1" w:styleId="WW-DefaultParagraphFont1">
    <w:name w:val="WW-Default Paragraph Font1"/>
    <w:uiPriority w:val="99"/>
    <w:rsid w:val="004951DA"/>
  </w:style>
  <w:style w:type="character" w:customStyle="1" w:styleId="WW-DefaultParagraphFont11">
    <w:name w:val="WW-Default Paragraph Font11"/>
    <w:uiPriority w:val="99"/>
    <w:rsid w:val="004951DA"/>
  </w:style>
  <w:style w:type="character" w:customStyle="1" w:styleId="WW-DefaultParagraphFont111">
    <w:name w:val="WW-Default Paragraph Font111"/>
    <w:uiPriority w:val="99"/>
    <w:rsid w:val="004951DA"/>
  </w:style>
  <w:style w:type="character" w:customStyle="1" w:styleId="3">
    <w:name w:val="Προεπιλεγμένη γραμματοσειρά3"/>
    <w:uiPriority w:val="99"/>
    <w:rsid w:val="004951DA"/>
  </w:style>
  <w:style w:type="character" w:customStyle="1" w:styleId="WW-DefaultParagraphFont1111">
    <w:name w:val="WW-Default Paragraph Font1111"/>
    <w:uiPriority w:val="99"/>
    <w:rsid w:val="004951DA"/>
  </w:style>
  <w:style w:type="character" w:customStyle="1" w:styleId="DefaultParagraphFont2">
    <w:name w:val="Default Paragraph Font2"/>
    <w:uiPriority w:val="99"/>
    <w:rsid w:val="004951DA"/>
  </w:style>
  <w:style w:type="character" w:customStyle="1" w:styleId="WW8Num12z3">
    <w:name w:val="WW8Num12z3"/>
    <w:uiPriority w:val="99"/>
    <w:rsid w:val="004951DA"/>
  </w:style>
  <w:style w:type="character" w:customStyle="1" w:styleId="WW8Num12z4">
    <w:name w:val="WW8Num12z4"/>
    <w:uiPriority w:val="99"/>
    <w:rsid w:val="004951DA"/>
  </w:style>
  <w:style w:type="character" w:customStyle="1" w:styleId="WW8Num12z5">
    <w:name w:val="WW8Num12z5"/>
    <w:uiPriority w:val="99"/>
    <w:rsid w:val="004951DA"/>
  </w:style>
  <w:style w:type="character" w:customStyle="1" w:styleId="WW8Num12z6">
    <w:name w:val="WW8Num12z6"/>
    <w:uiPriority w:val="99"/>
    <w:rsid w:val="004951DA"/>
  </w:style>
  <w:style w:type="character" w:customStyle="1" w:styleId="WW8Num12z7">
    <w:name w:val="WW8Num12z7"/>
    <w:uiPriority w:val="99"/>
    <w:rsid w:val="004951DA"/>
  </w:style>
  <w:style w:type="character" w:customStyle="1" w:styleId="WW8Num12z8">
    <w:name w:val="WW8Num12z8"/>
    <w:uiPriority w:val="99"/>
    <w:rsid w:val="004951DA"/>
  </w:style>
  <w:style w:type="character" w:customStyle="1" w:styleId="WW8Num13z0">
    <w:name w:val="WW8Num13z0"/>
    <w:uiPriority w:val="99"/>
    <w:rsid w:val="004951DA"/>
    <w:rPr>
      <w:rFonts w:ascii="Symbol" w:hAnsi="Symbol" w:cs="OpenSymbol"/>
    </w:rPr>
  </w:style>
  <w:style w:type="character" w:customStyle="1" w:styleId="WW-DefaultParagraphFont11111">
    <w:name w:val="WW-Default Paragraph Font11111"/>
    <w:uiPriority w:val="99"/>
    <w:rsid w:val="004951DA"/>
  </w:style>
  <w:style w:type="character" w:customStyle="1" w:styleId="WW8Num13z1">
    <w:name w:val="WW8Num13z1"/>
    <w:uiPriority w:val="99"/>
    <w:rsid w:val="004951DA"/>
    <w:rPr>
      <w:rFonts w:eastAsia="Calibri"/>
      <w:lang w:val="el-GR"/>
    </w:rPr>
  </w:style>
  <w:style w:type="character" w:customStyle="1" w:styleId="WW8Num13z2">
    <w:name w:val="WW8Num13z2"/>
    <w:uiPriority w:val="99"/>
    <w:rsid w:val="004951DA"/>
  </w:style>
  <w:style w:type="character" w:customStyle="1" w:styleId="WW8Num13z3">
    <w:name w:val="WW8Num13z3"/>
    <w:uiPriority w:val="99"/>
    <w:rsid w:val="004951DA"/>
  </w:style>
  <w:style w:type="character" w:customStyle="1" w:styleId="WW8Num13z4">
    <w:name w:val="WW8Num13z4"/>
    <w:uiPriority w:val="99"/>
    <w:rsid w:val="004951DA"/>
  </w:style>
  <w:style w:type="character" w:customStyle="1" w:styleId="WW8Num13z5">
    <w:name w:val="WW8Num13z5"/>
    <w:uiPriority w:val="99"/>
    <w:rsid w:val="004951DA"/>
  </w:style>
  <w:style w:type="character" w:customStyle="1" w:styleId="WW8Num13z6">
    <w:name w:val="WW8Num13z6"/>
    <w:uiPriority w:val="99"/>
    <w:rsid w:val="004951DA"/>
  </w:style>
  <w:style w:type="character" w:customStyle="1" w:styleId="WW8Num13z7">
    <w:name w:val="WW8Num13z7"/>
    <w:uiPriority w:val="99"/>
    <w:rsid w:val="004951DA"/>
  </w:style>
  <w:style w:type="character" w:customStyle="1" w:styleId="WW8Num13z8">
    <w:name w:val="WW8Num13z8"/>
    <w:uiPriority w:val="99"/>
    <w:rsid w:val="004951DA"/>
  </w:style>
  <w:style w:type="character" w:customStyle="1" w:styleId="WW8Num14z0">
    <w:name w:val="WW8Num14z0"/>
    <w:uiPriority w:val="99"/>
    <w:rsid w:val="004951DA"/>
    <w:rPr>
      <w:rFonts w:ascii="Symbol" w:hAnsi="Symbol" w:cs="OpenSymbol"/>
    </w:rPr>
  </w:style>
  <w:style w:type="character" w:customStyle="1" w:styleId="WW8Num14z1">
    <w:name w:val="WW8Num14z1"/>
    <w:uiPriority w:val="99"/>
    <w:rsid w:val="004951DA"/>
  </w:style>
  <w:style w:type="character" w:customStyle="1" w:styleId="WW8Num14z2">
    <w:name w:val="WW8Num14z2"/>
    <w:uiPriority w:val="99"/>
    <w:rsid w:val="004951DA"/>
  </w:style>
  <w:style w:type="character" w:customStyle="1" w:styleId="WW8Num14z3">
    <w:name w:val="WW8Num14z3"/>
    <w:uiPriority w:val="99"/>
    <w:rsid w:val="004951DA"/>
  </w:style>
  <w:style w:type="character" w:customStyle="1" w:styleId="WW8Num14z4">
    <w:name w:val="WW8Num14z4"/>
    <w:uiPriority w:val="99"/>
    <w:rsid w:val="004951DA"/>
  </w:style>
  <w:style w:type="character" w:customStyle="1" w:styleId="WW8Num14z5">
    <w:name w:val="WW8Num14z5"/>
    <w:uiPriority w:val="99"/>
    <w:rsid w:val="004951DA"/>
  </w:style>
  <w:style w:type="character" w:customStyle="1" w:styleId="WW8Num14z6">
    <w:name w:val="WW8Num14z6"/>
    <w:uiPriority w:val="99"/>
    <w:rsid w:val="004951DA"/>
  </w:style>
  <w:style w:type="character" w:customStyle="1" w:styleId="WW8Num14z7">
    <w:name w:val="WW8Num14z7"/>
    <w:uiPriority w:val="99"/>
    <w:rsid w:val="004951DA"/>
  </w:style>
  <w:style w:type="character" w:customStyle="1" w:styleId="WW8Num14z8">
    <w:name w:val="WW8Num14z8"/>
    <w:uiPriority w:val="99"/>
    <w:rsid w:val="004951DA"/>
  </w:style>
  <w:style w:type="character" w:customStyle="1" w:styleId="WW8Num15z0">
    <w:name w:val="WW8Num15z0"/>
    <w:uiPriority w:val="99"/>
    <w:rsid w:val="004951DA"/>
  </w:style>
  <w:style w:type="character" w:customStyle="1" w:styleId="WW8Num15z1">
    <w:name w:val="WW8Num15z1"/>
    <w:uiPriority w:val="99"/>
    <w:rsid w:val="004951DA"/>
  </w:style>
  <w:style w:type="character" w:customStyle="1" w:styleId="WW8Num15z2">
    <w:name w:val="WW8Num15z2"/>
    <w:uiPriority w:val="99"/>
    <w:rsid w:val="004951DA"/>
  </w:style>
  <w:style w:type="character" w:customStyle="1" w:styleId="WW8Num15z3">
    <w:name w:val="WW8Num15z3"/>
    <w:uiPriority w:val="99"/>
    <w:rsid w:val="004951DA"/>
  </w:style>
  <w:style w:type="character" w:customStyle="1" w:styleId="WW8Num15z4">
    <w:name w:val="WW8Num15z4"/>
    <w:uiPriority w:val="99"/>
    <w:rsid w:val="004951DA"/>
  </w:style>
  <w:style w:type="character" w:customStyle="1" w:styleId="WW8Num15z5">
    <w:name w:val="WW8Num15z5"/>
    <w:uiPriority w:val="99"/>
    <w:rsid w:val="004951DA"/>
  </w:style>
  <w:style w:type="character" w:customStyle="1" w:styleId="WW8Num15z6">
    <w:name w:val="WW8Num15z6"/>
    <w:uiPriority w:val="99"/>
    <w:rsid w:val="004951DA"/>
  </w:style>
  <w:style w:type="character" w:customStyle="1" w:styleId="WW8Num15z7">
    <w:name w:val="WW8Num15z7"/>
    <w:uiPriority w:val="99"/>
    <w:rsid w:val="004951DA"/>
  </w:style>
  <w:style w:type="character" w:customStyle="1" w:styleId="WW8Num15z8">
    <w:name w:val="WW8Num15z8"/>
    <w:uiPriority w:val="99"/>
    <w:rsid w:val="004951DA"/>
  </w:style>
  <w:style w:type="character" w:customStyle="1" w:styleId="WW8Num16z0">
    <w:name w:val="WW8Num16z0"/>
    <w:uiPriority w:val="99"/>
    <w:rsid w:val="004951DA"/>
  </w:style>
  <w:style w:type="character" w:customStyle="1" w:styleId="WW8Num16z1">
    <w:name w:val="WW8Num16z1"/>
    <w:uiPriority w:val="99"/>
    <w:rsid w:val="004951DA"/>
  </w:style>
  <w:style w:type="character" w:customStyle="1" w:styleId="WW8Num16z2">
    <w:name w:val="WW8Num16z2"/>
    <w:uiPriority w:val="99"/>
    <w:rsid w:val="004951DA"/>
  </w:style>
  <w:style w:type="character" w:customStyle="1" w:styleId="WW8Num16z3">
    <w:name w:val="WW8Num16z3"/>
    <w:uiPriority w:val="99"/>
    <w:rsid w:val="004951DA"/>
  </w:style>
  <w:style w:type="character" w:customStyle="1" w:styleId="WW8Num16z4">
    <w:name w:val="WW8Num16z4"/>
    <w:uiPriority w:val="99"/>
    <w:rsid w:val="004951DA"/>
  </w:style>
  <w:style w:type="character" w:customStyle="1" w:styleId="WW8Num16z5">
    <w:name w:val="WW8Num16z5"/>
    <w:uiPriority w:val="99"/>
    <w:rsid w:val="004951DA"/>
  </w:style>
  <w:style w:type="character" w:customStyle="1" w:styleId="WW8Num16z6">
    <w:name w:val="WW8Num16z6"/>
    <w:uiPriority w:val="99"/>
    <w:rsid w:val="004951DA"/>
  </w:style>
  <w:style w:type="character" w:customStyle="1" w:styleId="WW8Num16z7">
    <w:name w:val="WW8Num16z7"/>
    <w:uiPriority w:val="99"/>
    <w:rsid w:val="004951DA"/>
  </w:style>
  <w:style w:type="character" w:customStyle="1" w:styleId="WW8Num16z8">
    <w:name w:val="WW8Num16z8"/>
    <w:uiPriority w:val="99"/>
    <w:rsid w:val="004951DA"/>
  </w:style>
  <w:style w:type="character" w:customStyle="1" w:styleId="WW-DefaultParagraphFont111111">
    <w:name w:val="WW-Default Paragraph Font111111"/>
    <w:uiPriority w:val="99"/>
    <w:rsid w:val="004951DA"/>
  </w:style>
  <w:style w:type="character" w:customStyle="1" w:styleId="WW-DefaultParagraphFont1111111">
    <w:name w:val="WW-Default Paragraph Font1111111"/>
    <w:uiPriority w:val="99"/>
    <w:rsid w:val="004951DA"/>
  </w:style>
  <w:style w:type="character" w:customStyle="1" w:styleId="WW-DefaultParagraphFont11111111">
    <w:name w:val="WW-Default Paragraph Font11111111"/>
    <w:uiPriority w:val="99"/>
    <w:rsid w:val="004951DA"/>
  </w:style>
  <w:style w:type="character" w:customStyle="1" w:styleId="WW-DefaultParagraphFont111111111">
    <w:name w:val="WW-Default Paragraph Font111111111"/>
    <w:uiPriority w:val="99"/>
    <w:rsid w:val="004951DA"/>
  </w:style>
  <w:style w:type="character" w:customStyle="1" w:styleId="WW-DefaultParagraphFont1111111111">
    <w:name w:val="WW-Default Paragraph Font1111111111"/>
    <w:uiPriority w:val="99"/>
    <w:rsid w:val="004951DA"/>
  </w:style>
  <w:style w:type="character" w:customStyle="1" w:styleId="WW8Num17z0">
    <w:name w:val="WW8Num17z0"/>
    <w:uiPriority w:val="99"/>
    <w:rsid w:val="004951DA"/>
  </w:style>
  <w:style w:type="character" w:customStyle="1" w:styleId="WW8Num17z1">
    <w:name w:val="WW8Num17z1"/>
    <w:uiPriority w:val="99"/>
    <w:rsid w:val="004951DA"/>
  </w:style>
  <w:style w:type="character" w:customStyle="1" w:styleId="WW8Num17z2">
    <w:name w:val="WW8Num17z2"/>
    <w:uiPriority w:val="99"/>
    <w:rsid w:val="004951DA"/>
  </w:style>
  <w:style w:type="character" w:customStyle="1" w:styleId="WW8Num17z3">
    <w:name w:val="WW8Num17z3"/>
    <w:uiPriority w:val="99"/>
    <w:rsid w:val="004951DA"/>
  </w:style>
  <w:style w:type="character" w:customStyle="1" w:styleId="WW8Num17z4">
    <w:name w:val="WW8Num17z4"/>
    <w:uiPriority w:val="99"/>
    <w:rsid w:val="004951DA"/>
  </w:style>
  <w:style w:type="character" w:customStyle="1" w:styleId="WW8Num17z5">
    <w:name w:val="WW8Num17z5"/>
    <w:uiPriority w:val="99"/>
    <w:rsid w:val="004951DA"/>
  </w:style>
  <w:style w:type="character" w:customStyle="1" w:styleId="WW8Num17z6">
    <w:name w:val="WW8Num17z6"/>
    <w:uiPriority w:val="99"/>
    <w:rsid w:val="004951DA"/>
  </w:style>
  <w:style w:type="character" w:customStyle="1" w:styleId="WW8Num17z7">
    <w:name w:val="WW8Num17z7"/>
    <w:uiPriority w:val="99"/>
    <w:rsid w:val="004951DA"/>
  </w:style>
  <w:style w:type="character" w:customStyle="1" w:styleId="WW8Num17z8">
    <w:name w:val="WW8Num17z8"/>
    <w:uiPriority w:val="99"/>
    <w:rsid w:val="004951DA"/>
  </w:style>
  <w:style w:type="character" w:customStyle="1" w:styleId="WW8Num18z0">
    <w:name w:val="WW8Num18z0"/>
    <w:uiPriority w:val="99"/>
    <w:rsid w:val="004951DA"/>
  </w:style>
  <w:style w:type="character" w:customStyle="1" w:styleId="WW8Num18z1">
    <w:name w:val="WW8Num18z1"/>
    <w:uiPriority w:val="99"/>
    <w:rsid w:val="004951DA"/>
  </w:style>
  <w:style w:type="character" w:customStyle="1" w:styleId="WW8Num18z2">
    <w:name w:val="WW8Num18z2"/>
    <w:uiPriority w:val="99"/>
    <w:rsid w:val="004951DA"/>
  </w:style>
  <w:style w:type="character" w:customStyle="1" w:styleId="WW8Num18z3">
    <w:name w:val="WW8Num18z3"/>
    <w:uiPriority w:val="99"/>
    <w:rsid w:val="004951DA"/>
  </w:style>
  <w:style w:type="character" w:customStyle="1" w:styleId="WW8Num18z4">
    <w:name w:val="WW8Num18z4"/>
    <w:uiPriority w:val="99"/>
    <w:rsid w:val="004951DA"/>
  </w:style>
  <w:style w:type="character" w:customStyle="1" w:styleId="WW8Num18z5">
    <w:name w:val="WW8Num18z5"/>
    <w:uiPriority w:val="99"/>
    <w:rsid w:val="004951DA"/>
  </w:style>
  <w:style w:type="character" w:customStyle="1" w:styleId="WW8Num18z6">
    <w:name w:val="WW8Num18z6"/>
    <w:uiPriority w:val="99"/>
    <w:rsid w:val="004951DA"/>
  </w:style>
  <w:style w:type="character" w:customStyle="1" w:styleId="WW8Num18z7">
    <w:name w:val="WW8Num18z7"/>
    <w:uiPriority w:val="99"/>
    <w:rsid w:val="004951DA"/>
  </w:style>
  <w:style w:type="character" w:customStyle="1" w:styleId="WW8Num18z8">
    <w:name w:val="WW8Num18z8"/>
    <w:uiPriority w:val="99"/>
    <w:rsid w:val="004951DA"/>
  </w:style>
  <w:style w:type="character" w:customStyle="1" w:styleId="WW8Num3z1">
    <w:name w:val="WW8Num3z1"/>
    <w:uiPriority w:val="99"/>
    <w:rsid w:val="004951DA"/>
  </w:style>
  <w:style w:type="character" w:customStyle="1" w:styleId="WW8Num3z2">
    <w:name w:val="WW8Num3z2"/>
    <w:uiPriority w:val="99"/>
    <w:rsid w:val="004951DA"/>
  </w:style>
  <w:style w:type="character" w:customStyle="1" w:styleId="WW8Num3z3">
    <w:name w:val="WW8Num3z3"/>
    <w:uiPriority w:val="99"/>
    <w:rsid w:val="004951DA"/>
  </w:style>
  <w:style w:type="character" w:customStyle="1" w:styleId="WW8Num3z4">
    <w:name w:val="WW8Num3z4"/>
    <w:uiPriority w:val="99"/>
    <w:rsid w:val="004951DA"/>
    <w:rPr>
      <w:rFonts w:ascii="Arial" w:hAnsi="Arial" w:cs="Times New Roman"/>
      <w:b w:val="0"/>
      <w:i w:val="0"/>
      <w:sz w:val="20"/>
      <w:szCs w:val="20"/>
    </w:rPr>
  </w:style>
  <w:style w:type="character" w:customStyle="1" w:styleId="WW8Num3z5">
    <w:name w:val="WW8Num3z5"/>
    <w:uiPriority w:val="99"/>
    <w:rsid w:val="004951DA"/>
  </w:style>
  <w:style w:type="character" w:customStyle="1" w:styleId="WW8Num3z6">
    <w:name w:val="WW8Num3z6"/>
    <w:uiPriority w:val="99"/>
    <w:rsid w:val="004951DA"/>
  </w:style>
  <w:style w:type="character" w:customStyle="1" w:styleId="WW8Num3z7">
    <w:name w:val="WW8Num3z7"/>
    <w:uiPriority w:val="99"/>
    <w:rsid w:val="004951DA"/>
  </w:style>
  <w:style w:type="character" w:customStyle="1" w:styleId="WW8Num3z8">
    <w:name w:val="WW8Num3z8"/>
    <w:uiPriority w:val="99"/>
    <w:rsid w:val="004951DA"/>
  </w:style>
  <w:style w:type="character" w:customStyle="1" w:styleId="WW-DefaultParagraphFont11111111111">
    <w:name w:val="WW-Default Paragraph Font11111111111"/>
    <w:uiPriority w:val="99"/>
    <w:rsid w:val="004951DA"/>
  </w:style>
  <w:style w:type="character" w:customStyle="1" w:styleId="WW-DefaultParagraphFont111111111111">
    <w:name w:val="WW-Default Paragraph Font111111111111"/>
    <w:uiPriority w:val="99"/>
    <w:rsid w:val="004951DA"/>
  </w:style>
  <w:style w:type="character" w:customStyle="1" w:styleId="WW-DefaultParagraphFont1111111111111">
    <w:name w:val="WW-Default Paragraph Font1111111111111"/>
    <w:uiPriority w:val="99"/>
    <w:rsid w:val="004951DA"/>
  </w:style>
  <w:style w:type="character" w:customStyle="1" w:styleId="WW-DefaultParagraphFont11111111111111">
    <w:name w:val="WW-Default Paragraph Font11111111111111"/>
    <w:uiPriority w:val="99"/>
    <w:rsid w:val="004951DA"/>
  </w:style>
  <w:style w:type="character" w:customStyle="1" w:styleId="2">
    <w:name w:val="Προεπιλεγμένη γραμματοσειρά2"/>
    <w:uiPriority w:val="99"/>
    <w:rsid w:val="004951DA"/>
  </w:style>
  <w:style w:type="character" w:customStyle="1" w:styleId="WW8Num19z0">
    <w:name w:val="WW8Num19z0"/>
    <w:uiPriority w:val="99"/>
    <w:rsid w:val="004951DA"/>
    <w:rPr>
      <w:rFonts w:ascii="Calibri" w:hAnsi="Calibri" w:cs="Calibri"/>
    </w:rPr>
  </w:style>
  <w:style w:type="character" w:customStyle="1" w:styleId="WW8Num19z1">
    <w:name w:val="WW8Num19z1"/>
    <w:uiPriority w:val="99"/>
    <w:rsid w:val="004951DA"/>
  </w:style>
  <w:style w:type="character" w:customStyle="1" w:styleId="WW8Num20z0">
    <w:name w:val="WW8Num20z0"/>
    <w:uiPriority w:val="99"/>
    <w:rsid w:val="004951DA"/>
    <w:rPr>
      <w:rFonts w:ascii="Calibri" w:eastAsia="Calibri" w:hAnsi="Calibri" w:cs="Times New Roman"/>
    </w:rPr>
  </w:style>
  <w:style w:type="character" w:customStyle="1" w:styleId="WW8Num20z1">
    <w:name w:val="WW8Num20z1"/>
    <w:uiPriority w:val="99"/>
    <w:rsid w:val="004951DA"/>
    <w:rPr>
      <w:rFonts w:ascii="Courier New" w:hAnsi="Courier New" w:cs="Courier New"/>
    </w:rPr>
  </w:style>
  <w:style w:type="character" w:customStyle="1" w:styleId="WW8Num20z2">
    <w:name w:val="WW8Num20z2"/>
    <w:uiPriority w:val="99"/>
    <w:rsid w:val="004951DA"/>
    <w:rPr>
      <w:rFonts w:ascii="Wingdings" w:hAnsi="Wingdings" w:cs="Wingdings"/>
    </w:rPr>
  </w:style>
  <w:style w:type="character" w:customStyle="1" w:styleId="WW8Num20z3">
    <w:name w:val="WW8Num20z3"/>
    <w:uiPriority w:val="99"/>
    <w:rsid w:val="004951DA"/>
    <w:rPr>
      <w:rFonts w:ascii="Symbol" w:hAnsi="Symbol" w:cs="Symbol"/>
    </w:rPr>
  </w:style>
  <w:style w:type="character" w:customStyle="1" w:styleId="WW-DefaultParagraphFont111111111111111">
    <w:name w:val="WW-Default Paragraph Font111111111111111"/>
    <w:rsid w:val="004951DA"/>
  </w:style>
  <w:style w:type="character" w:customStyle="1" w:styleId="WW8Num19z2">
    <w:name w:val="WW8Num19z2"/>
    <w:uiPriority w:val="99"/>
    <w:rsid w:val="004951DA"/>
  </w:style>
  <w:style w:type="character" w:customStyle="1" w:styleId="WW8Num19z3">
    <w:name w:val="WW8Num19z3"/>
    <w:uiPriority w:val="99"/>
    <w:rsid w:val="004951DA"/>
  </w:style>
  <w:style w:type="character" w:customStyle="1" w:styleId="WW8Num19z4">
    <w:name w:val="WW8Num19z4"/>
    <w:uiPriority w:val="99"/>
    <w:rsid w:val="004951DA"/>
  </w:style>
  <w:style w:type="character" w:customStyle="1" w:styleId="WW8Num19z5">
    <w:name w:val="WW8Num19z5"/>
    <w:uiPriority w:val="99"/>
    <w:rsid w:val="004951DA"/>
  </w:style>
  <w:style w:type="character" w:customStyle="1" w:styleId="WW8Num19z6">
    <w:name w:val="WW8Num19z6"/>
    <w:uiPriority w:val="99"/>
    <w:rsid w:val="004951DA"/>
  </w:style>
  <w:style w:type="character" w:customStyle="1" w:styleId="WW8Num19z7">
    <w:name w:val="WW8Num19z7"/>
    <w:uiPriority w:val="99"/>
    <w:rsid w:val="004951DA"/>
  </w:style>
  <w:style w:type="character" w:customStyle="1" w:styleId="WW8Num19z8">
    <w:name w:val="WW8Num19z8"/>
    <w:uiPriority w:val="99"/>
    <w:rsid w:val="004951DA"/>
  </w:style>
  <w:style w:type="character" w:customStyle="1" w:styleId="WW8Num20z4">
    <w:name w:val="WW8Num20z4"/>
    <w:uiPriority w:val="99"/>
    <w:rsid w:val="004951DA"/>
  </w:style>
  <w:style w:type="character" w:customStyle="1" w:styleId="WW8Num20z5">
    <w:name w:val="WW8Num20z5"/>
    <w:uiPriority w:val="99"/>
    <w:rsid w:val="004951DA"/>
  </w:style>
  <w:style w:type="character" w:customStyle="1" w:styleId="WW8Num20z6">
    <w:name w:val="WW8Num20z6"/>
    <w:uiPriority w:val="99"/>
    <w:rsid w:val="004951DA"/>
  </w:style>
  <w:style w:type="character" w:customStyle="1" w:styleId="WW8Num20z7">
    <w:name w:val="WW8Num20z7"/>
    <w:uiPriority w:val="99"/>
    <w:rsid w:val="004951DA"/>
  </w:style>
  <w:style w:type="character" w:customStyle="1" w:styleId="WW8Num20z8">
    <w:name w:val="WW8Num20z8"/>
    <w:uiPriority w:val="99"/>
    <w:rsid w:val="004951DA"/>
  </w:style>
  <w:style w:type="character" w:customStyle="1" w:styleId="WW-DefaultParagraphFont1111111111111111">
    <w:name w:val="WW-Default Paragraph Font1111111111111111"/>
    <w:rsid w:val="004951DA"/>
  </w:style>
  <w:style w:type="character" w:customStyle="1" w:styleId="WW-DefaultParagraphFont11111111111111111">
    <w:name w:val="WW-Default Paragraph Font11111111111111111"/>
    <w:rsid w:val="004951DA"/>
  </w:style>
  <w:style w:type="character" w:customStyle="1" w:styleId="WW8Num21z0">
    <w:name w:val="WW8Num21z0"/>
    <w:uiPriority w:val="99"/>
    <w:rsid w:val="004951DA"/>
    <w:rPr>
      <w:rFonts w:ascii="Calibri" w:eastAsia="Times New Roman" w:hAnsi="Calibri" w:cs="Calibri"/>
    </w:rPr>
  </w:style>
  <w:style w:type="character" w:customStyle="1" w:styleId="WW8Num21z1">
    <w:name w:val="WW8Num21z1"/>
    <w:uiPriority w:val="99"/>
    <w:rsid w:val="004951DA"/>
    <w:rPr>
      <w:rFonts w:ascii="Courier New" w:hAnsi="Courier New" w:cs="Courier New"/>
    </w:rPr>
  </w:style>
  <w:style w:type="character" w:customStyle="1" w:styleId="WW8Num21z2">
    <w:name w:val="WW8Num21z2"/>
    <w:uiPriority w:val="99"/>
    <w:rsid w:val="004951DA"/>
    <w:rPr>
      <w:rFonts w:ascii="Wingdings" w:hAnsi="Wingdings" w:cs="Wingdings"/>
    </w:rPr>
  </w:style>
  <w:style w:type="character" w:customStyle="1" w:styleId="WW8Num21z3">
    <w:name w:val="WW8Num21z3"/>
    <w:uiPriority w:val="99"/>
    <w:rsid w:val="004951DA"/>
    <w:rPr>
      <w:rFonts w:ascii="Symbol" w:hAnsi="Symbol" w:cs="Symbol"/>
    </w:rPr>
  </w:style>
  <w:style w:type="character" w:customStyle="1" w:styleId="WW8Num22z0">
    <w:name w:val="WW8Num22z0"/>
    <w:uiPriority w:val="99"/>
    <w:rsid w:val="004951DA"/>
    <w:rPr>
      <w:rFonts w:ascii="Symbol" w:hAnsi="Symbol" w:cs="Symbol"/>
    </w:rPr>
  </w:style>
  <w:style w:type="character" w:customStyle="1" w:styleId="WW8Num22z1">
    <w:name w:val="WW8Num22z1"/>
    <w:uiPriority w:val="99"/>
    <w:rsid w:val="004951DA"/>
    <w:rPr>
      <w:rFonts w:ascii="Courier New" w:hAnsi="Courier New" w:cs="Courier New"/>
    </w:rPr>
  </w:style>
  <w:style w:type="character" w:customStyle="1" w:styleId="WW8Num22z2">
    <w:name w:val="WW8Num22z2"/>
    <w:uiPriority w:val="99"/>
    <w:rsid w:val="004951DA"/>
    <w:rPr>
      <w:rFonts w:ascii="Wingdings" w:hAnsi="Wingdings" w:cs="Wingdings"/>
    </w:rPr>
  </w:style>
  <w:style w:type="character" w:customStyle="1" w:styleId="WW8Num23z0">
    <w:name w:val="WW8Num23z0"/>
    <w:uiPriority w:val="99"/>
    <w:rsid w:val="004951DA"/>
    <w:rPr>
      <w:rFonts w:ascii="Calibri" w:eastAsia="Times New Roman" w:hAnsi="Calibri" w:cs="Calibri"/>
    </w:rPr>
  </w:style>
  <w:style w:type="character" w:customStyle="1" w:styleId="WW8Num23z1">
    <w:name w:val="WW8Num23z1"/>
    <w:uiPriority w:val="99"/>
    <w:rsid w:val="004951DA"/>
    <w:rPr>
      <w:rFonts w:ascii="Courier New" w:hAnsi="Courier New" w:cs="Courier New"/>
    </w:rPr>
  </w:style>
  <w:style w:type="character" w:customStyle="1" w:styleId="WW8Num23z2">
    <w:name w:val="WW8Num23z2"/>
    <w:uiPriority w:val="99"/>
    <w:rsid w:val="004951DA"/>
    <w:rPr>
      <w:rFonts w:ascii="Wingdings" w:hAnsi="Wingdings" w:cs="Wingdings"/>
    </w:rPr>
  </w:style>
  <w:style w:type="character" w:customStyle="1" w:styleId="WW8Num23z3">
    <w:name w:val="WW8Num23z3"/>
    <w:uiPriority w:val="99"/>
    <w:rsid w:val="004951DA"/>
    <w:rPr>
      <w:rFonts w:ascii="Symbol" w:hAnsi="Symbol" w:cs="Symbol"/>
    </w:rPr>
  </w:style>
  <w:style w:type="character" w:customStyle="1" w:styleId="WW8Num24z0">
    <w:name w:val="WW8Num24z0"/>
    <w:uiPriority w:val="99"/>
    <w:rsid w:val="004951DA"/>
    <w:rPr>
      <w:rFonts w:ascii="Symbol" w:hAnsi="Symbol" w:cs="Symbol"/>
      <w:strike/>
      <w:color w:val="0070C0"/>
      <w:position w:val="0"/>
      <w:sz w:val="24"/>
      <w:vertAlign w:val="baseline"/>
      <w:lang w:val="el-GR"/>
    </w:rPr>
  </w:style>
  <w:style w:type="character" w:customStyle="1" w:styleId="WW8Num24z1">
    <w:name w:val="WW8Num24z1"/>
    <w:uiPriority w:val="99"/>
    <w:rsid w:val="004951DA"/>
    <w:rPr>
      <w:rFonts w:ascii="Courier New" w:hAnsi="Courier New" w:cs="Courier New"/>
    </w:rPr>
  </w:style>
  <w:style w:type="character" w:customStyle="1" w:styleId="WW8Num24z2">
    <w:name w:val="WW8Num24z2"/>
    <w:uiPriority w:val="99"/>
    <w:rsid w:val="004951DA"/>
    <w:rPr>
      <w:rFonts w:ascii="Wingdings" w:hAnsi="Wingdings" w:cs="Wingdings"/>
    </w:rPr>
  </w:style>
  <w:style w:type="character" w:customStyle="1" w:styleId="WW8Num25z0">
    <w:name w:val="WW8Num25z0"/>
    <w:uiPriority w:val="99"/>
    <w:rsid w:val="004951DA"/>
    <w:rPr>
      <w:rFonts w:ascii="Symbol" w:hAnsi="Symbol" w:cs="Symbol"/>
    </w:rPr>
  </w:style>
  <w:style w:type="character" w:customStyle="1" w:styleId="WW8Num25z1">
    <w:name w:val="WW8Num25z1"/>
    <w:uiPriority w:val="99"/>
    <w:rsid w:val="004951DA"/>
    <w:rPr>
      <w:rFonts w:ascii="Courier New" w:hAnsi="Courier New" w:cs="Courier New"/>
    </w:rPr>
  </w:style>
  <w:style w:type="character" w:customStyle="1" w:styleId="WW8Num25z2">
    <w:name w:val="WW8Num25z2"/>
    <w:uiPriority w:val="99"/>
    <w:rsid w:val="004951DA"/>
    <w:rPr>
      <w:rFonts w:ascii="Wingdings" w:hAnsi="Wingdings" w:cs="Wingdings"/>
    </w:rPr>
  </w:style>
  <w:style w:type="character" w:customStyle="1" w:styleId="WW8Num26z0">
    <w:name w:val="WW8Num26z0"/>
    <w:uiPriority w:val="99"/>
    <w:rsid w:val="004951DA"/>
    <w:rPr>
      <w:rFonts w:ascii="Symbol" w:hAnsi="Symbol" w:cs="Symbol"/>
    </w:rPr>
  </w:style>
  <w:style w:type="character" w:customStyle="1" w:styleId="WW8Num26z1">
    <w:name w:val="WW8Num26z1"/>
    <w:uiPriority w:val="99"/>
    <w:rsid w:val="004951DA"/>
    <w:rPr>
      <w:rFonts w:ascii="Courier New" w:hAnsi="Courier New" w:cs="Courier New"/>
    </w:rPr>
  </w:style>
  <w:style w:type="character" w:customStyle="1" w:styleId="WW8Num26z2">
    <w:name w:val="WW8Num26z2"/>
    <w:uiPriority w:val="99"/>
    <w:rsid w:val="004951DA"/>
    <w:rPr>
      <w:rFonts w:ascii="Wingdings" w:hAnsi="Wingdings" w:cs="Wingdings"/>
    </w:rPr>
  </w:style>
  <w:style w:type="character" w:customStyle="1" w:styleId="WW8Num27z0">
    <w:name w:val="WW8Num27z0"/>
    <w:uiPriority w:val="99"/>
    <w:rsid w:val="004951DA"/>
    <w:rPr>
      <w:rFonts w:ascii="Calibri" w:eastAsia="Times New Roman" w:hAnsi="Calibri" w:cs="Calibri"/>
    </w:rPr>
  </w:style>
  <w:style w:type="character" w:customStyle="1" w:styleId="WW8Num27z1">
    <w:name w:val="WW8Num27z1"/>
    <w:uiPriority w:val="99"/>
    <w:rsid w:val="004951DA"/>
    <w:rPr>
      <w:rFonts w:ascii="Courier New" w:hAnsi="Courier New" w:cs="Courier New"/>
    </w:rPr>
  </w:style>
  <w:style w:type="character" w:customStyle="1" w:styleId="WW8Num27z2">
    <w:name w:val="WW8Num27z2"/>
    <w:uiPriority w:val="99"/>
    <w:rsid w:val="004951DA"/>
    <w:rPr>
      <w:rFonts w:ascii="Wingdings" w:hAnsi="Wingdings" w:cs="Wingdings"/>
    </w:rPr>
  </w:style>
  <w:style w:type="character" w:customStyle="1" w:styleId="WW8Num27z3">
    <w:name w:val="WW8Num27z3"/>
    <w:uiPriority w:val="99"/>
    <w:rsid w:val="004951DA"/>
    <w:rPr>
      <w:rFonts w:ascii="Symbol" w:hAnsi="Symbol" w:cs="Symbol"/>
    </w:rPr>
  </w:style>
  <w:style w:type="character" w:customStyle="1" w:styleId="WW8Num28z0">
    <w:name w:val="WW8Num28z0"/>
    <w:uiPriority w:val="99"/>
    <w:rsid w:val="004951DA"/>
    <w:rPr>
      <w:rFonts w:ascii="Symbol" w:hAnsi="Symbol" w:cs="Symbol"/>
    </w:rPr>
  </w:style>
  <w:style w:type="character" w:customStyle="1" w:styleId="WW8Num28z1">
    <w:name w:val="WW8Num28z1"/>
    <w:uiPriority w:val="99"/>
    <w:rsid w:val="004951DA"/>
    <w:rPr>
      <w:rFonts w:ascii="Courier New" w:hAnsi="Courier New" w:cs="Courier New"/>
    </w:rPr>
  </w:style>
  <w:style w:type="character" w:customStyle="1" w:styleId="WW8Num28z2">
    <w:name w:val="WW8Num28z2"/>
    <w:uiPriority w:val="99"/>
    <w:rsid w:val="004951DA"/>
    <w:rPr>
      <w:rFonts w:ascii="Wingdings" w:hAnsi="Wingdings" w:cs="Wingdings"/>
    </w:rPr>
  </w:style>
  <w:style w:type="character" w:customStyle="1" w:styleId="WW8Num29z0">
    <w:name w:val="WW8Num29z0"/>
    <w:uiPriority w:val="99"/>
    <w:rsid w:val="004951DA"/>
    <w:rPr>
      <w:rFonts w:ascii="Calibri" w:eastAsia="Times New Roman" w:hAnsi="Calibri" w:cs="Calibri"/>
    </w:rPr>
  </w:style>
  <w:style w:type="character" w:customStyle="1" w:styleId="WW8Num29z1">
    <w:name w:val="WW8Num29z1"/>
    <w:uiPriority w:val="99"/>
    <w:rsid w:val="004951DA"/>
    <w:rPr>
      <w:rFonts w:ascii="Courier New" w:hAnsi="Courier New" w:cs="Courier New"/>
    </w:rPr>
  </w:style>
  <w:style w:type="character" w:customStyle="1" w:styleId="WW8Num29z2">
    <w:name w:val="WW8Num29z2"/>
    <w:uiPriority w:val="99"/>
    <w:rsid w:val="004951DA"/>
    <w:rPr>
      <w:rFonts w:ascii="Wingdings" w:hAnsi="Wingdings" w:cs="Wingdings"/>
    </w:rPr>
  </w:style>
  <w:style w:type="character" w:customStyle="1" w:styleId="WW8Num29z3">
    <w:name w:val="WW8Num29z3"/>
    <w:uiPriority w:val="99"/>
    <w:rsid w:val="004951DA"/>
    <w:rPr>
      <w:rFonts w:ascii="Symbol" w:hAnsi="Symbol" w:cs="Symbol"/>
    </w:rPr>
  </w:style>
  <w:style w:type="character" w:customStyle="1" w:styleId="WW8Num30z0">
    <w:name w:val="WW8Num30z0"/>
    <w:uiPriority w:val="99"/>
    <w:rsid w:val="004951DA"/>
    <w:rPr>
      <w:rFonts w:ascii="Symbol" w:hAnsi="Symbol" w:cs="Symbol"/>
      <w:shd w:val="clear" w:color="auto" w:fill="FFFF00"/>
    </w:rPr>
  </w:style>
  <w:style w:type="character" w:customStyle="1" w:styleId="WW8Num30z1">
    <w:name w:val="WW8Num30z1"/>
    <w:uiPriority w:val="99"/>
    <w:rsid w:val="004951DA"/>
    <w:rPr>
      <w:rFonts w:ascii="Courier New" w:hAnsi="Courier New" w:cs="Courier New"/>
    </w:rPr>
  </w:style>
  <w:style w:type="character" w:customStyle="1" w:styleId="WW8Num30z2">
    <w:name w:val="WW8Num30z2"/>
    <w:uiPriority w:val="99"/>
    <w:rsid w:val="004951DA"/>
    <w:rPr>
      <w:rFonts w:ascii="Wingdings" w:hAnsi="Wingdings" w:cs="Wingdings"/>
    </w:rPr>
  </w:style>
  <w:style w:type="character" w:customStyle="1" w:styleId="WW8Num31z0">
    <w:name w:val="WW8Num31z0"/>
    <w:uiPriority w:val="99"/>
    <w:rsid w:val="004951DA"/>
    <w:rPr>
      <w:rFonts w:cs="Times New Roman"/>
    </w:rPr>
  </w:style>
  <w:style w:type="character" w:customStyle="1" w:styleId="WW8Num32z0">
    <w:name w:val="WW8Num32z0"/>
    <w:uiPriority w:val="99"/>
    <w:rsid w:val="004951DA"/>
  </w:style>
  <w:style w:type="character" w:customStyle="1" w:styleId="WW8Num32z1">
    <w:name w:val="WW8Num32z1"/>
    <w:uiPriority w:val="99"/>
    <w:rsid w:val="004951DA"/>
  </w:style>
  <w:style w:type="character" w:customStyle="1" w:styleId="WW8Num32z2">
    <w:name w:val="WW8Num32z2"/>
    <w:uiPriority w:val="99"/>
    <w:rsid w:val="004951DA"/>
  </w:style>
  <w:style w:type="character" w:customStyle="1" w:styleId="WW8Num32z3">
    <w:name w:val="WW8Num32z3"/>
    <w:uiPriority w:val="99"/>
    <w:rsid w:val="004951DA"/>
  </w:style>
  <w:style w:type="character" w:customStyle="1" w:styleId="WW8Num32z4">
    <w:name w:val="WW8Num32z4"/>
    <w:uiPriority w:val="99"/>
    <w:rsid w:val="004951DA"/>
  </w:style>
  <w:style w:type="character" w:customStyle="1" w:styleId="WW8Num32z5">
    <w:name w:val="WW8Num32z5"/>
    <w:uiPriority w:val="99"/>
    <w:rsid w:val="004951DA"/>
  </w:style>
  <w:style w:type="character" w:customStyle="1" w:styleId="WW8Num32z6">
    <w:name w:val="WW8Num32z6"/>
    <w:uiPriority w:val="99"/>
    <w:rsid w:val="004951DA"/>
  </w:style>
  <w:style w:type="character" w:customStyle="1" w:styleId="WW8Num32z7">
    <w:name w:val="WW8Num32z7"/>
    <w:uiPriority w:val="99"/>
    <w:rsid w:val="004951DA"/>
  </w:style>
  <w:style w:type="character" w:customStyle="1" w:styleId="WW8Num32z8">
    <w:name w:val="WW8Num32z8"/>
    <w:uiPriority w:val="99"/>
    <w:rsid w:val="004951DA"/>
  </w:style>
  <w:style w:type="character" w:customStyle="1" w:styleId="WW8Num33z0">
    <w:name w:val="WW8Num33z0"/>
    <w:uiPriority w:val="99"/>
    <w:rsid w:val="004951DA"/>
    <w:rPr>
      <w:rFonts w:ascii="Symbol" w:eastAsia="Calibri" w:hAnsi="Symbol" w:cs="Symbol"/>
    </w:rPr>
  </w:style>
  <w:style w:type="character" w:customStyle="1" w:styleId="WW8Num33z1">
    <w:name w:val="WW8Num33z1"/>
    <w:uiPriority w:val="99"/>
    <w:rsid w:val="004951DA"/>
    <w:rPr>
      <w:rFonts w:ascii="Courier New" w:hAnsi="Courier New" w:cs="Courier New"/>
    </w:rPr>
  </w:style>
  <w:style w:type="character" w:customStyle="1" w:styleId="WW8Num33z2">
    <w:name w:val="WW8Num33z2"/>
    <w:uiPriority w:val="99"/>
    <w:rsid w:val="004951DA"/>
    <w:rPr>
      <w:rFonts w:ascii="Wingdings" w:hAnsi="Wingdings" w:cs="Wingdings"/>
    </w:rPr>
  </w:style>
  <w:style w:type="character" w:customStyle="1" w:styleId="WW8Num34z0">
    <w:name w:val="WW8Num34z0"/>
    <w:uiPriority w:val="99"/>
    <w:rsid w:val="004951DA"/>
    <w:rPr>
      <w:rFonts w:ascii="Symbol" w:hAnsi="Symbol" w:cs="Symbol"/>
    </w:rPr>
  </w:style>
  <w:style w:type="character" w:customStyle="1" w:styleId="WW8Num34z1">
    <w:name w:val="WW8Num34z1"/>
    <w:uiPriority w:val="99"/>
    <w:rsid w:val="004951DA"/>
    <w:rPr>
      <w:rFonts w:ascii="Courier New" w:hAnsi="Courier New" w:cs="Courier New"/>
    </w:rPr>
  </w:style>
  <w:style w:type="character" w:customStyle="1" w:styleId="WW8Num34z2">
    <w:name w:val="WW8Num34z2"/>
    <w:uiPriority w:val="99"/>
    <w:rsid w:val="004951DA"/>
    <w:rPr>
      <w:rFonts w:ascii="Wingdings" w:hAnsi="Wingdings" w:cs="Wingdings"/>
    </w:rPr>
  </w:style>
  <w:style w:type="character" w:customStyle="1" w:styleId="WW8Num35z0">
    <w:name w:val="WW8Num35z0"/>
    <w:uiPriority w:val="99"/>
    <w:rsid w:val="004951DA"/>
    <w:rPr>
      <w:rFonts w:ascii="Calibri" w:eastAsia="Times New Roman" w:hAnsi="Calibri" w:cs="Calibri"/>
    </w:rPr>
  </w:style>
  <w:style w:type="character" w:customStyle="1" w:styleId="WW8Num35z1">
    <w:name w:val="WW8Num35z1"/>
    <w:uiPriority w:val="99"/>
    <w:rsid w:val="004951DA"/>
    <w:rPr>
      <w:rFonts w:ascii="Courier New" w:hAnsi="Courier New" w:cs="Courier New"/>
    </w:rPr>
  </w:style>
  <w:style w:type="character" w:customStyle="1" w:styleId="WW8Num35z2">
    <w:name w:val="WW8Num35z2"/>
    <w:uiPriority w:val="99"/>
    <w:rsid w:val="004951DA"/>
    <w:rPr>
      <w:rFonts w:ascii="Wingdings" w:hAnsi="Wingdings" w:cs="Wingdings"/>
    </w:rPr>
  </w:style>
  <w:style w:type="character" w:customStyle="1" w:styleId="WW8Num35z3">
    <w:name w:val="WW8Num35z3"/>
    <w:uiPriority w:val="99"/>
    <w:rsid w:val="004951DA"/>
    <w:rPr>
      <w:rFonts w:ascii="Symbol" w:hAnsi="Symbol" w:cs="Symbol"/>
    </w:rPr>
  </w:style>
  <w:style w:type="character" w:customStyle="1" w:styleId="WW8Num36z0">
    <w:name w:val="WW8Num36z0"/>
    <w:uiPriority w:val="99"/>
    <w:rsid w:val="004951DA"/>
    <w:rPr>
      <w:lang w:val="el-GR"/>
    </w:rPr>
  </w:style>
  <w:style w:type="character" w:customStyle="1" w:styleId="WW8Num36z1">
    <w:name w:val="WW8Num36z1"/>
    <w:uiPriority w:val="99"/>
    <w:rsid w:val="004951DA"/>
  </w:style>
  <w:style w:type="character" w:customStyle="1" w:styleId="WW8Num36z2">
    <w:name w:val="WW8Num36z2"/>
    <w:uiPriority w:val="99"/>
    <w:rsid w:val="004951DA"/>
  </w:style>
  <w:style w:type="character" w:customStyle="1" w:styleId="WW8Num36z3">
    <w:name w:val="WW8Num36z3"/>
    <w:uiPriority w:val="99"/>
    <w:rsid w:val="004951DA"/>
  </w:style>
  <w:style w:type="character" w:customStyle="1" w:styleId="WW8Num36z4">
    <w:name w:val="WW8Num36z4"/>
    <w:uiPriority w:val="99"/>
    <w:rsid w:val="004951DA"/>
  </w:style>
  <w:style w:type="character" w:customStyle="1" w:styleId="WW8Num36z5">
    <w:name w:val="WW8Num36z5"/>
    <w:uiPriority w:val="99"/>
    <w:rsid w:val="004951DA"/>
  </w:style>
  <w:style w:type="character" w:customStyle="1" w:styleId="WW8Num36z6">
    <w:name w:val="WW8Num36z6"/>
    <w:uiPriority w:val="99"/>
    <w:rsid w:val="004951DA"/>
  </w:style>
  <w:style w:type="character" w:customStyle="1" w:styleId="WW8Num36z7">
    <w:name w:val="WW8Num36z7"/>
    <w:uiPriority w:val="99"/>
    <w:rsid w:val="004951DA"/>
  </w:style>
  <w:style w:type="character" w:customStyle="1" w:styleId="WW8Num36z8">
    <w:name w:val="WW8Num36z8"/>
    <w:uiPriority w:val="99"/>
    <w:rsid w:val="004951DA"/>
  </w:style>
  <w:style w:type="character" w:customStyle="1" w:styleId="WW8Num37z0">
    <w:name w:val="WW8Num37z0"/>
    <w:uiPriority w:val="99"/>
    <w:rsid w:val="004951DA"/>
    <w:rPr>
      <w:rFonts w:ascii="Calibri" w:eastAsia="Times New Roman" w:hAnsi="Calibri" w:cs="Calibri"/>
    </w:rPr>
  </w:style>
  <w:style w:type="character" w:customStyle="1" w:styleId="WW8Num37z1">
    <w:name w:val="WW8Num37z1"/>
    <w:uiPriority w:val="99"/>
    <w:rsid w:val="004951DA"/>
    <w:rPr>
      <w:rFonts w:ascii="Courier New" w:hAnsi="Courier New" w:cs="Courier New"/>
    </w:rPr>
  </w:style>
  <w:style w:type="character" w:customStyle="1" w:styleId="WW8Num37z2">
    <w:name w:val="WW8Num37z2"/>
    <w:uiPriority w:val="99"/>
    <w:rsid w:val="004951DA"/>
    <w:rPr>
      <w:rFonts w:ascii="Wingdings" w:hAnsi="Wingdings" w:cs="Wingdings"/>
    </w:rPr>
  </w:style>
  <w:style w:type="character" w:customStyle="1" w:styleId="WW8Num37z3">
    <w:name w:val="WW8Num37z3"/>
    <w:uiPriority w:val="99"/>
    <w:rsid w:val="004951DA"/>
    <w:rPr>
      <w:rFonts w:ascii="Symbol" w:hAnsi="Symbol" w:cs="Symbol"/>
    </w:rPr>
  </w:style>
  <w:style w:type="character" w:customStyle="1" w:styleId="WW8Num38z0">
    <w:name w:val="WW8Num38z0"/>
    <w:uiPriority w:val="99"/>
    <w:rsid w:val="004951DA"/>
  </w:style>
  <w:style w:type="character" w:customStyle="1" w:styleId="WW8Num38z1">
    <w:name w:val="WW8Num38z1"/>
    <w:uiPriority w:val="99"/>
    <w:rsid w:val="004951DA"/>
  </w:style>
  <w:style w:type="character" w:customStyle="1" w:styleId="WW8Num38z2">
    <w:name w:val="WW8Num38z2"/>
    <w:uiPriority w:val="99"/>
    <w:rsid w:val="004951DA"/>
  </w:style>
  <w:style w:type="character" w:customStyle="1" w:styleId="WW8Num38z3">
    <w:name w:val="WW8Num38z3"/>
    <w:uiPriority w:val="99"/>
    <w:rsid w:val="004951DA"/>
  </w:style>
  <w:style w:type="character" w:customStyle="1" w:styleId="WW8Num38z4">
    <w:name w:val="WW8Num38z4"/>
    <w:uiPriority w:val="99"/>
    <w:rsid w:val="004951DA"/>
  </w:style>
  <w:style w:type="character" w:customStyle="1" w:styleId="WW8Num38z5">
    <w:name w:val="WW8Num38z5"/>
    <w:uiPriority w:val="99"/>
    <w:rsid w:val="004951DA"/>
  </w:style>
  <w:style w:type="character" w:customStyle="1" w:styleId="WW8Num38z6">
    <w:name w:val="WW8Num38z6"/>
    <w:uiPriority w:val="99"/>
    <w:rsid w:val="004951DA"/>
  </w:style>
  <w:style w:type="character" w:customStyle="1" w:styleId="WW8Num38z7">
    <w:name w:val="WW8Num38z7"/>
    <w:uiPriority w:val="99"/>
    <w:rsid w:val="004951DA"/>
  </w:style>
  <w:style w:type="character" w:customStyle="1" w:styleId="WW8Num38z8">
    <w:name w:val="WW8Num38z8"/>
    <w:uiPriority w:val="99"/>
    <w:rsid w:val="004951DA"/>
  </w:style>
  <w:style w:type="character" w:customStyle="1" w:styleId="WW-DefaultParagraphFont111111111111111111">
    <w:name w:val="WW-Default Paragraph Font111111111111111111"/>
    <w:rsid w:val="004951DA"/>
  </w:style>
  <w:style w:type="character" w:customStyle="1" w:styleId="WW8Num4z1">
    <w:name w:val="WW8Num4z1"/>
    <w:uiPriority w:val="99"/>
    <w:rsid w:val="004951DA"/>
    <w:rPr>
      <w:rFonts w:cs="Times New Roman"/>
    </w:rPr>
  </w:style>
  <w:style w:type="character" w:customStyle="1" w:styleId="WW8Num5z1">
    <w:name w:val="WW8Num5z1"/>
    <w:uiPriority w:val="99"/>
    <w:rsid w:val="004951DA"/>
    <w:rPr>
      <w:rFonts w:cs="Times New Roman"/>
    </w:rPr>
  </w:style>
  <w:style w:type="character" w:customStyle="1" w:styleId="WW8Num29z4">
    <w:name w:val="WW8Num29z4"/>
    <w:uiPriority w:val="99"/>
    <w:rsid w:val="004951DA"/>
  </w:style>
  <w:style w:type="character" w:customStyle="1" w:styleId="WW8Num29z5">
    <w:name w:val="WW8Num29z5"/>
    <w:uiPriority w:val="99"/>
    <w:rsid w:val="004951DA"/>
  </w:style>
  <w:style w:type="character" w:customStyle="1" w:styleId="WW8Num29z6">
    <w:name w:val="WW8Num29z6"/>
    <w:uiPriority w:val="99"/>
    <w:rsid w:val="004951DA"/>
  </w:style>
  <w:style w:type="character" w:customStyle="1" w:styleId="WW8Num29z7">
    <w:name w:val="WW8Num29z7"/>
    <w:uiPriority w:val="99"/>
    <w:rsid w:val="004951DA"/>
  </w:style>
  <w:style w:type="character" w:customStyle="1" w:styleId="WW8Num29z8">
    <w:name w:val="WW8Num29z8"/>
    <w:uiPriority w:val="99"/>
    <w:rsid w:val="004951DA"/>
  </w:style>
  <w:style w:type="character" w:customStyle="1" w:styleId="WW8Num30z3">
    <w:name w:val="WW8Num30z3"/>
    <w:uiPriority w:val="99"/>
    <w:rsid w:val="004951DA"/>
    <w:rPr>
      <w:rFonts w:ascii="Symbol" w:hAnsi="Symbol" w:cs="Symbol"/>
    </w:rPr>
  </w:style>
  <w:style w:type="character" w:customStyle="1" w:styleId="WW8Num31z1">
    <w:name w:val="WW8Num31z1"/>
    <w:uiPriority w:val="99"/>
    <w:rsid w:val="004951DA"/>
  </w:style>
  <w:style w:type="character" w:customStyle="1" w:styleId="WW8Num31z2">
    <w:name w:val="WW8Num31z2"/>
    <w:uiPriority w:val="99"/>
    <w:rsid w:val="004951DA"/>
  </w:style>
  <w:style w:type="character" w:customStyle="1" w:styleId="WW8Num31z3">
    <w:name w:val="WW8Num31z3"/>
    <w:uiPriority w:val="99"/>
    <w:rsid w:val="004951DA"/>
  </w:style>
  <w:style w:type="character" w:customStyle="1" w:styleId="WW8Num31z4">
    <w:name w:val="WW8Num31z4"/>
    <w:uiPriority w:val="99"/>
    <w:rsid w:val="004951DA"/>
  </w:style>
  <w:style w:type="character" w:customStyle="1" w:styleId="WW8Num31z5">
    <w:name w:val="WW8Num31z5"/>
    <w:uiPriority w:val="99"/>
    <w:rsid w:val="004951DA"/>
  </w:style>
  <w:style w:type="character" w:customStyle="1" w:styleId="WW8Num31z6">
    <w:name w:val="WW8Num31z6"/>
    <w:uiPriority w:val="99"/>
    <w:rsid w:val="004951DA"/>
  </w:style>
  <w:style w:type="character" w:customStyle="1" w:styleId="WW8Num31z7">
    <w:name w:val="WW8Num31z7"/>
    <w:uiPriority w:val="99"/>
    <w:rsid w:val="004951DA"/>
  </w:style>
  <w:style w:type="character" w:customStyle="1" w:styleId="WW8Num31z8">
    <w:name w:val="WW8Num31z8"/>
    <w:uiPriority w:val="99"/>
    <w:rsid w:val="004951DA"/>
  </w:style>
  <w:style w:type="character" w:customStyle="1" w:styleId="WW8Num39z0">
    <w:name w:val="WW8Num39z0"/>
    <w:uiPriority w:val="99"/>
    <w:rsid w:val="004951DA"/>
    <w:rPr>
      <w:rFonts w:ascii="Calibri" w:eastAsia="Times New Roman" w:hAnsi="Calibri" w:cs="Calibri"/>
    </w:rPr>
  </w:style>
  <w:style w:type="character" w:customStyle="1" w:styleId="WW8Num39z1">
    <w:name w:val="WW8Num39z1"/>
    <w:uiPriority w:val="99"/>
    <w:rsid w:val="004951DA"/>
    <w:rPr>
      <w:rFonts w:ascii="Courier New" w:hAnsi="Courier New" w:cs="Courier New"/>
    </w:rPr>
  </w:style>
  <w:style w:type="character" w:customStyle="1" w:styleId="WW8Num39z2">
    <w:name w:val="WW8Num39z2"/>
    <w:uiPriority w:val="99"/>
    <w:rsid w:val="004951DA"/>
    <w:rPr>
      <w:rFonts w:ascii="Wingdings" w:hAnsi="Wingdings" w:cs="Wingdings"/>
    </w:rPr>
  </w:style>
  <w:style w:type="character" w:customStyle="1" w:styleId="WW8Num39z3">
    <w:name w:val="WW8Num39z3"/>
    <w:uiPriority w:val="99"/>
    <w:rsid w:val="004951DA"/>
    <w:rPr>
      <w:rFonts w:ascii="Symbol" w:hAnsi="Symbol" w:cs="Symbol"/>
    </w:rPr>
  </w:style>
  <w:style w:type="character" w:customStyle="1" w:styleId="WW8Num40z0">
    <w:name w:val="WW8Num40z0"/>
    <w:uiPriority w:val="99"/>
    <w:rsid w:val="004951DA"/>
    <w:rPr>
      <w:rFonts w:ascii="Symbol" w:hAnsi="Symbol" w:cs="Symbol"/>
    </w:rPr>
  </w:style>
  <w:style w:type="character" w:customStyle="1" w:styleId="WW8Num40z1">
    <w:name w:val="WW8Num40z1"/>
    <w:uiPriority w:val="99"/>
    <w:rsid w:val="004951DA"/>
    <w:rPr>
      <w:rFonts w:ascii="Courier New" w:hAnsi="Courier New" w:cs="Courier New"/>
    </w:rPr>
  </w:style>
  <w:style w:type="character" w:customStyle="1" w:styleId="WW8Num40z2">
    <w:name w:val="WW8Num40z2"/>
    <w:uiPriority w:val="99"/>
    <w:rsid w:val="004951DA"/>
    <w:rPr>
      <w:rFonts w:ascii="Wingdings" w:hAnsi="Wingdings" w:cs="Wingdings"/>
    </w:rPr>
  </w:style>
  <w:style w:type="character" w:customStyle="1" w:styleId="WW8Num41z0">
    <w:name w:val="WW8Num41z0"/>
    <w:uiPriority w:val="99"/>
    <w:rsid w:val="004951DA"/>
    <w:rPr>
      <w:rFonts w:ascii="Arial" w:hAnsi="Arial" w:cs="Times New Roman"/>
      <w:b/>
      <w:i w:val="0"/>
      <w:sz w:val="20"/>
      <w:szCs w:val="20"/>
    </w:rPr>
  </w:style>
  <w:style w:type="character" w:customStyle="1" w:styleId="WW8Num41z1">
    <w:name w:val="WW8Num41z1"/>
    <w:uiPriority w:val="99"/>
    <w:rsid w:val="004951DA"/>
    <w:rPr>
      <w:rFonts w:cs="Times New Roman"/>
    </w:rPr>
  </w:style>
  <w:style w:type="character" w:customStyle="1" w:styleId="WW8Num41z2">
    <w:name w:val="WW8Num41z2"/>
    <w:uiPriority w:val="99"/>
    <w:rsid w:val="004951DA"/>
    <w:rPr>
      <w:rFonts w:ascii="Arial" w:hAnsi="Arial" w:cs="Times New Roman"/>
      <w:b w:val="0"/>
      <w:i w:val="0"/>
    </w:rPr>
  </w:style>
  <w:style w:type="character" w:customStyle="1" w:styleId="WW8Num41z3">
    <w:name w:val="WW8Num41z3"/>
    <w:uiPriority w:val="99"/>
    <w:rsid w:val="004951DA"/>
    <w:rPr>
      <w:rFonts w:ascii="Arial" w:hAnsi="Arial" w:cs="Times New Roman"/>
      <w:b w:val="0"/>
      <w:i w:val="0"/>
      <w:sz w:val="20"/>
      <w:szCs w:val="20"/>
    </w:rPr>
  </w:style>
  <w:style w:type="character" w:customStyle="1" w:styleId="DefaultParagraphFont1">
    <w:name w:val="Default Paragraph Font1"/>
    <w:uiPriority w:val="99"/>
    <w:rsid w:val="004951DA"/>
  </w:style>
  <w:style w:type="character" w:customStyle="1" w:styleId="Heading1Char">
    <w:name w:val="Heading 1 Char"/>
    <w:aliases w:val="H1 Char Char,H1 Char1,Head1 Char,Heading apps Char,h1 Char,BMS Heading 1 Char,H11 Char,H12 Char,H13 Char,H14 Char,H15 Char,H16 Char,H17 Char,Outline1 Char,Level 1 Topic Heading Char,Header1 Char,Heading 1-ERI Char,l1 Char,Head 1 Char"/>
    <w:uiPriority w:val="9"/>
    <w:rsid w:val="004951DA"/>
    <w:rPr>
      <w:rFonts w:ascii="Arial" w:hAnsi="Arial" w:cs="Arial"/>
      <w:b/>
      <w:bCs/>
      <w:color w:val="333399"/>
      <w:sz w:val="28"/>
      <w:szCs w:val="32"/>
      <w:lang w:val="en-US"/>
    </w:rPr>
  </w:style>
  <w:style w:type="character" w:customStyle="1" w:styleId="Heading2Char">
    <w:name w:val="Heading 2 Char"/>
    <w:aliases w:val="2 Char,Header 2 Char,h2 Char,Heading Bug Char,H2 Char,Sub-Head1 Char,Heading 2- no# Char,H21 Char,H22 Char,H23 Char,H2Normal Char,Sub Head Char,H211 Char,H212 Char,H221 Char,H2111 Char,H24 Char,H213 Char,H222 Char,H2112 Char,H231 Char"/>
    <w:uiPriority w:val="9"/>
    <w:rsid w:val="004951DA"/>
    <w:rPr>
      <w:rFonts w:ascii="Arial" w:hAnsi="Arial" w:cs="Arial"/>
      <w:b/>
      <w:color w:val="002060"/>
      <w:sz w:val="24"/>
      <w:szCs w:val="22"/>
      <w:lang w:val="en-GB"/>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uiPriority w:val="99"/>
    <w:rsid w:val="004951DA"/>
    <w:rPr>
      <w:rFonts w:ascii="Calibri" w:eastAsia="Times New Roman" w:hAnsi="Calibri" w:cs="Times New Roman"/>
      <w:b/>
      <w:bCs/>
      <w:i/>
      <w:iCs/>
      <w:sz w:val="26"/>
      <w:szCs w:val="26"/>
      <w:lang w:val="en-GB"/>
    </w:rPr>
  </w:style>
  <w:style w:type="character" w:customStyle="1" w:styleId="DateChar">
    <w:name w:val="Date Char"/>
    <w:uiPriority w:val="99"/>
    <w:rsid w:val="004951DA"/>
    <w:rPr>
      <w:sz w:val="24"/>
      <w:szCs w:val="24"/>
      <w:lang w:val="en-GB"/>
    </w:rPr>
  </w:style>
  <w:style w:type="character" w:customStyle="1" w:styleId="FooterChar">
    <w:name w:val="Footer Char"/>
    <w:uiPriority w:val="99"/>
    <w:rsid w:val="004951DA"/>
    <w:rPr>
      <w:rFonts w:eastAsia="MS Mincho" w:cs="Times New Roman"/>
      <w:sz w:val="24"/>
      <w:szCs w:val="24"/>
      <w:lang w:val="en-US" w:eastAsia="ja-JP"/>
    </w:rPr>
  </w:style>
  <w:style w:type="character" w:styleId="CommentReference">
    <w:name w:val="annotation reference"/>
    <w:uiPriority w:val="99"/>
    <w:rsid w:val="004951DA"/>
    <w:rPr>
      <w:sz w:val="16"/>
    </w:rPr>
  </w:style>
  <w:style w:type="character" w:styleId="Hyperlink">
    <w:name w:val="Hyperlink"/>
    <w:uiPriority w:val="99"/>
    <w:rsid w:val="004951DA"/>
    <w:rPr>
      <w:color w:val="0000FF"/>
      <w:u w:val="single"/>
    </w:rPr>
  </w:style>
  <w:style w:type="character" w:customStyle="1" w:styleId="HeaderChar">
    <w:name w:val="Header Char"/>
    <w:aliases w:val="hd Char,Κεφαλίδα Char,ho Char,header odd Char,Header Titlos Prosforas Char"/>
    <w:uiPriority w:val="99"/>
    <w:rsid w:val="004951DA"/>
    <w:rPr>
      <w:rFonts w:cs="Times New Roman"/>
      <w:sz w:val="24"/>
      <w:szCs w:val="24"/>
      <w:lang w:val="en-GB"/>
    </w:rPr>
  </w:style>
  <w:style w:type="character" w:styleId="PageNumber">
    <w:name w:val="page number"/>
    <w:uiPriority w:val="99"/>
    <w:rsid w:val="004951DA"/>
    <w:rPr>
      <w:rFonts w:cs="Times New Roman"/>
    </w:rPr>
  </w:style>
  <w:style w:type="character" w:customStyle="1" w:styleId="BalloonTextChar">
    <w:name w:val="Balloon Text Char"/>
    <w:uiPriority w:val="99"/>
    <w:rsid w:val="004951DA"/>
    <w:rPr>
      <w:rFonts w:ascii="Tahoma" w:hAnsi="Tahoma" w:cs="Tahoma"/>
      <w:sz w:val="16"/>
      <w:szCs w:val="16"/>
      <w:lang w:val="en-GB"/>
    </w:rPr>
  </w:style>
  <w:style w:type="character" w:customStyle="1" w:styleId="CommentTextChar">
    <w:name w:val="Comment Text Char"/>
    <w:uiPriority w:val="99"/>
    <w:rsid w:val="004951DA"/>
    <w:rPr>
      <w:rFonts w:cs="Times New Roman"/>
      <w:lang w:val="en-GB"/>
    </w:rPr>
  </w:style>
  <w:style w:type="character" w:customStyle="1" w:styleId="CommentSubjectChar">
    <w:name w:val="Comment Subject Char"/>
    <w:uiPriority w:val="99"/>
    <w:rsid w:val="004951DA"/>
    <w:rPr>
      <w:rFonts w:cs="Times New Roman"/>
      <w:b/>
      <w:bCs/>
      <w:lang w:val="en-GB"/>
    </w:rPr>
  </w:style>
  <w:style w:type="character" w:customStyle="1" w:styleId="BodyTextChar">
    <w:name w:val="Body Text Char"/>
    <w:uiPriority w:val="99"/>
    <w:rsid w:val="004951DA"/>
    <w:rPr>
      <w:rFonts w:cs="Times New Roman"/>
      <w:sz w:val="24"/>
      <w:szCs w:val="24"/>
      <w:lang w:val="en-GB"/>
    </w:rPr>
  </w:style>
  <w:style w:type="character" w:styleId="PlaceholderText">
    <w:name w:val="Placeholder Text"/>
    <w:rsid w:val="004951DA"/>
    <w:rPr>
      <w:rFonts w:cs="Times New Roman"/>
      <w:color w:val="808080"/>
    </w:rPr>
  </w:style>
  <w:style w:type="character" w:customStyle="1" w:styleId="a">
    <w:name w:val="Χαρακτήρες υποσημείωσης"/>
    <w:uiPriority w:val="99"/>
    <w:rsid w:val="004951DA"/>
    <w:rPr>
      <w:rFonts w:cs="Times New Roman"/>
      <w:vertAlign w:val="superscript"/>
    </w:rPr>
  </w:style>
  <w:style w:type="character" w:customStyle="1" w:styleId="FootnoteTextChar">
    <w:name w:val="Footnote Text Char"/>
    <w:uiPriority w:val="99"/>
    <w:rsid w:val="004951DA"/>
    <w:rPr>
      <w:rFonts w:ascii="Calibri" w:hAnsi="Calibri" w:cs="Times New Roman"/>
    </w:rPr>
  </w:style>
  <w:style w:type="character" w:customStyle="1" w:styleId="Heading3Char">
    <w:name w:val="Heading 3 Char"/>
    <w:aliases w:val="H3 Char,Proposa Char,Project 3 Char,h3 Char,Heading 3 - old Char,1.2.3. Char,alltoc Char,3 Char,Heading 4 Proposal Char,h31 Char,h32 Char,Bold Head Char,bh Char,(1.1.1) Char,hd3 Char,Minor Char,1.1.1 Heading Char,0 Char,Heading 2.3 Char"/>
    <w:uiPriority w:val="9"/>
    <w:rsid w:val="004951DA"/>
    <w:rPr>
      <w:rFonts w:ascii="Arial" w:hAnsi="Arial" w:cs="Arial"/>
      <w:b/>
      <w:bCs/>
      <w:sz w:val="22"/>
      <w:szCs w:val="26"/>
      <w:lang w:val="en-GB"/>
    </w:rPr>
  </w:style>
  <w:style w:type="character" w:customStyle="1" w:styleId="Heading4Char">
    <w:name w:val="Heading 4 Char"/>
    <w:aliases w:val="4 Επικεφαλίδα Char,h4 Char,επι Char,Heading 4 Char1 Char,Heading 4 Char Char Char,4 Char,I4 Char,H4 Char,l4 Char,list 4 Char,mh1l Char,Module heading 1 large (18 points) Char,Head 4 Char,t4 Char,Level 4 Topic Heading Char,H41 Char"/>
    <w:uiPriority w:val="9"/>
    <w:rsid w:val="004951DA"/>
    <w:rPr>
      <w:rFonts w:ascii="Arial" w:eastAsia="Times New Roman" w:hAnsi="Arial" w:cs="Times New Roman"/>
      <w:b/>
      <w:bCs/>
      <w:sz w:val="22"/>
      <w:szCs w:val="28"/>
      <w:lang w:val="en-GB"/>
    </w:rPr>
  </w:style>
  <w:style w:type="character" w:customStyle="1" w:styleId="DocTitleChar">
    <w:name w:val="Doc Title Char"/>
    <w:basedOn w:val="Heading1Char"/>
    <w:uiPriority w:val="99"/>
    <w:rsid w:val="004951DA"/>
    <w:rPr>
      <w:rFonts w:ascii="Arial" w:hAnsi="Arial" w:cs="Arial"/>
      <w:b/>
      <w:bCs/>
      <w:color w:val="333399"/>
      <w:sz w:val="28"/>
      <w:szCs w:val="32"/>
      <w:lang w:val="en-US"/>
    </w:rPr>
  </w:style>
  <w:style w:type="character" w:customStyle="1" w:styleId="Style1Char">
    <w:name w:val="Style1 Char"/>
    <w:uiPriority w:val="99"/>
    <w:rsid w:val="004951DA"/>
    <w:rPr>
      <w:rFonts w:ascii="Calibri" w:hAnsi="Calibri" w:cs="Calibri"/>
      <w:b/>
      <w:bCs/>
      <w:color w:val="333399"/>
      <w:sz w:val="40"/>
      <w:szCs w:val="40"/>
      <w:lang w:val="en-US"/>
    </w:rPr>
  </w:style>
  <w:style w:type="character" w:customStyle="1" w:styleId="ContentsChar">
    <w:name w:val="Contents Char"/>
    <w:uiPriority w:val="99"/>
    <w:rsid w:val="004951DA"/>
    <w:rPr>
      <w:rFonts w:ascii="Calibri" w:hAnsi="Calibri" w:cs="Calibri"/>
      <w:b/>
      <w:bCs/>
      <w:color w:val="333399"/>
      <w:sz w:val="28"/>
      <w:szCs w:val="32"/>
      <w:lang w:val="en-US"/>
    </w:rPr>
  </w:style>
  <w:style w:type="character" w:customStyle="1" w:styleId="EndnoteTextChar">
    <w:name w:val="Endnote Text Char"/>
    <w:uiPriority w:val="99"/>
    <w:rsid w:val="004951DA"/>
    <w:rPr>
      <w:rFonts w:ascii="Calibri" w:hAnsi="Calibri" w:cs="Calibri"/>
      <w:lang w:val="en-GB"/>
    </w:rPr>
  </w:style>
  <w:style w:type="character" w:customStyle="1" w:styleId="a0">
    <w:name w:val="Χαρακτήρες σημείωσης τέλους"/>
    <w:uiPriority w:val="99"/>
    <w:rsid w:val="004951DA"/>
    <w:rPr>
      <w:vertAlign w:val="superscript"/>
    </w:rPr>
  </w:style>
  <w:style w:type="character" w:customStyle="1" w:styleId="FootnoteReference2">
    <w:name w:val="Footnote Reference2"/>
    <w:uiPriority w:val="99"/>
    <w:rsid w:val="004951DA"/>
    <w:rPr>
      <w:vertAlign w:val="superscript"/>
    </w:rPr>
  </w:style>
  <w:style w:type="character" w:customStyle="1" w:styleId="EndnoteReference1">
    <w:name w:val="Endnote Reference1"/>
    <w:uiPriority w:val="99"/>
    <w:rsid w:val="004951DA"/>
    <w:rPr>
      <w:vertAlign w:val="superscript"/>
    </w:rPr>
  </w:style>
  <w:style w:type="character" w:customStyle="1" w:styleId="a1">
    <w:name w:val="Κουκκίδες"/>
    <w:uiPriority w:val="99"/>
    <w:rsid w:val="004951DA"/>
    <w:rPr>
      <w:rFonts w:ascii="OpenSymbol" w:eastAsia="OpenSymbol" w:hAnsi="OpenSymbol" w:cs="OpenSymbol"/>
    </w:rPr>
  </w:style>
  <w:style w:type="character" w:styleId="Strong">
    <w:name w:val="Strong"/>
    <w:uiPriority w:val="22"/>
    <w:qFormat/>
    <w:rsid w:val="004951DA"/>
    <w:rPr>
      <w:b/>
      <w:bCs/>
    </w:rPr>
  </w:style>
  <w:style w:type="character" w:customStyle="1" w:styleId="1">
    <w:name w:val="Προεπιλεγμένη γραμματοσειρά1"/>
    <w:uiPriority w:val="99"/>
    <w:rsid w:val="004951DA"/>
  </w:style>
  <w:style w:type="character" w:customStyle="1" w:styleId="a2">
    <w:name w:val="Σύμβολο υποσημείωσης"/>
    <w:uiPriority w:val="99"/>
    <w:rsid w:val="004951DA"/>
    <w:rPr>
      <w:vertAlign w:val="superscript"/>
    </w:rPr>
  </w:style>
  <w:style w:type="character" w:styleId="Emphasis">
    <w:name w:val="Emphasis"/>
    <w:uiPriority w:val="99"/>
    <w:qFormat/>
    <w:rsid w:val="004951DA"/>
    <w:rPr>
      <w:i/>
      <w:iCs/>
    </w:rPr>
  </w:style>
  <w:style w:type="character" w:customStyle="1" w:styleId="a3">
    <w:name w:val="Χαρακτήρες αρίθμησης"/>
    <w:uiPriority w:val="99"/>
    <w:rsid w:val="004951DA"/>
  </w:style>
  <w:style w:type="character" w:customStyle="1" w:styleId="normalwithoutspacingChar">
    <w:name w:val="normal_without_spacing Char"/>
    <w:uiPriority w:val="99"/>
    <w:rsid w:val="004951DA"/>
    <w:rPr>
      <w:rFonts w:ascii="Calibri" w:hAnsi="Calibri" w:cs="Calibri"/>
      <w:sz w:val="22"/>
      <w:szCs w:val="24"/>
    </w:rPr>
  </w:style>
  <w:style w:type="character" w:customStyle="1" w:styleId="FootnoteTextChar1">
    <w:name w:val="Footnote Text Char1"/>
    <w:uiPriority w:val="99"/>
    <w:rsid w:val="004951DA"/>
    <w:rPr>
      <w:rFonts w:ascii="Calibri" w:hAnsi="Calibri" w:cs="Calibri"/>
      <w:lang w:val="en-IE" w:eastAsia="zh-CN"/>
    </w:rPr>
  </w:style>
  <w:style w:type="character" w:customStyle="1" w:styleId="foothangingChar">
    <w:name w:val="foot_hanging Char"/>
    <w:uiPriority w:val="99"/>
    <w:rsid w:val="004951DA"/>
    <w:rPr>
      <w:rFonts w:ascii="Calibri" w:hAnsi="Calibri" w:cs="Calibri"/>
      <w:sz w:val="18"/>
      <w:szCs w:val="18"/>
      <w:lang w:val="en-IE" w:eastAsia="zh-CN"/>
    </w:rPr>
  </w:style>
  <w:style w:type="character" w:customStyle="1" w:styleId="HTMLPreformattedChar">
    <w:name w:val="HTML Preformatted Char"/>
    <w:uiPriority w:val="99"/>
    <w:rsid w:val="004951DA"/>
    <w:rPr>
      <w:rFonts w:ascii="Courier New" w:hAnsi="Courier New" w:cs="Courier New"/>
    </w:rPr>
  </w:style>
  <w:style w:type="character" w:customStyle="1" w:styleId="apple-converted-space">
    <w:name w:val="apple-converted-space"/>
    <w:basedOn w:val="WW-DefaultParagraphFont111111111111111111"/>
    <w:uiPriority w:val="99"/>
    <w:rsid w:val="004951DA"/>
  </w:style>
  <w:style w:type="character" w:customStyle="1" w:styleId="BodyTextIndent3Char">
    <w:name w:val="Body Text Indent 3 Char"/>
    <w:uiPriority w:val="99"/>
    <w:rsid w:val="004951DA"/>
    <w:rPr>
      <w:rFonts w:ascii="Calibri" w:hAnsi="Calibri" w:cs="Calibri"/>
      <w:sz w:val="16"/>
      <w:szCs w:val="16"/>
      <w:lang w:val="en-GB"/>
    </w:rPr>
  </w:style>
  <w:style w:type="character" w:customStyle="1" w:styleId="WW-FootnoteReference">
    <w:name w:val="WW-Footnote Reference"/>
    <w:uiPriority w:val="99"/>
    <w:rsid w:val="004951DA"/>
    <w:rPr>
      <w:vertAlign w:val="superscript"/>
    </w:rPr>
  </w:style>
  <w:style w:type="character" w:customStyle="1" w:styleId="WW-EndnoteReference">
    <w:name w:val="WW-Endnote Reference"/>
    <w:uiPriority w:val="99"/>
    <w:rsid w:val="004951DA"/>
    <w:rPr>
      <w:vertAlign w:val="superscript"/>
    </w:rPr>
  </w:style>
  <w:style w:type="character" w:customStyle="1" w:styleId="FootnoteReference1">
    <w:name w:val="Footnote Reference1"/>
    <w:uiPriority w:val="99"/>
    <w:rsid w:val="004951DA"/>
    <w:rPr>
      <w:vertAlign w:val="superscript"/>
    </w:rPr>
  </w:style>
  <w:style w:type="character" w:customStyle="1" w:styleId="FootnoteTextChar2">
    <w:name w:val="Footnote Text Char2"/>
    <w:uiPriority w:val="99"/>
    <w:rsid w:val="004951DA"/>
    <w:rPr>
      <w:rFonts w:ascii="Calibri" w:hAnsi="Calibri" w:cs="Calibri"/>
      <w:sz w:val="18"/>
      <w:lang w:val="en-IE" w:eastAsia="zh-CN"/>
    </w:rPr>
  </w:style>
  <w:style w:type="character" w:customStyle="1" w:styleId="foothangingChar1">
    <w:name w:val="foot_hanging Char1"/>
    <w:uiPriority w:val="99"/>
    <w:rsid w:val="004951DA"/>
    <w:rPr>
      <w:rFonts w:ascii="Calibri" w:hAnsi="Calibri" w:cs="Calibri"/>
      <w:sz w:val="18"/>
      <w:szCs w:val="18"/>
      <w:lang w:val="en-IE" w:eastAsia="zh-CN"/>
    </w:rPr>
  </w:style>
  <w:style w:type="character" w:customStyle="1" w:styleId="footersChar">
    <w:name w:val="footers Char"/>
    <w:basedOn w:val="foothangingChar1"/>
    <w:uiPriority w:val="99"/>
    <w:rsid w:val="004951DA"/>
    <w:rPr>
      <w:rFonts w:ascii="Calibri" w:hAnsi="Calibri" w:cs="Calibri"/>
      <w:sz w:val="18"/>
      <w:szCs w:val="18"/>
      <w:lang w:val="en-IE" w:eastAsia="zh-CN"/>
    </w:rPr>
  </w:style>
  <w:style w:type="character" w:customStyle="1" w:styleId="CommentTextChar1">
    <w:name w:val="Comment Text Char1"/>
    <w:uiPriority w:val="99"/>
    <w:rsid w:val="004951DA"/>
    <w:rPr>
      <w:rFonts w:ascii="Calibri" w:hAnsi="Calibri" w:cs="Calibri"/>
      <w:lang w:val="en-GB" w:eastAsia="zh-CN"/>
    </w:rPr>
  </w:style>
  <w:style w:type="character" w:customStyle="1" w:styleId="HTMLPreformattedChar1">
    <w:name w:val="HTML Preformatted Char1"/>
    <w:uiPriority w:val="99"/>
    <w:rsid w:val="004951DA"/>
    <w:rPr>
      <w:rFonts w:ascii="Courier New" w:hAnsi="Courier New" w:cs="Courier New"/>
      <w:lang w:eastAsia="zh-CN"/>
    </w:rPr>
  </w:style>
  <w:style w:type="character" w:customStyle="1" w:styleId="BodyText3Char">
    <w:name w:val="Body Text 3 Char"/>
    <w:uiPriority w:val="99"/>
    <w:rsid w:val="004951DA"/>
    <w:rPr>
      <w:rFonts w:ascii="Calibri" w:hAnsi="Calibri" w:cs="Calibri"/>
      <w:sz w:val="16"/>
      <w:szCs w:val="16"/>
      <w:lang w:val="en-GB" w:eastAsia="zh-CN"/>
    </w:rPr>
  </w:style>
  <w:style w:type="character" w:customStyle="1" w:styleId="WW-FootnoteReference1">
    <w:name w:val="WW-Footnote Reference1"/>
    <w:uiPriority w:val="99"/>
    <w:rsid w:val="004951DA"/>
    <w:rPr>
      <w:vertAlign w:val="superscript"/>
    </w:rPr>
  </w:style>
  <w:style w:type="character" w:customStyle="1" w:styleId="WW-EndnoteReference1">
    <w:name w:val="WW-Endnote Reference1"/>
    <w:uiPriority w:val="99"/>
    <w:rsid w:val="004951DA"/>
    <w:rPr>
      <w:vertAlign w:val="superscript"/>
    </w:rPr>
  </w:style>
  <w:style w:type="character" w:customStyle="1" w:styleId="WW-FootnoteReference2">
    <w:name w:val="WW-Footnote Reference2"/>
    <w:uiPriority w:val="99"/>
    <w:rsid w:val="004951DA"/>
    <w:rPr>
      <w:vertAlign w:val="superscript"/>
    </w:rPr>
  </w:style>
  <w:style w:type="character" w:customStyle="1" w:styleId="WW-EndnoteReference2">
    <w:name w:val="WW-Endnote Reference2"/>
    <w:uiPriority w:val="99"/>
    <w:rsid w:val="004951DA"/>
    <w:rPr>
      <w:vertAlign w:val="superscript"/>
    </w:rPr>
  </w:style>
  <w:style w:type="character" w:customStyle="1" w:styleId="FootnoteTextChar3">
    <w:name w:val="Footnote Text Char3"/>
    <w:uiPriority w:val="99"/>
    <w:rsid w:val="004951DA"/>
    <w:rPr>
      <w:rFonts w:ascii="Calibri" w:hAnsi="Calibri" w:cs="Calibri"/>
      <w:sz w:val="18"/>
      <w:lang w:val="en-IE" w:eastAsia="zh-CN"/>
    </w:rPr>
  </w:style>
  <w:style w:type="character" w:customStyle="1" w:styleId="foothangingChar2">
    <w:name w:val="foot_hanging Char2"/>
    <w:uiPriority w:val="99"/>
    <w:rsid w:val="004951DA"/>
    <w:rPr>
      <w:rFonts w:ascii="Calibri" w:hAnsi="Calibri" w:cs="Calibri"/>
      <w:sz w:val="18"/>
      <w:szCs w:val="18"/>
      <w:lang w:val="en-IE" w:eastAsia="zh-CN"/>
    </w:rPr>
  </w:style>
  <w:style w:type="character" w:customStyle="1" w:styleId="footersChar1">
    <w:name w:val="footers Char1"/>
    <w:basedOn w:val="foothangingChar2"/>
    <w:uiPriority w:val="99"/>
    <w:rsid w:val="004951DA"/>
    <w:rPr>
      <w:rFonts w:ascii="Calibri" w:hAnsi="Calibri" w:cs="Calibri"/>
      <w:sz w:val="18"/>
      <w:szCs w:val="18"/>
      <w:lang w:val="en-IE" w:eastAsia="zh-CN"/>
    </w:rPr>
  </w:style>
  <w:style w:type="character" w:customStyle="1" w:styleId="foootChar">
    <w:name w:val="fooot Char"/>
    <w:basedOn w:val="footersChar1"/>
    <w:uiPriority w:val="99"/>
    <w:rsid w:val="004951DA"/>
    <w:rPr>
      <w:rFonts w:ascii="Calibri" w:hAnsi="Calibri" w:cs="Calibri"/>
      <w:sz w:val="18"/>
      <w:szCs w:val="18"/>
      <w:lang w:val="en-IE" w:eastAsia="zh-CN"/>
    </w:rPr>
  </w:style>
  <w:style w:type="character" w:customStyle="1" w:styleId="10">
    <w:name w:val="Παραπομπή υποσημείωσης1"/>
    <w:uiPriority w:val="99"/>
    <w:rsid w:val="004951DA"/>
    <w:rPr>
      <w:vertAlign w:val="superscript"/>
    </w:rPr>
  </w:style>
  <w:style w:type="character" w:customStyle="1" w:styleId="11">
    <w:name w:val="Παραπομπή σημείωσης τέλους1"/>
    <w:uiPriority w:val="99"/>
    <w:rsid w:val="004951DA"/>
    <w:rPr>
      <w:vertAlign w:val="superscript"/>
    </w:rPr>
  </w:style>
  <w:style w:type="character" w:customStyle="1" w:styleId="Char">
    <w:name w:val="Κείμενο πλαισίου Char"/>
    <w:uiPriority w:val="99"/>
    <w:rsid w:val="004951DA"/>
    <w:rPr>
      <w:rFonts w:ascii="Tahoma" w:hAnsi="Tahoma" w:cs="Tahoma"/>
      <w:sz w:val="16"/>
      <w:szCs w:val="16"/>
      <w:lang w:val="en-GB"/>
    </w:rPr>
  </w:style>
  <w:style w:type="character" w:customStyle="1" w:styleId="12">
    <w:name w:val="Παραπομπή σχολίου1"/>
    <w:uiPriority w:val="99"/>
    <w:rsid w:val="004951DA"/>
    <w:rPr>
      <w:sz w:val="16"/>
      <w:szCs w:val="16"/>
    </w:rPr>
  </w:style>
  <w:style w:type="character" w:customStyle="1" w:styleId="Char0">
    <w:name w:val="Κείμενο σχολίου Char"/>
    <w:uiPriority w:val="99"/>
    <w:rsid w:val="004951DA"/>
    <w:rPr>
      <w:rFonts w:ascii="Calibri" w:hAnsi="Calibri" w:cs="Calibri"/>
      <w:lang w:val="en-GB"/>
    </w:rPr>
  </w:style>
  <w:style w:type="character" w:customStyle="1" w:styleId="Char1">
    <w:name w:val="Θέμα σχολίου Char"/>
    <w:uiPriority w:val="99"/>
    <w:rsid w:val="004951DA"/>
    <w:rPr>
      <w:rFonts w:ascii="Calibri" w:hAnsi="Calibri" w:cs="Calibri"/>
      <w:b/>
      <w:bCs/>
      <w:lang w:val="en-GB"/>
    </w:rPr>
  </w:style>
  <w:style w:type="character" w:customStyle="1" w:styleId="-HTMLChar">
    <w:name w:val="Προ-διαμορφωμένο HTML Char"/>
    <w:uiPriority w:val="99"/>
    <w:rsid w:val="004951DA"/>
    <w:rPr>
      <w:rFonts w:ascii="Courier New" w:eastAsia="Times New Roman" w:hAnsi="Courier New" w:cs="Courier New"/>
    </w:rPr>
  </w:style>
  <w:style w:type="character" w:customStyle="1" w:styleId="WW-FootnoteReference3">
    <w:name w:val="WW-Footnote Reference3"/>
    <w:uiPriority w:val="99"/>
    <w:rsid w:val="004951DA"/>
    <w:rPr>
      <w:vertAlign w:val="superscript"/>
    </w:rPr>
  </w:style>
  <w:style w:type="character" w:customStyle="1" w:styleId="WW-EndnoteReference3">
    <w:name w:val="WW-Endnote Reference3"/>
    <w:uiPriority w:val="99"/>
    <w:rsid w:val="004951DA"/>
    <w:rPr>
      <w:vertAlign w:val="superscript"/>
    </w:rPr>
  </w:style>
  <w:style w:type="character" w:customStyle="1" w:styleId="WW-FootnoteReference4">
    <w:name w:val="WW-Footnote Reference4"/>
    <w:uiPriority w:val="99"/>
    <w:rsid w:val="004951DA"/>
    <w:rPr>
      <w:vertAlign w:val="superscript"/>
    </w:rPr>
  </w:style>
  <w:style w:type="character" w:customStyle="1" w:styleId="WW-EndnoteReference4">
    <w:name w:val="WW-Endnote Reference4"/>
    <w:uiPriority w:val="99"/>
    <w:rsid w:val="004951DA"/>
    <w:rPr>
      <w:vertAlign w:val="superscript"/>
    </w:rPr>
  </w:style>
  <w:style w:type="character" w:customStyle="1" w:styleId="WW-FootnoteReference5">
    <w:name w:val="WW-Footnote Reference5"/>
    <w:uiPriority w:val="99"/>
    <w:rsid w:val="004951DA"/>
    <w:rPr>
      <w:vertAlign w:val="superscript"/>
    </w:rPr>
  </w:style>
  <w:style w:type="character" w:customStyle="1" w:styleId="WW-EndnoteReference5">
    <w:name w:val="WW-Endnote Reference5"/>
    <w:uiPriority w:val="99"/>
    <w:rsid w:val="004951DA"/>
    <w:rPr>
      <w:vertAlign w:val="superscript"/>
    </w:rPr>
  </w:style>
  <w:style w:type="character" w:customStyle="1" w:styleId="WW-FootnoteReference6">
    <w:name w:val="WW-Footnote Reference6"/>
    <w:uiPriority w:val="99"/>
    <w:rsid w:val="004951DA"/>
    <w:rPr>
      <w:vertAlign w:val="superscript"/>
    </w:rPr>
  </w:style>
  <w:style w:type="character" w:styleId="FollowedHyperlink">
    <w:name w:val="FollowedHyperlink"/>
    <w:uiPriority w:val="99"/>
    <w:rsid w:val="004951DA"/>
    <w:rPr>
      <w:color w:val="800000"/>
      <w:u w:val="single"/>
    </w:rPr>
  </w:style>
  <w:style w:type="character" w:customStyle="1" w:styleId="WW-EndnoteReference6">
    <w:name w:val="WW-Endnote Reference6"/>
    <w:uiPriority w:val="99"/>
    <w:rsid w:val="004951DA"/>
    <w:rPr>
      <w:vertAlign w:val="superscript"/>
    </w:rPr>
  </w:style>
  <w:style w:type="character" w:customStyle="1" w:styleId="WW-FootnoteReference7">
    <w:name w:val="WW-Footnote Reference7"/>
    <w:uiPriority w:val="99"/>
    <w:rsid w:val="004951DA"/>
    <w:rPr>
      <w:vertAlign w:val="superscript"/>
    </w:rPr>
  </w:style>
  <w:style w:type="character" w:customStyle="1" w:styleId="WW-EndnoteReference7">
    <w:name w:val="WW-Endnote Reference7"/>
    <w:uiPriority w:val="99"/>
    <w:rsid w:val="004951DA"/>
    <w:rPr>
      <w:vertAlign w:val="superscript"/>
    </w:rPr>
  </w:style>
  <w:style w:type="character" w:customStyle="1" w:styleId="WW-FootnoteReference8">
    <w:name w:val="WW-Footnote Reference8"/>
    <w:uiPriority w:val="99"/>
    <w:rsid w:val="004951DA"/>
    <w:rPr>
      <w:vertAlign w:val="superscript"/>
    </w:rPr>
  </w:style>
  <w:style w:type="character" w:customStyle="1" w:styleId="WW-EndnoteReference8">
    <w:name w:val="WW-Endnote Reference8"/>
    <w:uiPriority w:val="99"/>
    <w:rsid w:val="004951DA"/>
    <w:rPr>
      <w:vertAlign w:val="superscript"/>
    </w:rPr>
  </w:style>
  <w:style w:type="character" w:customStyle="1" w:styleId="WW-FootnoteReference9">
    <w:name w:val="WW-Footnote Reference9"/>
    <w:uiPriority w:val="99"/>
    <w:rsid w:val="004951DA"/>
    <w:rPr>
      <w:vertAlign w:val="superscript"/>
    </w:rPr>
  </w:style>
  <w:style w:type="character" w:customStyle="1" w:styleId="WW-EndnoteReference9">
    <w:name w:val="WW-Endnote Reference9"/>
    <w:uiPriority w:val="99"/>
    <w:rsid w:val="004951DA"/>
    <w:rPr>
      <w:vertAlign w:val="superscript"/>
    </w:rPr>
  </w:style>
  <w:style w:type="character" w:customStyle="1" w:styleId="WW-FootnoteReference10">
    <w:name w:val="WW-Footnote Reference10"/>
    <w:uiPriority w:val="99"/>
    <w:rsid w:val="004951DA"/>
    <w:rPr>
      <w:vertAlign w:val="superscript"/>
    </w:rPr>
  </w:style>
  <w:style w:type="character" w:customStyle="1" w:styleId="WW-EndnoteReference10">
    <w:name w:val="WW-Endnote Reference10"/>
    <w:uiPriority w:val="99"/>
    <w:rsid w:val="004951DA"/>
    <w:rPr>
      <w:vertAlign w:val="superscript"/>
    </w:rPr>
  </w:style>
  <w:style w:type="character" w:customStyle="1" w:styleId="WW-FootnoteReference11">
    <w:name w:val="WW-Footnote Reference11"/>
    <w:uiPriority w:val="99"/>
    <w:rsid w:val="004951DA"/>
    <w:rPr>
      <w:vertAlign w:val="superscript"/>
    </w:rPr>
  </w:style>
  <w:style w:type="character" w:customStyle="1" w:styleId="WW-EndnoteReference11">
    <w:name w:val="WW-Endnote Reference11"/>
    <w:uiPriority w:val="99"/>
    <w:rsid w:val="004951DA"/>
    <w:rPr>
      <w:vertAlign w:val="superscript"/>
    </w:rPr>
  </w:style>
  <w:style w:type="character" w:customStyle="1" w:styleId="WW-FootnoteReference12">
    <w:name w:val="WW-Footnote Reference12"/>
    <w:uiPriority w:val="99"/>
    <w:rsid w:val="004951DA"/>
    <w:rPr>
      <w:vertAlign w:val="superscript"/>
    </w:rPr>
  </w:style>
  <w:style w:type="character" w:customStyle="1" w:styleId="WW-EndnoteReference12">
    <w:name w:val="WW-Endnote Reference12"/>
    <w:uiPriority w:val="99"/>
    <w:rsid w:val="004951DA"/>
    <w:rPr>
      <w:vertAlign w:val="superscript"/>
    </w:rPr>
  </w:style>
  <w:style w:type="character" w:customStyle="1" w:styleId="WW-FootnoteReference13">
    <w:name w:val="WW-Footnote Reference13"/>
    <w:uiPriority w:val="99"/>
    <w:rsid w:val="004951DA"/>
    <w:rPr>
      <w:vertAlign w:val="superscript"/>
    </w:rPr>
  </w:style>
  <w:style w:type="character" w:customStyle="1" w:styleId="WW-EndnoteReference13">
    <w:name w:val="WW-Endnote Reference13"/>
    <w:uiPriority w:val="99"/>
    <w:rsid w:val="004951DA"/>
    <w:rPr>
      <w:vertAlign w:val="superscript"/>
    </w:rPr>
  </w:style>
  <w:style w:type="character" w:styleId="FootnoteReference">
    <w:name w:val="footnote reference"/>
    <w:aliases w:val="Footnote symbol,Footnote reference number,note TESI"/>
    <w:uiPriority w:val="99"/>
    <w:qFormat/>
    <w:rsid w:val="004951DA"/>
    <w:rPr>
      <w:vertAlign w:val="superscript"/>
    </w:rPr>
  </w:style>
  <w:style w:type="character" w:styleId="EndnoteReference">
    <w:name w:val="endnote reference"/>
    <w:uiPriority w:val="99"/>
    <w:rsid w:val="004951DA"/>
    <w:rPr>
      <w:vertAlign w:val="superscript"/>
    </w:rPr>
  </w:style>
  <w:style w:type="character" w:customStyle="1" w:styleId="20">
    <w:name w:val="Παραπομπή υποσημείωσης2"/>
    <w:uiPriority w:val="99"/>
    <w:rsid w:val="004951DA"/>
    <w:rPr>
      <w:vertAlign w:val="superscript"/>
    </w:rPr>
  </w:style>
  <w:style w:type="character" w:customStyle="1" w:styleId="21">
    <w:name w:val="Παραπομπή σημείωσης τέλους2"/>
    <w:uiPriority w:val="99"/>
    <w:rsid w:val="004951DA"/>
    <w:rPr>
      <w:vertAlign w:val="superscript"/>
    </w:rPr>
  </w:style>
  <w:style w:type="character" w:customStyle="1" w:styleId="WW-FootnoteReference14">
    <w:name w:val="WW-Footnote Reference14"/>
    <w:uiPriority w:val="99"/>
    <w:rsid w:val="004951DA"/>
    <w:rPr>
      <w:vertAlign w:val="superscript"/>
    </w:rPr>
  </w:style>
  <w:style w:type="character" w:customStyle="1" w:styleId="WW-EndnoteReference14">
    <w:name w:val="WW-Endnote Reference14"/>
    <w:uiPriority w:val="99"/>
    <w:rsid w:val="004951DA"/>
    <w:rPr>
      <w:vertAlign w:val="superscript"/>
    </w:rPr>
  </w:style>
  <w:style w:type="character" w:customStyle="1" w:styleId="WW-FootnoteReference15">
    <w:name w:val="WW-Footnote Reference15"/>
    <w:uiPriority w:val="99"/>
    <w:rsid w:val="004951DA"/>
    <w:rPr>
      <w:vertAlign w:val="superscript"/>
    </w:rPr>
  </w:style>
  <w:style w:type="character" w:customStyle="1" w:styleId="WW-EndnoteReference15">
    <w:name w:val="WW-Endnote Reference15"/>
    <w:rsid w:val="004951DA"/>
    <w:rPr>
      <w:vertAlign w:val="superscript"/>
    </w:rPr>
  </w:style>
  <w:style w:type="character" w:customStyle="1" w:styleId="WW-FootnoteReference16">
    <w:name w:val="WW-Footnote Reference16"/>
    <w:rsid w:val="004951DA"/>
    <w:rPr>
      <w:vertAlign w:val="superscript"/>
    </w:rPr>
  </w:style>
  <w:style w:type="character" w:customStyle="1" w:styleId="WW-EndnoteReference16">
    <w:name w:val="WW-Endnote Reference16"/>
    <w:rsid w:val="004951DA"/>
    <w:rPr>
      <w:vertAlign w:val="superscript"/>
    </w:rPr>
  </w:style>
  <w:style w:type="character" w:customStyle="1" w:styleId="WW-FootnoteReference17">
    <w:name w:val="WW-Footnote Reference17"/>
    <w:uiPriority w:val="99"/>
    <w:rsid w:val="004951DA"/>
    <w:rPr>
      <w:vertAlign w:val="superscript"/>
    </w:rPr>
  </w:style>
  <w:style w:type="character" w:customStyle="1" w:styleId="WW-EndnoteReference17">
    <w:name w:val="WW-Endnote Reference17"/>
    <w:rsid w:val="004951DA"/>
    <w:rPr>
      <w:vertAlign w:val="superscript"/>
    </w:rPr>
  </w:style>
  <w:style w:type="character" w:customStyle="1" w:styleId="30">
    <w:name w:val="Παραπομπή υποσημείωσης3"/>
    <w:uiPriority w:val="99"/>
    <w:rsid w:val="004951DA"/>
    <w:rPr>
      <w:vertAlign w:val="superscript"/>
    </w:rPr>
  </w:style>
  <w:style w:type="character" w:customStyle="1" w:styleId="31">
    <w:name w:val="Παραπομπή σημείωσης τέλους3"/>
    <w:rsid w:val="004951DA"/>
    <w:rPr>
      <w:vertAlign w:val="superscript"/>
    </w:rPr>
  </w:style>
  <w:style w:type="character" w:customStyle="1" w:styleId="WW-FootnoteReference18">
    <w:name w:val="WW-Footnote Reference18"/>
    <w:rsid w:val="004951DA"/>
    <w:rPr>
      <w:vertAlign w:val="superscript"/>
    </w:rPr>
  </w:style>
  <w:style w:type="character" w:customStyle="1" w:styleId="WW-EndnoteReference18">
    <w:name w:val="WW-Endnote Reference18"/>
    <w:rsid w:val="004951DA"/>
    <w:rPr>
      <w:vertAlign w:val="superscript"/>
    </w:rPr>
  </w:style>
  <w:style w:type="character" w:customStyle="1" w:styleId="WW-FootnoteReference19">
    <w:name w:val="WW-Footnote Reference19"/>
    <w:rsid w:val="004951DA"/>
    <w:rPr>
      <w:vertAlign w:val="superscript"/>
    </w:rPr>
  </w:style>
  <w:style w:type="paragraph" w:customStyle="1" w:styleId="a4">
    <w:name w:val="Επικεφαλίδα"/>
    <w:basedOn w:val="Normal"/>
    <w:next w:val="BodyText"/>
    <w:uiPriority w:val="99"/>
    <w:rsid w:val="004951DA"/>
    <w:pPr>
      <w:keepNext/>
      <w:spacing w:before="240"/>
    </w:pPr>
    <w:rPr>
      <w:rFonts w:ascii="Liberation Sans" w:eastAsia="Microsoft YaHei" w:hAnsi="Liberation Sans" w:cs="Mangal"/>
      <w:sz w:val="28"/>
      <w:szCs w:val="28"/>
    </w:rPr>
  </w:style>
  <w:style w:type="paragraph" w:styleId="BodyText">
    <w:name w:val="Body Text"/>
    <w:basedOn w:val="Normal"/>
    <w:link w:val="BodyTextChar1"/>
    <w:uiPriority w:val="99"/>
    <w:rsid w:val="004951DA"/>
    <w:pPr>
      <w:spacing w:after="240"/>
    </w:pPr>
  </w:style>
  <w:style w:type="paragraph" w:styleId="List">
    <w:name w:val="List"/>
    <w:basedOn w:val="BodyText"/>
    <w:uiPriority w:val="99"/>
    <w:rsid w:val="004951DA"/>
    <w:rPr>
      <w:rFonts w:cs="Mangal"/>
    </w:rPr>
  </w:style>
  <w:style w:type="paragraph" w:styleId="Caption">
    <w:name w:val="caption"/>
    <w:basedOn w:val="Normal"/>
    <w:uiPriority w:val="99"/>
    <w:qFormat/>
    <w:rsid w:val="004951DA"/>
    <w:pPr>
      <w:suppressLineNumbers/>
      <w:spacing w:before="120"/>
    </w:pPr>
    <w:rPr>
      <w:rFonts w:cs="Mangal"/>
      <w:i/>
      <w:iCs/>
      <w:sz w:val="24"/>
    </w:rPr>
  </w:style>
  <w:style w:type="paragraph" w:customStyle="1" w:styleId="a5">
    <w:name w:val="Ευρετήριο"/>
    <w:basedOn w:val="Normal"/>
    <w:uiPriority w:val="99"/>
    <w:rsid w:val="004951DA"/>
    <w:pPr>
      <w:suppressLineNumbers/>
    </w:pPr>
    <w:rPr>
      <w:rFonts w:cs="Mangal"/>
    </w:rPr>
  </w:style>
  <w:style w:type="paragraph" w:customStyle="1" w:styleId="32">
    <w:name w:val="Λεζάντα3"/>
    <w:basedOn w:val="Normal"/>
    <w:rsid w:val="004951DA"/>
    <w:pPr>
      <w:suppressLineNumbers/>
      <w:spacing w:before="120"/>
    </w:pPr>
    <w:rPr>
      <w:rFonts w:cs="Mangal"/>
      <w:i/>
      <w:iCs/>
      <w:sz w:val="24"/>
    </w:rPr>
  </w:style>
  <w:style w:type="paragraph" w:customStyle="1" w:styleId="WW-Caption">
    <w:name w:val="WW-Caption"/>
    <w:basedOn w:val="Normal"/>
    <w:uiPriority w:val="99"/>
    <w:rsid w:val="004951DA"/>
    <w:pPr>
      <w:suppressLineNumbers/>
      <w:spacing w:before="120"/>
    </w:pPr>
    <w:rPr>
      <w:rFonts w:cs="Mangal"/>
      <w:i/>
      <w:iCs/>
      <w:sz w:val="24"/>
    </w:rPr>
  </w:style>
  <w:style w:type="paragraph" w:customStyle="1" w:styleId="WW-Caption1">
    <w:name w:val="WW-Caption1"/>
    <w:basedOn w:val="Normal"/>
    <w:uiPriority w:val="99"/>
    <w:rsid w:val="004951DA"/>
    <w:pPr>
      <w:suppressLineNumbers/>
      <w:spacing w:before="120"/>
    </w:pPr>
    <w:rPr>
      <w:rFonts w:cs="Mangal"/>
      <w:i/>
      <w:iCs/>
      <w:sz w:val="24"/>
    </w:rPr>
  </w:style>
  <w:style w:type="paragraph" w:customStyle="1" w:styleId="WW-Caption11">
    <w:name w:val="WW-Caption11"/>
    <w:basedOn w:val="Normal"/>
    <w:uiPriority w:val="99"/>
    <w:rsid w:val="004951DA"/>
    <w:pPr>
      <w:suppressLineNumbers/>
      <w:spacing w:before="120"/>
    </w:pPr>
    <w:rPr>
      <w:rFonts w:cs="Mangal"/>
      <w:i/>
      <w:iCs/>
      <w:sz w:val="24"/>
    </w:rPr>
  </w:style>
  <w:style w:type="paragraph" w:customStyle="1" w:styleId="WW-Caption111">
    <w:name w:val="WW-Caption111"/>
    <w:basedOn w:val="Normal"/>
    <w:uiPriority w:val="99"/>
    <w:rsid w:val="004951DA"/>
    <w:pPr>
      <w:suppressLineNumbers/>
      <w:spacing w:before="120"/>
    </w:pPr>
    <w:rPr>
      <w:rFonts w:cs="Mangal"/>
      <w:i/>
      <w:iCs/>
      <w:sz w:val="24"/>
    </w:rPr>
  </w:style>
  <w:style w:type="paragraph" w:customStyle="1" w:styleId="22">
    <w:name w:val="Λεζάντα2"/>
    <w:basedOn w:val="Normal"/>
    <w:uiPriority w:val="99"/>
    <w:rsid w:val="004951DA"/>
    <w:pPr>
      <w:suppressLineNumbers/>
      <w:spacing w:before="120"/>
    </w:pPr>
    <w:rPr>
      <w:rFonts w:cs="Mangal"/>
      <w:i/>
      <w:iCs/>
      <w:sz w:val="24"/>
    </w:rPr>
  </w:style>
  <w:style w:type="paragraph" w:customStyle="1" w:styleId="Caption1">
    <w:name w:val="Caption1"/>
    <w:basedOn w:val="Normal"/>
    <w:uiPriority w:val="99"/>
    <w:rsid w:val="004951DA"/>
    <w:pPr>
      <w:suppressLineNumbers/>
      <w:spacing w:before="120"/>
    </w:pPr>
    <w:rPr>
      <w:rFonts w:cs="Mangal"/>
      <w:i/>
      <w:iCs/>
      <w:sz w:val="24"/>
    </w:rPr>
  </w:style>
  <w:style w:type="paragraph" w:customStyle="1" w:styleId="WW-Caption1111">
    <w:name w:val="WW-Caption1111"/>
    <w:basedOn w:val="Normal"/>
    <w:uiPriority w:val="99"/>
    <w:rsid w:val="004951DA"/>
    <w:pPr>
      <w:suppressLineNumbers/>
      <w:spacing w:before="120"/>
    </w:pPr>
    <w:rPr>
      <w:rFonts w:cs="Mangal"/>
      <w:i/>
      <w:iCs/>
      <w:sz w:val="24"/>
    </w:rPr>
  </w:style>
  <w:style w:type="paragraph" w:customStyle="1" w:styleId="WW-Caption11111">
    <w:name w:val="WW-Caption11111"/>
    <w:basedOn w:val="Normal"/>
    <w:uiPriority w:val="99"/>
    <w:rsid w:val="004951DA"/>
    <w:pPr>
      <w:suppressLineNumbers/>
      <w:spacing w:before="120"/>
    </w:pPr>
    <w:rPr>
      <w:rFonts w:cs="Mangal"/>
      <w:i/>
      <w:iCs/>
      <w:sz w:val="24"/>
    </w:rPr>
  </w:style>
  <w:style w:type="paragraph" w:customStyle="1" w:styleId="WW-Caption111111">
    <w:name w:val="WW-Caption111111"/>
    <w:basedOn w:val="Normal"/>
    <w:uiPriority w:val="99"/>
    <w:rsid w:val="004951DA"/>
    <w:pPr>
      <w:suppressLineNumbers/>
      <w:spacing w:before="120"/>
    </w:pPr>
    <w:rPr>
      <w:rFonts w:cs="Mangal"/>
      <w:i/>
      <w:iCs/>
      <w:sz w:val="24"/>
    </w:rPr>
  </w:style>
  <w:style w:type="paragraph" w:customStyle="1" w:styleId="WW-Caption1111111">
    <w:name w:val="WW-Caption1111111"/>
    <w:basedOn w:val="Normal"/>
    <w:uiPriority w:val="99"/>
    <w:rsid w:val="004951DA"/>
    <w:pPr>
      <w:suppressLineNumbers/>
      <w:spacing w:before="120"/>
    </w:pPr>
    <w:rPr>
      <w:rFonts w:cs="Mangal"/>
      <w:i/>
      <w:iCs/>
      <w:sz w:val="24"/>
    </w:rPr>
  </w:style>
  <w:style w:type="paragraph" w:customStyle="1" w:styleId="WW-Caption11111111">
    <w:name w:val="WW-Caption11111111"/>
    <w:basedOn w:val="Normal"/>
    <w:uiPriority w:val="99"/>
    <w:rsid w:val="004951DA"/>
    <w:pPr>
      <w:suppressLineNumbers/>
      <w:spacing w:before="120"/>
    </w:pPr>
    <w:rPr>
      <w:rFonts w:cs="Mangal"/>
      <w:i/>
      <w:iCs/>
      <w:sz w:val="24"/>
    </w:rPr>
  </w:style>
  <w:style w:type="paragraph" w:customStyle="1" w:styleId="WW-Caption111111111">
    <w:name w:val="WW-Caption111111111"/>
    <w:basedOn w:val="Normal"/>
    <w:uiPriority w:val="99"/>
    <w:rsid w:val="004951DA"/>
    <w:pPr>
      <w:suppressLineNumbers/>
      <w:spacing w:before="120"/>
    </w:pPr>
    <w:rPr>
      <w:rFonts w:cs="Mangal"/>
      <w:i/>
      <w:iCs/>
      <w:sz w:val="24"/>
    </w:rPr>
  </w:style>
  <w:style w:type="paragraph" w:customStyle="1" w:styleId="WW-Caption1111111111">
    <w:name w:val="WW-Caption1111111111"/>
    <w:basedOn w:val="Normal"/>
    <w:uiPriority w:val="99"/>
    <w:rsid w:val="004951DA"/>
    <w:pPr>
      <w:suppressLineNumbers/>
      <w:spacing w:before="120"/>
    </w:pPr>
    <w:rPr>
      <w:rFonts w:cs="Mangal"/>
      <w:i/>
      <w:iCs/>
      <w:sz w:val="24"/>
    </w:rPr>
  </w:style>
  <w:style w:type="paragraph" w:customStyle="1" w:styleId="WW-Caption11111111111">
    <w:name w:val="WW-Caption11111111111"/>
    <w:basedOn w:val="Normal"/>
    <w:uiPriority w:val="99"/>
    <w:rsid w:val="004951DA"/>
    <w:pPr>
      <w:suppressLineNumbers/>
      <w:spacing w:before="120"/>
    </w:pPr>
    <w:rPr>
      <w:rFonts w:cs="Mangal"/>
      <w:i/>
      <w:iCs/>
      <w:sz w:val="24"/>
    </w:rPr>
  </w:style>
  <w:style w:type="paragraph" w:customStyle="1" w:styleId="WW-Caption111111111111">
    <w:name w:val="WW-Caption111111111111"/>
    <w:basedOn w:val="Normal"/>
    <w:uiPriority w:val="99"/>
    <w:rsid w:val="004951DA"/>
    <w:pPr>
      <w:suppressLineNumbers/>
      <w:spacing w:before="120"/>
    </w:pPr>
    <w:rPr>
      <w:rFonts w:cs="Mangal"/>
      <w:i/>
      <w:iCs/>
      <w:sz w:val="24"/>
    </w:rPr>
  </w:style>
  <w:style w:type="paragraph" w:customStyle="1" w:styleId="WW-Caption1111111111111">
    <w:name w:val="WW-Caption1111111111111"/>
    <w:basedOn w:val="Normal"/>
    <w:uiPriority w:val="99"/>
    <w:rsid w:val="004951DA"/>
    <w:pPr>
      <w:suppressLineNumbers/>
      <w:spacing w:before="120"/>
    </w:pPr>
    <w:rPr>
      <w:rFonts w:cs="Mangal"/>
      <w:i/>
      <w:iCs/>
      <w:sz w:val="24"/>
    </w:rPr>
  </w:style>
  <w:style w:type="paragraph" w:customStyle="1" w:styleId="WW-Caption11111111111111">
    <w:name w:val="WW-Caption11111111111111"/>
    <w:basedOn w:val="Normal"/>
    <w:uiPriority w:val="99"/>
    <w:rsid w:val="004951DA"/>
    <w:pPr>
      <w:suppressLineNumbers/>
      <w:spacing w:before="120"/>
    </w:pPr>
    <w:rPr>
      <w:rFonts w:cs="Mangal"/>
      <w:i/>
      <w:iCs/>
      <w:sz w:val="24"/>
    </w:rPr>
  </w:style>
  <w:style w:type="paragraph" w:customStyle="1" w:styleId="13">
    <w:name w:val="Λεζάντα1"/>
    <w:basedOn w:val="Normal"/>
    <w:uiPriority w:val="99"/>
    <w:rsid w:val="004951DA"/>
    <w:pPr>
      <w:suppressLineNumbers/>
      <w:spacing w:before="120"/>
    </w:pPr>
    <w:rPr>
      <w:rFonts w:cs="Mangal"/>
      <w:i/>
      <w:iCs/>
      <w:sz w:val="24"/>
    </w:rPr>
  </w:style>
  <w:style w:type="paragraph" w:customStyle="1" w:styleId="WW-Caption111111111111111">
    <w:name w:val="WW-Caption111111111111111"/>
    <w:basedOn w:val="Normal"/>
    <w:rsid w:val="004951DA"/>
    <w:pPr>
      <w:suppressLineNumbers/>
      <w:spacing w:before="120"/>
    </w:pPr>
    <w:rPr>
      <w:rFonts w:cs="Mangal"/>
      <w:i/>
      <w:iCs/>
      <w:sz w:val="24"/>
    </w:rPr>
  </w:style>
  <w:style w:type="paragraph" w:customStyle="1" w:styleId="WW-Caption1111111111111111">
    <w:name w:val="WW-Caption1111111111111111"/>
    <w:basedOn w:val="Normal"/>
    <w:rsid w:val="004951DA"/>
    <w:pPr>
      <w:suppressLineNumbers/>
      <w:spacing w:before="120"/>
    </w:pPr>
    <w:rPr>
      <w:rFonts w:cs="Mangal"/>
      <w:i/>
      <w:iCs/>
      <w:sz w:val="24"/>
    </w:rPr>
  </w:style>
  <w:style w:type="paragraph" w:customStyle="1" w:styleId="WW-Caption11111111111111111">
    <w:name w:val="WW-Caption11111111111111111"/>
    <w:basedOn w:val="Normal"/>
    <w:rsid w:val="004951DA"/>
    <w:pPr>
      <w:suppressLineNumbers/>
      <w:spacing w:before="120"/>
    </w:pPr>
    <w:rPr>
      <w:rFonts w:cs="Mangal"/>
      <w:i/>
      <w:iCs/>
      <w:sz w:val="24"/>
    </w:rPr>
  </w:style>
  <w:style w:type="paragraph" w:customStyle="1" w:styleId="WW-Caption111111111111111111">
    <w:name w:val="WW-Caption111111111111111111"/>
    <w:basedOn w:val="Normal"/>
    <w:rsid w:val="004951DA"/>
    <w:pPr>
      <w:suppressLineNumbers/>
      <w:spacing w:before="120"/>
    </w:pPr>
    <w:rPr>
      <w:rFonts w:cs="Mangal"/>
      <w:i/>
      <w:iCs/>
      <w:sz w:val="24"/>
    </w:rPr>
  </w:style>
  <w:style w:type="paragraph" w:customStyle="1" w:styleId="Bullet">
    <w:name w:val="Bullet"/>
    <w:basedOn w:val="Normal"/>
    <w:uiPriority w:val="99"/>
    <w:rsid w:val="004951DA"/>
    <w:pPr>
      <w:numPr>
        <w:numId w:val="4"/>
      </w:numPr>
      <w:spacing w:after="100"/>
    </w:pPr>
    <w:rPr>
      <w:rFonts w:eastAsia="MS Mincho"/>
      <w:lang w:val="en-US" w:eastAsia="ja-JP"/>
    </w:rPr>
  </w:style>
  <w:style w:type="paragraph" w:styleId="Date">
    <w:name w:val="Date"/>
    <w:basedOn w:val="Normal"/>
    <w:next w:val="Normal"/>
    <w:rsid w:val="004951DA"/>
    <w:pPr>
      <w:spacing w:after="100"/>
    </w:pPr>
    <w:rPr>
      <w:rFonts w:eastAsia="MS Mincho"/>
      <w:lang w:val="en-US" w:eastAsia="ja-JP"/>
    </w:rPr>
  </w:style>
  <w:style w:type="paragraph" w:customStyle="1" w:styleId="DocTitle">
    <w:name w:val="Doc Title"/>
    <w:basedOn w:val="Heading1"/>
    <w:uiPriority w:val="99"/>
    <w:rsid w:val="004951DA"/>
  </w:style>
  <w:style w:type="paragraph" w:customStyle="1" w:styleId="inserttext">
    <w:name w:val="insert text"/>
    <w:basedOn w:val="Normal"/>
    <w:uiPriority w:val="99"/>
    <w:rsid w:val="004951DA"/>
    <w:pPr>
      <w:spacing w:after="100"/>
      <w:ind w:left="794"/>
    </w:pPr>
    <w:rPr>
      <w:rFonts w:eastAsia="MS Mincho"/>
      <w:lang w:val="en-US" w:eastAsia="ja-JP"/>
    </w:rPr>
  </w:style>
  <w:style w:type="paragraph" w:styleId="Footer">
    <w:name w:val="footer"/>
    <w:aliases w:val="ft,f,fo"/>
    <w:basedOn w:val="Normal"/>
    <w:link w:val="FooterChar1"/>
    <w:uiPriority w:val="99"/>
    <w:rsid w:val="004951DA"/>
    <w:pPr>
      <w:spacing w:after="100"/>
    </w:pPr>
    <w:rPr>
      <w:rFonts w:eastAsia="MS Mincho"/>
      <w:lang w:val="en-US" w:eastAsia="ja-JP"/>
    </w:rPr>
  </w:style>
  <w:style w:type="character" w:customStyle="1" w:styleId="FooterChar1">
    <w:name w:val="Footer Char1"/>
    <w:aliases w:val="ft Char,f Char,fo Char"/>
    <w:link w:val="Footer"/>
    <w:uiPriority w:val="99"/>
    <w:locked/>
    <w:rsid w:val="006F48B6"/>
    <w:rPr>
      <w:rFonts w:ascii="Calibri" w:eastAsia="MS Mincho" w:hAnsi="Calibri" w:cs="Calibri"/>
      <w:sz w:val="22"/>
      <w:szCs w:val="24"/>
      <w:lang w:val="en-US" w:eastAsia="ja-JP"/>
    </w:rPr>
  </w:style>
  <w:style w:type="paragraph" w:styleId="Header">
    <w:name w:val="header"/>
    <w:aliases w:val="hd,ho,header odd,Header Titlos Prosforas"/>
    <w:basedOn w:val="Normal"/>
    <w:link w:val="HeaderChar1"/>
    <w:uiPriority w:val="99"/>
    <w:rsid w:val="004951DA"/>
  </w:style>
  <w:style w:type="paragraph" w:styleId="BalloonText">
    <w:name w:val="Balloon Text"/>
    <w:basedOn w:val="Normal"/>
    <w:link w:val="BalloonTextChar1"/>
    <w:uiPriority w:val="99"/>
    <w:rsid w:val="004951DA"/>
    <w:rPr>
      <w:rFonts w:ascii="Tahoma" w:hAnsi="Tahoma" w:cs="Tahoma"/>
      <w:sz w:val="16"/>
      <w:szCs w:val="16"/>
    </w:rPr>
  </w:style>
  <w:style w:type="paragraph" w:styleId="CommentText">
    <w:name w:val="annotation text"/>
    <w:basedOn w:val="Normal"/>
    <w:link w:val="CommentTextChar2"/>
    <w:uiPriority w:val="99"/>
    <w:rsid w:val="004951DA"/>
    <w:rPr>
      <w:sz w:val="20"/>
      <w:szCs w:val="20"/>
    </w:rPr>
  </w:style>
  <w:style w:type="paragraph" w:styleId="CommentSubject">
    <w:name w:val="annotation subject"/>
    <w:basedOn w:val="CommentText"/>
    <w:next w:val="CommentText"/>
    <w:link w:val="CommentSubjectChar1"/>
    <w:uiPriority w:val="99"/>
    <w:rsid w:val="004951DA"/>
    <w:rPr>
      <w:b/>
      <w:bCs/>
    </w:rPr>
  </w:style>
  <w:style w:type="paragraph" w:styleId="Revision">
    <w:name w:val="Revision"/>
    <w:uiPriority w:val="99"/>
    <w:rsid w:val="004951DA"/>
    <w:pPr>
      <w:suppressAutoHyphens/>
    </w:pPr>
    <w:rPr>
      <w:sz w:val="24"/>
      <w:szCs w:val="24"/>
      <w:lang w:val="en-GB" w:eastAsia="zh-CN"/>
    </w:rPr>
  </w:style>
  <w:style w:type="paragraph" w:customStyle="1" w:styleId="western">
    <w:name w:val="western"/>
    <w:basedOn w:val="Normal"/>
    <w:uiPriority w:val="99"/>
    <w:rsid w:val="004951DA"/>
    <w:pPr>
      <w:spacing w:before="280" w:after="200"/>
    </w:pPr>
    <w:rPr>
      <w:rFonts w:ascii="Arial Unicode MS" w:eastAsia="Arial Unicode MS" w:hAnsi="Arial Unicode MS" w:cs="Arial Unicode MS"/>
    </w:rPr>
  </w:style>
  <w:style w:type="paragraph" w:styleId="ListParagraph">
    <w:name w:val="List Paragraph"/>
    <w:aliases w:val="Bullet21,Bullet22,Bullet23,Bullet211,Bullet24,Bullet25,Bullet26,Bullet27,bl11,Bullet212,Bullet28,bl12,Bullet213,Bullet29,bl13,Bullet214,Bullet210,Bullet215,Γράφημα"/>
    <w:basedOn w:val="Normal"/>
    <w:link w:val="ListParagraphChar"/>
    <w:uiPriority w:val="34"/>
    <w:qFormat/>
    <w:rsid w:val="004951DA"/>
    <w:pPr>
      <w:spacing w:after="200"/>
      <w:ind w:left="720"/>
      <w:contextualSpacing/>
    </w:pPr>
  </w:style>
  <w:style w:type="paragraph" w:styleId="FootnoteText">
    <w:name w:val="footnote text"/>
    <w:basedOn w:val="Normal"/>
    <w:link w:val="FootnoteTextChar4"/>
    <w:uiPriority w:val="99"/>
    <w:rsid w:val="004951DA"/>
    <w:pPr>
      <w:spacing w:after="0"/>
      <w:ind w:left="425" w:hanging="425"/>
    </w:pPr>
    <w:rPr>
      <w:rFonts w:cs="Times New Roman"/>
      <w:sz w:val="18"/>
      <w:szCs w:val="20"/>
      <w:lang w:val="en-IE"/>
    </w:rPr>
  </w:style>
  <w:style w:type="character" w:customStyle="1" w:styleId="FootnoteTextChar4">
    <w:name w:val="Footnote Text Char4"/>
    <w:link w:val="FootnoteText"/>
    <w:uiPriority w:val="99"/>
    <w:rsid w:val="006F3190"/>
    <w:rPr>
      <w:rFonts w:ascii="Calibri" w:hAnsi="Calibri" w:cs="Calibri"/>
      <w:sz w:val="18"/>
      <w:lang w:val="en-IE" w:eastAsia="zh-CN"/>
    </w:rPr>
  </w:style>
  <w:style w:type="paragraph" w:styleId="TOC1">
    <w:name w:val="toc 1"/>
    <w:basedOn w:val="Normal"/>
    <w:next w:val="Normal"/>
    <w:uiPriority w:val="39"/>
    <w:rsid w:val="004951DA"/>
    <w:pPr>
      <w:spacing w:before="120"/>
      <w:jc w:val="left"/>
    </w:pPr>
    <w:rPr>
      <w:b/>
      <w:bCs/>
      <w:caps/>
      <w:sz w:val="20"/>
      <w:szCs w:val="20"/>
    </w:rPr>
  </w:style>
  <w:style w:type="paragraph" w:styleId="TOC2">
    <w:name w:val="toc 2"/>
    <w:basedOn w:val="Normal"/>
    <w:next w:val="Normal"/>
    <w:uiPriority w:val="39"/>
    <w:rsid w:val="004951DA"/>
    <w:pPr>
      <w:spacing w:after="0"/>
      <w:ind w:left="220"/>
      <w:jc w:val="left"/>
    </w:pPr>
    <w:rPr>
      <w:smallCaps/>
      <w:sz w:val="20"/>
      <w:szCs w:val="20"/>
    </w:rPr>
  </w:style>
  <w:style w:type="paragraph" w:styleId="TOC3">
    <w:name w:val="toc 3"/>
    <w:basedOn w:val="Normal"/>
    <w:next w:val="Normal"/>
    <w:uiPriority w:val="39"/>
    <w:rsid w:val="004951DA"/>
    <w:pPr>
      <w:spacing w:after="0"/>
      <w:ind w:left="440"/>
      <w:jc w:val="left"/>
    </w:pPr>
    <w:rPr>
      <w:i/>
      <w:iCs/>
      <w:sz w:val="20"/>
      <w:szCs w:val="20"/>
    </w:rPr>
  </w:style>
  <w:style w:type="paragraph" w:styleId="TOC4">
    <w:name w:val="toc 4"/>
    <w:basedOn w:val="Normal"/>
    <w:next w:val="Normal"/>
    <w:uiPriority w:val="39"/>
    <w:rsid w:val="004951DA"/>
    <w:pPr>
      <w:spacing w:after="0"/>
      <w:ind w:left="660"/>
      <w:jc w:val="left"/>
    </w:pPr>
    <w:rPr>
      <w:sz w:val="18"/>
      <w:szCs w:val="18"/>
    </w:rPr>
  </w:style>
  <w:style w:type="paragraph" w:styleId="TOC5">
    <w:name w:val="toc 5"/>
    <w:basedOn w:val="Normal"/>
    <w:next w:val="Normal"/>
    <w:uiPriority w:val="39"/>
    <w:rsid w:val="004951DA"/>
    <w:pPr>
      <w:spacing w:after="0"/>
      <w:ind w:left="880"/>
      <w:jc w:val="left"/>
    </w:pPr>
    <w:rPr>
      <w:sz w:val="18"/>
      <w:szCs w:val="18"/>
    </w:rPr>
  </w:style>
  <w:style w:type="paragraph" w:styleId="TOC6">
    <w:name w:val="toc 6"/>
    <w:basedOn w:val="Normal"/>
    <w:next w:val="Normal"/>
    <w:uiPriority w:val="39"/>
    <w:rsid w:val="004951DA"/>
    <w:pPr>
      <w:spacing w:after="0"/>
      <w:ind w:left="1100"/>
      <w:jc w:val="left"/>
    </w:pPr>
    <w:rPr>
      <w:sz w:val="18"/>
      <w:szCs w:val="18"/>
    </w:rPr>
  </w:style>
  <w:style w:type="paragraph" w:styleId="TOC7">
    <w:name w:val="toc 7"/>
    <w:basedOn w:val="Normal"/>
    <w:next w:val="Normal"/>
    <w:uiPriority w:val="39"/>
    <w:rsid w:val="004951DA"/>
    <w:pPr>
      <w:spacing w:after="0"/>
      <w:ind w:left="1320"/>
      <w:jc w:val="left"/>
    </w:pPr>
    <w:rPr>
      <w:sz w:val="18"/>
      <w:szCs w:val="18"/>
    </w:rPr>
  </w:style>
  <w:style w:type="paragraph" w:styleId="TOC8">
    <w:name w:val="toc 8"/>
    <w:basedOn w:val="Normal"/>
    <w:next w:val="Normal"/>
    <w:uiPriority w:val="39"/>
    <w:rsid w:val="004951DA"/>
    <w:pPr>
      <w:spacing w:after="0"/>
      <w:ind w:left="1540"/>
      <w:jc w:val="left"/>
    </w:pPr>
    <w:rPr>
      <w:sz w:val="18"/>
      <w:szCs w:val="18"/>
    </w:rPr>
  </w:style>
  <w:style w:type="paragraph" w:styleId="TOC9">
    <w:name w:val="toc 9"/>
    <w:basedOn w:val="Normal"/>
    <w:next w:val="Normal"/>
    <w:uiPriority w:val="39"/>
    <w:rsid w:val="004951DA"/>
    <w:pPr>
      <w:spacing w:after="0"/>
      <w:ind w:left="1760"/>
      <w:jc w:val="left"/>
    </w:pPr>
    <w:rPr>
      <w:sz w:val="18"/>
      <w:szCs w:val="18"/>
    </w:rPr>
  </w:style>
  <w:style w:type="paragraph" w:customStyle="1" w:styleId="Style1">
    <w:name w:val="Style1"/>
    <w:basedOn w:val="DocTitle"/>
    <w:uiPriority w:val="99"/>
    <w:rsid w:val="004951D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uiPriority w:val="99"/>
    <w:rsid w:val="004951DA"/>
    <w:rPr>
      <w:rFonts w:ascii="Calibri" w:hAnsi="Calibri" w:cs="Calibri"/>
      <w:lang w:val="el-GR"/>
    </w:rPr>
  </w:style>
  <w:style w:type="paragraph" w:styleId="EndnoteText">
    <w:name w:val="endnote text"/>
    <w:basedOn w:val="Normal"/>
    <w:link w:val="EndnoteTextChar1"/>
    <w:uiPriority w:val="99"/>
    <w:rsid w:val="004951DA"/>
    <w:rPr>
      <w:sz w:val="20"/>
      <w:szCs w:val="20"/>
    </w:rPr>
  </w:style>
  <w:style w:type="paragraph" w:customStyle="1" w:styleId="Default">
    <w:name w:val="Default"/>
    <w:uiPriority w:val="99"/>
    <w:rsid w:val="004951DA"/>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uiPriority w:val="99"/>
    <w:rsid w:val="004951DA"/>
  </w:style>
  <w:style w:type="paragraph" w:styleId="BodyTextIndent">
    <w:name w:val="Body Text Indent"/>
    <w:basedOn w:val="Normal"/>
    <w:link w:val="BodyTextIndentChar"/>
    <w:uiPriority w:val="99"/>
    <w:rsid w:val="004951DA"/>
    <w:pPr>
      <w:ind w:firstLine="1134"/>
    </w:pPr>
    <w:rPr>
      <w:rFonts w:ascii="Arial" w:hAnsi="Arial" w:cs="Arial"/>
    </w:rPr>
  </w:style>
  <w:style w:type="paragraph" w:customStyle="1" w:styleId="normalwithoutspacing">
    <w:name w:val="normal_without_spacing"/>
    <w:basedOn w:val="Normal"/>
    <w:rsid w:val="004951DA"/>
    <w:pPr>
      <w:spacing w:after="60"/>
    </w:pPr>
    <w:rPr>
      <w:lang w:val="el-GR"/>
    </w:rPr>
  </w:style>
  <w:style w:type="paragraph" w:customStyle="1" w:styleId="foothanging">
    <w:name w:val="foot_hanging"/>
    <w:basedOn w:val="FootnoteText"/>
    <w:uiPriority w:val="99"/>
    <w:rsid w:val="004951DA"/>
    <w:pPr>
      <w:ind w:left="426" w:hanging="426"/>
    </w:pPr>
    <w:rPr>
      <w:szCs w:val="18"/>
    </w:rPr>
  </w:style>
  <w:style w:type="paragraph" w:styleId="HTMLPreformatted">
    <w:name w:val="HTML Preformatted"/>
    <w:basedOn w:val="Normal"/>
    <w:link w:val="HTMLPreformattedChar2"/>
    <w:uiPriority w:val="99"/>
    <w:rsid w:val="0049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4951DA"/>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4951DA"/>
    <w:pPr>
      <w:suppressAutoHyphens w:val="0"/>
      <w:spacing w:line="312" w:lineRule="auto"/>
      <w:ind w:left="283"/>
    </w:pPr>
    <w:rPr>
      <w:rFonts w:cs="Times New Roman"/>
      <w:sz w:val="16"/>
      <w:szCs w:val="16"/>
    </w:rPr>
  </w:style>
  <w:style w:type="paragraph" w:styleId="NoSpacing">
    <w:name w:val="No Spacing"/>
    <w:link w:val="NoSpacingChar"/>
    <w:uiPriority w:val="99"/>
    <w:qFormat/>
    <w:rsid w:val="004951DA"/>
    <w:pPr>
      <w:suppressAutoHyphens/>
      <w:jc w:val="both"/>
    </w:pPr>
    <w:rPr>
      <w:rFonts w:ascii="Calibri" w:hAnsi="Calibri" w:cs="Calibri"/>
      <w:sz w:val="22"/>
      <w:szCs w:val="24"/>
      <w:lang w:val="en-GB" w:eastAsia="zh-CN"/>
    </w:rPr>
  </w:style>
  <w:style w:type="paragraph" w:customStyle="1" w:styleId="a7">
    <w:name w:val="Περιεχόμενα πίνακα"/>
    <w:basedOn w:val="Normal"/>
    <w:uiPriority w:val="99"/>
    <w:rsid w:val="004951DA"/>
    <w:pPr>
      <w:suppressLineNumbers/>
    </w:pPr>
  </w:style>
  <w:style w:type="paragraph" w:customStyle="1" w:styleId="a8">
    <w:name w:val="Επικεφαλίδα πίνακα"/>
    <w:basedOn w:val="a7"/>
    <w:uiPriority w:val="99"/>
    <w:rsid w:val="004951DA"/>
    <w:pPr>
      <w:jc w:val="center"/>
    </w:pPr>
    <w:rPr>
      <w:b/>
      <w:bCs/>
    </w:rPr>
  </w:style>
  <w:style w:type="paragraph" w:customStyle="1" w:styleId="footers">
    <w:name w:val="footers"/>
    <w:basedOn w:val="foothanging"/>
    <w:uiPriority w:val="99"/>
    <w:rsid w:val="004951DA"/>
  </w:style>
  <w:style w:type="paragraph" w:customStyle="1" w:styleId="Standard">
    <w:name w:val="Standard"/>
    <w:uiPriority w:val="99"/>
    <w:rsid w:val="004951DA"/>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4951DA"/>
    <w:pPr>
      <w:spacing w:after="120"/>
    </w:pPr>
  </w:style>
  <w:style w:type="paragraph" w:customStyle="1" w:styleId="Footnote">
    <w:name w:val="Footnote"/>
    <w:basedOn w:val="Standard"/>
    <w:uiPriority w:val="99"/>
    <w:rsid w:val="004951DA"/>
    <w:pPr>
      <w:suppressLineNumbers/>
      <w:ind w:left="283" w:hanging="283"/>
    </w:pPr>
    <w:rPr>
      <w:sz w:val="20"/>
      <w:szCs w:val="20"/>
    </w:rPr>
  </w:style>
  <w:style w:type="paragraph" w:styleId="BodyText3">
    <w:name w:val="Body Text 3"/>
    <w:basedOn w:val="Normal"/>
    <w:rsid w:val="004951DA"/>
    <w:rPr>
      <w:sz w:val="16"/>
      <w:szCs w:val="16"/>
    </w:rPr>
  </w:style>
  <w:style w:type="paragraph" w:customStyle="1" w:styleId="fooot">
    <w:name w:val="fooot"/>
    <w:basedOn w:val="footers"/>
    <w:uiPriority w:val="99"/>
    <w:rsid w:val="004951DA"/>
  </w:style>
  <w:style w:type="paragraph" w:customStyle="1" w:styleId="14">
    <w:name w:val="Κείμενο πλαισίου1"/>
    <w:basedOn w:val="Normal"/>
    <w:uiPriority w:val="99"/>
    <w:rsid w:val="004951DA"/>
    <w:pPr>
      <w:spacing w:after="0"/>
    </w:pPr>
    <w:rPr>
      <w:rFonts w:ascii="Tahoma" w:hAnsi="Tahoma" w:cs="Tahoma"/>
      <w:sz w:val="16"/>
      <w:szCs w:val="16"/>
    </w:rPr>
  </w:style>
  <w:style w:type="paragraph" w:customStyle="1" w:styleId="15">
    <w:name w:val="Κείμενο σχολίου1"/>
    <w:basedOn w:val="Normal"/>
    <w:uiPriority w:val="99"/>
    <w:rsid w:val="004951DA"/>
    <w:rPr>
      <w:sz w:val="20"/>
      <w:szCs w:val="20"/>
    </w:rPr>
  </w:style>
  <w:style w:type="paragraph" w:customStyle="1" w:styleId="16">
    <w:name w:val="Θέμα σχολίου1"/>
    <w:basedOn w:val="15"/>
    <w:next w:val="15"/>
    <w:rsid w:val="004951DA"/>
    <w:rPr>
      <w:b/>
      <w:bCs/>
    </w:rPr>
  </w:style>
  <w:style w:type="paragraph" w:customStyle="1" w:styleId="-HTML1">
    <w:name w:val="Προ-διαμορφωμένο HTML1"/>
    <w:basedOn w:val="Normal"/>
    <w:uiPriority w:val="99"/>
    <w:rsid w:val="0049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uiPriority w:val="99"/>
    <w:rsid w:val="004951DA"/>
    <w:pPr>
      <w:suppressAutoHyphens/>
    </w:pPr>
    <w:rPr>
      <w:rFonts w:ascii="Calibri" w:hAnsi="Calibri" w:cs="Calibri"/>
      <w:sz w:val="22"/>
      <w:szCs w:val="24"/>
      <w:lang w:val="en-GB" w:eastAsia="zh-CN"/>
    </w:rPr>
  </w:style>
  <w:style w:type="paragraph" w:styleId="ListBullet2">
    <w:name w:val="List Bullet 2"/>
    <w:basedOn w:val="Normal"/>
    <w:rsid w:val="004951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uiPriority w:val="99"/>
    <w:rsid w:val="004951DA"/>
    <w:pPr>
      <w:tabs>
        <w:tab w:val="right" w:leader="dot" w:pos="7091"/>
      </w:tabs>
      <w:ind w:left="2547"/>
    </w:pPr>
  </w:style>
  <w:style w:type="paragraph" w:customStyle="1" w:styleId="a9">
    <w:name w:val="Οριζόντια γραμμή"/>
    <w:basedOn w:val="Normal"/>
    <w:next w:val="BodyText"/>
    <w:rsid w:val="004951D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1">
    <w:name w:val="para-1"/>
    <w:basedOn w:val="Normal"/>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Normal"/>
    <w:rsid w:val="001E3217"/>
    <w:pPr>
      <w:overflowPunct w:val="0"/>
      <w:autoSpaceDE w:val="0"/>
      <w:spacing w:after="0"/>
      <w:textAlignment w:val="baseline"/>
    </w:pPr>
    <w:rPr>
      <w:rFonts w:ascii="Arial" w:hAnsi="Arial" w:cs="Arial"/>
      <w:szCs w:val="20"/>
      <w:lang w:val="el-GR"/>
    </w:rPr>
  </w:style>
  <w:style w:type="paragraph" w:customStyle="1" w:styleId="TabletextChar">
    <w:name w:val="Table text Char"/>
    <w:basedOn w:val="Normal"/>
    <w:link w:val="TabletextCharChar"/>
    <w:uiPriority w:val="99"/>
    <w:rsid w:val="005C00EE"/>
    <w:pPr>
      <w:widowControl w:val="0"/>
      <w:suppressAutoHyphens w:val="0"/>
      <w:spacing w:before="120" w:line="300" w:lineRule="atLeast"/>
      <w:jc w:val="left"/>
    </w:pPr>
    <w:rPr>
      <w:rFonts w:ascii="Tahoma" w:hAnsi="Tahoma" w:cs="Times New Roman"/>
      <w:sz w:val="20"/>
      <w:szCs w:val="20"/>
      <w:lang w:eastAsia="en-US"/>
    </w:rPr>
  </w:style>
  <w:style w:type="character" w:customStyle="1" w:styleId="TabletextCharChar">
    <w:name w:val="Table text Char Char"/>
    <w:link w:val="TabletextChar"/>
    <w:uiPriority w:val="99"/>
    <w:locked/>
    <w:rsid w:val="005C00EE"/>
    <w:rPr>
      <w:rFonts w:ascii="Tahoma" w:hAnsi="Tahoma"/>
      <w:lang w:eastAsia="en-US"/>
    </w:rPr>
  </w:style>
  <w:style w:type="paragraph" w:customStyle="1" w:styleId="Tabletext">
    <w:name w:val="Table text"/>
    <w:aliases w:val="ta"/>
    <w:basedOn w:val="Normal"/>
    <w:link w:val="TabletextChar1"/>
    <w:rsid w:val="005C00EE"/>
    <w:pPr>
      <w:widowControl w:val="0"/>
      <w:suppressAutoHyphens w:val="0"/>
      <w:spacing w:before="120"/>
      <w:jc w:val="left"/>
    </w:pPr>
    <w:rPr>
      <w:rFonts w:ascii="Tahoma" w:hAnsi="Tahoma" w:cs="Times New Roman"/>
      <w:sz w:val="20"/>
      <w:szCs w:val="20"/>
      <w:lang w:eastAsia="en-US"/>
    </w:rPr>
  </w:style>
  <w:style w:type="character" w:customStyle="1" w:styleId="TabletextChar1">
    <w:name w:val="Table text Char1"/>
    <w:link w:val="Tabletext"/>
    <w:locked/>
    <w:rsid w:val="005C00EE"/>
    <w:rPr>
      <w:rFonts w:ascii="Tahoma" w:hAnsi="Tahoma"/>
      <w:lang w:eastAsia="en-US"/>
    </w:rPr>
  </w:style>
  <w:style w:type="character" w:customStyle="1" w:styleId="aa">
    <w:name w:val="Σώμα κειμένου_"/>
    <w:link w:val="110"/>
    <w:uiPriority w:val="99"/>
    <w:locked/>
    <w:rsid w:val="005C00EE"/>
    <w:rPr>
      <w:b/>
      <w:bCs/>
      <w:sz w:val="23"/>
      <w:szCs w:val="23"/>
      <w:shd w:val="clear" w:color="auto" w:fill="FFFFFF"/>
    </w:rPr>
  </w:style>
  <w:style w:type="paragraph" w:customStyle="1" w:styleId="110">
    <w:name w:val="Σώμα κειμένου11"/>
    <w:basedOn w:val="Normal"/>
    <w:link w:val="aa"/>
    <w:uiPriority w:val="99"/>
    <w:rsid w:val="005C00EE"/>
    <w:pPr>
      <w:widowControl w:val="0"/>
      <w:shd w:val="clear" w:color="auto" w:fill="FFFFFF"/>
      <w:suppressAutoHyphens w:val="0"/>
      <w:spacing w:before="1620" w:after="480" w:line="509" w:lineRule="exact"/>
      <w:ind w:hanging="500"/>
      <w:jc w:val="center"/>
    </w:pPr>
    <w:rPr>
      <w:rFonts w:ascii="Times New Roman" w:hAnsi="Times New Roman" w:cs="Times New Roman"/>
      <w:b/>
      <w:bCs/>
      <w:sz w:val="23"/>
      <w:szCs w:val="23"/>
      <w:lang w:val="el-GR" w:eastAsia="el-GR"/>
    </w:rPr>
  </w:style>
  <w:style w:type="paragraph" w:customStyle="1" w:styleId="Number1">
    <w:name w:val="Number 1"/>
    <w:basedOn w:val="110"/>
    <w:link w:val="Number1Char"/>
    <w:uiPriority w:val="99"/>
    <w:rsid w:val="005C00EE"/>
    <w:pPr>
      <w:numPr>
        <w:numId w:val="8"/>
      </w:numPr>
      <w:shd w:val="clear" w:color="auto" w:fill="auto"/>
      <w:tabs>
        <w:tab w:val="left" w:pos="360"/>
      </w:tabs>
      <w:spacing w:before="0" w:after="60" w:line="446" w:lineRule="exact"/>
      <w:ind w:right="20"/>
      <w:jc w:val="both"/>
    </w:pPr>
    <w:rPr>
      <w:b w:val="0"/>
      <w:lang w:eastAsia="en-US"/>
    </w:rPr>
  </w:style>
  <w:style w:type="character" w:customStyle="1" w:styleId="Number1Char">
    <w:name w:val="Number 1 Char"/>
    <w:link w:val="Number1"/>
    <w:uiPriority w:val="99"/>
    <w:locked/>
    <w:rsid w:val="005C00EE"/>
    <w:rPr>
      <w:bCs/>
      <w:sz w:val="23"/>
      <w:szCs w:val="23"/>
      <w:lang w:eastAsia="en-US"/>
    </w:rPr>
  </w:style>
  <w:style w:type="paragraph" w:customStyle="1" w:styleId="CharCharChar1CharCharCharCharCharCharChar">
    <w:name w:val="Char Char Char1 Char Char Char Char Char Char Char"/>
    <w:basedOn w:val="Normal"/>
    <w:uiPriority w:val="99"/>
    <w:rsid w:val="00450D3D"/>
    <w:pPr>
      <w:suppressAutoHyphens w:val="0"/>
      <w:spacing w:after="160" w:line="240" w:lineRule="exact"/>
      <w:jc w:val="left"/>
    </w:pPr>
    <w:rPr>
      <w:rFonts w:ascii="Arial" w:hAnsi="Arial" w:cs="Times New Roman"/>
      <w:sz w:val="20"/>
      <w:szCs w:val="20"/>
      <w:lang w:val="en-US" w:eastAsia="en-US"/>
    </w:rPr>
  </w:style>
  <w:style w:type="paragraph" w:customStyle="1" w:styleId="Bulletn">
    <w:name w:val="Bulletn"/>
    <w:basedOn w:val="Normal"/>
    <w:rsid w:val="00F355E9"/>
    <w:pPr>
      <w:tabs>
        <w:tab w:val="num" w:pos="108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UnresolvedMention1">
    <w:name w:val="Unresolved Mention1"/>
    <w:basedOn w:val="DefaultParagraphFont"/>
    <w:uiPriority w:val="99"/>
    <w:semiHidden/>
    <w:unhideWhenUsed/>
    <w:rsid w:val="008C4ED8"/>
    <w:rPr>
      <w:color w:val="605E5C"/>
      <w:shd w:val="clear" w:color="auto" w:fill="E1DFDD"/>
    </w:rPr>
  </w:style>
  <w:style w:type="character" w:customStyle="1" w:styleId="NoSpacingChar">
    <w:name w:val="No Spacing Char"/>
    <w:basedOn w:val="aa"/>
    <w:link w:val="NoSpacing"/>
    <w:uiPriority w:val="99"/>
    <w:locked/>
    <w:rsid w:val="000818EE"/>
    <w:rPr>
      <w:rFonts w:ascii="Calibri" w:hAnsi="Calibri" w:cs="Calibri"/>
      <w:b w:val="0"/>
      <w:bCs w:val="0"/>
      <w:sz w:val="22"/>
      <w:szCs w:val="24"/>
      <w:shd w:val="clear" w:color="auto" w:fill="FFFFFF"/>
      <w:lang w:val="en-GB" w:eastAsia="zh-CN"/>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locked/>
    <w:rsid w:val="00176F02"/>
    <w:rPr>
      <w:rFonts w:ascii="Calibri" w:hAnsi="Calibri" w:cs="Calibri"/>
      <w:sz w:val="22"/>
      <w:szCs w:val="24"/>
      <w:lang w:val="en-GB" w:eastAsia="zh-CN"/>
    </w:rPr>
  </w:style>
  <w:style w:type="paragraph" w:customStyle="1" w:styleId="Num">
    <w:name w:val="_Num#"/>
    <w:basedOn w:val="Normal"/>
    <w:rsid w:val="0043316D"/>
    <w:pPr>
      <w:numPr>
        <w:numId w:val="41"/>
      </w:numPr>
      <w:suppressAutoHyphens w:val="0"/>
    </w:pPr>
    <w:rPr>
      <w:rFonts w:ascii="Tahoma" w:hAnsi="Tahoma" w:cs="Times New Roman"/>
      <w:szCs w:val="20"/>
      <w:lang w:val="el-GR" w:eastAsia="en-US"/>
    </w:rPr>
  </w:style>
  <w:style w:type="character" w:customStyle="1" w:styleId="Heading6Char">
    <w:name w:val="Heading 6 Char"/>
    <w:aliases w:val="Heading 6 Char1 Char,H6 Char Char,Char Char Char1 Char,Char Char Char Char Char,Char Char + Left:  0 cm Char Char,... + Left:  0 cm Char Char,... Char Char,Char Char Char Char Char Char Char Char,Char Char Char Char Char Char1 Char"/>
    <w:basedOn w:val="DefaultParagraphFont"/>
    <w:link w:val="Heading6"/>
    <w:uiPriority w:val="9"/>
    <w:rsid w:val="00473B49"/>
    <w:rPr>
      <w:rFonts w:ascii="Calibri" w:hAnsi="Calibri" w:cs="Calibri"/>
      <w:b/>
      <w:sz w:val="22"/>
      <w:lang w:eastAsia="en-US"/>
    </w:rPr>
  </w:style>
  <w:style w:type="character" w:customStyle="1" w:styleId="Heading7Char">
    <w:name w:val="Heading 7 Char"/>
    <w:aliases w:val="not Kinhill Char,Επικεφαλίδα 7 Char Char Char1,7 Char,Legal Level 1.1. Char,Heading 7 (emphasis) Char,Heading 7c Char,not Kinhill1 Char,Επικεφαλίδα 7 Char Char Char Char,not Kinhill11 Char,Lev 7 Char,hd7 Char,h7 Char"/>
    <w:basedOn w:val="DefaultParagraphFont"/>
    <w:link w:val="Heading7"/>
    <w:uiPriority w:val="9"/>
    <w:rsid w:val="00473B49"/>
    <w:rPr>
      <w:rFonts w:ascii="Calibri" w:eastAsia="SimSun" w:hAnsi="Calibri"/>
      <w:b/>
      <w:sz w:val="22"/>
      <w:shd w:val="clear" w:color="auto" w:fill="BFBFBF"/>
      <w:lang w:eastAsia="en-US"/>
    </w:rPr>
  </w:style>
  <w:style w:type="character" w:customStyle="1" w:styleId="Heading8Char">
    <w:name w:val="Heading 8 Char"/>
    <w:aliases w:val="Char Char, Char Char,8 Char,heading 8 Char,t5 Char,t6 Char,t7 Char,t8 Char,t9 Char,t10 Char,t11 Char,t12 Char,t13 Char,t14 Char,t15 Char,t16 Char,t17 Char,heading 81 Char,heading 82 Char,heading 83 Char,heading 84 Char,heading 85 Char"/>
    <w:basedOn w:val="DefaultParagraphFont"/>
    <w:link w:val="Heading8"/>
    <w:uiPriority w:val="9"/>
    <w:rsid w:val="00473B49"/>
    <w:rPr>
      <w:rFonts w:ascii="Tahoma" w:hAnsi="Tahoma"/>
      <w:sz w:val="18"/>
      <w:u w:val="single"/>
      <w:lang w:eastAsia="en-US"/>
    </w:rPr>
  </w:style>
  <w:style w:type="character" w:customStyle="1" w:styleId="Heading9Char">
    <w:name w:val="Heading 9 Char"/>
    <w:aliases w:val="AC&amp;E_1 Char,App Heading Char,9 Char,Legal Level 1.1.1.1. Char,Uvedl Char,TableTitle Char,Cond'l Reqt. Char,rb Char,req bullet Char,req1 Char,91 Char,TableTitle1 Char,Cond'l Reqt.1 Char,rb1 Char,req bullet1 Char,req11 Char,92 Char,rb2 Char"/>
    <w:basedOn w:val="DefaultParagraphFont"/>
    <w:link w:val="Heading9"/>
    <w:uiPriority w:val="9"/>
    <w:rsid w:val="00473B49"/>
    <w:rPr>
      <w:rFonts w:ascii="Tahoma" w:hAnsi="Tahoma"/>
      <w:sz w:val="18"/>
      <w:u w:val="single"/>
      <w:lang w:eastAsia="en-US"/>
    </w:rPr>
  </w:style>
  <w:style w:type="character" w:customStyle="1" w:styleId="CommentReference1">
    <w:name w:val="Comment Reference1"/>
    <w:uiPriority w:val="99"/>
    <w:rsid w:val="00473B49"/>
    <w:rPr>
      <w:sz w:val="16"/>
    </w:rPr>
  </w:style>
  <w:style w:type="character" w:customStyle="1" w:styleId="18">
    <w:name w:val="Κείμενο κράτησης θέσης1"/>
    <w:uiPriority w:val="99"/>
    <w:rsid w:val="00473B49"/>
    <w:rPr>
      <w:color w:val="808080"/>
    </w:rPr>
  </w:style>
  <w:style w:type="character" w:customStyle="1" w:styleId="111">
    <w:name w:val="Προεπιλεγμένη γραμματοσειρά11"/>
    <w:uiPriority w:val="99"/>
    <w:rsid w:val="00473B49"/>
  </w:style>
  <w:style w:type="character" w:customStyle="1" w:styleId="211">
    <w:name w:val="Παραπομπή υποσημείωσης21"/>
    <w:uiPriority w:val="99"/>
    <w:rsid w:val="00473B49"/>
    <w:rPr>
      <w:vertAlign w:val="superscript"/>
    </w:rPr>
  </w:style>
  <w:style w:type="character" w:customStyle="1" w:styleId="212">
    <w:name w:val="Παραπομπή σημείωσης τέλους21"/>
    <w:uiPriority w:val="99"/>
    <w:rsid w:val="00473B49"/>
    <w:rPr>
      <w:vertAlign w:val="superscript"/>
    </w:rPr>
  </w:style>
  <w:style w:type="character" w:customStyle="1" w:styleId="BodyTextChar1">
    <w:name w:val="Body Text Char1"/>
    <w:basedOn w:val="DefaultParagraphFont"/>
    <w:link w:val="BodyText"/>
    <w:uiPriority w:val="99"/>
    <w:rsid w:val="00473B49"/>
    <w:rPr>
      <w:rFonts w:ascii="Calibri" w:hAnsi="Calibri" w:cs="Calibri"/>
      <w:sz w:val="22"/>
      <w:szCs w:val="24"/>
      <w:lang w:val="en-GB" w:eastAsia="zh-CN"/>
    </w:rPr>
  </w:style>
  <w:style w:type="paragraph" w:customStyle="1" w:styleId="112">
    <w:name w:val="Λεζάντα11"/>
    <w:basedOn w:val="Normal"/>
    <w:uiPriority w:val="99"/>
    <w:rsid w:val="00473B49"/>
    <w:pPr>
      <w:suppressLineNumbers/>
      <w:spacing w:before="120"/>
    </w:pPr>
    <w:rPr>
      <w:rFonts w:cs="Mangal"/>
      <w:i/>
      <w:iCs/>
      <w:sz w:val="24"/>
    </w:rPr>
  </w:style>
  <w:style w:type="paragraph" w:customStyle="1" w:styleId="19">
    <w:name w:val="Ημερομηνία1"/>
    <w:basedOn w:val="Normal"/>
    <w:next w:val="Normal"/>
    <w:uiPriority w:val="99"/>
    <w:rsid w:val="00473B49"/>
    <w:pPr>
      <w:spacing w:before="120" w:after="100"/>
    </w:pPr>
    <w:rPr>
      <w:rFonts w:eastAsia="MS Mincho"/>
      <w:lang w:val="en-US" w:eastAsia="ja-JP"/>
    </w:rPr>
  </w:style>
  <w:style w:type="character" w:customStyle="1" w:styleId="HeaderChar1">
    <w:name w:val="Header Char1"/>
    <w:aliases w:val="hd Char1,ho Char1,header odd Char1,Header Titlos Prosforas Char1"/>
    <w:basedOn w:val="DefaultParagraphFont"/>
    <w:link w:val="Header"/>
    <w:uiPriority w:val="99"/>
    <w:rsid w:val="00473B49"/>
    <w:rPr>
      <w:rFonts w:ascii="Calibri" w:hAnsi="Calibri" w:cs="Calibri"/>
      <w:sz w:val="22"/>
      <w:szCs w:val="24"/>
      <w:lang w:val="en-GB" w:eastAsia="zh-CN"/>
    </w:rPr>
  </w:style>
  <w:style w:type="paragraph" w:customStyle="1" w:styleId="CommentText1">
    <w:name w:val="Comment Text1"/>
    <w:basedOn w:val="Normal"/>
    <w:uiPriority w:val="99"/>
    <w:rsid w:val="00473B49"/>
    <w:pPr>
      <w:spacing w:before="120"/>
    </w:pPr>
    <w:rPr>
      <w:sz w:val="20"/>
      <w:szCs w:val="20"/>
    </w:rPr>
  </w:style>
  <w:style w:type="paragraph" w:customStyle="1" w:styleId="CommentSubject1">
    <w:name w:val="Comment Subject1"/>
    <w:basedOn w:val="CommentText1"/>
    <w:next w:val="CommentText1"/>
    <w:uiPriority w:val="99"/>
    <w:rsid w:val="00473B49"/>
    <w:rPr>
      <w:b/>
      <w:bCs/>
    </w:rPr>
  </w:style>
  <w:style w:type="paragraph" w:customStyle="1" w:styleId="1a">
    <w:name w:val="Παράγραφος λίστας1"/>
    <w:aliases w:val="Bullet2"/>
    <w:basedOn w:val="Normal"/>
    <w:uiPriority w:val="99"/>
    <w:rsid w:val="00473B49"/>
    <w:pPr>
      <w:spacing w:before="120" w:after="200"/>
      <w:ind w:left="720"/>
      <w:contextualSpacing/>
    </w:pPr>
  </w:style>
  <w:style w:type="character" w:customStyle="1" w:styleId="EndnoteTextChar1">
    <w:name w:val="Endnote Text Char1"/>
    <w:basedOn w:val="DefaultParagraphFont"/>
    <w:link w:val="EndnoteText"/>
    <w:uiPriority w:val="99"/>
    <w:rsid w:val="00473B49"/>
    <w:rPr>
      <w:rFonts w:ascii="Calibri" w:hAnsi="Calibri" w:cs="Calibri"/>
      <w:lang w:val="en-GB" w:eastAsia="zh-CN"/>
    </w:rPr>
  </w:style>
  <w:style w:type="character" w:customStyle="1" w:styleId="BodyTextIndentChar">
    <w:name w:val="Body Text Indent Char"/>
    <w:basedOn w:val="DefaultParagraphFont"/>
    <w:link w:val="BodyTextIndent"/>
    <w:uiPriority w:val="99"/>
    <w:rsid w:val="00473B49"/>
    <w:rPr>
      <w:rFonts w:ascii="Arial" w:hAnsi="Arial" w:cs="Arial"/>
      <w:sz w:val="22"/>
      <w:szCs w:val="24"/>
      <w:lang w:val="en-GB" w:eastAsia="zh-CN"/>
    </w:rPr>
  </w:style>
  <w:style w:type="paragraph" w:customStyle="1" w:styleId="310">
    <w:name w:val="Σώμα κείμενου με εσοχή 31"/>
    <w:basedOn w:val="Normal"/>
    <w:uiPriority w:val="99"/>
    <w:rsid w:val="00473B49"/>
    <w:pPr>
      <w:suppressAutoHyphens w:val="0"/>
      <w:spacing w:before="120" w:line="312" w:lineRule="auto"/>
      <w:ind w:left="283"/>
    </w:pPr>
    <w:rPr>
      <w:rFonts w:cs="Times New Roman"/>
      <w:sz w:val="16"/>
      <w:szCs w:val="16"/>
    </w:rPr>
  </w:style>
  <w:style w:type="paragraph" w:customStyle="1" w:styleId="1b">
    <w:name w:val="Χωρίς διάστιχο1"/>
    <w:uiPriority w:val="99"/>
    <w:rsid w:val="00473B49"/>
    <w:pPr>
      <w:suppressAutoHyphens/>
      <w:jc w:val="both"/>
    </w:pPr>
    <w:rPr>
      <w:rFonts w:ascii="Calibri" w:hAnsi="Calibri" w:cs="Calibri"/>
      <w:sz w:val="22"/>
      <w:szCs w:val="24"/>
      <w:lang w:val="en-GB" w:eastAsia="zh-CN"/>
    </w:rPr>
  </w:style>
  <w:style w:type="paragraph" w:customStyle="1" w:styleId="311">
    <w:name w:val="Σώμα κείμενου 31"/>
    <w:basedOn w:val="Normal"/>
    <w:uiPriority w:val="99"/>
    <w:rsid w:val="00473B49"/>
    <w:pPr>
      <w:spacing w:before="120"/>
    </w:pPr>
    <w:rPr>
      <w:sz w:val="16"/>
      <w:szCs w:val="16"/>
    </w:rPr>
  </w:style>
  <w:style w:type="character" w:customStyle="1" w:styleId="BalloonTextChar1">
    <w:name w:val="Balloon Text Char1"/>
    <w:basedOn w:val="DefaultParagraphFont"/>
    <w:link w:val="BalloonText"/>
    <w:uiPriority w:val="99"/>
    <w:rsid w:val="00473B49"/>
    <w:rPr>
      <w:rFonts w:ascii="Tahoma" w:hAnsi="Tahoma" w:cs="Tahoma"/>
      <w:sz w:val="16"/>
      <w:szCs w:val="16"/>
      <w:lang w:val="en-GB" w:eastAsia="zh-CN"/>
    </w:rPr>
  </w:style>
  <w:style w:type="character" w:customStyle="1" w:styleId="CommentTextChar2">
    <w:name w:val="Comment Text Char2"/>
    <w:basedOn w:val="DefaultParagraphFont"/>
    <w:link w:val="CommentText"/>
    <w:uiPriority w:val="99"/>
    <w:rsid w:val="00473B49"/>
    <w:rPr>
      <w:rFonts w:ascii="Calibri" w:hAnsi="Calibri" w:cs="Calibri"/>
      <w:lang w:val="en-GB" w:eastAsia="zh-CN"/>
    </w:rPr>
  </w:style>
  <w:style w:type="character" w:customStyle="1" w:styleId="CommentSubjectChar1">
    <w:name w:val="Comment Subject Char1"/>
    <w:basedOn w:val="CommentTextChar2"/>
    <w:link w:val="CommentSubject"/>
    <w:uiPriority w:val="99"/>
    <w:rsid w:val="00473B49"/>
    <w:rPr>
      <w:rFonts w:ascii="Calibri" w:hAnsi="Calibri" w:cs="Calibri"/>
      <w:b/>
      <w:bCs/>
      <w:lang w:val="en-GB" w:eastAsia="zh-CN"/>
    </w:rPr>
  </w:style>
  <w:style w:type="character" w:customStyle="1" w:styleId="HTMLPreformattedChar2">
    <w:name w:val="HTML Preformatted Char2"/>
    <w:basedOn w:val="DefaultParagraphFont"/>
    <w:link w:val="HTMLPreformatted"/>
    <w:uiPriority w:val="99"/>
    <w:rsid w:val="00473B49"/>
    <w:rPr>
      <w:rFonts w:ascii="Courier New" w:hAnsi="Courier New" w:cs="Courier New"/>
      <w:lang w:eastAsia="zh-CN"/>
    </w:rPr>
  </w:style>
  <w:style w:type="paragraph" w:customStyle="1" w:styleId="213">
    <w:name w:val="Λίστα με κουκκίδες 21"/>
    <w:basedOn w:val="Normal"/>
    <w:uiPriority w:val="99"/>
    <w:rsid w:val="00473B49"/>
    <w:pPr>
      <w:tabs>
        <w:tab w:val="num" w:pos="-67"/>
      </w:tabs>
      <w:suppressAutoHyphens w:val="0"/>
      <w:spacing w:before="120" w:after="0" w:line="360" w:lineRule="auto"/>
      <w:ind w:left="-67" w:hanging="360"/>
    </w:pPr>
    <w:rPr>
      <w:rFonts w:ascii="Trebuchet MS" w:hAnsi="Trebuchet MS" w:cs="Times New Roman"/>
      <w:szCs w:val="20"/>
      <w:lang w:val="en-US"/>
    </w:rPr>
  </w:style>
  <w:style w:type="character" w:customStyle="1" w:styleId="Mention1">
    <w:name w:val="Mention1"/>
    <w:basedOn w:val="DefaultParagraphFont"/>
    <w:uiPriority w:val="99"/>
    <w:semiHidden/>
    <w:rsid w:val="00473B49"/>
    <w:rPr>
      <w:rFonts w:cs="Times New Roman"/>
      <w:color w:val="2B579A"/>
      <w:shd w:val="clear" w:color="auto" w:fill="E6E6E6"/>
    </w:rPr>
  </w:style>
  <w:style w:type="table" w:styleId="TableGrid">
    <w:name w:val="Table Grid"/>
    <w:basedOn w:val="TableNormal"/>
    <w:uiPriority w:val="99"/>
    <w:rsid w:val="0047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rsid w:val="00473B49"/>
    <w:rPr>
      <w:rFonts w:cs="Times New Roman"/>
      <w:color w:val="808080"/>
      <w:shd w:val="clear" w:color="auto" w:fill="E6E6E6"/>
    </w:rPr>
  </w:style>
  <w:style w:type="paragraph" w:customStyle="1" w:styleId="Style18">
    <w:name w:val="Style18"/>
    <w:basedOn w:val="Normal"/>
    <w:uiPriority w:val="99"/>
    <w:rsid w:val="00473B49"/>
    <w:pPr>
      <w:widowControl w:val="0"/>
      <w:suppressAutoHyphens w:val="0"/>
      <w:autoSpaceDE w:val="0"/>
      <w:autoSpaceDN w:val="0"/>
      <w:adjustRightInd w:val="0"/>
      <w:spacing w:before="120" w:after="0" w:line="210" w:lineRule="exact"/>
      <w:ind w:firstLine="165"/>
    </w:pPr>
    <w:rPr>
      <w:rFonts w:ascii="Microsoft Sans Serif" w:hAnsi="Microsoft Sans Serif" w:cs="Microsoft Sans Serif"/>
      <w:sz w:val="24"/>
      <w:lang w:val="el-GR" w:eastAsia="el-GR"/>
    </w:rPr>
  </w:style>
  <w:style w:type="character" w:customStyle="1" w:styleId="FontStyle124">
    <w:name w:val="Font Style124"/>
    <w:basedOn w:val="DefaultParagraphFont"/>
    <w:uiPriority w:val="99"/>
    <w:rsid w:val="00473B49"/>
    <w:rPr>
      <w:rFonts w:ascii="Microsoft Sans Serif" w:hAnsi="Microsoft Sans Serif" w:cs="Microsoft Sans Serif"/>
      <w:sz w:val="14"/>
      <w:szCs w:val="14"/>
    </w:rPr>
  </w:style>
  <w:style w:type="paragraph" w:customStyle="1" w:styleId="Style35">
    <w:name w:val="Style35"/>
    <w:basedOn w:val="Normal"/>
    <w:uiPriority w:val="99"/>
    <w:rsid w:val="00473B49"/>
    <w:pPr>
      <w:widowControl w:val="0"/>
      <w:suppressAutoHyphens w:val="0"/>
      <w:autoSpaceDE w:val="0"/>
      <w:autoSpaceDN w:val="0"/>
      <w:adjustRightInd w:val="0"/>
      <w:spacing w:before="120" w:after="0" w:line="210" w:lineRule="exact"/>
      <w:ind w:firstLine="169"/>
    </w:pPr>
    <w:rPr>
      <w:rFonts w:ascii="Microsoft Sans Serif" w:hAnsi="Microsoft Sans Serif" w:cs="Microsoft Sans Serif"/>
      <w:sz w:val="24"/>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basedOn w:val="DefaultParagraphFont"/>
    <w:link w:val="Heading1"/>
    <w:uiPriority w:val="9"/>
    <w:locked/>
    <w:rsid w:val="00473B49"/>
    <w:rPr>
      <w:rFonts w:ascii="Arial" w:hAnsi="Arial" w:cs="Arial"/>
      <w:b/>
      <w:bCs/>
      <w:color w:val="333399"/>
      <w:sz w:val="28"/>
      <w:szCs w:val="32"/>
      <w:lang w:val="en-US" w:eastAsia="zh-CN"/>
    </w:rPr>
  </w:style>
  <w:style w:type="character" w:customStyle="1" w:styleId="1c">
    <w:name w:val="Ανεπίλυτη αναφορά1"/>
    <w:basedOn w:val="DefaultParagraphFont"/>
    <w:uiPriority w:val="99"/>
    <w:semiHidden/>
    <w:rsid w:val="00473B49"/>
    <w:rPr>
      <w:rFonts w:cs="Times New Roman"/>
      <w:color w:val="808080"/>
      <w:shd w:val="clear" w:color="auto" w:fill="E6E6E6"/>
    </w:rPr>
  </w:style>
  <w:style w:type="paragraph" w:styleId="TOCHeading">
    <w:name w:val="TOC Heading"/>
    <w:basedOn w:val="Heading1"/>
    <w:next w:val="Normal"/>
    <w:uiPriority w:val="99"/>
    <w:qFormat/>
    <w:rsid w:val="00473B49"/>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E74B5"/>
      <w:sz w:val="32"/>
      <w:lang w:val="el-GR" w:eastAsia="el-GR"/>
    </w:rPr>
  </w:style>
  <w:style w:type="character" w:customStyle="1" w:styleId="Tahoma">
    <w:name w:val="Στυλ Tahoma"/>
    <w:uiPriority w:val="99"/>
    <w:rsid w:val="00473B49"/>
    <w:rPr>
      <w:rFonts w:ascii="Tahoma" w:hAnsi="Tahoma"/>
      <w:sz w:val="22"/>
    </w:rPr>
  </w:style>
  <w:style w:type="paragraph" w:styleId="NormalWeb">
    <w:name w:val="Normal (Web)"/>
    <w:basedOn w:val="Normal"/>
    <w:uiPriority w:val="99"/>
    <w:rsid w:val="00473B49"/>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1d">
    <w:name w:val="Λίστα με κουκκίδες1"/>
    <w:basedOn w:val="Normal"/>
    <w:uiPriority w:val="99"/>
    <w:rsid w:val="00473B49"/>
    <w:pPr>
      <w:tabs>
        <w:tab w:val="num" w:pos="720"/>
      </w:tabs>
      <w:suppressAutoHyphens w:val="0"/>
      <w:ind w:left="720" w:hanging="360"/>
    </w:pPr>
    <w:rPr>
      <w:rFonts w:ascii="Tahoma" w:hAnsi="Tahoma" w:cs="Times New Roman"/>
      <w:szCs w:val="22"/>
      <w:lang w:val="el-GR" w:eastAsia="ar-SA"/>
    </w:rPr>
  </w:style>
  <w:style w:type="paragraph" w:styleId="ListBullet">
    <w:name w:val="List Bullet"/>
    <w:basedOn w:val="Normal"/>
    <w:link w:val="ListBulletChar"/>
    <w:uiPriority w:val="99"/>
    <w:rsid w:val="00473B49"/>
    <w:pPr>
      <w:tabs>
        <w:tab w:val="num" w:pos="360"/>
      </w:tabs>
      <w:suppressAutoHyphens w:val="0"/>
      <w:ind w:left="360" w:hanging="360"/>
    </w:pPr>
    <w:rPr>
      <w:rFonts w:ascii="Tahoma" w:hAnsi="Tahoma" w:cs="Times New Roman"/>
      <w:szCs w:val="20"/>
      <w:lang w:val="el-GR" w:eastAsia="en-US"/>
    </w:rPr>
  </w:style>
  <w:style w:type="character" w:customStyle="1" w:styleId="ListBulletChar">
    <w:name w:val="List Bullet Char"/>
    <w:link w:val="ListBullet"/>
    <w:uiPriority w:val="99"/>
    <w:locked/>
    <w:rsid w:val="00473B49"/>
    <w:rPr>
      <w:rFonts w:ascii="Tahoma" w:hAnsi="Tahoma"/>
      <w:sz w:val="22"/>
      <w:lang w:eastAsia="en-US"/>
    </w:rPr>
  </w:style>
  <w:style w:type="paragraph" w:customStyle="1" w:styleId="33">
    <w:name w:val="Σώμα κειμένου3"/>
    <w:basedOn w:val="BodyTextIndent"/>
    <w:uiPriority w:val="99"/>
    <w:rsid w:val="00473B49"/>
    <w:pPr>
      <w:suppressAutoHyphens w:val="0"/>
      <w:spacing w:line="360" w:lineRule="auto"/>
      <w:ind w:firstLineChars="200" w:firstLine="200"/>
    </w:pPr>
    <w:rPr>
      <w:rFonts w:ascii="Tahoma" w:hAnsi="Tahoma" w:cs="Times New Roman"/>
      <w:szCs w:val="22"/>
      <w:lang w:val="el-GR" w:eastAsia="el-GR"/>
    </w:rPr>
  </w:style>
  <w:style w:type="paragraph" w:customStyle="1" w:styleId="Bullets">
    <w:name w:val="Bullets"/>
    <w:basedOn w:val="33"/>
    <w:uiPriority w:val="99"/>
    <w:rsid w:val="00473B49"/>
    <w:pPr>
      <w:spacing w:afterLines="50"/>
      <w:ind w:firstLineChars="0" w:firstLine="0"/>
    </w:pPr>
  </w:style>
  <w:style w:type="character" w:customStyle="1" w:styleId="Arial14pt">
    <w:name w:val="Στυλ Arial 14 pt"/>
    <w:uiPriority w:val="99"/>
    <w:rsid w:val="00473B49"/>
    <w:rPr>
      <w:rFonts w:ascii="Times New Roman" w:hAnsi="Times New Roman"/>
      <w:sz w:val="24"/>
    </w:rPr>
  </w:style>
  <w:style w:type="character" w:customStyle="1" w:styleId="st">
    <w:name w:val="st"/>
    <w:uiPriority w:val="99"/>
    <w:rsid w:val="00473B49"/>
  </w:style>
  <w:style w:type="character" w:customStyle="1" w:styleId="Style">
    <w:name w:val="Style"/>
    <w:uiPriority w:val="99"/>
    <w:rsid w:val="00473B49"/>
    <w:rPr>
      <w:rFonts w:ascii="Calibri" w:hAnsi="Calibri"/>
      <w:b/>
      <w:i/>
      <w:sz w:val="18"/>
      <w:vertAlign w:val="superscript"/>
    </w:rPr>
  </w:style>
  <w:style w:type="character" w:customStyle="1" w:styleId="WW8Num5z2">
    <w:name w:val="WW8Num5z2"/>
    <w:uiPriority w:val="99"/>
    <w:rsid w:val="00473B49"/>
    <w:rPr>
      <w:rFonts w:ascii="Wingdings" w:hAnsi="Wingdings"/>
    </w:rPr>
  </w:style>
  <w:style w:type="character" w:customStyle="1" w:styleId="Caractredenotedebasdepage">
    <w:name w:val="Caractère de note de bas de page"/>
    <w:uiPriority w:val="99"/>
    <w:rsid w:val="00473B49"/>
    <w:rPr>
      <w:vertAlign w:val="superscript"/>
    </w:rPr>
  </w:style>
  <w:style w:type="character" w:customStyle="1" w:styleId="FootnoteCharacters">
    <w:name w:val="Footnote Characters"/>
    <w:uiPriority w:val="99"/>
    <w:rsid w:val="00473B49"/>
    <w:rPr>
      <w:vertAlign w:val="superscript"/>
    </w:rPr>
  </w:style>
  <w:style w:type="character" w:customStyle="1" w:styleId="NumCharCharCharCharCharCharCharCharCharChar">
    <w:name w:val="_Num# Char Char Char Char Char Char Char Char Char Char"/>
    <w:uiPriority w:val="99"/>
    <w:rsid w:val="00473B49"/>
    <w:rPr>
      <w:rFonts w:ascii="Tahoma" w:hAnsi="Tahoma"/>
      <w:sz w:val="22"/>
      <w:lang w:val="el-GR"/>
    </w:rPr>
  </w:style>
  <w:style w:type="character" w:customStyle="1" w:styleId="yshortcuts">
    <w:name w:val="yshortcuts"/>
    <w:uiPriority w:val="99"/>
    <w:rsid w:val="00473B49"/>
  </w:style>
  <w:style w:type="character" w:customStyle="1" w:styleId="apple-style-span">
    <w:name w:val="apple-style-span"/>
    <w:uiPriority w:val="99"/>
    <w:rsid w:val="00473B49"/>
  </w:style>
  <w:style w:type="character" w:customStyle="1" w:styleId="IndexLink">
    <w:name w:val="Index Link"/>
    <w:uiPriority w:val="99"/>
    <w:rsid w:val="00473B49"/>
  </w:style>
  <w:style w:type="character" w:customStyle="1" w:styleId="EndnoteCharacters">
    <w:name w:val="Endnote Characters"/>
    <w:uiPriority w:val="99"/>
    <w:rsid w:val="00473B49"/>
  </w:style>
  <w:style w:type="paragraph" w:customStyle="1" w:styleId="Heading">
    <w:name w:val="Heading"/>
    <w:basedOn w:val="Normal"/>
    <w:next w:val="BodyText"/>
    <w:uiPriority w:val="99"/>
    <w:rsid w:val="00473B49"/>
    <w:pPr>
      <w:keepNext/>
      <w:spacing w:before="240" w:line="360" w:lineRule="auto"/>
    </w:pPr>
    <w:rPr>
      <w:rFonts w:ascii="Arial" w:eastAsia="Arial Unicode MS" w:hAnsi="Arial" w:cs="Arial Unicode MS"/>
      <w:sz w:val="28"/>
      <w:szCs w:val="28"/>
      <w:lang w:val="el-GR"/>
    </w:rPr>
  </w:style>
  <w:style w:type="paragraph" w:customStyle="1" w:styleId="Index">
    <w:name w:val="Index"/>
    <w:basedOn w:val="Normal"/>
    <w:uiPriority w:val="99"/>
    <w:rsid w:val="00473B49"/>
    <w:pPr>
      <w:suppressLineNumbers/>
      <w:spacing w:line="360" w:lineRule="auto"/>
    </w:pPr>
    <w:rPr>
      <w:sz w:val="24"/>
      <w:lang w:val="el-GR"/>
    </w:rPr>
  </w:style>
  <w:style w:type="paragraph" w:customStyle="1" w:styleId="ListNumber1">
    <w:name w:val="List Number1"/>
    <w:basedOn w:val="Normal"/>
    <w:uiPriority w:val="99"/>
    <w:rsid w:val="00473B49"/>
    <w:pPr>
      <w:tabs>
        <w:tab w:val="num" w:pos="429"/>
      </w:tabs>
      <w:spacing w:before="57" w:line="360" w:lineRule="auto"/>
      <w:ind w:left="431" w:hanging="371"/>
    </w:pPr>
    <w:rPr>
      <w:sz w:val="24"/>
      <w:lang w:val="el-GR"/>
    </w:rPr>
  </w:style>
  <w:style w:type="paragraph" w:customStyle="1" w:styleId="BalloonText1">
    <w:name w:val="Balloon Text1"/>
    <w:basedOn w:val="Normal"/>
    <w:uiPriority w:val="99"/>
    <w:rsid w:val="00473B49"/>
    <w:pPr>
      <w:spacing w:line="360" w:lineRule="auto"/>
    </w:pPr>
    <w:rPr>
      <w:rFonts w:ascii="Times New Roman" w:hAnsi="Times New Roman" w:cs="Times New Roman"/>
      <w:sz w:val="2"/>
      <w:szCs w:val="20"/>
      <w:lang w:val="el-GR"/>
    </w:rPr>
  </w:style>
  <w:style w:type="paragraph" w:customStyle="1" w:styleId="Normalmystyle">
    <w:name w:val="Normal.mystyle"/>
    <w:basedOn w:val="Normal"/>
    <w:uiPriority w:val="99"/>
    <w:rsid w:val="00473B49"/>
    <w:pPr>
      <w:widowControl w:val="0"/>
      <w:spacing w:line="360" w:lineRule="auto"/>
    </w:pPr>
    <w:rPr>
      <w:rFonts w:ascii="Tahoma" w:hAnsi="Tahoma" w:cs="Tahoma"/>
      <w:szCs w:val="20"/>
      <w:lang w:val="el-GR"/>
    </w:rPr>
  </w:style>
  <w:style w:type="paragraph" w:customStyle="1" w:styleId="SmallLetters">
    <w:name w:val="Small Letters"/>
    <w:basedOn w:val="Normal"/>
    <w:uiPriority w:val="99"/>
    <w:rsid w:val="00473B49"/>
    <w:pPr>
      <w:spacing w:after="240" w:line="360" w:lineRule="auto"/>
      <w:jc w:val="center"/>
    </w:pPr>
    <w:rPr>
      <w:rFonts w:ascii="Tahoma" w:hAnsi="Tahoma" w:cs="Tahoma"/>
      <w:szCs w:val="20"/>
      <w:lang w:val="el-GR"/>
    </w:rPr>
  </w:style>
  <w:style w:type="paragraph" w:customStyle="1" w:styleId="NumCharCharCharCharCharCharCharCharChar">
    <w:name w:val="_Num# Char Char Char Char Char Char Char Char Char"/>
    <w:next w:val="Normal"/>
    <w:uiPriority w:val="99"/>
    <w:rsid w:val="00473B49"/>
    <w:pPr>
      <w:widowControl w:val="0"/>
      <w:tabs>
        <w:tab w:val="num" w:pos="429"/>
      </w:tabs>
      <w:suppressAutoHyphens/>
      <w:ind w:left="431" w:hanging="371"/>
      <w:jc w:val="both"/>
    </w:pPr>
    <w:rPr>
      <w:rFonts w:ascii="Tahoma" w:hAnsi="Tahoma" w:cs="Tahoma"/>
      <w:sz w:val="22"/>
      <w:szCs w:val="22"/>
      <w:lang w:eastAsia="zh-CN"/>
    </w:rPr>
  </w:style>
  <w:style w:type="paragraph" w:customStyle="1" w:styleId="StyleTimesNewRoman12ptLinespacingsingle">
    <w:name w:val="Style Times New Roman 12 pt Line spacing:  single"/>
    <w:basedOn w:val="Normal"/>
    <w:uiPriority w:val="99"/>
    <w:rsid w:val="00473B49"/>
    <w:pPr>
      <w:spacing w:line="360" w:lineRule="auto"/>
    </w:pPr>
    <w:rPr>
      <w:rFonts w:ascii="Tahoma" w:hAnsi="Tahoma" w:cs="Tahoma"/>
      <w:szCs w:val="20"/>
      <w:lang w:val="el-GR"/>
    </w:rPr>
  </w:style>
  <w:style w:type="paragraph" w:customStyle="1" w:styleId="b1l">
    <w:name w:val="b1l"/>
    <w:basedOn w:val="Normal"/>
    <w:next w:val="Normal"/>
    <w:uiPriority w:val="99"/>
    <w:rsid w:val="00473B49"/>
    <w:pPr>
      <w:overflowPunct w:val="0"/>
      <w:autoSpaceDE w:val="0"/>
      <w:spacing w:before="120" w:line="300" w:lineRule="atLeast"/>
      <w:textAlignment w:val="baseline"/>
    </w:pPr>
    <w:rPr>
      <w:rFonts w:ascii="Tahoma" w:hAnsi="Tahoma" w:cs="Tahoma"/>
      <w:szCs w:val="20"/>
      <w:lang w:val="el-GR"/>
    </w:rPr>
  </w:style>
  <w:style w:type="paragraph" w:customStyle="1" w:styleId="StyleTahoma10ptChar">
    <w:name w:val="Style Tahoma 10 pt Char"/>
    <w:basedOn w:val="Normal"/>
    <w:uiPriority w:val="99"/>
    <w:rsid w:val="00473B49"/>
    <w:pPr>
      <w:spacing w:line="360" w:lineRule="auto"/>
    </w:pPr>
    <w:rPr>
      <w:rFonts w:ascii="Tahoma" w:hAnsi="Tahoma" w:cs="Tahoma"/>
      <w:sz w:val="20"/>
      <w:szCs w:val="20"/>
      <w:lang w:val="el-GR"/>
    </w:rPr>
  </w:style>
  <w:style w:type="paragraph" w:customStyle="1" w:styleId="bodybulletingchar">
    <w:name w:val="bodybulletingchar"/>
    <w:basedOn w:val="Normal"/>
    <w:uiPriority w:val="99"/>
    <w:rsid w:val="00473B49"/>
    <w:pPr>
      <w:tabs>
        <w:tab w:val="left" w:pos="360"/>
      </w:tabs>
      <w:spacing w:line="360" w:lineRule="auto"/>
      <w:ind w:left="360" w:hanging="360"/>
    </w:pPr>
    <w:rPr>
      <w:rFonts w:ascii="Tahoma" w:hAnsi="Tahoma" w:cs="Tahoma"/>
      <w:szCs w:val="22"/>
      <w:lang w:val="el-GR"/>
    </w:rPr>
  </w:style>
  <w:style w:type="paragraph" w:customStyle="1" w:styleId="ListParagraph1">
    <w:name w:val="List Paragraph1"/>
    <w:basedOn w:val="Normal"/>
    <w:uiPriority w:val="99"/>
    <w:rsid w:val="00473B49"/>
    <w:pPr>
      <w:spacing w:line="360" w:lineRule="auto"/>
      <w:ind w:left="720"/>
    </w:pPr>
    <w:rPr>
      <w:rFonts w:ascii="Tahoma" w:hAnsi="Tahoma" w:cs="Tahoma"/>
      <w:szCs w:val="20"/>
      <w:lang w:val="el-GR"/>
    </w:rPr>
  </w:style>
  <w:style w:type="paragraph" w:customStyle="1" w:styleId="Revision1">
    <w:name w:val="Revision1"/>
    <w:uiPriority w:val="99"/>
    <w:rsid w:val="00473B49"/>
    <w:pPr>
      <w:suppressAutoHyphens/>
    </w:pPr>
    <w:rPr>
      <w:rFonts w:ascii="Calibri" w:hAnsi="Calibri" w:cs="Calibri"/>
      <w:sz w:val="24"/>
      <w:szCs w:val="24"/>
      <w:lang w:eastAsia="zh-CN"/>
    </w:rPr>
  </w:style>
  <w:style w:type="paragraph" w:customStyle="1" w:styleId="HTMLPreformatted1">
    <w:name w:val="HTML Preformatted1"/>
    <w:basedOn w:val="Normal"/>
    <w:uiPriority w:val="99"/>
    <w:rsid w:val="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Verdana" w:hAnsi="Verdana" w:cs="Courier New"/>
      <w:color w:val="000000"/>
      <w:sz w:val="18"/>
      <w:szCs w:val="18"/>
      <w:lang w:val="el-GR"/>
    </w:rPr>
  </w:style>
  <w:style w:type="paragraph" w:customStyle="1" w:styleId="ListParagraph2">
    <w:name w:val="List Paragraph2"/>
    <w:basedOn w:val="Normal"/>
    <w:uiPriority w:val="99"/>
    <w:rsid w:val="00473B49"/>
    <w:pPr>
      <w:spacing w:line="360" w:lineRule="auto"/>
      <w:ind w:left="720"/>
    </w:pPr>
    <w:rPr>
      <w:rFonts w:ascii="Tahoma" w:hAnsi="Tahoma" w:cs="Tahoma"/>
      <w:szCs w:val="20"/>
      <w:lang w:val="el-GR"/>
    </w:rPr>
  </w:style>
  <w:style w:type="paragraph" w:customStyle="1" w:styleId="TableContents">
    <w:name w:val="Table Contents"/>
    <w:basedOn w:val="Normal"/>
    <w:uiPriority w:val="99"/>
    <w:rsid w:val="00473B49"/>
    <w:pPr>
      <w:suppressLineNumbers/>
      <w:spacing w:line="360" w:lineRule="auto"/>
    </w:pPr>
    <w:rPr>
      <w:sz w:val="24"/>
      <w:lang w:val="el-GR"/>
    </w:rPr>
  </w:style>
  <w:style w:type="paragraph" w:customStyle="1" w:styleId="TableHeading">
    <w:name w:val="Table Heading"/>
    <w:basedOn w:val="TableContents"/>
    <w:uiPriority w:val="99"/>
    <w:rsid w:val="00473B49"/>
    <w:pPr>
      <w:jc w:val="center"/>
    </w:pPr>
    <w:rPr>
      <w:b/>
      <w:bCs/>
    </w:rPr>
  </w:style>
  <w:style w:type="paragraph" w:customStyle="1" w:styleId="Framecontents">
    <w:name w:val="Frame contents"/>
    <w:basedOn w:val="BodyText"/>
    <w:uiPriority w:val="99"/>
    <w:rsid w:val="00473B49"/>
    <w:pPr>
      <w:spacing w:after="120" w:line="360" w:lineRule="auto"/>
    </w:pPr>
    <w:rPr>
      <w:sz w:val="24"/>
      <w:lang w:val="el-GR"/>
    </w:rPr>
  </w:style>
  <w:style w:type="paragraph" w:customStyle="1" w:styleId="Contents10">
    <w:name w:val="Contents 10"/>
    <w:basedOn w:val="Index"/>
    <w:uiPriority w:val="99"/>
    <w:rsid w:val="00473B49"/>
    <w:pPr>
      <w:tabs>
        <w:tab w:val="right" w:leader="dot" w:pos="7091"/>
      </w:tabs>
      <w:ind w:left="2547"/>
    </w:pPr>
  </w:style>
  <w:style w:type="table" w:customStyle="1" w:styleId="1-11">
    <w:name w:val="Μεσαία σκίαση 1 - ΄Εμφαση 11"/>
    <w:uiPriority w:val="99"/>
    <w:rsid w:val="00473B49"/>
    <w:rPr>
      <w:rFonts w:ascii="Calibri" w:hAnsi="Calibri"/>
      <w:lang w:val="en-US" w:eastAsia="en-US"/>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link w:val="Heading5"/>
    <w:uiPriority w:val="9"/>
    <w:locked/>
    <w:rsid w:val="00473B49"/>
    <w:rPr>
      <w:rFonts w:ascii="Lucida Sans" w:hAnsi="Lucida Sans" w:cs="Lucida Sans"/>
      <w:b/>
      <w:sz w:val="22"/>
      <w:lang w:val="en-US" w:eastAsia="zh-CN"/>
    </w:rPr>
  </w:style>
  <w:style w:type="paragraph" w:customStyle="1" w:styleId="MyBullet">
    <w:name w:val="MyBullet"/>
    <w:basedOn w:val="Normal"/>
    <w:link w:val="MyBulletChar"/>
    <w:uiPriority w:val="99"/>
    <w:rsid w:val="00473B49"/>
    <w:pPr>
      <w:numPr>
        <w:numId w:val="45"/>
      </w:numPr>
      <w:tabs>
        <w:tab w:val="left" w:pos="567"/>
      </w:tabs>
      <w:suppressAutoHyphens w:val="0"/>
      <w:spacing w:after="0" w:line="360" w:lineRule="auto"/>
    </w:pPr>
    <w:rPr>
      <w:rFonts w:cs="Times New Roman"/>
      <w:sz w:val="24"/>
      <w:lang w:val="el-GR" w:eastAsia="en-US"/>
    </w:rPr>
  </w:style>
  <w:style w:type="character" w:customStyle="1" w:styleId="MyBulletChar">
    <w:name w:val="MyBullet Char"/>
    <w:link w:val="MyBullet"/>
    <w:uiPriority w:val="99"/>
    <w:locked/>
    <w:rsid w:val="00473B49"/>
    <w:rPr>
      <w:rFonts w:ascii="Calibri" w:hAnsi="Calibri"/>
      <w:sz w:val="24"/>
      <w:szCs w:val="24"/>
      <w:lang w:eastAsia="en-US"/>
    </w:rPr>
  </w:style>
  <w:style w:type="character" w:customStyle="1" w:styleId="ListParagraphChar1">
    <w:name w:val="List Paragraph Char1"/>
    <w:uiPriority w:val="99"/>
    <w:locked/>
    <w:rsid w:val="00473B49"/>
    <w:rPr>
      <w:rFonts w:ascii="Tahoma" w:hAnsi="Tahoma"/>
      <w:sz w:val="16"/>
    </w:rPr>
  </w:style>
  <w:style w:type="paragraph" w:customStyle="1" w:styleId="TableBodyChar">
    <w:name w:val="Table_Body Char"/>
    <w:basedOn w:val="Normal"/>
    <w:link w:val="TableBodyCharChar"/>
    <w:uiPriority w:val="99"/>
    <w:rsid w:val="00473B49"/>
    <w:pPr>
      <w:suppressAutoHyphens w:val="0"/>
      <w:spacing w:after="0"/>
      <w:jc w:val="left"/>
    </w:pPr>
    <w:rPr>
      <w:rFonts w:ascii="Tahoma" w:hAnsi="Tahoma" w:cs="Times New Roman"/>
      <w:sz w:val="28"/>
      <w:szCs w:val="20"/>
      <w:lang w:val="el-GR" w:eastAsia="en-US"/>
    </w:rPr>
  </w:style>
  <w:style w:type="character" w:customStyle="1" w:styleId="TableBodyCharChar">
    <w:name w:val="Table_Body Char Char"/>
    <w:link w:val="TableBodyChar"/>
    <w:uiPriority w:val="99"/>
    <w:locked/>
    <w:rsid w:val="00473B49"/>
    <w:rPr>
      <w:rFonts w:ascii="Tahoma" w:hAnsi="Tahoma"/>
      <w:sz w:val="28"/>
      <w:lang w:eastAsia="en-US"/>
    </w:rPr>
  </w:style>
  <w:style w:type="paragraph" w:customStyle="1" w:styleId="23">
    <w:name w:val="Παράγραφος λίστας2"/>
    <w:basedOn w:val="Normal"/>
    <w:uiPriority w:val="99"/>
    <w:rsid w:val="00473B49"/>
    <w:pPr>
      <w:suppressAutoHyphens w:val="0"/>
      <w:ind w:left="720"/>
      <w:contextualSpacing/>
    </w:pPr>
    <w:rPr>
      <w:rFonts w:ascii="Tahoma" w:hAnsi="Tahoma" w:cs="Times New Roman"/>
      <w:szCs w:val="20"/>
      <w:lang w:val="el-GR" w:eastAsia="en-US"/>
    </w:rPr>
  </w:style>
  <w:style w:type="character" w:customStyle="1" w:styleId="40">
    <w:name w:val="Παραπομπή υποσημείωσης4"/>
    <w:uiPriority w:val="99"/>
    <w:rsid w:val="00473B49"/>
    <w:rPr>
      <w:vertAlign w:val="superscript"/>
    </w:rPr>
  </w:style>
  <w:style w:type="character" w:customStyle="1" w:styleId="24">
    <w:name w:val="Ανεπίλυτη αναφορά2"/>
    <w:basedOn w:val="DefaultParagraphFont"/>
    <w:uiPriority w:val="99"/>
    <w:semiHidden/>
    <w:rsid w:val="00473B49"/>
    <w:rPr>
      <w:rFonts w:cs="Times New Roman"/>
      <w:color w:val="808080"/>
      <w:shd w:val="clear" w:color="auto" w:fill="E6E6E6"/>
    </w:rPr>
  </w:style>
  <w:style w:type="paragraph" w:customStyle="1" w:styleId="Style51">
    <w:name w:val="Style51"/>
    <w:basedOn w:val="Normal"/>
    <w:uiPriority w:val="99"/>
    <w:rsid w:val="00473B49"/>
    <w:pPr>
      <w:widowControl w:val="0"/>
      <w:suppressAutoHyphens w:val="0"/>
      <w:autoSpaceDE w:val="0"/>
      <w:autoSpaceDN w:val="0"/>
      <w:adjustRightInd w:val="0"/>
      <w:spacing w:after="0"/>
      <w:jc w:val="left"/>
    </w:pPr>
    <w:rPr>
      <w:rFonts w:ascii="Tahoma" w:hAnsi="Tahoma" w:cs="Tahoma"/>
      <w:sz w:val="24"/>
      <w:lang w:val="el-GR" w:eastAsia="el-GR"/>
    </w:rPr>
  </w:style>
  <w:style w:type="character" w:customStyle="1" w:styleId="34">
    <w:name w:val="Ανεπίλυτη αναφορά3"/>
    <w:basedOn w:val="DefaultParagraphFont"/>
    <w:uiPriority w:val="99"/>
    <w:semiHidden/>
    <w:rsid w:val="00473B49"/>
    <w:rPr>
      <w:rFonts w:cs="Times New Roman"/>
      <w:color w:val="808080"/>
      <w:shd w:val="clear" w:color="auto" w:fill="E6E6E6"/>
    </w:rPr>
  </w:style>
  <w:style w:type="character" w:customStyle="1" w:styleId="UnresolvedMention2">
    <w:name w:val="Unresolved Mention2"/>
    <w:basedOn w:val="DefaultParagraphFont"/>
    <w:uiPriority w:val="99"/>
    <w:semiHidden/>
    <w:rsid w:val="00473B49"/>
    <w:rPr>
      <w:rFonts w:cs="Times New Roman"/>
      <w:color w:val="808080"/>
      <w:shd w:val="clear" w:color="auto" w:fill="E6E6E6"/>
    </w:rPr>
  </w:style>
  <w:style w:type="character" w:customStyle="1" w:styleId="41">
    <w:name w:val="Ανεπίλυτη αναφορά4"/>
    <w:basedOn w:val="DefaultParagraphFont"/>
    <w:uiPriority w:val="99"/>
    <w:semiHidden/>
    <w:rsid w:val="00473B49"/>
    <w:rPr>
      <w:rFonts w:cs="Times New Roman"/>
      <w:color w:val="808080"/>
      <w:shd w:val="clear" w:color="auto" w:fill="E6E6E6"/>
    </w:rPr>
  </w:style>
  <w:style w:type="character" w:customStyle="1" w:styleId="UnresolvedMention3">
    <w:name w:val="Unresolved Mention3"/>
    <w:basedOn w:val="DefaultParagraphFont"/>
    <w:uiPriority w:val="99"/>
    <w:semiHidden/>
    <w:rsid w:val="00473B49"/>
    <w:rPr>
      <w:rFonts w:cs="Times New Roman"/>
      <w:color w:val="808080"/>
      <w:shd w:val="clear" w:color="auto" w:fill="E6E6E6"/>
    </w:rPr>
  </w:style>
  <w:style w:type="paragraph" w:customStyle="1" w:styleId="CM4">
    <w:name w:val="CM4"/>
    <w:basedOn w:val="Normal"/>
    <w:next w:val="Normal"/>
    <w:uiPriority w:val="99"/>
    <w:rsid w:val="00473B49"/>
    <w:pPr>
      <w:suppressAutoHyphens w:val="0"/>
      <w:autoSpaceDE w:val="0"/>
      <w:autoSpaceDN w:val="0"/>
      <w:adjustRightInd w:val="0"/>
      <w:spacing w:after="0"/>
      <w:jc w:val="left"/>
    </w:pPr>
    <w:rPr>
      <w:rFonts w:ascii="EUAlbertina" w:hAnsi="EUAlbertina" w:cs="Times New Roman"/>
      <w:sz w:val="24"/>
      <w:lang w:val="en-US" w:eastAsia="el-GR"/>
    </w:rPr>
  </w:style>
  <w:style w:type="character" w:customStyle="1" w:styleId="UnresolvedMention4">
    <w:name w:val="Unresolved Mention4"/>
    <w:basedOn w:val="DefaultParagraphFont"/>
    <w:uiPriority w:val="99"/>
    <w:semiHidden/>
    <w:rsid w:val="00473B49"/>
    <w:rPr>
      <w:rFonts w:cs="Times New Roman"/>
      <w:color w:val="808080"/>
      <w:shd w:val="clear" w:color="auto" w:fill="E6E6E6"/>
    </w:rPr>
  </w:style>
  <w:style w:type="character" w:customStyle="1" w:styleId="1e">
    <w:name w:val="Σώμα κειμένου1"/>
    <w:basedOn w:val="DefaultParagraphFont"/>
    <w:uiPriority w:val="99"/>
    <w:rsid w:val="00473B49"/>
    <w:rPr>
      <w:rFonts w:ascii="Times New Roman" w:hAnsi="Times New Roman" w:cs="Times New Roman"/>
      <w:b/>
      <w:bCs/>
      <w:color w:val="000000"/>
      <w:spacing w:val="0"/>
      <w:w w:val="100"/>
      <w:position w:val="0"/>
      <w:sz w:val="23"/>
      <w:szCs w:val="23"/>
      <w:shd w:val="clear" w:color="auto" w:fill="FFFFFF"/>
      <w:lang w:val="el-GR"/>
    </w:rPr>
  </w:style>
  <w:style w:type="paragraph" w:customStyle="1" w:styleId="Bullet1">
    <w:name w:val="Bullet 1"/>
    <w:basedOn w:val="NoSpacing"/>
    <w:link w:val="Bullet1Char"/>
    <w:uiPriority w:val="99"/>
    <w:rsid w:val="00473B49"/>
    <w:pPr>
      <w:widowControl w:val="0"/>
      <w:numPr>
        <w:numId w:val="46"/>
      </w:numPr>
      <w:suppressAutoHyphens w:val="0"/>
      <w:spacing w:line="360" w:lineRule="auto"/>
      <w:ind w:left="734"/>
    </w:pPr>
    <w:rPr>
      <w:bCs/>
      <w:sz w:val="23"/>
      <w:szCs w:val="23"/>
      <w:lang w:eastAsia="en-US"/>
    </w:rPr>
  </w:style>
  <w:style w:type="character" w:customStyle="1" w:styleId="Bullet1Char">
    <w:name w:val="Bullet 1 Char"/>
    <w:basedOn w:val="NoSpacingChar"/>
    <w:link w:val="Bullet1"/>
    <w:uiPriority w:val="99"/>
    <w:locked/>
    <w:rsid w:val="00473B49"/>
    <w:rPr>
      <w:rFonts w:ascii="Calibri" w:hAnsi="Calibri" w:cs="Calibri"/>
      <w:b w:val="0"/>
      <w:bCs/>
      <w:sz w:val="23"/>
      <w:szCs w:val="23"/>
      <w:shd w:val="clear" w:color="auto" w:fill="FFFFFF"/>
      <w:lang w:val="en-GB" w:eastAsia="en-US"/>
    </w:rPr>
  </w:style>
  <w:style w:type="character" w:customStyle="1" w:styleId="6">
    <w:name w:val="Σώμα κειμένου6"/>
    <w:basedOn w:val="aa"/>
    <w:uiPriority w:val="99"/>
    <w:rsid w:val="00473B49"/>
    <w:rPr>
      <w:rFonts w:ascii="Times New Roman" w:hAnsi="Times New Roman"/>
      <w:b/>
      <w:bCs/>
      <w:color w:val="000000"/>
      <w:spacing w:val="0"/>
      <w:w w:val="100"/>
      <w:position w:val="0"/>
      <w:sz w:val="23"/>
      <w:szCs w:val="23"/>
      <w:shd w:val="clear" w:color="auto" w:fill="FFFFFF"/>
      <w:lang w:val="el-GR"/>
    </w:rPr>
  </w:style>
  <w:style w:type="character" w:customStyle="1" w:styleId="0Char">
    <w:name w:val="0 βασικό κείμενο Char"/>
    <w:link w:val="0"/>
    <w:uiPriority w:val="99"/>
    <w:locked/>
    <w:rsid w:val="00473B49"/>
    <w:rPr>
      <w:rFonts w:ascii="Calibri" w:hAnsi="Calibri"/>
    </w:rPr>
  </w:style>
  <w:style w:type="paragraph" w:customStyle="1" w:styleId="0">
    <w:name w:val="0 βασικό κείμενο"/>
    <w:basedOn w:val="Normal"/>
    <w:link w:val="0Char"/>
    <w:uiPriority w:val="99"/>
    <w:rsid w:val="00473B49"/>
    <w:pPr>
      <w:suppressAutoHyphens w:val="0"/>
      <w:spacing w:after="0" w:line="360" w:lineRule="auto"/>
    </w:pPr>
    <w:rPr>
      <w:rFonts w:cs="Times New Roman"/>
      <w:sz w:val="20"/>
      <w:szCs w:val="20"/>
      <w:lang w:val="el-GR" w:eastAsia="el-GR"/>
    </w:rPr>
  </w:style>
  <w:style w:type="paragraph" w:customStyle="1" w:styleId="1f">
    <w:name w:val="1ΚΑΝ ΟΠΣ"/>
    <w:basedOn w:val="Normal"/>
    <w:uiPriority w:val="99"/>
    <w:rsid w:val="00473B49"/>
    <w:pPr>
      <w:suppressAutoHyphens w:val="0"/>
      <w:spacing w:before="120" w:after="0" w:line="360" w:lineRule="auto"/>
    </w:pPr>
    <w:rPr>
      <w:rFonts w:cs="Times New Roman"/>
      <w:lang w:val="el-GR" w:eastAsia="el-GR"/>
    </w:rPr>
  </w:style>
  <w:style w:type="character" w:customStyle="1" w:styleId="ab">
    <w:name w:val="ΚΑΝ ΟΠΣ"/>
    <w:uiPriority w:val="99"/>
    <w:rsid w:val="00473B49"/>
    <w:rPr>
      <w:rFonts w:ascii="Calibri" w:hAnsi="Calibri"/>
      <w:sz w:val="22"/>
    </w:rPr>
  </w:style>
  <w:style w:type="character" w:styleId="SubtleReference">
    <w:name w:val="Subtle Reference"/>
    <w:basedOn w:val="DefaultParagraphFont"/>
    <w:uiPriority w:val="99"/>
    <w:qFormat/>
    <w:rsid w:val="00473B49"/>
    <w:rPr>
      <w:rFonts w:cs="Times New Roman"/>
      <w:smallCaps/>
      <w:color w:val="ED7D31"/>
      <w:u w:val="single"/>
    </w:rPr>
  </w:style>
  <w:style w:type="paragraph" w:customStyle="1" w:styleId="Paragraph">
    <w:name w:val="Paragraph"/>
    <w:basedOn w:val="Normal"/>
    <w:autoRedefine/>
    <w:uiPriority w:val="99"/>
    <w:rsid w:val="00473B49"/>
    <w:pPr>
      <w:suppressAutoHyphens w:val="0"/>
      <w:spacing w:line="360" w:lineRule="auto"/>
    </w:pPr>
    <w:rPr>
      <w:rFonts w:ascii="Arial" w:hAnsi="Arial" w:cs="Times New Roman"/>
      <w:sz w:val="16"/>
      <w:szCs w:val="20"/>
      <w:lang w:val="el-GR" w:eastAsia="el-GR"/>
    </w:rPr>
  </w:style>
  <w:style w:type="numbering" w:customStyle="1" w:styleId="Style2">
    <w:name w:val="Style2"/>
    <w:rsid w:val="00473B49"/>
    <w:pPr>
      <w:numPr>
        <w:numId w:val="44"/>
      </w:numPr>
    </w:pPr>
  </w:style>
  <w:style w:type="paragraph" w:customStyle="1" w:styleId="WW-Default">
    <w:name w:val="WW-Default"/>
    <w:rsid w:val="00473B49"/>
    <w:pPr>
      <w:suppressAutoHyphens/>
      <w:autoSpaceDE w:val="0"/>
    </w:pPr>
    <w:rPr>
      <w:rFonts w:cs="Calibri"/>
      <w:color w:val="000000"/>
      <w:sz w:val="24"/>
      <w:szCs w:val="24"/>
      <w:lang w:eastAsia="ar-SA"/>
    </w:rPr>
  </w:style>
  <w:style w:type="paragraph" w:customStyle="1" w:styleId="msonormal0">
    <w:name w:val="msonormal"/>
    <w:basedOn w:val="Normal"/>
    <w:rsid w:val="00AE4814"/>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5">
    <w:name w:val="font5"/>
    <w:basedOn w:val="Normal"/>
    <w:rsid w:val="00AE4814"/>
    <w:pPr>
      <w:suppressAutoHyphens w:val="0"/>
      <w:spacing w:before="100" w:beforeAutospacing="1" w:after="100" w:afterAutospacing="1"/>
      <w:jc w:val="left"/>
    </w:pPr>
    <w:rPr>
      <w:b/>
      <w:bCs/>
      <w:color w:val="000000"/>
      <w:sz w:val="20"/>
      <w:szCs w:val="20"/>
      <w:lang w:val="el-GR" w:eastAsia="el-GR"/>
    </w:rPr>
  </w:style>
  <w:style w:type="paragraph" w:customStyle="1" w:styleId="font6">
    <w:name w:val="font6"/>
    <w:basedOn w:val="Normal"/>
    <w:rsid w:val="00AE4814"/>
    <w:pPr>
      <w:suppressAutoHyphens w:val="0"/>
      <w:spacing w:before="100" w:beforeAutospacing="1" w:after="100" w:afterAutospacing="1"/>
      <w:jc w:val="left"/>
    </w:pPr>
    <w:rPr>
      <w:color w:val="000000"/>
      <w:sz w:val="20"/>
      <w:szCs w:val="20"/>
      <w:lang w:val="el-GR" w:eastAsia="el-GR"/>
    </w:rPr>
  </w:style>
  <w:style w:type="paragraph" w:customStyle="1" w:styleId="font7">
    <w:name w:val="font7"/>
    <w:basedOn w:val="Normal"/>
    <w:rsid w:val="00AE4814"/>
    <w:pPr>
      <w:suppressAutoHyphens w:val="0"/>
      <w:spacing w:before="100" w:beforeAutospacing="1" w:after="100" w:afterAutospacing="1"/>
      <w:jc w:val="left"/>
    </w:pPr>
    <w:rPr>
      <w:color w:val="000000"/>
      <w:sz w:val="20"/>
      <w:szCs w:val="20"/>
      <w:lang w:val="el-GR" w:eastAsia="el-GR"/>
    </w:rPr>
  </w:style>
  <w:style w:type="paragraph" w:customStyle="1" w:styleId="font8">
    <w:name w:val="font8"/>
    <w:basedOn w:val="Normal"/>
    <w:rsid w:val="00AE4814"/>
    <w:pPr>
      <w:suppressAutoHyphens w:val="0"/>
      <w:spacing w:before="100" w:beforeAutospacing="1" w:after="100" w:afterAutospacing="1"/>
      <w:jc w:val="left"/>
    </w:pPr>
    <w:rPr>
      <w:color w:val="222222"/>
      <w:sz w:val="20"/>
      <w:szCs w:val="20"/>
      <w:lang w:val="el-GR" w:eastAsia="el-GR"/>
    </w:rPr>
  </w:style>
  <w:style w:type="paragraph" w:customStyle="1" w:styleId="xl65">
    <w:name w:val="xl65"/>
    <w:basedOn w:val="Normal"/>
    <w:rsid w:val="00AE4814"/>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val="el-GR" w:eastAsia="el-GR"/>
    </w:rPr>
  </w:style>
  <w:style w:type="paragraph" w:customStyle="1" w:styleId="xl66">
    <w:name w:val="xl66"/>
    <w:basedOn w:val="Normal"/>
    <w:rsid w:val="00AE4814"/>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val="el-GR" w:eastAsia="el-GR"/>
    </w:rPr>
  </w:style>
  <w:style w:type="paragraph" w:customStyle="1" w:styleId="xl67">
    <w:name w:val="xl67"/>
    <w:basedOn w:val="Normal"/>
    <w:rsid w:val="00AE4814"/>
    <w:pPr>
      <w:pBdr>
        <w:top w:val="single" w:sz="8" w:space="0" w:color="auto"/>
        <w:bottom w:val="single" w:sz="8" w:space="0" w:color="auto"/>
        <w:right w:val="single" w:sz="8" w:space="0" w:color="auto"/>
      </w:pBdr>
      <w:shd w:val="clear" w:color="000000" w:fill="D9D9D9"/>
      <w:suppressAutoHyphens w:val="0"/>
      <w:spacing w:before="100" w:beforeAutospacing="1" w:after="100" w:afterAutospacing="1"/>
      <w:textAlignment w:val="center"/>
    </w:pPr>
    <w:rPr>
      <w:b/>
      <w:bCs/>
      <w:color w:val="000000"/>
      <w:sz w:val="20"/>
      <w:szCs w:val="20"/>
      <w:lang w:val="el-GR" w:eastAsia="el-GR"/>
    </w:rPr>
  </w:style>
  <w:style w:type="paragraph" w:customStyle="1" w:styleId="xl68">
    <w:name w:val="xl68"/>
    <w:basedOn w:val="Normal"/>
    <w:rsid w:val="00AE4814"/>
    <w:pPr>
      <w:pBdr>
        <w:top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color w:val="000000"/>
      <w:sz w:val="20"/>
      <w:szCs w:val="20"/>
      <w:lang w:val="el-GR" w:eastAsia="el-GR"/>
    </w:rPr>
  </w:style>
  <w:style w:type="paragraph" w:customStyle="1" w:styleId="xl69">
    <w:name w:val="xl69"/>
    <w:basedOn w:val="Normal"/>
    <w:rsid w:val="00AE4814"/>
    <w:pPr>
      <w:pBdr>
        <w:bottom w:val="single" w:sz="8" w:space="0" w:color="auto"/>
        <w:right w:val="single" w:sz="8" w:space="0" w:color="auto"/>
      </w:pBdr>
      <w:suppressAutoHyphens w:val="0"/>
      <w:spacing w:before="100" w:beforeAutospacing="1" w:after="100" w:afterAutospacing="1"/>
      <w:textAlignment w:val="center"/>
    </w:pPr>
    <w:rPr>
      <w:b/>
      <w:bCs/>
      <w:color w:val="000000"/>
      <w:sz w:val="20"/>
      <w:szCs w:val="20"/>
      <w:lang w:val="el-GR" w:eastAsia="el-GR"/>
    </w:rPr>
  </w:style>
  <w:style w:type="paragraph" w:customStyle="1" w:styleId="xl70">
    <w:name w:val="xl70"/>
    <w:basedOn w:val="Normal"/>
    <w:rsid w:val="00AE4814"/>
    <w:pPr>
      <w:pBdr>
        <w:bottom w:val="single" w:sz="8" w:space="0" w:color="auto"/>
        <w:right w:val="single" w:sz="8" w:space="0" w:color="auto"/>
      </w:pBdr>
      <w:suppressAutoHyphens w:val="0"/>
      <w:spacing w:before="100" w:beforeAutospacing="1" w:after="100" w:afterAutospacing="1"/>
      <w:jc w:val="center"/>
      <w:textAlignment w:val="center"/>
    </w:pPr>
    <w:rPr>
      <w:b/>
      <w:bCs/>
      <w:color w:val="FF0000"/>
      <w:sz w:val="20"/>
      <w:szCs w:val="20"/>
      <w:lang w:val="el-GR" w:eastAsia="el-GR"/>
    </w:rPr>
  </w:style>
  <w:style w:type="paragraph" w:customStyle="1" w:styleId="xl71">
    <w:name w:val="xl71"/>
    <w:basedOn w:val="Normal"/>
    <w:rsid w:val="00AE4814"/>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val="el-GR" w:eastAsia="el-GR"/>
    </w:rPr>
  </w:style>
  <w:style w:type="paragraph" w:customStyle="1" w:styleId="xl72">
    <w:name w:val="xl72"/>
    <w:basedOn w:val="Normal"/>
    <w:rsid w:val="00AE4814"/>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20"/>
      <w:szCs w:val="20"/>
      <w:lang w:val="el-GR" w:eastAsia="el-GR"/>
    </w:rPr>
  </w:style>
  <w:style w:type="paragraph" w:customStyle="1" w:styleId="xl73">
    <w:name w:val="xl73"/>
    <w:basedOn w:val="Normal"/>
    <w:rsid w:val="00AE4814"/>
    <w:pPr>
      <w:pBdr>
        <w:bottom w:val="single" w:sz="8" w:space="0" w:color="auto"/>
        <w:right w:val="single" w:sz="8" w:space="0" w:color="auto"/>
      </w:pBdr>
      <w:suppressAutoHyphens w:val="0"/>
      <w:spacing w:before="100" w:beforeAutospacing="1" w:after="100" w:afterAutospacing="1"/>
      <w:textAlignment w:val="center"/>
    </w:pPr>
    <w:rPr>
      <w:color w:val="000000"/>
      <w:sz w:val="20"/>
      <w:szCs w:val="20"/>
      <w:lang w:val="el-GR" w:eastAsia="el-GR"/>
    </w:rPr>
  </w:style>
  <w:style w:type="paragraph" w:customStyle="1" w:styleId="xl74">
    <w:name w:val="xl74"/>
    <w:basedOn w:val="Normal"/>
    <w:rsid w:val="00AE4814"/>
    <w:pPr>
      <w:pBdr>
        <w:top w:val="single" w:sz="8" w:space="0" w:color="auto"/>
        <w:bottom w:val="single" w:sz="8" w:space="0" w:color="auto"/>
        <w:right w:val="single" w:sz="8" w:space="0" w:color="auto"/>
      </w:pBdr>
      <w:shd w:val="clear" w:color="000000" w:fill="D9D9D9"/>
      <w:suppressAutoHyphens w:val="0"/>
      <w:spacing w:before="100" w:beforeAutospacing="1" w:after="100" w:afterAutospacing="1"/>
      <w:jc w:val="left"/>
      <w:textAlignment w:val="center"/>
    </w:pPr>
    <w:rPr>
      <w:b/>
      <w:bCs/>
      <w:color w:val="000000"/>
      <w:sz w:val="20"/>
      <w:szCs w:val="20"/>
      <w:lang w:val="el-GR" w:eastAsia="el-GR"/>
    </w:rPr>
  </w:style>
  <w:style w:type="paragraph" w:customStyle="1" w:styleId="xl75">
    <w:name w:val="xl75"/>
    <w:basedOn w:val="Normal"/>
    <w:rsid w:val="00AE4814"/>
    <w:pPr>
      <w:pBdr>
        <w:bottom w:val="single" w:sz="8" w:space="0" w:color="auto"/>
        <w:right w:val="single" w:sz="8" w:space="0" w:color="auto"/>
      </w:pBdr>
      <w:suppressAutoHyphens w:val="0"/>
      <w:spacing w:before="100" w:beforeAutospacing="1" w:after="100" w:afterAutospacing="1"/>
      <w:jc w:val="left"/>
      <w:textAlignment w:val="center"/>
    </w:pPr>
    <w:rPr>
      <w:b/>
      <w:bCs/>
      <w:color w:val="000000"/>
      <w:sz w:val="20"/>
      <w:szCs w:val="20"/>
      <w:lang w:val="el-GR" w:eastAsia="el-GR"/>
    </w:rPr>
  </w:style>
  <w:style w:type="paragraph" w:customStyle="1" w:styleId="xl76">
    <w:name w:val="xl76"/>
    <w:basedOn w:val="Normal"/>
    <w:rsid w:val="00AE4814"/>
    <w:pPr>
      <w:pBdr>
        <w:bottom w:val="single" w:sz="8" w:space="0" w:color="auto"/>
        <w:right w:val="single" w:sz="8" w:space="0" w:color="auto"/>
      </w:pBdr>
      <w:suppressAutoHyphens w:val="0"/>
      <w:spacing w:before="100" w:beforeAutospacing="1" w:after="100" w:afterAutospacing="1"/>
      <w:jc w:val="left"/>
      <w:textAlignment w:val="center"/>
    </w:pPr>
    <w:rPr>
      <w:color w:val="000000"/>
      <w:sz w:val="20"/>
      <w:szCs w:val="20"/>
      <w:lang w:val="el-GR" w:eastAsia="el-GR"/>
    </w:rPr>
  </w:style>
  <w:style w:type="paragraph" w:customStyle="1" w:styleId="xl77">
    <w:name w:val="xl77"/>
    <w:basedOn w:val="Normal"/>
    <w:rsid w:val="00AE4814"/>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val="el-GR" w:eastAsia="el-GR"/>
    </w:rPr>
  </w:style>
  <w:style w:type="paragraph" w:customStyle="1" w:styleId="xl78">
    <w:name w:val="xl78"/>
    <w:basedOn w:val="Normal"/>
    <w:rsid w:val="00AE4814"/>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lang w:val="el-GR" w:eastAsia="el-GR"/>
    </w:rPr>
  </w:style>
  <w:style w:type="paragraph" w:customStyle="1" w:styleId="xl79">
    <w:name w:val="xl79"/>
    <w:basedOn w:val="Normal"/>
    <w:rsid w:val="00AE4814"/>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val="el-GR" w:eastAsia="el-GR"/>
    </w:rPr>
  </w:style>
  <w:style w:type="paragraph" w:customStyle="1" w:styleId="xl80">
    <w:name w:val="xl80"/>
    <w:basedOn w:val="Normal"/>
    <w:rsid w:val="00AE4814"/>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val="el-GR" w:eastAsia="el-GR"/>
    </w:rPr>
  </w:style>
  <w:style w:type="paragraph" w:customStyle="1" w:styleId="xl81">
    <w:name w:val="xl81"/>
    <w:basedOn w:val="Normal"/>
    <w:rsid w:val="00AE4814"/>
    <w:pPr>
      <w:pBdr>
        <w:bottom w:val="single" w:sz="8" w:space="0" w:color="auto"/>
        <w:right w:val="single" w:sz="8" w:space="0" w:color="auto"/>
      </w:pBdr>
      <w:suppressAutoHyphens w:val="0"/>
      <w:spacing w:before="100" w:beforeAutospacing="1" w:after="100" w:afterAutospacing="1"/>
      <w:textAlignment w:val="center"/>
    </w:pPr>
    <w:rPr>
      <w:color w:val="000000"/>
      <w:sz w:val="20"/>
      <w:szCs w:val="20"/>
      <w:lang w:val="el-GR" w:eastAsia="el-GR"/>
    </w:rPr>
  </w:style>
  <w:style w:type="paragraph" w:customStyle="1" w:styleId="xl82">
    <w:name w:val="xl82"/>
    <w:basedOn w:val="Normal"/>
    <w:rsid w:val="00AE4814"/>
    <w:pPr>
      <w:pBdr>
        <w:bottom w:val="single" w:sz="8" w:space="0" w:color="auto"/>
        <w:right w:val="single" w:sz="8" w:space="0" w:color="auto"/>
      </w:pBdr>
      <w:suppressAutoHyphens w:val="0"/>
      <w:spacing w:before="100" w:beforeAutospacing="1" w:after="100" w:afterAutospacing="1"/>
      <w:textAlignment w:val="center"/>
    </w:pPr>
    <w:rPr>
      <w:b/>
      <w:bCs/>
      <w:color w:val="000000"/>
      <w:sz w:val="20"/>
      <w:szCs w:val="20"/>
      <w:lang w:val="el-GR" w:eastAsia="el-GR"/>
    </w:rPr>
  </w:style>
  <w:style w:type="paragraph" w:customStyle="1" w:styleId="xl83">
    <w:name w:val="xl83"/>
    <w:basedOn w:val="Normal"/>
    <w:rsid w:val="00AE4814"/>
    <w:pPr>
      <w:pBdr>
        <w:bottom w:val="single" w:sz="8" w:space="0" w:color="auto"/>
        <w:right w:val="single" w:sz="8" w:space="0" w:color="auto"/>
      </w:pBdr>
      <w:suppressAutoHyphens w:val="0"/>
      <w:spacing w:before="100" w:beforeAutospacing="1" w:after="100" w:afterAutospacing="1"/>
      <w:jc w:val="center"/>
      <w:textAlignment w:val="center"/>
    </w:pPr>
    <w:rPr>
      <w:color w:val="222222"/>
      <w:sz w:val="20"/>
      <w:szCs w:val="20"/>
      <w:lang w:val="el-GR" w:eastAsia="el-GR"/>
    </w:rPr>
  </w:style>
  <w:style w:type="paragraph" w:customStyle="1" w:styleId="xl84">
    <w:name w:val="xl84"/>
    <w:basedOn w:val="Normal"/>
    <w:rsid w:val="00AE4814"/>
    <w:pPr>
      <w:pBdr>
        <w:right w:val="single" w:sz="8" w:space="0" w:color="auto"/>
      </w:pBdr>
      <w:suppressAutoHyphens w:val="0"/>
      <w:spacing w:before="100" w:beforeAutospacing="1" w:after="100" w:afterAutospacing="1"/>
      <w:jc w:val="center"/>
      <w:textAlignment w:val="center"/>
    </w:pPr>
    <w:rPr>
      <w:color w:val="000000"/>
      <w:sz w:val="20"/>
      <w:szCs w:val="20"/>
      <w:lang w:val="el-GR" w:eastAsia="el-GR"/>
    </w:rPr>
  </w:style>
  <w:style w:type="paragraph" w:customStyle="1" w:styleId="xl85">
    <w:name w:val="xl85"/>
    <w:basedOn w:val="Normal"/>
    <w:rsid w:val="00AE481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val="el-GR" w:eastAsia="el-GR"/>
    </w:rPr>
  </w:style>
  <w:style w:type="paragraph" w:customStyle="1" w:styleId="xl86">
    <w:name w:val="xl86"/>
    <w:basedOn w:val="Normal"/>
    <w:rsid w:val="00AE481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val="el-GR" w:eastAsia="el-GR"/>
    </w:rPr>
  </w:style>
  <w:style w:type="paragraph" w:customStyle="1" w:styleId="xl87">
    <w:name w:val="xl87"/>
    <w:basedOn w:val="Normal"/>
    <w:rsid w:val="00AE4814"/>
    <w:pPr>
      <w:pBdr>
        <w:bottom w:val="single" w:sz="8" w:space="0" w:color="auto"/>
        <w:right w:val="single" w:sz="8" w:space="0" w:color="auto"/>
      </w:pBdr>
      <w:shd w:val="clear" w:color="000000" w:fill="D9D9D9"/>
      <w:suppressAutoHyphens w:val="0"/>
      <w:spacing w:before="100" w:beforeAutospacing="1" w:after="100" w:afterAutospacing="1"/>
      <w:jc w:val="left"/>
      <w:textAlignment w:val="center"/>
    </w:pPr>
    <w:rPr>
      <w:b/>
      <w:bCs/>
      <w:color w:val="000000"/>
      <w:sz w:val="20"/>
      <w:szCs w:val="20"/>
      <w:lang w:val="el-GR" w:eastAsia="el-GR"/>
    </w:rPr>
  </w:style>
  <w:style w:type="paragraph" w:customStyle="1" w:styleId="xl88">
    <w:name w:val="xl88"/>
    <w:basedOn w:val="Normal"/>
    <w:rsid w:val="00AE4814"/>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sz w:val="20"/>
      <w:szCs w:val="20"/>
      <w:lang w:val="el-GR" w:eastAsia="el-GR"/>
    </w:rPr>
  </w:style>
  <w:style w:type="paragraph" w:customStyle="1" w:styleId="xl89">
    <w:name w:val="xl89"/>
    <w:basedOn w:val="Normal"/>
    <w:rsid w:val="00AE4814"/>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color w:val="FF0000"/>
      <w:sz w:val="20"/>
      <w:szCs w:val="20"/>
      <w:lang w:val="el-GR" w:eastAsia="el-GR"/>
    </w:rPr>
  </w:style>
  <w:style w:type="paragraph" w:customStyle="1" w:styleId="xl90">
    <w:name w:val="xl90"/>
    <w:basedOn w:val="Normal"/>
    <w:rsid w:val="00AE4814"/>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0"/>
      <w:szCs w:val="20"/>
      <w:lang w:val="el-GR" w:eastAsia="el-GR"/>
    </w:rPr>
  </w:style>
  <w:style w:type="paragraph" w:customStyle="1" w:styleId="xl91">
    <w:name w:val="xl91"/>
    <w:basedOn w:val="Normal"/>
    <w:rsid w:val="00AE4814"/>
    <w:pPr>
      <w:suppressAutoHyphens w:val="0"/>
      <w:spacing w:before="100" w:beforeAutospacing="1" w:after="100" w:afterAutospacing="1"/>
      <w:jc w:val="center"/>
      <w:textAlignment w:val="center"/>
    </w:pPr>
    <w:rPr>
      <w:sz w:val="20"/>
      <w:szCs w:val="20"/>
      <w:lang w:val="el-GR" w:eastAsia="el-GR"/>
    </w:rPr>
  </w:style>
  <w:style w:type="paragraph" w:customStyle="1" w:styleId="xl92">
    <w:name w:val="xl92"/>
    <w:basedOn w:val="Normal"/>
    <w:rsid w:val="00AE4814"/>
    <w:pPr>
      <w:pBdr>
        <w:top w:val="single" w:sz="8" w:space="0" w:color="auto"/>
        <w:left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0"/>
      <w:szCs w:val="20"/>
      <w:lang w:val="el-GR" w:eastAsia="el-GR"/>
    </w:rPr>
  </w:style>
  <w:style w:type="paragraph" w:customStyle="1" w:styleId="xl93">
    <w:name w:val="xl93"/>
    <w:basedOn w:val="Normal"/>
    <w:rsid w:val="00AE481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val="el-GR" w:eastAsia="el-GR"/>
    </w:rPr>
  </w:style>
  <w:style w:type="paragraph" w:customStyle="1" w:styleId="xl94">
    <w:name w:val="xl94"/>
    <w:basedOn w:val="Normal"/>
    <w:rsid w:val="00AE4814"/>
    <w:pPr>
      <w:pBdr>
        <w:top w:val="single" w:sz="8" w:space="0" w:color="auto"/>
        <w:left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0"/>
      <w:szCs w:val="20"/>
      <w:lang w:val="el-GR" w:eastAsia="el-GR"/>
    </w:rPr>
  </w:style>
  <w:style w:type="paragraph" w:customStyle="1" w:styleId="xl95">
    <w:name w:val="xl95"/>
    <w:basedOn w:val="Normal"/>
    <w:rsid w:val="00AE4814"/>
    <w:pPr>
      <w:pBdr>
        <w:left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color w:val="000000"/>
      <w:sz w:val="20"/>
      <w:szCs w:val="20"/>
      <w:lang w:val="el-GR" w:eastAsia="el-GR"/>
    </w:rPr>
  </w:style>
  <w:style w:type="paragraph" w:customStyle="1" w:styleId="xl96">
    <w:name w:val="xl96"/>
    <w:basedOn w:val="Normal"/>
    <w:rsid w:val="00AE4814"/>
    <w:pPr>
      <w:suppressAutoHyphens w:val="0"/>
      <w:spacing w:before="100" w:beforeAutospacing="1" w:after="100" w:afterAutospacing="1"/>
      <w:jc w:val="center"/>
    </w:pPr>
    <w:rPr>
      <w:rFonts w:ascii="Times New Roman" w:hAnsi="Times New Roman" w:cs="Times New Roman"/>
      <w:sz w:val="24"/>
      <w:lang w:val="el-GR" w:eastAsia="el-GR"/>
    </w:rPr>
  </w:style>
  <w:style w:type="character" w:styleId="UnresolvedMention">
    <w:name w:val="Unresolved Mention"/>
    <w:basedOn w:val="DefaultParagraphFont"/>
    <w:uiPriority w:val="99"/>
    <w:semiHidden/>
    <w:unhideWhenUsed/>
    <w:rsid w:val="00193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6097">
      <w:bodyDiv w:val="1"/>
      <w:marLeft w:val="0"/>
      <w:marRight w:val="0"/>
      <w:marTop w:val="0"/>
      <w:marBottom w:val="0"/>
      <w:divBdr>
        <w:top w:val="none" w:sz="0" w:space="0" w:color="auto"/>
        <w:left w:val="none" w:sz="0" w:space="0" w:color="auto"/>
        <w:bottom w:val="none" w:sz="0" w:space="0" w:color="auto"/>
        <w:right w:val="none" w:sz="0" w:space="0" w:color="auto"/>
      </w:divBdr>
    </w:div>
    <w:div w:id="51081732">
      <w:bodyDiv w:val="1"/>
      <w:marLeft w:val="0"/>
      <w:marRight w:val="0"/>
      <w:marTop w:val="0"/>
      <w:marBottom w:val="0"/>
      <w:divBdr>
        <w:top w:val="none" w:sz="0" w:space="0" w:color="auto"/>
        <w:left w:val="none" w:sz="0" w:space="0" w:color="auto"/>
        <w:bottom w:val="none" w:sz="0" w:space="0" w:color="auto"/>
        <w:right w:val="none" w:sz="0" w:space="0" w:color="auto"/>
      </w:divBdr>
    </w:div>
    <w:div w:id="53313515">
      <w:bodyDiv w:val="1"/>
      <w:marLeft w:val="0"/>
      <w:marRight w:val="0"/>
      <w:marTop w:val="0"/>
      <w:marBottom w:val="0"/>
      <w:divBdr>
        <w:top w:val="none" w:sz="0" w:space="0" w:color="auto"/>
        <w:left w:val="none" w:sz="0" w:space="0" w:color="auto"/>
        <w:bottom w:val="none" w:sz="0" w:space="0" w:color="auto"/>
        <w:right w:val="none" w:sz="0" w:space="0" w:color="auto"/>
      </w:divBdr>
    </w:div>
    <w:div w:id="69930148">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260187681">
      <w:bodyDiv w:val="1"/>
      <w:marLeft w:val="0"/>
      <w:marRight w:val="0"/>
      <w:marTop w:val="0"/>
      <w:marBottom w:val="0"/>
      <w:divBdr>
        <w:top w:val="none" w:sz="0" w:space="0" w:color="auto"/>
        <w:left w:val="none" w:sz="0" w:space="0" w:color="auto"/>
        <w:bottom w:val="none" w:sz="0" w:space="0" w:color="auto"/>
        <w:right w:val="none" w:sz="0" w:space="0" w:color="auto"/>
      </w:divBdr>
    </w:div>
    <w:div w:id="319620564">
      <w:bodyDiv w:val="1"/>
      <w:marLeft w:val="0"/>
      <w:marRight w:val="0"/>
      <w:marTop w:val="0"/>
      <w:marBottom w:val="0"/>
      <w:divBdr>
        <w:top w:val="none" w:sz="0" w:space="0" w:color="auto"/>
        <w:left w:val="none" w:sz="0" w:space="0" w:color="auto"/>
        <w:bottom w:val="none" w:sz="0" w:space="0" w:color="auto"/>
        <w:right w:val="none" w:sz="0" w:space="0" w:color="auto"/>
      </w:divBdr>
    </w:div>
    <w:div w:id="407965792">
      <w:bodyDiv w:val="1"/>
      <w:marLeft w:val="0"/>
      <w:marRight w:val="0"/>
      <w:marTop w:val="0"/>
      <w:marBottom w:val="0"/>
      <w:divBdr>
        <w:top w:val="none" w:sz="0" w:space="0" w:color="auto"/>
        <w:left w:val="none" w:sz="0" w:space="0" w:color="auto"/>
        <w:bottom w:val="none" w:sz="0" w:space="0" w:color="auto"/>
        <w:right w:val="none" w:sz="0" w:space="0" w:color="auto"/>
      </w:divBdr>
    </w:div>
    <w:div w:id="456804446">
      <w:bodyDiv w:val="1"/>
      <w:marLeft w:val="0"/>
      <w:marRight w:val="0"/>
      <w:marTop w:val="0"/>
      <w:marBottom w:val="0"/>
      <w:divBdr>
        <w:top w:val="none" w:sz="0" w:space="0" w:color="auto"/>
        <w:left w:val="none" w:sz="0" w:space="0" w:color="auto"/>
        <w:bottom w:val="none" w:sz="0" w:space="0" w:color="auto"/>
        <w:right w:val="none" w:sz="0" w:space="0" w:color="auto"/>
      </w:divBdr>
    </w:div>
    <w:div w:id="458767957">
      <w:bodyDiv w:val="1"/>
      <w:marLeft w:val="0"/>
      <w:marRight w:val="0"/>
      <w:marTop w:val="0"/>
      <w:marBottom w:val="0"/>
      <w:divBdr>
        <w:top w:val="none" w:sz="0" w:space="0" w:color="auto"/>
        <w:left w:val="none" w:sz="0" w:space="0" w:color="auto"/>
        <w:bottom w:val="none" w:sz="0" w:space="0" w:color="auto"/>
        <w:right w:val="none" w:sz="0" w:space="0" w:color="auto"/>
      </w:divBdr>
    </w:div>
    <w:div w:id="472646118">
      <w:bodyDiv w:val="1"/>
      <w:marLeft w:val="0"/>
      <w:marRight w:val="0"/>
      <w:marTop w:val="0"/>
      <w:marBottom w:val="0"/>
      <w:divBdr>
        <w:top w:val="none" w:sz="0" w:space="0" w:color="auto"/>
        <w:left w:val="none" w:sz="0" w:space="0" w:color="auto"/>
        <w:bottom w:val="none" w:sz="0" w:space="0" w:color="auto"/>
        <w:right w:val="none" w:sz="0" w:space="0" w:color="auto"/>
      </w:divBdr>
    </w:div>
    <w:div w:id="490340844">
      <w:bodyDiv w:val="1"/>
      <w:marLeft w:val="0"/>
      <w:marRight w:val="0"/>
      <w:marTop w:val="0"/>
      <w:marBottom w:val="0"/>
      <w:divBdr>
        <w:top w:val="none" w:sz="0" w:space="0" w:color="auto"/>
        <w:left w:val="none" w:sz="0" w:space="0" w:color="auto"/>
        <w:bottom w:val="none" w:sz="0" w:space="0" w:color="auto"/>
        <w:right w:val="none" w:sz="0" w:space="0" w:color="auto"/>
      </w:divBdr>
    </w:div>
    <w:div w:id="534467708">
      <w:bodyDiv w:val="1"/>
      <w:marLeft w:val="0"/>
      <w:marRight w:val="0"/>
      <w:marTop w:val="0"/>
      <w:marBottom w:val="0"/>
      <w:divBdr>
        <w:top w:val="none" w:sz="0" w:space="0" w:color="auto"/>
        <w:left w:val="none" w:sz="0" w:space="0" w:color="auto"/>
        <w:bottom w:val="none" w:sz="0" w:space="0" w:color="auto"/>
        <w:right w:val="none" w:sz="0" w:space="0" w:color="auto"/>
      </w:divBdr>
    </w:div>
    <w:div w:id="549928094">
      <w:bodyDiv w:val="1"/>
      <w:marLeft w:val="0"/>
      <w:marRight w:val="0"/>
      <w:marTop w:val="0"/>
      <w:marBottom w:val="0"/>
      <w:divBdr>
        <w:top w:val="none" w:sz="0" w:space="0" w:color="auto"/>
        <w:left w:val="none" w:sz="0" w:space="0" w:color="auto"/>
        <w:bottom w:val="none" w:sz="0" w:space="0" w:color="auto"/>
        <w:right w:val="none" w:sz="0" w:space="0" w:color="auto"/>
      </w:divBdr>
    </w:div>
    <w:div w:id="550384234">
      <w:bodyDiv w:val="1"/>
      <w:marLeft w:val="0"/>
      <w:marRight w:val="0"/>
      <w:marTop w:val="0"/>
      <w:marBottom w:val="0"/>
      <w:divBdr>
        <w:top w:val="none" w:sz="0" w:space="0" w:color="auto"/>
        <w:left w:val="none" w:sz="0" w:space="0" w:color="auto"/>
        <w:bottom w:val="none" w:sz="0" w:space="0" w:color="auto"/>
        <w:right w:val="none" w:sz="0" w:space="0" w:color="auto"/>
      </w:divBdr>
    </w:div>
    <w:div w:id="607397131">
      <w:bodyDiv w:val="1"/>
      <w:marLeft w:val="0"/>
      <w:marRight w:val="0"/>
      <w:marTop w:val="0"/>
      <w:marBottom w:val="0"/>
      <w:divBdr>
        <w:top w:val="none" w:sz="0" w:space="0" w:color="auto"/>
        <w:left w:val="none" w:sz="0" w:space="0" w:color="auto"/>
        <w:bottom w:val="none" w:sz="0" w:space="0" w:color="auto"/>
        <w:right w:val="none" w:sz="0" w:space="0" w:color="auto"/>
      </w:divBdr>
    </w:div>
    <w:div w:id="624895757">
      <w:bodyDiv w:val="1"/>
      <w:marLeft w:val="0"/>
      <w:marRight w:val="0"/>
      <w:marTop w:val="0"/>
      <w:marBottom w:val="0"/>
      <w:divBdr>
        <w:top w:val="none" w:sz="0" w:space="0" w:color="auto"/>
        <w:left w:val="none" w:sz="0" w:space="0" w:color="auto"/>
        <w:bottom w:val="none" w:sz="0" w:space="0" w:color="auto"/>
        <w:right w:val="none" w:sz="0" w:space="0" w:color="auto"/>
      </w:divBdr>
    </w:div>
    <w:div w:id="633830648">
      <w:bodyDiv w:val="1"/>
      <w:marLeft w:val="0"/>
      <w:marRight w:val="0"/>
      <w:marTop w:val="0"/>
      <w:marBottom w:val="0"/>
      <w:divBdr>
        <w:top w:val="none" w:sz="0" w:space="0" w:color="auto"/>
        <w:left w:val="none" w:sz="0" w:space="0" w:color="auto"/>
        <w:bottom w:val="none" w:sz="0" w:space="0" w:color="auto"/>
        <w:right w:val="none" w:sz="0" w:space="0" w:color="auto"/>
      </w:divBdr>
    </w:div>
    <w:div w:id="646521119">
      <w:bodyDiv w:val="1"/>
      <w:marLeft w:val="0"/>
      <w:marRight w:val="0"/>
      <w:marTop w:val="0"/>
      <w:marBottom w:val="0"/>
      <w:divBdr>
        <w:top w:val="none" w:sz="0" w:space="0" w:color="auto"/>
        <w:left w:val="none" w:sz="0" w:space="0" w:color="auto"/>
        <w:bottom w:val="none" w:sz="0" w:space="0" w:color="auto"/>
        <w:right w:val="none" w:sz="0" w:space="0" w:color="auto"/>
      </w:divBdr>
    </w:div>
    <w:div w:id="719792153">
      <w:bodyDiv w:val="1"/>
      <w:marLeft w:val="0"/>
      <w:marRight w:val="0"/>
      <w:marTop w:val="0"/>
      <w:marBottom w:val="0"/>
      <w:divBdr>
        <w:top w:val="none" w:sz="0" w:space="0" w:color="auto"/>
        <w:left w:val="none" w:sz="0" w:space="0" w:color="auto"/>
        <w:bottom w:val="none" w:sz="0" w:space="0" w:color="auto"/>
        <w:right w:val="none" w:sz="0" w:space="0" w:color="auto"/>
      </w:divBdr>
    </w:div>
    <w:div w:id="834228574">
      <w:bodyDiv w:val="1"/>
      <w:marLeft w:val="0"/>
      <w:marRight w:val="0"/>
      <w:marTop w:val="0"/>
      <w:marBottom w:val="0"/>
      <w:divBdr>
        <w:top w:val="none" w:sz="0" w:space="0" w:color="auto"/>
        <w:left w:val="none" w:sz="0" w:space="0" w:color="auto"/>
        <w:bottom w:val="none" w:sz="0" w:space="0" w:color="auto"/>
        <w:right w:val="none" w:sz="0" w:space="0" w:color="auto"/>
      </w:divBdr>
    </w:div>
    <w:div w:id="872612897">
      <w:bodyDiv w:val="1"/>
      <w:marLeft w:val="0"/>
      <w:marRight w:val="0"/>
      <w:marTop w:val="0"/>
      <w:marBottom w:val="0"/>
      <w:divBdr>
        <w:top w:val="none" w:sz="0" w:space="0" w:color="auto"/>
        <w:left w:val="none" w:sz="0" w:space="0" w:color="auto"/>
        <w:bottom w:val="none" w:sz="0" w:space="0" w:color="auto"/>
        <w:right w:val="none" w:sz="0" w:space="0" w:color="auto"/>
      </w:divBdr>
    </w:div>
    <w:div w:id="876044416">
      <w:bodyDiv w:val="1"/>
      <w:marLeft w:val="0"/>
      <w:marRight w:val="0"/>
      <w:marTop w:val="0"/>
      <w:marBottom w:val="0"/>
      <w:divBdr>
        <w:top w:val="none" w:sz="0" w:space="0" w:color="auto"/>
        <w:left w:val="none" w:sz="0" w:space="0" w:color="auto"/>
        <w:bottom w:val="none" w:sz="0" w:space="0" w:color="auto"/>
        <w:right w:val="none" w:sz="0" w:space="0" w:color="auto"/>
      </w:divBdr>
    </w:div>
    <w:div w:id="923225343">
      <w:bodyDiv w:val="1"/>
      <w:marLeft w:val="0"/>
      <w:marRight w:val="0"/>
      <w:marTop w:val="0"/>
      <w:marBottom w:val="0"/>
      <w:divBdr>
        <w:top w:val="none" w:sz="0" w:space="0" w:color="auto"/>
        <w:left w:val="none" w:sz="0" w:space="0" w:color="auto"/>
        <w:bottom w:val="none" w:sz="0" w:space="0" w:color="auto"/>
        <w:right w:val="none" w:sz="0" w:space="0" w:color="auto"/>
      </w:divBdr>
    </w:div>
    <w:div w:id="925000084">
      <w:bodyDiv w:val="1"/>
      <w:marLeft w:val="0"/>
      <w:marRight w:val="0"/>
      <w:marTop w:val="0"/>
      <w:marBottom w:val="0"/>
      <w:divBdr>
        <w:top w:val="none" w:sz="0" w:space="0" w:color="auto"/>
        <w:left w:val="none" w:sz="0" w:space="0" w:color="auto"/>
        <w:bottom w:val="none" w:sz="0" w:space="0" w:color="auto"/>
        <w:right w:val="none" w:sz="0" w:space="0" w:color="auto"/>
      </w:divBdr>
    </w:div>
    <w:div w:id="993526982">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27874246">
      <w:bodyDiv w:val="1"/>
      <w:marLeft w:val="0"/>
      <w:marRight w:val="0"/>
      <w:marTop w:val="0"/>
      <w:marBottom w:val="0"/>
      <w:divBdr>
        <w:top w:val="none" w:sz="0" w:space="0" w:color="auto"/>
        <w:left w:val="none" w:sz="0" w:space="0" w:color="auto"/>
        <w:bottom w:val="none" w:sz="0" w:space="0" w:color="auto"/>
        <w:right w:val="none" w:sz="0" w:space="0" w:color="auto"/>
      </w:divBdr>
    </w:div>
    <w:div w:id="1033111867">
      <w:bodyDiv w:val="1"/>
      <w:marLeft w:val="0"/>
      <w:marRight w:val="0"/>
      <w:marTop w:val="0"/>
      <w:marBottom w:val="0"/>
      <w:divBdr>
        <w:top w:val="none" w:sz="0" w:space="0" w:color="auto"/>
        <w:left w:val="none" w:sz="0" w:space="0" w:color="auto"/>
        <w:bottom w:val="none" w:sz="0" w:space="0" w:color="auto"/>
        <w:right w:val="none" w:sz="0" w:space="0" w:color="auto"/>
      </w:divBdr>
    </w:div>
    <w:div w:id="1041902745">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40077260">
      <w:bodyDiv w:val="1"/>
      <w:marLeft w:val="0"/>
      <w:marRight w:val="0"/>
      <w:marTop w:val="0"/>
      <w:marBottom w:val="0"/>
      <w:divBdr>
        <w:top w:val="none" w:sz="0" w:space="0" w:color="auto"/>
        <w:left w:val="none" w:sz="0" w:space="0" w:color="auto"/>
        <w:bottom w:val="none" w:sz="0" w:space="0" w:color="auto"/>
        <w:right w:val="none" w:sz="0" w:space="0" w:color="auto"/>
      </w:divBdr>
    </w:div>
    <w:div w:id="11515552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86603460">
      <w:bodyDiv w:val="1"/>
      <w:marLeft w:val="0"/>
      <w:marRight w:val="0"/>
      <w:marTop w:val="0"/>
      <w:marBottom w:val="0"/>
      <w:divBdr>
        <w:top w:val="none" w:sz="0" w:space="0" w:color="auto"/>
        <w:left w:val="none" w:sz="0" w:space="0" w:color="auto"/>
        <w:bottom w:val="none" w:sz="0" w:space="0" w:color="auto"/>
        <w:right w:val="none" w:sz="0" w:space="0" w:color="auto"/>
      </w:divBdr>
    </w:div>
    <w:div w:id="1218517056">
      <w:bodyDiv w:val="1"/>
      <w:marLeft w:val="0"/>
      <w:marRight w:val="0"/>
      <w:marTop w:val="0"/>
      <w:marBottom w:val="0"/>
      <w:divBdr>
        <w:top w:val="none" w:sz="0" w:space="0" w:color="auto"/>
        <w:left w:val="none" w:sz="0" w:space="0" w:color="auto"/>
        <w:bottom w:val="none" w:sz="0" w:space="0" w:color="auto"/>
        <w:right w:val="none" w:sz="0" w:space="0" w:color="auto"/>
      </w:divBdr>
    </w:div>
    <w:div w:id="1264653553">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50520596">
      <w:bodyDiv w:val="1"/>
      <w:marLeft w:val="0"/>
      <w:marRight w:val="0"/>
      <w:marTop w:val="0"/>
      <w:marBottom w:val="0"/>
      <w:divBdr>
        <w:top w:val="none" w:sz="0" w:space="0" w:color="auto"/>
        <w:left w:val="none" w:sz="0" w:space="0" w:color="auto"/>
        <w:bottom w:val="none" w:sz="0" w:space="0" w:color="auto"/>
        <w:right w:val="none" w:sz="0" w:space="0" w:color="auto"/>
      </w:divBdr>
    </w:div>
    <w:div w:id="141165419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83614827">
      <w:bodyDiv w:val="1"/>
      <w:marLeft w:val="0"/>
      <w:marRight w:val="0"/>
      <w:marTop w:val="0"/>
      <w:marBottom w:val="0"/>
      <w:divBdr>
        <w:top w:val="none" w:sz="0" w:space="0" w:color="auto"/>
        <w:left w:val="none" w:sz="0" w:space="0" w:color="auto"/>
        <w:bottom w:val="none" w:sz="0" w:space="0" w:color="auto"/>
        <w:right w:val="none" w:sz="0" w:space="0" w:color="auto"/>
      </w:divBdr>
    </w:div>
    <w:div w:id="1523011375">
      <w:bodyDiv w:val="1"/>
      <w:marLeft w:val="0"/>
      <w:marRight w:val="0"/>
      <w:marTop w:val="0"/>
      <w:marBottom w:val="0"/>
      <w:divBdr>
        <w:top w:val="none" w:sz="0" w:space="0" w:color="auto"/>
        <w:left w:val="none" w:sz="0" w:space="0" w:color="auto"/>
        <w:bottom w:val="none" w:sz="0" w:space="0" w:color="auto"/>
        <w:right w:val="none" w:sz="0" w:space="0" w:color="auto"/>
      </w:divBdr>
    </w:div>
    <w:div w:id="1553618129">
      <w:bodyDiv w:val="1"/>
      <w:marLeft w:val="0"/>
      <w:marRight w:val="0"/>
      <w:marTop w:val="0"/>
      <w:marBottom w:val="0"/>
      <w:divBdr>
        <w:top w:val="none" w:sz="0" w:space="0" w:color="auto"/>
        <w:left w:val="none" w:sz="0" w:space="0" w:color="auto"/>
        <w:bottom w:val="none" w:sz="0" w:space="0" w:color="auto"/>
        <w:right w:val="none" w:sz="0" w:space="0" w:color="auto"/>
      </w:divBdr>
    </w:div>
    <w:div w:id="1638217035">
      <w:bodyDiv w:val="1"/>
      <w:marLeft w:val="0"/>
      <w:marRight w:val="0"/>
      <w:marTop w:val="0"/>
      <w:marBottom w:val="0"/>
      <w:divBdr>
        <w:top w:val="none" w:sz="0" w:space="0" w:color="auto"/>
        <w:left w:val="none" w:sz="0" w:space="0" w:color="auto"/>
        <w:bottom w:val="none" w:sz="0" w:space="0" w:color="auto"/>
        <w:right w:val="none" w:sz="0" w:space="0" w:color="auto"/>
      </w:divBdr>
    </w:div>
    <w:div w:id="1670670613">
      <w:bodyDiv w:val="1"/>
      <w:marLeft w:val="0"/>
      <w:marRight w:val="0"/>
      <w:marTop w:val="0"/>
      <w:marBottom w:val="0"/>
      <w:divBdr>
        <w:top w:val="none" w:sz="0" w:space="0" w:color="auto"/>
        <w:left w:val="none" w:sz="0" w:space="0" w:color="auto"/>
        <w:bottom w:val="none" w:sz="0" w:space="0" w:color="auto"/>
        <w:right w:val="none" w:sz="0" w:space="0" w:color="auto"/>
      </w:divBdr>
    </w:div>
    <w:div w:id="1729449170">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40253513">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28324007">
      <w:bodyDiv w:val="1"/>
      <w:marLeft w:val="0"/>
      <w:marRight w:val="0"/>
      <w:marTop w:val="0"/>
      <w:marBottom w:val="0"/>
      <w:divBdr>
        <w:top w:val="none" w:sz="0" w:space="0" w:color="auto"/>
        <w:left w:val="none" w:sz="0" w:space="0" w:color="auto"/>
        <w:bottom w:val="none" w:sz="0" w:space="0" w:color="auto"/>
        <w:right w:val="none" w:sz="0" w:space="0" w:color="auto"/>
      </w:divBdr>
    </w:div>
    <w:div w:id="1860895374">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29078359">
      <w:bodyDiv w:val="1"/>
      <w:marLeft w:val="0"/>
      <w:marRight w:val="0"/>
      <w:marTop w:val="0"/>
      <w:marBottom w:val="0"/>
      <w:divBdr>
        <w:top w:val="none" w:sz="0" w:space="0" w:color="auto"/>
        <w:left w:val="none" w:sz="0" w:space="0" w:color="auto"/>
        <w:bottom w:val="none" w:sz="0" w:space="0" w:color="auto"/>
        <w:right w:val="none" w:sz="0" w:space="0" w:color="auto"/>
      </w:divBdr>
    </w:div>
    <w:div w:id="1947539626">
      <w:bodyDiv w:val="1"/>
      <w:marLeft w:val="0"/>
      <w:marRight w:val="0"/>
      <w:marTop w:val="0"/>
      <w:marBottom w:val="0"/>
      <w:divBdr>
        <w:top w:val="none" w:sz="0" w:space="0" w:color="auto"/>
        <w:left w:val="none" w:sz="0" w:space="0" w:color="auto"/>
        <w:bottom w:val="none" w:sz="0" w:space="0" w:color="auto"/>
        <w:right w:val="none" w:sz="0" w:space="0" w:color="auto"/>
      </w:divBdr>
    </w:div>
    <w:div w:id="1956131132">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2034115169">
      <w:bodyDiv w:val="1"/>
      <w:marLeft w:val="0"/>
      <w:marRight w:val="0"/>
      <w:marTop w:val="0"/>
      <w:marBottom w:val="0"/>
      <w:divBdr>
        <w:top w:val="none" w:sz="0" w:space="0" w:color="auto"/>
        <w:left w:val="none" w:sz="0" w:space="0" w:color="auto"/>
        <w:bottom w:val="none" w:sz="0" w:space="0" w:color="auto"/>
        <w:right w:val="none" w:sz="0" w:space="0" w:color="auto"/>
      </w:divBdr>
    </w:div>
    <w:div w:id="2046052238">
      <w:bodyDiv w:val="1"/>
      <w:marLeft w:val="0"/>
      <w:marRight w:val="0"/>
      <w:marTop w:val="0"/>
      <w:marBottom w:val="0"/>
      <w:divBdr>
        <w:top w:val="none" w:sz="0" w:space="0" w:color="auto"/>
        <w:left w:val="none" w:sz="0" w:space="0" w:color="auto"/>
        <w:bottom w:val="none" w:sz="0" w:space="0" w:color="auto"/>
        <w:right w:val="none" w:sz="0" w:space="0" w:color="auto"/>
      </w:divBdr>
    </w:div>
    <w:div w:id="2057466549">
      <w:bodyDiv w:val="1"/>
      <w:marLeft w:val="0"/>
      <w:marRight w:val="0"/>
      <w:marTop w:val="0"/>
      <w:marBottom w:val="0"/>
      <w:divBdr>
        <w:top w:val="none" w:sz="0" w:space="0" w:color="auto"/>
        <w:left w:val="none" w:sz="0" w:space="0" w:color="auto"/>
        <w:bottom w:val="none" w:sz="0" w:space="0" w:color="auto"/>
        <w:right w:val="none" w:sz="0" w:space="0" w:color="auto"/>
      </w:divBdr>
    </w:div>
    <w:div w:id="2119451451">
      <w:bodyDiv w:val="1"/>
      <w:marLeft w:val="0"/>
      <w:marRight w:val="0"/>
      <w:marTop w:val="0"/>
      <w:marBottom w:val="0"/>
      <w:divBdr>
        <w:top w:val="none" w:sz="0" w:space="0" w:color="auto"/>
        <w:left w:val="none" w:sz="0" w:space="0" w:color="auto"/>
        <w:bottom w:val="none" w:sz="0" w:space="0" w:color="auto"/>
        <w:right w:val="none" w:sz="0" w:space="0" w:color="auto"/>
      </w:divBdr>
    </w:div>
    <w:div w:id="214535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epimetol.gr" TargetMode="External"/><Relationship Id="rId18" Type="http://schemas.openxmlformats.org/officeDocument/2006/relationships/hyperlink" Target="http://www.promitheus.gov.gr/" TargetMode="External"/><Relationship Id="rId26" Type="http://schemas.openxmlformats.org/officeDocument/2006/relationships/hyperlink" Target="http://et.diavgeia.gov.gr/" TargetMode="External"/><Relationship Id="rId21" Type="http://schemas.openxmlformats.org/officeDocument/2006/relationships/hyperlink" Target="http://www.promitheus.gov.g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ct@epimetol.gr" TargetMode="Externa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33" Type="http://schemas.openxmlformats.org/officeDocument/2006/relationships/hyperlink" Target="https://ec.europa.eu/tools/espd/filter?lang=e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tracts.gr/cpv/ba606a16-3b22-486f-bea3-2c119245b823"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promitheus.gov.gr/" TargetMode="External"/><Relationship Id="rId32" Type="http://schemas.openxmlformats.org/officeDocument/2006/relationships/hyperlink" Target="http://www.e-gif.gov.gr/portal/pls/portal/docs/744027.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tracts.gr/cpv/b2cd47a5-46a0-4fa8-b210-205a619cdc9c" TargetMode="External"/><Relationship Id="rId23" Type="http://schemas.openxmlformats.org/officeDocument/2006/relationships/hyperlink" Target="http://www.promitheus.gov.gr/" TargetMode="External"/><Relationship Id="rId28" Type="http://schemas.openxmlformats.org/officeDocument/2006/relationships/hyperlink" Target="http://www.promitheus.gov.gr/" TargetMode="External"/><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promitheus.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imetol.gr" TargetMode="External"/><Relationship Id="rId22" Type="http://schemas.openxmlformats.org/officeDocument/2006/relationships/hyperlink" Target="http://www.promitheus.gov.gr/" TargetMode="External"/><Relationship Id="rId27" Type="http://schemas.openxmlformats.org/officeDocument/2006/relationships/hyperlink" Target="http://www.epimetol.gr" TargetMode="External"/><Relationship Id="rId30" Type="http://schemas.openxmlformats.org/officeDocument/2006/relationships/hyperlink" Target="http://www.eaadhsy.gr/n4412/art79a"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1E143-E00F-4007-A581-45154DF6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108</Pages>
  <Words>39110</Words>
  <Characters>211200</Characters>
  <Application>Microsoft Office Word</Application>
  <DocSecurity>0</DocSecurity>
  <Lines>1760</Lines>
  <Paragraphs>499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Metlife Alico Greece</Company>
  <LinksUpToDate>false</LinksUpToDate>
  <CharactersWithSpaces>249811</CharactersWithSpaces>
  <SharedDoc>false</SharedDoc>
  <HLinks>
    <vt:vector size="636" baseType="variant">
      <vt:variant>
        <vt:i4>65616</vt:i4>
      </vt:variant>
      <vt:variant>
        <vt:i4>543</vt:i4>
      </vt:variant>
      <vt:variant>
        <vt:i4>0</vt:i4>
      </vt:variant>
      <vt:variant>
        <vt:i4>5</vt:i4>
      </vt:variant>
      <vt:variant>
        <vt:lpwstr>https://espdint.eprocurement.gov.gr/</vt:lpwstr>
      </vt:variant>
      <vt:variant>
        <vt:lpwstr/>
      </vt:variant>
      <vt:variant>
        <vt:i4>7667762</vt:i4>
      </vt:variant>
      <vt:variant>
        <vt:i4>540</vt:i4>
      </vt:variant>
      <vt:variant>
        <vt:i4>0</vt:i4>
      </vt:variant>
      <vt:variant>
        <vt:i4>5</vt:i4>
      </vt:variant>
      <vt:variant>
        <vt:lpwstr>Promitheus ESPDint </vt:lpwstr>
      </vt:variant>
      <vt:variant>
        <vt:lpwstr/>
      </vt: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7667762</vt:i4>
      </vt:variant>
      <vt:variant>
        <vt:i4>531</vt:i4>
      </vt:variant>
      <vt:variant>
        <vt:i4>0</vt:i4>
      </vt:variant>
      <vt:variant>
        <vt:i4>5</vt:i4>
      </vt:variant>
      <vt:variant>
        <vt:lpwstr>Promitheus ESPDint </vt:lpwstr>
      </vt:variant>
      <vt:variant>
        <vt:lpwstr/>
      </vt:variant>
      <vt:variant>
        <vt:i4>6094972</vt:i4>
      </vt:variant>
      <vt:variant>
        <vt:i4>528</vt:i4>
      </vt:variant>
      <vt:variant>
        <vt:i4>0</vt:i4>
      </vt:variant>
      <vt:variant>
        <vt:i4>5</vt:i4>
      </vt:variant>
      <vt:variant>
        <vt:lpwstr>http://www.eaadhsy.gr/n4412/prosarthmaA_index.html</vt:lpwstr>
      </vt:variant>
      <vt:variant>
        <vt:lpwstr>pararthma_A_X</vt:lpwstr>
      </vt:variant>
      <vt:variant>
        <vt:i4>6029327</vt:i4>
      </vt:variant>
      <vt:variant>
        <vt:i4>525</vt:i4>
      </vt:variant>
      <vt:variant>
        <vt:i4>0</vt:i4>
      </vt:variant>
      <vt:variant>
        <vt:i4>5</vt:i4>
      </vt:variant>
      <vt:variant>
        <vt:lpwstr>http://www.eaadhsy.gr/n4412/n4412fulltextlinks.html</vt:lpwstr>
      </vt:variant>
      <vt:variant>
        <vt:lpwstr>art104</vt:lpwstr>
      </vt:variant>
      <vt:variant>
        <vt:i4>7864382</vt:i4>
      </vt:variant>
      <vt:variant>
        <vt:i4>522</vt:i4>
      </vt:variant>
      <vt:variant>
        <vt:i4>0</vt:i4>
      </vt:variant>
      <vt:variant>
        <vt:i4>5</vt:i4>
      </vt:variant>
      <vt:variant>
        <vt:lpwstr>http://www.eaadhsy.gr/n4412/art79a</vt:lpwstr>
      </vt:variant>
      <vt:variant>
        <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720940</vt:i4>
      </vt:variant>
      <vt:variant>
        <vt:i4>516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6226004</vt:i4>
      </vt:variant>
      <vt:variant>
        <vt:i4>474</vt:i4>
      </vt:variant>
      <vt:variant>
        <vt:i4>0</vt:i4>
      </vt:variant>
      <vt:variant>
        <vt:i4>5</vt:i4>
      </vt:variant>
      <vt:variant>
        <vt:lpwstr>https://www.contracts.gr/cpv/b2cd47a5-46a0-4fa8-b210-205a619cdc9c</vt:lpwstr>
      </vt:variant>
      <vt:variant>
        <vt:lpwstr/>
      </vt:variant>
      <vt:variant>
        <vt:i4>6750241</vt:i4>
      </vt:variant>
      <vt:variant>
        <vt:i4>471</vt:i4>
      </vt:variant>
      <vt:variant>
        <vt:i4>0</vt:i4>
      </vt:variant>
      <vt:variant>
        <vt:i4>5</vt:i4>
      </vt:variant>
      <vt:variant>
        <vt:lpwstr>http://www.e-a.gr/</vt:lpwstr>
      </vt:variant>
      <vt:variant>
        <vt:lpwstr/>
      </vt:variant>
      <vt:variant>
        <vt:i4>3539016</vt:i4>
      </vt:variant>
      <vt:variant>
        <vt:i4>468</vt:i4>
      </vt:variant>
      <vt:variant>
        <vt:i4>0</vt:i4>
      </vt:variant>
      <vt:variant>
        <vt:i4>5</vt:i4>
      </vt:variant>
      <vt:variant>
        <vt:lpwstr>mailto:ea@e-a.gr</vt:lpwstr>
      </vt:variant>
      <vt:variant>
        <vt:lpwstr/>
      </vt:variant>
      <vt:variant>
        <vt:i4>1769525</vt:i4>
      </vt:variant>
      <vt:variant>
        <vt:i4>461</vt:i4>
      </vt:variant>
      <vt:variant>
        <vt:i4>0</vt:i4>
      </vt:variant>
      <vt:variant>
        <vt:i4>5</vt:i4>
      </vt:variant>
      <vt:variant>
        <vt:lpwstr/>
      </vt:variant>
      <vt:variant>
        <vt:lpwstr>_Toc24036318</vt:lpwstr>
      </vt:variant>
      <vt:variant>
        <vt:i4>1310773</vt:i4>
      </vt:variant>
      <vt:variant>
        <vt:i4>455</vt:i4>
      </vt:variant>
      <vt:variant>
        <vt:i4>0</vt:i4>
      </vt:variant>
      <vt:variant>
        <vt:i4>5</vt:i4>
      </vt:variant>
      <vt:variant>
        <vt:lpwstr/>
      </vt:variant>
      <vt:variant>
        <vt:lpwstr>_Toc24036317</vt:lpwstr>
      </vt:variant>
      <vt:variant>
        <vt:i4>1376309</vt:i4>
      </vt:variant>
      <vt:variant>
        <vt:i4>449</vt:i4>
      </vt:variant>
      <vt:variant>
        <vt:i4>0</vt:i4>
      </vt:variant>
      <vt:variant>
        <vt:i4>5</vt:i4>
      </vt:variant>
      <vt:variant>
        <vt:lpwstr/>
      </vt:variant>
      <vt:variant>
        <vt:lpwstr>_Toc24036316</vt:lpwstr>
      </vt:variant>
      <vt:variant>
        <vt:i4>1441845</vt:i4>
      </vt:variant>
      <vt:variant>
        <vt:i4>443</vt:i4>
      </vt:variant>
      <vt:variant>
        <vt:i4>0</vt:i4>
      </vt:variant>
      <vt:variant>
        <vt:i4>5</vt:i4>
      </vt:variant>
      <vt:variant>
        <vt:lpwstr/>
      </vt:variant>
      <vt:variant>
        <vt:lpwstr>_Toc24036315</vt:lpwstr>
      </vt:variant>
      <vt:variant>
        <vt:i4>1507381</vt:i4>
      </vt:variant>
      <vt:variant>
        <vt:i4>437</vt:i4>
      </vt:variant>
      <vt:variant>
        <vt:i4>0</vt:i4>
      </vt:variant>
      <vt:variant>
        <vt:i4>5</vt:i4>
      </vt:variant>
      <vt:variant>
        <vt:lpwstr/>
      </vt:variant>
      <vt:variant>
        <vt:lpwstr>_Toc24036314</vt:lpwstr>
      </vt:variant>
      <vt:variant>
        <vt:i4>1048629</vt:i4>
      </vt:variant>
      <vt:variant>
        <vt:i4>431</vt:i4>
      </vt:variant>
      <vt:variant>
        <vt:i4>0</vt:i4>
      </vt:variant>
      <vt:variant>
        <vt:i4>5</vt:i4>
      </vt:variant>
      <vt:variant>
        <vt:lpwstr/>
      </vt:variant>
      <vt:variant>
        <vt:lpwstr>_Toc24036313</vt:lpwstr>
      </vt:variant>
      <vt:variant>
        <vt:i4>1114165</vt:i4>
      </vt:variant>
      <vt:variant>
        <vt:i4>425</vt:i4>
      </vt:variant>
      <vt:variant>
        <vt:i4>0</vt:i4>
      </vt:variant>
      <vt:variant>
        <vt:i4>5</vt:i4>
      </vt:variant>
      <vt:variant>
        <vt:lpwstr/>
      </vt:variant>
      <vt:variant>
        <vt:lpwstr>_Toc24036312</vt:lpwstr>
      </vt:variant>
      <vt:variant>
        <vt:i4>1179701</vt:i4>
      </vt:variant>
      <vt:variant>
        <vt:i4>419</vt:i4>
      </vt:variant>
      <vt:variant>
        <vt:i4>0</vt:i4>
      </vt:variant>
      <vt:variant>
        <vt:i4>5</vt:i4>
      </vt:variant>
      <vt:variant>
        <vt:lpwstr/>
      </vt:variant>
      <vt:variant>
        <vt:lpwstr>_Toc24036311</vt:lpwstr>
      </vt:variant>
      <vt:variant>
        <vt:i4>1245237</vt:i4>
      </vt:variant>
      <vt:variant>
        <vt:i4>413</vt:i4>
      </vt:variant>
      <vt:variant>
        <vt:i4>0</vt:i4>
      </vt:variant>
      <vt:variant>
        <vt:i4>5</vt:i4>
      </vt:variant>
      <vt:variant>
        <vt:lpwstr/>
      </vt:variant>
      <vt:variant>
        <vt:lpwstr>_Toc24036310</vt:lpwstr>
      </vt:variant>
      <vt:variant>
        <vt:i4>1703988</vt:i4>
      </vt:variant>
      <vt:variant>
        <vt:i4>407</vt:i4>
      </vt:variant>
      <vt:variant>
        <vt:i4>0</vt:i4>
      </vt:variant>
      <vt:variant>
        <vt:i4>5</vt:i4>
      </vt:variant>
      <vt:variant>
        <vt:lpwstr/>
      </vt:variant>
      <vt:variant>
        <vt:lpwstr>_Toc24036309</vt:lpwstr>
      </vt:variant>
      <vt:variant>
        <vt:i4>1769524</vt:i4>
      </vt:variant>
      <vt:variant>
        <vt:i4>401</vt:i4>
      </vt:variant>
      <vt:variant>
        <vt:i4>0</vt:i4>
      </vt:variant>
      <vt:variant>
        <vt:i4>5</vt:i4>
      </vt:variant>
      <vt:variant>
        <vt:lpwstr/>
      </vt:variant>
      <vt:variant>
        <vt:lpwstr>_Toc24036308</vt:lpwstr>
      </vt:variant>
      <vt:variant>
        <vt:i4>1310772</vt:i4>
      </vt:variant>
      <vt:variant>
        <vt:i4>395</vt:i4>
      </vt:variant>
      <vt:variant>
        <vt:i4>0</vt:i4>
      </vt:variant>
      <vt:variant>
        <vt:i4>5</vt:i4>
      </vt:variant>
      <vt:variant>
        <vt:lpwstr/>
      </vt:variant>
      <vt:variant>
        <vt:lpwstr>_Toc24036307</vt:lpwstr>
      </vt:variant>
      <vt:variant>
        <vt:i4>1376308</vt:i4>
      </vt:variant>
      <vt:variant>
        <vt:i4>389</vt:i4>
      </vt:variant>
      <vt:variant>
        <vt:i4>0</vt:i4>
      </vt:variant>
      <vt:variant>
        <vt:i4>5</vt:i4>
      </vt:variant>
      <vt:variant>
        <vt:lpwstr/>
      </vt:variant>
      <vt:variant>
        <vt:lpwstr>_Toc24036306</vt:lpwstr>
      </vt:variant>
      <vt:variant>
        <vt:i4>1441844</vt:i4>
      </vt:variant>
      <vt:variant>
        <vt:i4>383</vt:i4>
      </vt:variant>
      <vt:variant>
        <vt:i4>0</vt:i4>
      </vt:variant>
      <vt:variant>
        <vt:i4>5</vt:i4>
      </vt:variant>
      <vt:variant>
        <vt:lpwstr/>
      </vt:variant>
      <vt:variant>
        <vt:lpwstr>_Toc24036305</vt:lpwstr>
      </vt:variant>
      <vt:variant>
        <vt:i4>1507380</vt:i4>
      </vt:variant>
      <vt:variant>
        <vt:i4>377</vt:i4>
      </vt:variant>
      <vt:variant>
        <vt:i4>0</vt:i4>
      </vt:variant>
      <vt:variant>
        <vt:i4>5</vt:i4>
      </vt:variant>
      <vt:variant>
        <vt:lpwstr/>
      </vt:variant>
      <vt:variant>
        <vt:lpwstr>_Toc24036304</vt:lpwstr>
      </vt:variant>
      <vt:variant>
        <vt:i4>1048628</vt:i4>
      </vt:variant>
      <vt:variant>
        <vt:i4>371</vt:i4>
      </vt:variant>
      <vt:variant>
        <vt:i4>0</vt:i4>
      </vt:variant>
      <vt:variant>
        <vt:i4>5</vt:i4>
      </vt:variant>
      <vt:variant>
        <vt:lpwstr/>
      </vt:variant>
      <vt:variant>
        <vt:lpwstr>_Toc24036303</vt:lpwstr>
      </vt:variant>
      <vt:variant>
        <vt:i4>1114164</vt:i4>
      </vt:variant>
      <vt:variant>
        <vt:i4>365</vt:i4>
      </vt:variant>
      <vt:variant>
        <vt:i4>0</vt:i4>
      </vt:variant>
      <vt:variant>
        <vt:i4>5</vt:i4>
      </vt:variant>
      <vt:variant>
        <vt:lpwstr/>
      </vt:variant>
      <vt:variant>
        <vt:lpwstr>_Toc24036302</vt:lpwstr>
      </vt:variant>
      <vt:variant>
        <vt:i4>1179700</vt:i4>
      </vt:variant>
      <vt:variant>
        <vt:i4>359</vt:i4>
      </vt:variant>
      <vt:variant>
        <vt:i4>0</vt:i4>
      </vt:variant>
      <vt:variant>
        <vt:i4>5</vt:i4>
      </vt:variant>
      <vt:variant>
        <vt:lpwstr/>
      </vt:variant>
      <vt:variant>
        <vt:lpwstr>_Toc24036301</vt:lpwstr>
      </vt:variant>
      <vt:variant>
        <vt:i4>1245236</vt:i4>
      </vt:variant>
      <vt:variant>
        <vt:i4>353</vt:i4>
      </vt:variant>
      <vt:variant>
        <vt:i4>0</vt:i4>
      </vt:variant>
      <vt:variant>
        <vt:i4>5</vt:i4>
      </vt:variant>
      <vt:variant>
        <vt:lpwstr/>
      </vt:variant>
      <vt:variant>
        <vt:lpwstr>_Toc24036300</vt:lpwstr>
      </vt:variant>
      <vt:variant>
        <vt:i4>1769533</vt:i4>
      </vt:variant>
      <vt:variant>
        <vt:i4>347</vt:i4>
      </vt:variant>
      <vt:variant>
        <vt:i4>0</vt:i4>
      </vt:variant>
      <vt:variant>
        <vt:i4>5</vt:i4>
      </vt:variant>
      <vt:variant>
        <vt:lpwstr/>
      </vt:variant>
      <vt:variant>
        <vt:lpwstr>_Toc24036299</vt:lpwstr>
      </vt:variant>
      <vt:variant>
        <vt:i4>1703997</vt:i4>
      </vt:variant>
      <vt:variant>
        <vt:i4>341</vt:i4>
      </vt:variant>
      <vt:variant>
        <vt:i4>0</vt:i4>
      </vt:variant>
      <vt:variant>
        <vt:i4>5</vt:i4>
      </vt:variant>
      <vt:variant>
        <vt:lpwstr/>
      </vt:variant>
      <vt:variant>
        <vt:lpwstr>_Toc24036298</vt:lpwstr>
      </vt:variant>
      <vt:variant>
        <vt:i4>1376317</vt:i4>
      </vt:variant>
      <vt:variant>
        <vt:i4>335</vt:i4>
      </vt:variant>
      <vt:variant>
        <vt:i4>0</vt:i4>
      </vt:variant>
      <vt:variant>
        <vt:i4>5</vt:i4>
      </vt:variant>
      <vt:variant>
        <vt:lpwstr/>
      </vt:variant>
      <vt:variant>
        <vt:lpwstr>_Toc24036297</vt:lpwstr>
      </vt:variant>
      <vt:variant>
        <vt:i4>1310781</vt:i4>
      </vt:variant>
      <vt:variant>
        <vt:i4>329</vt:i4>
      </vt:variant>
      <vt:variant>
        <vt:i4>0</vt:i4>
      </vt:variant>
      <vt:variant>
        <vt:i4>5</vt:i4>
      </vt:variant>
      <vt:variant>
        <vt:lpwstr/>
      </vt:variant>
      <vt:variant>
        <vt:lpwstr>_Toc24036296</vt:lpwstr>
      </vt:variant>
      <vt:variant>
        <vt:i4>1507389</vt:i4>
      </vt:variant>
      <vt:variant>
        <vt:i4>323</vt:i4>
      </vt:variant>
      <vt:variant>
        <vt:i4>0</vt:i4>
      </vt:variant>
      <vt:variant>
        <vt:i4>5</vt:i4>
      </vt:variant>
      <vt:variant>
        <vt:lpwstr/>
      </vt:variant>
      <vt:variant>
        <vt:lpwstr>_Toc24036295</vt:lpwstr>
      </vt:variant>
      <vt:variant>
        <vt:i4>1441853</vt:i4>
      </vt:variant>
      <vt:variant>
        <vt:i4>317</vt:i4>
      </vt:variant>
      <vt:variant>
        <vt:i4>0</vt:i4>
      </vt:variant>
      <vt:variant>
        <vt:i4>5</vt:i4>
      </vt:variant>
      <vt:variant>
        <vt:lpwstr/>
      </vt:variant>
      <vt:variant>
        <vt:lpwstr>_Toc24036294</vt:lpwstr>
      </vt:variant>
      <vt:variant>
        <vt:i4>1114173</vt:i4>
      </vt:variant>
      <vt:variant>
        <vt:i4>311</vt:i4>
      </vt:variant>
      <vt:variant>
        <vt:i4>0</vt:i4>
      </vt:variant>
      <vt:variant>
        <vt:i4>5</vt:i4>
      </vt:variant>
      <vt:variant>
        <vt:lpwstr/>
      </vt:variant>
      <vt:variant>
        <vt:lpwstr>_Toc24036293</vt:lpwstr>
      </vt:variant>
      <vt:variant>
        <vt:i4>1048637</vt:i4>
      </vt:variant>
      <vt:variant>
        <vt:i4>305</vt:i4>
      </vt:variant>
      <vt:variant>
        <vt:i4>0</vt:i4>
      </vt:variant>
      <vt:variant>
        <vt:i4>5</vt:i4>
      </vt:variant>
      <vt:variant>
        <vt:lpwstr/>
      </vt:variant>
      <vt:variant>
        <vt:lpwstr>_Toc24036292</vt:lpwstr>
      </vt:variant>
      <vt:variant>
        <vt:i4>1245245</vt:i4>
      </vt:variant>
      <vt:variant>
        <vt:i4>299</vt:i4>
      </vt:variant>
      <vt:variant>
        <vt:i4>0</vt:i4>
      </vt:variant>
      <vt:variant>
        <vt:i4>5</vt:i4>
      </vt:variant>
      <vt:variant>
        <vt:lpwstr/>
      </vt:variant>
      <vt:variant>
        <vt:lpwstr>_Toc24036291</vt:lpwstr>
      </vt:variant>
      <vt:variant>
        <vt:i4>1179709</vt:i4>
      </vt:variant>
      <vt:variant>
        <vt:i4>293</vt:i4>
      </vt:variant>
      <vt:variant>
        <vt:i4>0</vt:i4>
      </vt:variant>
      <vt:variant>
        <vt:i4>5</vt:i4>
      </vt:variant>
      <vt:variant>
        <vt:lpwstr/>
      </vt:variant>
      <vt:variant>
        <vt:lpwstr>_Toc24036290</vt:lpwstr>
      </vt:variant>
      <vt:variant>
        <vt:i4>1769532</vt:i4>
      </vt:variant>
      <vt:variant>
        <vt:i4>287</vt:i4>
      </vt:variant>
      <vt:variant>
        <vt:i4>0</vt:i4>
      </vt:variant>
      <vt:variant>
        <vt:i4>5</vt:i4>
      </vt:variant>
      <vt:variant>
        <vt:lpwstr/>
      </vt:variant>
      <vt:variant>
        <vt:lpwstr>_Toc24036289</vt:lpwstr>
      </vt:variant>
      <vt:variant>
        <vt:i4>1703996</vt:i4>
      </vt:variant>
      <vt:variant>
        <vt:i4>281</vt:i4>
      </vt:variant>
      <vt:variant>
        <vt:i4>0</vt:i4>
      </vt:variant>
      <vt:variant>
        <vt:i4>5</vt:i4>
      </vt:variant>
      <vt:variant>
        <vt:lpwstr/>
      </vt:variant>
      <vt:variant>
        <vt:lpwstr>_Toc24036288</vt:lpwstr>
      </vt:variant>
      <vt:variant>
        <vt:i4>1376316</vt:i4>
      </vt:variant>
      <vt:variant>
        <vt:i4>275</vt:i4>
      </vt:variant>
      <vt:variant>
        <vt:i4>0</vt:i4>
      </vt:variant>
      <vt:variant>
        <vt:i4>5</vt:i4>
      </vt:variant>
      <vt:variant>
        <vt:lpwstr/>
      </vt:variant>
      <vt:variant>
        <vt:lpwstr>_Toc24036287</vt:lpwstr>
      </vt:variant>
      <vt:variant>
        <vt:i4>1310780</vt:i4>
      </vt:variant>
      <vt:variant>
        <vt:i4>269</vt:i4>
      </vt:variant>
      <vt:variant>
        <vt:i4>0</vt:i4>
      </vt:variant>
      <vt:variant>
        <vt:i4>5</vt:i4>
      </vt:variant>
      <vt:variant>
        <vt:lpwstr/>
      </vt:variant>
      <vt:variant>
        <vt:lpwstr>_Toc24036286</vt:lpwstr>
      </vt:variant>
      <vt:variant>
        <vt:i4>1507388</vt:i4>
      </vt:variant>
      <vt:variant>
        <vt:i4>263</vt:i4>
      </vt:variant>
      <vt:variant>
        <vt:i4>0</vt:i4>
      </vt:variant>
      <vt:variant>
        <vt:i4>5</vt:i4>
      </vt:variant>
      <vt:variant>
        <vt:lpwstr/>
      </vt:variant>
      <vt:variant>
        <vt:lpwstr>_Toc24036285</vt:lpwstr>
      </vt:variant>
      <vt:variant>
        <vt:i4>1441852</vt:i4>
      </vt:variant>
      <vt:variant>
        <vt:i4>257</vt:i4>
      </vt:variant>
      <vt:variant>
        <vt:i4>0</vt:i4>
      </vt:variant>
      <vt:variant>
        <vt:i4>5</vt:i4>
      </vt:variant>
      <vt:variant>
        <vt:lpwstr/>
      </vt:variant>
      <vt:variant>
        <vt:lpwstr>_Toc24036284</vt:lpwstr>
      </vt:variant>
      <vt:variant>
        <vt:i4>1114172</vt:i4>
      </vt:variant>
      <vt:variant>
        <vt:i4>251</vt:i4>
      </vt:variant>
      <vt:variant>
        <vt:i4>0</vt:i4>
      </vt:variant>
      <vt:variant>
        <vt:i4>5</vt:i4>
      </vt:variant>
      <vt:variant>
        <vt:lpwstr/>
      </vt:variant>
      <vt:variant>
        <vt:lpwstr>_Toc24036283</vt:lpwstr>
      </vt:variant>
      <vt:variant>
        <vt:i4>1048636</vt:i4>
      </vt:variant>
      <vt:variant>
        <vt:i4>245</vt:i4>
      </vt:variant>
      <vt:variant>
        <vt:i4>0</vt:i4>
      </vt:variant>
      <vt:variant>
        <vt:i4>5</vt:i4>
      </vt:variant>
      <vt:variant>
        <vt:lpwstr/>
      </vt:variant>
      <vt:variant>
        <vt:lpwstr>_Toc24036282</vt:lpwstr>
      </vt:variant>
      <vt:variant>
        <vt:i4>1245244</vt:i4>
      </vt:variant>
      <vt:variant>
        <vt:i4>239</vt:i4>
      </vt:variant>
      <vt:variant>
        <vt:i4>0</vt:i4>
      </vt:variant>
      <vt:variant>
        <vt:i4>5</vt:i4>
      </vt:variant>
      <vt:variant>
        <vt:lpwstr/>
      </vt:variant>
      <vt:variant>
        <vt:lpwstr>_Toc24036281</vt:lpwstr>
      </vt:variant>
      <vt:variant>
        <vt:i4>1179708</vt:i4>
      </vt:variant>
      <vt:variant>
        <vt:i4>233</vt:i4>
      </vt:variant>
      <vt:variant>
        <vt:i4>0</vt:i4>
      </vt:variant>
      <vt:variant>
        <vt:i4>5</vt:i4>
      </vt:variant>
      <vt:variant>
        <vt:lpwstr/>
      </vt:variant>
      <vt:variant>
        <vt:lpwstr>_Toc24036280</vt:lpwstr>
      </vt:variant>
      <vt:variant>
        <vt:i4>1769523</vt:i4>
      </vt:variant>
      <vt:variant>
        <vt:i4>227</vt:i4>
      </vt:variant>
      <vt:variant>
        <vt:i4>0</vt:i4>
      </vt:variant>
      <vt:variant>
        <vt:i4>5</vt:i4>
      </vt:variant>
      <vt:variant>
        <vt:lpwstr/>
      </vt:variant>
      <vt:variant>
        <vt:lpwstr>_Toc24036279</vt:lpwstr>
      </vt:variant>
      <vt:variant>
        <vt:i4>1703987</vt:i4>
      </vt:variant>
      <vt:variant>
        <vt:i4>221</vt:i4>
      </vt:variant>
      <vt:variant>
        <vt:i4>0</vt:i4>
      </vt:variant>
      <vt:variant>
        <vt:i4>5</vt:i4>
      </vt:variant>
      <vt:variant>
        <vt:lpwstr/>
      </vt:variant>
      <vt:variant>
        <vt:lpwstr>_Toc24036278</vt:lpwstr>
      </vt:variant>
      <vt:variant>
        <vt:i4>1376307</vt:i4>
      </vt:variant>
      <vt:variant>
        <vt:i4>215</vt:i4>
      </vt:variant>
      <vt:variant>
        <vt:i4>0</vt:i4>
      </vt:variant>
      <vt:variant>
        <vt:i4>5</vt:i4>
      </vt:variant>
      <vt:variant>
        <vt:lpwstr/>
      </vt:variant>
      <vt:variant>
        <vt:lpwstr>_Toc24036277</vt:lpwstr>
      </vt:variant>
      <vt:variant>
        <vt:i4>1310771</vt:i4>
      </vt:variant>
      <vt:variant>
        <vt:i4>209</vt:i4>
      </vt:variant>
      <vt:variant>
        <vt:i4>0</vt:i4>
      </vt:variant>
      <vt:variant>
        <vt:i4>5</vt:i4>
      </vt:variant>
      <vt:variant>
        <vt:lpwstr/>
      </vt:variant>
      <vt:variant>
        <vt:lpwstr>_Toc24036276</vt:lpwstr>
      </vt:variant>
      <vt:variant>
        <vt:i4>1507379</vt:i4>
      </vt:variant>
      <vt:variant>
        <vt:i4>203</vt:i4>
      </vt:variant>
      <vt:variant>
        <vt:i4>0</vt:i4>
      </vt:variant>
      <vt:variant>
        <vt:i4>5</vt:i4>
      </vt:variant>
      <vt:variant>
        <vt:lpwstr/>
      </vt:variant>
      <vt:variant>
        <vt:lpwstr>_Toc24036275</vt:lpwstr>
      </vt:variant>
      <vt:variant>
        <vt:i4>1441843</vt:i4>
      </vt:variant>
      <vt:variant>
        <vt:i4>197</vt:i4>
      </vt:variant>
      <vt:variant>
        <vt:i4>0</vt:i4>
      </vt:variant>
      <vt:variant>
        <vt:i4>5</vt:i4>
      </vt:variant>
      <vt:variant>
        <vt:lpwstr/>
      </vt:variant>
      <vt:variant>
        <vt:lpwstr>_Toc24036274</vt:lpwstr>
      </vt:variant>
      <vt:variant>
        <vt:i4>1114163</vt:i4>
      </vt:variant>
      <vt:variant>
        <vt:i4>191</vt:i4>
      </vt:variant>
      <vt:variant>
        <vt:i4>0</vt:i4>
      </vt:variant>
      <vt:variant>
        <vt:i4>5</vt:i4>
      </vt:variant>
      <vt:variant>
        <vt:lpwstr/>
      </vt:variant>
      <vt:variant>
        <vt:lpwstr>_Toc24036273</vt:lpwstr>
      </vt:variant>
      <vt:variant>
        <vt:i4>1048627</vt:i4>
      </vt:variant>
      <vt:variant>
        <vt:i4>185</vt:i4>
      </vt:variant>
      <vt:variant>
        <vt:i4>0</vt:i4>
      </vt:variant>
      <vt:variant>
        <vt:i4>5</vt:i4>
      </vt:variant>
      <vt:variant>
        <vt:lpwstr/>
      </vt:variant>
      <vt:variant>
        <vt:lpwstr>_Toc24036272</vt:lpwstr>
      </vt:variant>
      <vt:variant>
        <vt:i4>1245235</vt:i4>
      </vt:variant>
      <vt:variant>
        <vt:i4>179</vt:i4>
      </vt:variant>
      <vt:variant>
        <vt:i4>0</vt:i4>
      </vt:variant>
      <vt:variant>
        <vt:i4>5</vt:i4>
      </vt:variant>
      <vt:variant>
        <vt:lpwstr/>
      </vt:variant>
      <vt:variant>
        <vt:lpwstr>_Toc24036271</vt:lpwstr>
      </vt:variant>
      <vt:variant>
        <vt:i4>1179699</vt:i4>
      </vt:variant>
      <vt:variant>
        <vt:i4>173</vt:i4>
      </vt:variant>
      <vt:variant>
        <vt:i4>0</vt:i4>
      </vt:variant>
      <vt:variant>
        <vt:i4>5</vt:i4>
      </vt:variant>
      <vt:variant>
        <vt:lpwstr/>
      </vt:variant>
      <vt:variant>
        <vt:lpwstr>_Toc24036270</vt:lpwstr>
      </vt:variant>
      <vt:variant>
        <vt:i4>1769522</vt:i4>
      </vt:variant>
      <vt:variant>
        <vt:i4>167</vt:i4>
      </vt:variant>
      <vt:variant>
        <vt:i4>0</vt:i4>
      </vt:variant>
      <vt:variant>
        <vt:i4>5</vt:i4>
      </vt:variant>
      <vt:variant>
        <vt:lpwstr/>
      </vt:variant>
      <vt:variant>
        <vt:lpwstr>_Toc24036269</vt:lpwstr>
      </vt:variant>
      <vt:variant>
        <vt:i4>1703986</vt:i4>
      </vt:variant>
      <vt:variant>
        <vt:i4>161</vt:i4>
      </vt:variant>
      <vt:variant>
        <vt:i4>0</vt:i4>
      </vt:variant>
      <vt:variant>
        <vt:i4>5</vt:i4>
      </vt:variant>
      <vt:variant>
        <vt:lpwstr/>
      </vt:variant>
      <vt:variant>
        <vt:lpwstr>_Toc24036268</vt:lpwstr>
      </vt:variant>
      <vt:variant>
        <vt:i4>1376306</vt:i4>
      </vt:variant>
      <vt:variant>
        <vt:i4>155</vt:i4>
      </vt:variant>
      <vt:variant>
        <vt:i4>0</vt:i4>
      </vt:variant>
      <vt:variant>
        <vt:i4>5</vt:i4>
      </vt:variant>
      <vt:variant>
        <vt:lpwstr/>
      </vt:variant>
      <vt:variant>
        <vt:lpwstr>_Toc24036267</vt:lpwstr>
      </vt:variant>
      <vt:variant>
        <vt:i4>1310770</vt:i4>
      </vt:variant>
      <vt:variant>
        <vt:i4>149</vt:i4>
      </vt:variant>
      <vt:variant>
        <vt:i4>0</vt:i4>
      </vt:variant>
      <vt:variant>
        <vt:i4>5</vt:i4>
      </vt:variant>
      <vt:variant>
        <vt:lpwstr/>
      </vt:variant>
      <vt:variant>
        <vt:lpwstr>_Toc24036266</vt:lpwstr>
      </vt:variant>
      <vt:variant>
        <vt:i4>1507378</vt:i4>
      </vt:variant>
      <vt:variant>
        <vt:i4>143</vt:i4>
      </vt:variant>
      <vt:variant>
        <vt:i4>0</vt:i4>
      </vt:variant>
      <vt:variant>
        <vt:i4>5</vt:i4>
      </vt:variant>
      <vt:variant>
        <vt:lpwstr/>
      </vt:variant>
      <vt:variant>
        <vt:lpwstr>_Toc24036265</vt:lpwstr>
      </vt:variant>
      <vt:variant>
        <vt:i4>1441842</vt:i4>
      </vt:variant>
      <vt:variant>
        <vt:i4>137</vt:i4>
      </vt:variant>
      <vt:variant>
        <vt:i4>0</vt:i4>
      </vt:variant>
      <vt:variant>
        <vt:i4>5</vt:i4>
      </vt:variant>
      <vt:variant>
        <vt:lpwstr/>
      </vt:variant>
      <vt:variant>
        <vt:lpwstr>_Toc24036264</vt:lpwstr>
      </vt:variant>
      <vt:variant>
        <vt:i4>1114162</vt:i4>
      </vt:variant>
      <vt:variant>
        <vt:i4>131</vt:i4>
      </vt:variant>
      <vt:variant>
        <vt:i4>0</vt:i4>
      </vt:variant>
      <vt:variant>
        <vt:i4>5</vt:i4>
      </vt:variant>
      <vt:variant>
        <vt:lpwstr/>
      </vt:variant>
      <vt:variant>
        <vt:lpwstr>_Toc24036263</vt:lpwstr>
      </vt:variant>
      <vt:variant>
        <vt:i4>1048626</vt:i4>
      </vt:variant>
      <vt:variant>
        <vt:i4>125</vt:i4>
      </vt:variant>
      <vt:variant>
        <vt:i4>0</vt:i4>
      </vt:variant>
      <vt:variant>
        <vt:i4>5</vt:i4>
      </vt:variant>
      <vt:variant>
        <vt:lpwstr/>
      </vt:variant>
      <vt:variant>
        <vt:lpwstr>_Toc24036262</vt:lpwstr>
      </vt:variant>
      <vt:variant>
        <vt:i4>1245234</vt:i4>
      </vt:variant>
      <vt:variant>
        <vt:i4>119</vt:i4>
      </vt:variant>
      <vt:variant>
        <vt:i4>0</vt:i4>
      </vt:variant>
      <vt:variant>
        <vt:i4>5</vt:i4>
      </vt:variant>
      <vt:variant>
        <vt:lpwstr/>
      </vt:variant>
      <vt:variant>
        <vt:lpwstr>_Toc24036261</vt:lpwstr>
      </vt:variant>
      <vt:variant>
        <vt:i4>1179698</vt:i4>
      </vt:variant>
      <vt:variant>
        <vt:i4>113</vt:i4>
      </vt:variant>
      <vt:variant>
        <vt:i4>0</vt:i4>
      </vt:variant>
      <vt:variant>
        <vt:i4>5</vt:i4>
      </vt:variant>
      <vt:variant>
        <vt:lpwstr/>
      </vt:variant>
      <vt:variant>
        <vt:lpwstr>_Toc24036260</vt:lpwstr>
      </vt:variant>
      <vt:variant>
        <vt:i4>1769521</vt:i4>
      </vt:variant>
      <vt:variant>
        <vt:i4>107</vt:i4>
      </vt:variant>
      <vt:variant>
        <vt:i4>0</vt:i4>
      </vt:variant>
      <vt:variant>
        <vt:i4>5</vt:i4>
      </vt:variant>
      <vt:variant>
        <vt:lpwstr/>
      </vt:variant>
      <vt:variant>
        <vt:lpwstr>_Toc24036259</vt:lpwstr>
      </vt:variant>
      <vt:variant>
        <vt:i4>1703985</vt:i4>
      </vt:variant>
      <vt:variant>
        <vt:i4>101</vt:i4>
      </vt:variant>
      <vt:variant>
        <vt:i4>0</vt:i4>
      </vt:variant>
      <vt:variant>
        <vt:i4>5</vt:i4>
      </vt:variant>
      <vt:variant>
        <vt:lpwstr/>
      </vt:variant>
      <vt:variant>
        <vt:lpwstr>_Toc24036258</vt:lpwstr>
      </vt:variant>
      <vt:variant>
        <vt:i4>1376305</vt:i4>
      </vt:variant>
      <vt:variant>
        <vt:i4>95</vt:i4>
      </vt:variant>
      <vt:variant>
        <vt:i4>0</vt:i4>
      </vt:variant>
      <vt:variant>
        <vt:i4>5</vt:i4>
      </vt:variant>
      <vt:variant>
        <vt:lpwstr/>
      </vt:variant>
      <vt:variant>
        <vt:lpwstr>_Toc24036257</vt:lpwstr>
      </vt:variant>
      <vt:variant>
        <vt:i4>1310769</vt:i4>
      </vt:variant>
      <vt:variant>
        <vt:i4>89</vt:i4>
      </vt:variant>
      <vt:variant>
        <vt:i4>0</vt:i4>
      </vt:variant>
      <vt:variant>
        <vt:i4>5</vt:i4>
      </vt:variant>
      <vt:variant>
        <vt:lpwstr/>
      </vt:variant>
      <vt:variant>
        <vt:lpwstr>_Toc24036256</vt:lpwstr>
      </vt:variant>
      <vt:variant>
        <vt:i4>1507377</vt:i4>
      </vt:variant>
      <vt:variant>
        <vt:i4>83</vt:i4>
      </vt:variant>
      <vt:variant>
        <vt:i4>0</vt:i4>
      </vt:variant>
      <vt:variant>
        <vt:i4>5</vt:i4>
      </vt:variant>
      <vt:variant>
        <vt:lpwstr/>
      </vt:variant>
      <vt:variant>
        <vt:lpwstr>_Toc24036255</vt:lpwstr>
      </vt:variant>
      <vt:variant>
        <vt:i4>1441841</vt:i4>
      </vt:variant>
      <vt:variant>
        <vt:i4>77</vt:i4>
      </vt:variant>
      <vt:variant>
        <vt:i4>0</vt:i4>
      </vt:variant>
      <vt:variant>
        <vt:i4>5</vt:i4>
      </vt:variant>
      <vt:variant>
        <vt:lpwstr/>
      </vt:variant>
      <vt:variant>
        <vt:lpwstr>_Toc24036254</vt:lpwstr>
      </vt:variant>
      <vt:variant>
        <vt:i4>1114161</vt:i4>
      </vt:variant>
      <vt:variant>
        <vt:i4>71</vt:i4>
      </vt:variant>
      <vt:variant>
        <vt:i4>0</vt:i4>
      </vt:variant>
      <vt:variant>
        <vt:i4>5</vt:i4>
      </vt:variant>
      <vt:variant>
        <vt:lpwstr/>
      </vt:variant>
      <vt:variant>
        <vt:lpwstr>_Toc24036253</vt:lpwstr>
      </vt:variant>
      <vt:variant>
        <vt:i4>1048625</vt:i4>
      </vt:variant>
      <vt:variant>
        <vt:i4>65</vt:i4>
      </vt:variant>
      <vt:variant>
        <vt:i4>0</vt:i4>
      </vt:variant>
      <vt:variant>
        <vt:i4>5</vt:i4>
      </vt:variant>
      <vt:variant>
        <vt:lpwstr/>
      </vt:variant>
      <vt:variant>
        <vt:lpwstr>_Toc24036252</vt:lpwstr>
      </vt:variant>
      <vt:variant>
        <vt:i4>1245233</vt:i4>
      </vt:variant>
      <vt:variant>
        <vt:i4>59</vt:i4>
      </vt:variant>
      <vt:variant>
        <vt:i4>0</vt:i4>
      </vt:variant>
      <vt:variant>
        <vt:i4>5</vt:i4>
      </vt:variant>
      <vt:variant>
        <vt:lpwstr/>
      </vt:variant>
      <vt:variant>
        <vt:lpwstr>_Toc24036251</vt:lpwstr>
      </vt:variant>
      <vt:variant>
        <vt:i4>1179697</vt:i4>
      </vt:variant>
      <vt:variant>
        <vt:i4>53</vt:i4>
      </vt:variant>
      <vt:variant>
        <vt:i4>0</vt:i4>
      </vt:variant>
      <vt:variant>
        <vt:i4>5</vt:i4>
      </vt:variant>
      <vt:variant>
        <vt:lpwstr/>
      </vt:variant>
      <vt:variant>
        <vt:lpwstr>_Toc24036250</vt:lpwstr>
      </vt:variant>
      <vt:variant>
        <vt:i4>1769520</vt:i4>
      </vt:variant>
      <vt:variant>
        <vt:i4>47</vt:i4>
      </vt:variant>
      <vt:variant>
        <vt:i4>0</vt:i4>
      </vt:variant>
      <vt:variant>
        <vt:i4>5</vt:i4>
      </vt:variant>
      <vt:variant>
        <vt:lpwstr/>
      </vt:variant>
      <vt:variant>
        <vt:lpwstr>_Toc24036249</vt:lpwstr>
      </vt:variant>
      <vt:variant>
        <vt:i4>1703984</vt:i4>
      </vt:variant>
      <vt:variant>
        <vt:i4>41</vt:i4>
      </vt:variant>
      <vt:variant>
        <vt:i4>0</vt:i4>
      </vt:variant>
      <vt:variant>
        <vt:i4>5</vt:i4>
      </vt:variant>
      <vt:variant>
        <vt:lpwstr/>
      </vt:variant>
      <vt:variant>
        <vt:lpwstr>_Toc24036248</vt:lpwstr>
      </vt:variant>
      <vt:variant>
        <vt:i4>1376304</vt:i4>
      </vt:variant>
      <vt:variant>
        <vt:i4>35</vt:i4>
      </vt:variant>
      <vt:variant>
        <vt:i4>0</vt:i4>
      </vt:variant>
      <vt:variant>
        <vt:i4>5</vt:i4>
      </vt:variant>
      <vt:variant>
        <vt:lpwstr/>
      </vt:variant>
      <vt:variant>
        <vt:lpwstr>_Toc24036247</vt:lpwstr>
      </vt:variant>
      <vt:variant>
        <vt:i4>1310768</vt:i4>
      </vt:variant>
      <vt:variant>
        <vt:i4>29</vt:i4>
      </vt:variant>
      <vt:variant>
        <vt:i4>0</vt:i4>
      </vt:variant>
      <vt:variant>
        <vt:i4>5</vt:i4>
      </vt:variant>
      <vt:variant>
        <vt:lpwstr/>
      </vt:variant>
      <vt:variant>
        <vt:lpwstr>_Toc24036246</vt:lpwstr>
      </vt:variant>
      <vt:variant>
        <vt:i4>1507376</vt:i4>
      </vt:variant>
      <vt:variant>
        <vt:i4>23</vt:i4>
      </vt:variant>
      <vt:variant>
        <vt:i4>0</vt:i4>
      </vt:variant>
      <vt:variant>
        <vt:i4>5</vt:i4>
      </vt:variant>
      <vt:variant>
        <vt:lpwstr/>
      </vt:variant>
      <vt:variant>
        <vt:lpwstr>_Toc24036245</vt:lpwstr>
      </vt:variant>
      <vt:variant>
        <vt:i4>1441840</vt:i4>
      </vt:variant>
      <vt:variant>
        <vt:i4>17</vt:i4>
      </vt:variant>
      <vt:variant>
        <vt:i4>0</vt:i4>
      </vt:variant>
      <vt:variant>
        <vt:i4>5</vt:i4>
      </vt:variant>
      <vt:variant>
        <vt:lpwstr/>
      </vt:variant>
      <vt:variant>
        <vt:lpwstr>_Toc24036244</vt:lpwstr>
      </vt:variant>
      <vt:variant>
        <vt:i4>1114160</vt:i4>
      </vt:variant>
      <vt:variant>
        <vt:i4>11</vt:i4>
      </vt:variant>
      <vt:variant>
        <vt:i4>0</vt:i4>
      </vt:variant>
      <vt:variant>
        <vt:i4>5</vt:i4>
      </vt:variant>
      <vt:variant>
        <vt:lpwstr/>
      </vt:variant>
      <vt:variant>
        <vt:lpwstr>_Toc24036243</vt:lpwstr>
      </vt:variant>
      <vt:variant>
        <vt:i4>1048624</vt:i4>
      </vt:variant>
      <vt:variant>
        <vt:i4>5</vt:i4>
      </vt:variant>
      <vt:variant>
        <vt:i4>0</vt:i4>
      </vt:variant>
      <vt:variant>
        <vt:i4>5</vt:i4>
      </vt:variant>
      <vt:variant>
        <vt:lpwstr/>
      </vt:variant>
      <vt:variant>
        <vt:lpwstr>_Toc24036242</vt:lpwstr>
      </vt:variant>
      <vt:variant>
        <vt:i4>3539016</vt:i4>
      </vt:variant>
      <vt:variant>
        <vt:i4>0</vt:i4>
      </vt:variant>
      <vt:variant>
        <vt:i4>0</vt:i4>
      </vt:variant>
      <vt:variant>
        <vt:i4>5</vt:i4>
      </vt:variant>
      <vt:variant>
        <vt:lpwstr>mailto:ea@e-a.gr</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admin</cp:lastModifiedBy>
  <cp:revision>30</cp:revision>
  <cp:lastPrinted>2020-01-08T10:54:00Z</cp:lastPrinted>
  <dcterms:created xsi:type="dcterms:W3CDTF">2020-04-14T12:00:00Z</dcterms:created>
  <dcterms:modified xsi:type="dcterms:W3CDTF">2020-08-05T11:56:00Z</dcterms:modified>
</cp:coreProperties>
</file>