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565CA" w14:textId="4FED5FDE" w:rsidR="000D7EDB" w:rsidRPr="009F41AF" w:rsidRDefault="000D7EDB" w:rsidP="00E340C3">
      <w:pPr>
        <w:spacing w:line="276" w:lineRule="auto"/>
        <w:jc w:val="right"/>
        <w:rPr>
          <w:rFonts w:ascii="Open Sans Semibold" w:eastAsiaTheme="minorHAnsi" w:hAnsi="Open Sans Semibold" w:cs="Open Sans Semibold"/>
          <w:b/>
          <w:bCs/>
          <w:sz w:val="22"/>
          <w:szCs w:val="22"/>
          <w:lang w:val="el-GR"/>
        </w:rPr>
      </w:pPr>
      <w:r w:rsidRPr="009F41AF">
        <w:rPr>
          <w:rFonts w:ascii="Open Sans Semibold" w:hAnsi="Open Sans Semibold" w:cs="Open Sans Semibold"/>
          <w:b/>
          <w:bCs/>
          <w:sz w:val="22"/>
          <w:szCs w:val="22"/>
          <w:lang w:val="el-GR"/>
        </w:rPr>
        <w:t>Α</w:t>
      </w:r>
      <w:r w:rsidR="0001697C" w:rsidRPr="009F41AF">
        <w:rPr>
          <w:rFonts w:ascii="Open Sans Semibold" w:hAnsi="Open Sans Semibold" w:cs="Open Sans Semibold"/>
          <w:b/>
          <w:bCs/>
          <w:sz w:val="22"/>
          <w:szCs w:val="22"/>
          <w:lang w:val="el-GR"/>
        </w:rPr>
        <w:t>θ</w:t>
      </w:r>
      <w:r w:rsidRPr="009F41AF">
        <w:rPr>
          <w:rFonts w:ascii="Open Sans Semibold" w:hAnsi="Open Sans Semibold" w:cs="Open Sans Semibold"/>
          <w:b/>
          <w:bCs/>
          <w:sz w:val="22"/>
          <w:szCs w:val="22"/>
          <w:lang w:val="el-GR"/>
        </w:rPr>
        <w:t xml:space="preserve">ήνα, </w:t>
      </w:r>
      <w:r w:rsidR="00466A67" w:rsidRPr="009F41AF">
        <w:rPr>
          <w:rFonts w:ascii="Open Sans Semibold" w:hAnsi="Open Sans Semibold" w:cs="Open Sans Semibold"/>
          <w:b/>
          <w:bCs/>
          <w:sz w:val="22"/>
          <w:szCs w:val="22"/>
          <w:lang w:val="el-GR"/>
        </w:rPr>
        <w:t>1</w:t>
      </w:r>
      <w:r w:rsidR="005D06FA">
        <w:rPr>
          <w:rFonts w:ascii="Open Sans Semibold" w:hAnsi="Open Sans Semibold" w:cs="Open Sans Semibold"/>
          <w:b/>
          <w:bCs/>
          <w:sz w:val="22"/>
          <w:szCs w:val="22"/>
          <w:lang w:val="el-GR"/>
        </w:rPr>
        <w:t>9</w:t>
      </w:r>
      <w:r w:rsidR="00EF276C" w:rsidRPr="009F41AF">
        <w:rPr>
          <w:rFonts w:ascii="Open Sans Semibold" w:hAnsi="Open Sans Semibold" w:cs="Open Sans Semibold"/>
          <w:b/>
          <w:bCs/>
          <w:sz w:val="22"/>
          <w:szCs w:val="22"/>
          <w:lang w:val="el-GR"/>
        </w:rPr>
        <w:t xml:space="preserve"> Αυγούστου</w:t>
      </w:r>
      <w:r w:rsidR="00962B30" w:rsidRPr="009F41AF">
        <w:rPr>
          <w:rFonts w:ascii="Open Sans Semibold" w:hAnsi="Open Sans Semibold" w:cs="Open Sans Semibold"/>
          <w:b/>
          <w:bCs/>
          <w:sz w:val="22"/>
          <w:szCs w:val="22"/>
          <w:lang w:val="el-GR"/>
        </w:rPr>
        <w:t xml:space="preserve"> </w:t>
      </w:r>
      <w:r w:rsidRPr="009F41AF">
        <w:rPr>
          <w:rFonts w:ascii="Open Sans Semibold" w:hAnsi="Open Sans Semibold" w:cs="Open Sans Semibold"/>
          <w:b/>
          <w:bCs/>
          <w:sz w:val="22"/>
          <w:szCs w:val="22"/>
          <w:lang w:val="el-GR"/>
        </w:rPr>
        <w:t>2019</w:t>
      </w:r>
    </w:p>
    <w:p w14:paraId="6C0AD58F" w14:textId="77777777" w:rsidR="000D7EDB" w:rsidRPr="009F41AF" w:rsidRDefault="000D7EDB" w:rsidP="00B73F27">
      <w:pPr>
        <w:spacing w:line="276" w:lineRule="auto"/>
        <w:rPr>
          <w:rFonts w:ascii="Open Sans Semibold" w:hAnsi="Open Sans Semibold" w:cs="Open Sans Semibold"/>
          <w:b/>
          <w:bCs/>
          <w:sz w:val="22"/>
          <w:szCs w:val="22"/>
          <w:lang w:val="el-GR"/>
        </w:rPr>
      </w:pPr>
    </w:p>
    <w:p w14:paraId="76AFC063" w14:textId="2F0671CF" w:rsidR="000D7EDB" w:rsidRPr="009F41AF" w:rsidRDefault="000D7EDB" w:rsidP="00B73F27">
      <w:pPr>
        <w:spacing w:line="276" w:lineRule="auto"/>
        <w:rPr>
          <w:rFonts w:ascii="Open Sans Semibold" w:hAnsi="Open Sans Semibold" w:cs="Open Sans Semibold"/>
          <w:b/>
          <w:bCs/>
          <w:sz w:val="28"/>
          <w:szCs w:val="28"/>
          <w:lang w:val="el-GR"/>
        </w:rPr>
      </w:pPr>
      <w:r w:rsidRPr="009F41AF">
        <w:rPr>
          <w:rFonts w:ascii="Open Sans Semibold" w:hAnsi="Open Sans Semibold" w:cs="Open Sans Semibold"/>
          <w:b/>
          <w:bCs/>
          <w:sz w:val="28"/>
          <w:szCs w:val="28"/>
          <w:lang w:val="el-GR"/>
        </w:rPr>
        <w:t>ΔΕΛΤΙΟ ΤΥΠΟΥ</w:t>
      </w:r>
    </w:p>
    <w:p w14:paraId="2953FD36" w14:textId="1625BEBC" w:rsidR="00782A4D" w:rsidRPr="00C74450" w:rsidRDefault="00782A4D" w:rsidP="00B73F27">
      <w:pPr>
        <w:shd w:val="clear" w:color="auto" w:fill="FFFFFF"/>
        <w:spacing w:line="276" w:lineRule="auto"/>
        <w:rPr>
          <w:rFonts w:ascii="Open Sans" w:hAnsi="Open Sans" w:cs="Open Sans"/>
          <w:sz w:val="22"/>
          <w:szCs w:val="22"/>
          <w:lang w:val="el-GR"/>
        </w:rPr>
      </w:pPr>
    </w:p>
    <w:p w14:paraId="14A9DC59" w14:textId="4A2DA8CC" w:rsidR="006F58FB" w:rsidRPr="00AA7CD3" w:rsidRDefault="00782A4D" w:rsidP="00B73F27">
      <w:pPr>
        <w:spacing w:line="276" w:lineRule="auto"/>
        <w:rPr>
          <w:rFonts w:ascii="Open Sans" w:hAnsi="Open Sans" w:cs="Open Sans"/>
          <w:sz w:val="22"/>
          <w:szCs w:val="22"/>
          <w:lang w:val="el-GR"/>
        </w:rPr>
      </w:pPr>
      <w:r w:rsidRPr="00C74450">
        <w:rPr>
          <w:rFonts w:ascii="Open Sans" w:hAnsi="Open Sans" w:cs="Open Sans"/>
          <w:sz w:val="22"/>
          <w:szCs w:val="22"/>
          <w:lang w:val="el-GR"/>
        </w:rPr>
        <w:t xml:space="preserve">Η διαδικασία δημοπράτησης των μεγάλων έργων κατασκευής δικτύων διανομής </w:t>
      </w:r>
      <w:r w:rsidR="00FC08E8">
        <w:rPr>
          <w:rFonts w:ascii="Open Sans" w:hAnsi="Open Sans" w:cs="Open Sans"/>
          <w:sz w:val="22"/>
          <w:szCs w:val="22"/>
          <w:lang w:val="el-GR"/>
        </w:rPr>
        <w:t xml:space="preserve">φυσικού αερίου </w:t>
      </w:r>
      <w:r w:rsidRPr="00C74450">
        <w:rPr>
          <w:rFonts w:ascii="Open Sans" w:hAnsi="Open Sans" w:cs="Open Sans"/>
          <w:sz w:val="22"/>
          <w:szCs w:val="22"/>
          <w:lang w:val="el-GR"/>
        </w:rPr>
        <w:t>σε 18 πόλεις</w:t>
      </w:r>
      <w:r w:rsidR="00B73F27">
        <w:rPr>
          <w:rFonts w:ascii="Open Sans" w:hAnsi="Open Sans" w:cs="Open Sans"/>
          <w:sz w:val="22"/>
          <w:szCs w:val="22"/>
          <w:lang w:val="el-GR"/>
        </w:rPr>
        <w:t>,</w:t>
      </w:r>
      <w:r w:rsidRPr="00C74450">
        <w:rPr>
          <w:rFonts w:ascii="Open Sans" w:hAnsi="Open Sans" w:cs="Open Sans"/>
          <w:sz w:val="22"/>
          <w:szCs w:val="22"/>
          <w:lang w:val="el-GR"/>
        </w:rPr>
        <w:t xml:space="preserve"> στις </w:t>
      </w:r>
      <w:r w:rsidR="005141C2">
        <w:rPr>
          <w:rFonts w:ascii="Open Sans" w:hAnsi="Open Sans" w:cs="Open Sans"/>
          <w:sz w:val="22"/>
          <w:szCs w:val="22"/>
          <w:lang w:val="el-GR"/>
        </w:rPr>
        <w:t>Π</w:t>
      </w:r>
      <w:r w:rsidRPr="00C74450">
        <w:rPr>
          <w:rFonts w:ascii="Open Sans" w:hAnsi="Open Sans" w:cs="Open Sans"/>
          <w:sz w:val="22"/>
          <w:szCs w:val="22"/>
          <w:lang w:val="el-GR"/>
        </w:rPr>
        <w:t>εριφέρειες Ανατολικής Μακεδονίας &amp; Θράκης, Κεντρικής Μακεδονίας και Στερεάς Ελλάδας</w:t>
      </w:r>
      <w:r w:rsidR="00B73F27">
        <w:rPr>
          <w:rFonts w:ascii="Open Sans" w:hAnsi="Open Sans" w:cs="Open Sans"/>
          <w:sz w:val="22"/>
          <w:szCs w:val="22"/>
          <w:lang w:val="el-GR"/>
        </w:rPr>
        <w:t>,</w:t>
      </w:r>
      <w:r w:rsidRPr="00C74450">
        <w:rPr>
          <w:rFonts w:ascii="Open Sans" w:hAnsi="Open Sans" w:cs="Open Sans"/>
          <w:sz w:val="22"/>
          <w:szCs w:val="22"/>
          <w:lang w:val="el-GR"/>
        </w:rPr>
        <w:t xml:space="preserve"> έχει πλέον ξεκινήσει. Οι πρώτοι διαγωνισμοί βγήκαν στον αέρα </w:t>
      </w:r>
      <w:r w:rsidR="009F41AF">
        <w:rPr>
          <w:rFonts w:ascii="Open Sans" w:hAnsi="Open Sans" w:cs="Open Sans"/>
          <w:sz w:val="22"/>
          <w:szCs w:val="22"/>
          <w:lang w:val="el-GR"/>
        </w:rPr>
        <w:t xml:space="preserve">και </w:t>
      </w:r>
      <w:r w:rsidRPr="00C74450">
        <w:rPr>
          <w:rFonts w:ascii="Open Sans" w:hAnsi="Open Sans" w:cs="Open Sans"/>
          <w:sz w:val="22"/>
          <w:szCs w:val="22"/>
          <w:lang w:val="el-GR"/>
        </w:rPr>
        <w:t xml:space="preserve">αφορούν στην προμήθεια υλικών, </w:t>
      </w:r>
      <w:r w:rsidR="00B73F27">
        <w:rPr>
          <w:rFonts w:ascii="Open Sans" w:hAnsi="Open Sans" w:cs="Open Sans"/>
          <w:sz w:val="22"/>
          <w:szCs w:val="22"/>
          <w:lang w:val="el-GR"/>
        </w:rPr>
        <w:t>συγκεκριμένα στην προμήθεια</w:t>
      </w:r>
      <w:r w:rsidRPr="00C74450">
        <w:rPr>
          <w:rFonts w:ascii="Open Sans" w:hAnsi="Open Sans" w:cs="Open Sans"/>
          <w:sz w:val="22"/>
          <w:szCs w:val="22"/>
          <w:lang w:val="el-GR"/>
        </w:rPr>
        <w:t xml:space="preserve"> σταθμών διανομής </w:t>
      </w:r>
      <w:r w:rsidRPr="00C74450">
        <w:rPr>
          <w:rFonts w:ascii="Open Sans" w:hAnsi="Open Sans" w:cs="Open Sans"/>
          <w:sz w:val="22"/>
          <w:szCs w:val="22"/>
        </w:rPr>
        <w:t>M</w:t>
      </w:r>
      <w:r w:rsidRPr="00C74450">
        <w:rPr>
          <w:rFonts w:ascii="Open Sans" w:hAnsi="Open Sans" w:cs="Open Sans"/>
          <w:sz w:val="22"/>
          <w:szCs w:val="22"/>
          <w:lang w:val="el-GR"/>
        </w:rPr>
        <w:t>/</w:t>
      </w:r>
      <w:r w:rsidRPr="00C74450">
        <w:rPr>
          <w:rFonts w:ascii="Open Sans" w:hAnsi="Open Sans" w:cs="Open Sans"/>
          <w:sz w:val="22"/>
          <w:szCs w:val="22"/>
        </w:rPr>
        <w:t>R</w:t>
      </w:r>
      <w:r w:rsidRPr="00C74450">
        <w:rPr>
          <w:rFonts w:ascii="Open Sans" w:hAnsi="Open Sans" w:cs="Open Sans"/>
          <w:sz w:val="22"/>
          <w:szCs w:val="22"/>
          <w:lang w:val="el-GR"/>
        </w:rPr>
        <w:t xml:space="preserve"> – </w:t>
      </w:r>
      <w:r w:rsidRPr="00C74450">
        <w:rPr>
          <w:rFonts w:ascii="Open Sans" w:hAnsi="Open Sans" w:cs="Open Sans"/>
          <w:sz w:val="22"/>
          <w:szCs w:val="22"/>
        </w:rPr>
        <w:t>D</w:t>
      </w:r>
      <w:r w:rsidRPr="00C74450">
        <w:rPr>
          <w:rFonts w:ascii="Open Sans" w:hAnsi="Open Sans" w:cs="Open Sans"/>
          <w:sz w:val="22"/>
          <w:szCs w:val="22"/>
          <w:lang w:val="el-GR"/>
        </w:rPr>
        <w:t>/</w:t>
      </w:r>
      <w:r w:rsidRPr="00C74450">
        <w:rPr>
          <w:rFonts w:ascii="Open Sans" w:hAnsi="Open Sans" w:cs="Open Sans"/>
          <w:sz w:val="22"/>
          <w:szCs w:val="22"/>
        </w:rPr>
        <w:t>R</w:t>
      </w:r>
      <w:r w:rsidRPr="00C74450">
        <w:rPr>
          <w:rFonts w:ascii="Open Sans" w:hAnsi="Open Sans" w:cs="Open Sans"/>
          <w:sz w:val="22"/>
          <w:szCs w:val="22"/>
          <w:lang w:val="el-GR"/>
        </w:rPr>
        <w:t xml:space="preserve"> 19/4, </w:t>
      </w:r>
      <w:r w:rsidR="009F41AF" w:rsidRPr="00C74450">
        <w:rPr>
          <w:rFonts w:ascii="Open Sans" w:hAnsi="Open Sans" w:cs="Open Sans"/>
          <w:sz w:val="22"/>
          <w:szCs w:val="22"/>
          <w:lang w:val="el-GR"/>
        </w:rPr>
        <w:t>σταθμών μέτρησης και ρύθμισης για την τροφοδότηση μεγάλων καταναλωτών (</w:t>
      </w:r>
      <w:r w:rsidR="009F41AF" w:rsidRPr="00C74450">
        <w:rPr>
          <w:rFonts w:ascii="Open Sans" w:hAnsi="Open Sans" w:cs="Open Sans"/>
          <w:sz w:val="22"/>
          <w:szCs w:val="22"/>
        </w:rPr>
        <w:t>MRS</w:t>
      </w:r>
      <w:r w:rsidR="009F41AF" w:rsidRPr="00C74450">
        <w:rPr>
          <w:rFonts w:ascii="Open Sans" w:hAnsi="Open Sans" w:cs="Open Sans"/>
          <w:sz w:val="22"/>
          <w:szCs w:val="22"/>
          <w:lang w:val="el-GR"/>
        </w:rPr>
        <w:t>)</w:t>
      </w:r>
      <w:r w:rsidR="009F41AF">
        <w:rPr>
          <w:rFonts w:ascii="Open Sans" w:hAnsi="Open Sans" w:cs="Open Sans"/>
          <w:sz w:val="22"/>
          <w:szCs w:val="22"/>
          <w:lang w:val="el-GR"/>
        </w:rPr>
        <w:t>,</w:t>
      </w:r>
      <w:r w:rsidRPr="00C74450">
        <w:rPr>
          <w:rFonts w:ascii="Open Sans" w:hAnsi="Open Sans" w:cs="Open Sans"/>
          <w:sz w:val="22"/>
          <w:szCs w:val="22"/>
          <w:lang w:val="el-GR"/>
        </w:rPr>
        <w:t xml:space="preserve"> </w:t>
      </w:r>
      <w:r w:rsidR="009F41AF" w:rsidRPr="00C74450">
        <w:rPr>
          <w:rFonts w:ascii="Open Sans" w:hAnsi="Open Sans" w:cs="Open Sans"/>
          <w:sz w:val="22"/>
          <w:szCs w:val="22"/>
          <w:lang w:val="el-GR"/>
        </w:rPr>
        <w:t xml:space="preserve">«έξυπνων» μετρητών </w:t>
      </w:r>
      <w:r w:rsidR="009F41AF">
        <w:rPr>
          <w:rFonts w:ascii="Open Sans" w:hAnsi="Open Sans" w:cs="Open Sans"/>
          <w:sz w:val="22"/>
          <w:szCs w:val="22"/>
        </w:rPr>
        <w:t>G</w:t>
      </w:r>
      <w:r w:rsidR="009F41AF" w:rsidRPr="009F41AF">
        <w:rPr>
          <w:rFonts w:ascii="Open Sans" w:hAnsi="Open Sans" w:cs="Open Sans"/>
          <w:sz w:val="22"/>
          <w:szCs w:val="22"/>
          <w:lang w:val="el-GR"/>
        </w:rPr>
        <w:t xml:space="preserve">4 </w:t>
      </w:r>
      <w:r w:rsidR="009F41AF">
        <w:rPr>
          <w:rFonts w:ascii="Open Sans" w:hAnsi="Open Sans" w:cs="Open Sans"/>
          <w:sz w:val="22"/>
          <w:szCs w:val="22"/>
          <w:lang w:val="el-GR"/>
        </w:rPr>
        <w:t>–</w:t>
      </w:r>
      <w:r w:rsidR="009F41AF" w:rsidRPr="009F41AF">
        <w:rPr>
          <w:rFonts w:ascii="Open Sans" w:hAnsi="Open Sans" w:cs="Open Sans"/>
          <w:sz w:val="22"/>
          <w:szCs w:val="22"/>
          <w:lang w:val="el-GR"/>
        </w:rPr>
        <w:t xml:space="preserve"> </w:t>
      </w:r>
      <w:r w:rsidR="009F41AF">
        <w:rPr>
          <w:rFonts w:ascii="Open Sans" w:hAnsi="Open Sans" w:cs="Open Sans"/>
          <w:sz w:val="22"/>
          <w:szCs w:val="22"/>
        </w:rPr>
        <w:t>G</w:t>
      </w:r>
      <w:r w:rsidR="009F41AF" w:rsidRPr="009F41AF">
        <w:rPr>
          <w:rFonts w:ascii="Open Sans" w:hAnsi="Open Sans" w:cs="Open Sans"/>
          <w:sz w:val="22"/>
          <w:szCs w:val="22"/>
          <w:lang w:val="el-GR"/>
        </w:rPr>
        <w:t xml:space="preserve">25 </w:t>
      </w:r>
      <w:r w:rsidR="009F41AF">
        <w:rPr>
          <w:rFonts w:ascii="Open Sans" w:hAnsi="Open Sans" w:cs="Open Sans"/>
          <w:sz w:val="22"/>
          <w:szCs w:val="22"/>
          <w:lang w:val="el-GR"/>
        </w:rPr>
        <w:t xml:space="preserve">και μετρητών </w:t>
      </w:r>
      <w:r w:rsidR="009F41AF">
        <w:rPr>
          <w:rFonts w:ascii="Open Sans" w:hAnsi="Open Sans" w:cs="Open Sans"/>
          <w:sz w:val="22"/>
          <w:szCs w:val="22"/>
        </w:rPr>
        <w:t>G</w:t>
      </w:r>
      <w:r w:rsidR="009F41AF" w:rsidRPr="009F41AF">
        <w:rPr>
          <w:rFonts w:ascii="Open Sans" w:hAnsi="Open Sans" w:cs="Open Sans"/>
          <w:sz w:val="22"/>
          <w:szCs w:val="22"/>
          <w:lang w:val="el-GR"/>
        </w:rPr>
        <w:t>40</w:t>
      </w:r>
      <w:r w:rsidR="00C0688E">
        <w:rPr>
          <w:rFonts w:ascii="Open Sans" w:hAnsi="Open Sans" w:cs="Open Sans"/>
          <w:sz w:val="22"/>
          <w:szCs w:val="22"/>
          <w:lang w:val="el-GR"/>
        </w:rPr>
        <w:t>.</w:t>
      </w:r>
      <w:r w:rsidR="0091268C">
        <w:rPr>
          <w:rFonts w:ascii="Open Sans" w:hAnsi="Open Sans" w:cs="Open Sans"/>
          <w:sz w:val="22"/>
          <w:szCs w:val="22"/>
          <w:lang w:val="el-GR"/>
        </w:rPr>
        <w:t xml:space="preserve"> Η προμήθεια όλων των υπόλοιπων </w:t>
      </w:r>
      <w:proofErr w:type="spellStart"/>
      <w:r w:rsidR="0091268C">
        <w:rPr>
          <w:rFonts w:ascii="Open Sans" w:hAnsi="Open Sans" w:cs="Open Sans"/>
          <w:sz w:val="22"/>
          <w:szCs w:val="22"/>
          <w:lang w:val="el-GR"/>
        </w:rPr>
        <w:t>ενσωματούμενων</w:t>
      </w:r>
      <w:proofErr w:type="spellEnd"/>
      <w:r w:rsidR="0091268C">
        <w:rPr>
          <w:rFonts w:ascii="Open Sans" w:hAnsi="Open Sans" w:cs="Open Sans"/>
          <w:sz w:val="22"/>
          <w:szCs w:val="22"/>
          <w:lang w:val="el-GR"/>
        </w:rPr>
        <w:t xml:space="preserve"> υλικών αποτελεί αντικείμενο των συμβάσεων κατασκευής των έργων.</w:t>
      </w:r>
    </w:p>
    <w:p w14:paraId="439D25DE" w14:textId="650EEF61" w:rsidR="00FC08E8" w:rsidRDefault="00FC08E8" w:rsidP="00B73F27">
      <w:pPr>
        <w:spacing w:line="276" w:lineRule="auto"/>
        <w:rPr>
          <w:rFonts w:ascii="Open Sans" w:hAnsi="Open Sans" w:cs="Open Sans"/>
          <w:sz w:val="22"/>
          <w:szCs w:val="22"/>
          <w:lang w:val="el-GR"/>
        </w:rPr>
      </w:pPr>
    </w:p>
    <w:p w14:paraId="090236FB" w14:textId="5827D8C2" w:rsidR="00B73F27" w:rsidRPr="00B73F27" w:rsidRDefault="00B73F27" w:rsidP="00B73F27">
      <w:pPr>
        <w:pStyle w:val="ListParagraph"/>
        <w:ind w:left="0"/>
        <w:rPr>
          <w:rFonts w:ascii="Open Sans" w:hAnsi="Open Sans" w:cs="Open Sans"/>
        </w:rPr>
      </w:pPr>
      <w:r>
        <w:rPr>
          <w:rFonts w:ascii="Open Sans" w:hAnsi="Open Sans" w:cs="Open Sans"/>
        </w:rPr>
        <w:t>Η</w:t>
      </w:r>
      <w:r w:rsidRPr="00C74450">
        <w:rPr>
          <w:rFonts w:ascii="Open Sans" w:hAnsi="Open Sans" w:cs="Open Sans"/>
        </w:rPr>
        <w:t xml:space="preserve"> ΔΕΔΑ πραγματοποίησε το Νοέμβριο 2018 διαδικασία δημόσιας διαβούλευσης για την λήψη προσφορών ανά υλικό και για σχολιασμό των απαιτούμενων χρόνων παράδοσης.</w:t>
      </w:r>
      <w:r>
        <w:rPr>
          <w:rFonts w:ascii="Open Sans" w:hAnsi="Open Sans" w:cs="Open Sans"/>
        </w:rPr>
        <w:t xml:space="preserve"> Σε συνέχεια, η</w:t>
      </w:r>
      <w:r w:rsidRPr="00B73F27">
        <w:rPr>
          <w:rFonts w:ascii="Open Sans" w:hAnsi="Open Sans" w:cs="Open Sans"/>
        </w:rPr>
        <w:t xml:space="preserve"> </w:t>
      </w:r>
      <w:r>
        <w:rPr>
          <w:rFonts w:ascii="Open Sans" w:hAnsi="Open Sans" w:cs="Open Sans"/>
        </w:rPr>
        <w:t>ε</w:t>
      </w:r>
      <w:r w:rsidRPr="00B73F27">
        <w:rPr>
          <w:rFonts w:ascii="Open Sans" w:hAnsi="Open Sans" w:cs="Open Sans"/>
        </w:rPr>
        <w:t xml:space="preserve">ταιρεία προχώρησε στην οριστικοποίηση της σύνταξης του προϋπολογισμού των έργων καθώς και στην σύνταξη των συμβατικών τευχών δημοπράτησης έτσι ώστε να ανταποκρίνονται πλήρως στις απαιτήσεις των Διαχειριστικών Αρχών των </w:t>
      </w:r>
      <w:r>
        <w:rPr>
          <w:rFonts w:ascii="Open Sans" w:hAnsi="Open Sans" w:cs="Open Sans"/>
        </w:rPr>
        <w:t xml:space="preserve">σχετικών </w:t>
      </w:r>
      <w:r w:rsidRPr="00B73F27">
        <w:rPr>
          <w:rFonts w:ascii="Open Sans" w:hAnsi="Open Sans" w:cs="Open Sans"/>
        </w:rPr>
        <w:t>Περιφερειών</w:t>
      </w:r>
      <w:r>
        <w:rPr>
          <w:rFonts w:ascii="Open Sans" w:hAnsi="Open Sans" w:cs="Open Sans"/>
        </w:rPr>
        <w:t>.</w:t>
      </w:r>
    </w:p>
    <w:p w14:paraId="7AF07159" w14:textId="36500F7D" w:rsidR="00FC08E8" w:rsidRDefault="006F58FB" w:rsidP="00B73F27">
      <w:pPr>
        <w:spacing w:line="276" w:lineRule="auto"/>
        <w:rPr>
          <w:rFonts w:ascii="Open Sans" w:hAnsi="Open Sans" w:cs="Open Sans"/>
          <w:sz w:val="22"/>
          <w:szCs w:val="22"/>
          <w:lang w:val="el-GR"/>
        </w:rPr>
      </w:pPr>
      <w:r w:rsidRPr="00C74450">
        <w:rPr>
          <w:rFonts w:ascii="Open Sans" w:hAnsi="Open Sans" w:cs="Open Sans"/>
          <w:sz w:val="22"/>
          <w:szCs w:val="22"/>
          <w:lang w:val="el-GR"/>
        </w:rPr>
        <w:t>Η ΔΕΔΑ είναι η πρώτη εταιρεία στον κλάδο διανομής φυσικού αερίου που δημοπρατεί μέσα στο πλαίσιο του ν.4412/2016 για τις Δημόσιες Συμβάσεις Έργων, Προμηθειών και Υπηρεσιών, με απόλυτη προσήλωση στις</w:t>
      </w:r>
      <w:r w:rsidRPr="00C74450">
        <w:rPr>
          <w:rFonts w:ascii="Open Sans" w:hAnsi="Open Sans" w:cs="Open Sans"/>
          <w:sz w:val="22"/>
          <w:szCs w:val="22"/>
        </w:rPr>
        <w:t> </w:t>
      </w:r>
      <w:r w:rsidRPr="00C74450">
        <w:rPr>
          <w:rFonts w:ascii="Open Sans" w:hAnsi="Open Sans" w:cs="Open Sans"/>
          <w:sz w:val="22"/>
          <w:szCs w:val="22"/>
          <w:lang w:val="el-GR"/>
        </w:rPr>
        <w:t xml:space="preserve"> αρχές της διαφάνειας, της ίσης μεταχείρισης και του υγιούς ανταγωνισμού</w:t>
      </w:r>
      <w:r w:rsidR="004013E1" w:rsidRPr="004013E1">
        <w:rPr>
          <w:rFonts w:ascii="Open Sans" w:hAnsi="Open Sans" w:cs="Open Sans"/>
          <w:sz w:val="22"/>
          <w:szCs w:val="22"/>
          <w:lang w:val="el-GR"/>
        </w:rPr>
        <w:t>.</w:t>
      </w:r>
    </w:p>
    <w:p w14:paraId="381D9793" w14:textId="77777777" w:rsidR="00AA7CD3" w:rsidRPr="00ED6EFF" w:rsidRDefault="00AA7CD3" w:rsidP="006F190C">
      <w:pPr>
        <w:rPr>
          <w:rFonts w:ascii="Open Sans" w:hAnsi="Open Sans" w:cs="Open Sans"/>
          <w:lang w:val="el-GR"/>
        </w:rPr>
      </w:pPr>
    </w:p>
    <w:p w14:paraId="666FE952" w14:textId="77777777" w:rsidR="00AA7CD3" w:rsidRPr="00AA7CD3" w:rsidRDefault="00AA7CD3" w:rsidP="00B73F27">
      <w:pPr>
        <w:spacing w:line="276" w:lineRule="auto"/>
        <w:rPr>
          <w:rFonts w:ascii="Open Sans" w:hAnsi="Open Sans" w:cs="Open Sans"/>
          <w:sz w:val="22"/>
          <w:szCs w:val="22"/>
          <w:lang w:val="el-GR"/>
        </w:rPr>
      </w:pPr>
    </w:p>
    <w:p w14:paraId="4AB35078" w14:textId="71457E62" w:rsidR="006F58FB" w:rsidRDefault="006F58FB" w:rsidP="00B73F27">
      <w:pPr>
        <w:pStyle w:val="ListParagraph"/>
        <w:ind w:left="0"/>
        <w:rPr>
          <w:rFonts w:ascii="Open Sans" w:hAnsi="Open Sans" w:cs="Open Sans"/>
        </w:rPr>
      </w:pPr>
    </w:p>
    <w:p w14:paraId="4A6A7634" w14:textId="77777777" w:rsidR="00FC08E8" w:rsidRPr="00C74450" w:rsidRDefault="00FC08E8" w:rsidP="00B73F27">
      <w:pPr>
        <w:pStyle w:val="ListParagraph"/>
        <w:ind w:left="0"/>
        <w:rPr>
          <w:rFonts w:ascii="Open Sans" w:hAnsi="Open Sans" w:cs="Open Sans"/>
        </w:rPr>
      </w:pPr>
    </w:p>
    <w:p w14:paraId="176A44BC" w14:textId="77777777" w:rsidR="006F58FB" w:rsidRDefault="006F58FB" w:rsidP="00B73F27">
      <w:pPr>
        <w:spacing w:line="276" w:lineRule="auto"/>
        <w:rPr>
          <w:rFonts w:ascii="Open Sans" w:hAnsi="Open Sans" w:cs="Open Sans"/>
          <w:sz w:val="22"/>
          <w:szCs w:val="22"/>
          <w:lang w:val="el-GR"/>
        </w:rPr>
      </w:pPr>
    </w:p>
    <w:p w14:paraId="78A42D16" w14:textId="2228CAB6" w:rsidR="00C74450" w:rsidRPr="00C74450" w:rsidRDefault="00FC08E8" w:rsidP="00B73F27">
      <w:pPr>
        <w:spacing w:line="276" w:lineRule="auto"/>
        <w:rPr>
          <w:rFonts w:ascii="Open Sans" w:hAnsi="Open Sans" w:cs="Open Sans"/>
          <w:sz w:val="22"/>
          <w:szCs w:val="22"/>
          <w:lang w:val="el-GR"/>
        </w:rPr>
      </w:pPr>
      <w:r w:rsidRPr="00C74450">
        <w:rPr>
          <w:rFonts w:ascii="Open Sans" w:hAnsi="Open Sans" w:cs="Open Sans"/>
          <w:sz w:val="22"/>
          <w:szCs w:val="22"/>
          <w:lang w:val="el-GR"/>
        </w:rPr>
        <w:t>Στο πλαίσιο αυτό, όλοι οι διαγωνισμοί</w:t>
      </w:r>
      <w:r w:rsidR="008808E2">
        <w:rPr>
          <w:rFonts w:ascii="Open Sans" w:hAnsi="Open Sans" w:cs="Open Sans"/>
          <w:sz w:val="22"/>
          <w:szCs w:val="22"/>
          <w:lang w:val="el-GR"/>
        </w:rPr>
        <w:t xml:space="preserve"> </w:t>
      </w:r>
      <w:proofErr w:type="spellStart"/>
      <w:r w:rsidR="008808E2">
        <w:rPr>
          <w:rFonts w:ascii="Open Sans" w:hAnsi="Open Sans" w:cs="Open Sans"/>
          <w:sz w:val="22"/>
          <w:szCs w:val="22"/>
          <w:lang w:val="el-GR"/>
        </w:rPr>
        <w:t>αναρτούνται</w:t>
      </w:r>
      <w:proofErr w:type="spellEnd"/>
      <w:r w:rsidRPr="00C74450">
        <w:rPr>
          <w:rFonts w:ascii="Open Sans" w:hAnsi="Open Sans" w:cs="Open Sans"/>
          <w:sz w:val="22"/>
          <w:szCs w:val="22"/>
          <w:lang w:val="el-GR"/>
        </w:rPr>
        <w:t xml:space="preserve"> στο Εθνικό Σύστημα Ηλεκτρονικών Δημοσίων Συμβάσεων (ΕΣΗΔΗΣ).</w:t>
      </w:r>
      <w:r w:rsidR="008808E2">
        <w:rPr>
          <w:rFonts w:ascii="Open Sans" w:hAnsi="Open Sans" w:cs="Open Sans"/>
          <w:sz w:val="22"/>
          <w:szCs w:val="22"/>
          <w:lang w:val="el-GR"/>
        </w:rPr>
        <w:t xml:space="preserve"> Ανακοινώσεις</w:t>
      </w:r>
      <w:r w:rsidR="00782A4D" w:rsidRPr="00C74450">
        <w:rPr>
          <w:rFonts w:ascii="Open Sans" w:hAnsi="Open Sans" w:cs="Open Sans"/>
          <w:sz w:val="22"/>
          <w:szCs w:val="22"/>
          <w:lang w:val="el-GR"/>
        </w:rPr>
        <w:t xml:space="preserve"> για τους διαγωνισμούς θα γίν</w:t>
      </w:r>
      <w:r w:rsidR="008808E2">
        <w:rPr>
          <w:rFonts w:ascii="Open Sans" w:hAnsi="Open Sans" w:cs="Open Sans"/>
          <w:sz w:val="22"/>
          <w:szCs w:val="22"/>
          <w:lang w:val="el-GR"/>
        </w:rPr>
        <w:t xml:space="preserve">ονται και στο </w:t>
      </w:r>
      <w:r w:rsidR="008808E2" w:rsidRPr="00C74450">
        <w:rPr>
          <w:rFonts w:ascii="Open Sans" w:hAnsi="Open Sans" w:cs="Open Sans"/>
          <w:sz w:val="22"/>
          <w:szCs w:val="22"/>
        </w:rPr>
        <w:t>website</w:t>
      </w:r>
      <w:r w:rsidR="008808E2" w:rsidRPr="00C74450">
        <w:rPr>
          <w:rFonts w:ascii="Open Sans" w:hAnsi="Open Sans" w:cs="Open Sans"/>
          <w:sz w:val="22"/>
          <w:szCs w:val="22"/>
          <w:lang w:val="el-GR"/>
        </w:rPr>
        <w:t xml:space="preserve"> της εταιρείας</w:t>
      </w:r>
      <w:r w:rsidR="008808E2">
        <w:rPr>
          <w:rFonts w:ascii="Open Sans" w:hAnsi="Open Sans" w:cs="Open Sans"/>
          <w:sz w:val="22"/>
          <w:szCs w:val="22"/>
          <w:lang w:val="el-GR"/>
        </w:rPr>
        <w:t xml:space="preserve"> </w:t>
      </w:r>
      <w:r w:rsidR="00647DFA">
        <w:rPr>
          <w:rFonts w:ascii="Open Sans" w:hAnsi="Open Sans" w:cs="Open Sans"/>
          <w:sz w:val="22"/>
          <w:szCs w:val="22"/>
          <w:lang w:val="el-GR"/>
        </w:rPr>
        <w:t>(</w:t>
      </w:r>
      <w:proofErr w:type="spellStart"/>
      <w:r w:rsidR="008808E2">
        <w:rPr>
          <w:rFonts w:ascii="Open Sans" w:hAnsi="Open Sans" w:cs="Open Sans"/>
          <w:sz w:val="22"/>
          <w:szCs w:val="22"/>
        </w:rPr>
        <w:t>deda</w:t>
      </w:r>
      <w:proofErr w:type="spellEnd"/>
      <w:r w:rsidR="00D43337" w:rsidRPr="00D43337">
        <w:rPr>
          <w:rFonts w:ascii="Open Sans" w:hAnsi="Open Sans" w:cs="Open Sans"/>
          <w:sz w:val="22"/>
          <w:szCs w:val="22"/>
          <w:lang w:val="el-GR"/>
        </w:rPr>
        <w:t>.</w:t>
      </w:r>
      <w:r w:rsidR="00D43337">
        <w:rPr>
          <w:rFonts w:ascii="Open Sans" w:hAnsi="Open Sans" w:cs="Open Sans"/>
          <w:sz w:val="22"/>
          <w:szCs w:val="22"/>
        </w:rPr>
        <w:t>gr</w:t>
      </w:r>
      <w:r w:rsidR="00647DFA">
        <w:rPr>
          <w:rFonts w:ascii="Open Sans" w:hAnsi="Open Sans" w:cs="Open Sans"/>
          <w:sz w:val="22"/>
          <w:szCs w:val="22"/>
          <w:lang w:val="el-GR"/>
        </w:rPr>
        <w:t>)</w:t>
      </w:r>
      <w:r w:rsidR="00D43337" w:rsidRPr="00D43337">
        <w:rPr>
          <w:rFonts w:ascii="Open Sans" w:hAnsi="Open Sans" w:cs="Open Sans"/>
          <w:sz w:val="22"/>
          <w:szCs w:val="22"/>
          <w:lang w:val="el-GR"/>
        </w:rPr>
        <w:t xml:space="preserve"> </w:t>
      </w:r>
      <w:r w:rsidR="00D43337">
        <w:rPr>
          <w:rFonts w:ascii="Open Sans" w:hAnsi="Open Sans" w:cs="Open Sans"/>
          <w:sz w:val="22"/>
          <w:szCs w:val="22"/>
          <w:lang w:val="el-GR"/>
        </w:rPr>
        <w:t>καθώς και μέσω των σχετικών επιμελητηρίων.</w:t>
      </w:r>
      <w:r w:rsidR="00782A4D" w:rsidRPr="00C74450">
        <w:rPr>
          <w:rFonts w:ascii="Open Sans" w:hAnsi="Open Sans" w:cs="Open Sans"/>
          <w:sz w:val="22"/>
          <w:szCs w:val="22"/>
          <w:lang w:val="el-GR"/>
        </w:rPr>
        <w:t xml:space="preserve"> Θα ακολουθήσου</w:t>
      </w:r>
      <w:r w:rsidR="00647DFA">
        <w:rPr>
          <w:rFonts w:ascii="Open Sans" w:hAnsi="Open Sans" w:cs="Open Sans"/>
          <w:sz w:val="22"/>
          <w:szCs w:val="22"/>
          <w:lang w:val="el-GR"/>
        </w:rPr>
        <w:t>ν οι δημοπρατήσεις των υπηρεσιών, δηλαδή</w:t>
      </w:r>
      <w:r w:rsidR="00782A4D" w:rsidRPr="00C74450">
        <w:rPr>
          <w:rFonts w:ascii="Open Sans" w:hAnsi="Open Sans" w:cs="Open Sans"/>
          <w:sz w:val="22"/>
          <w:szCs w:val="22"/>
          <w:lang w:val="el-GR"/>
        </w:rPr>
        <w:t xml:space="preserve"> οι διαγωνισμοί διοίκησης &amp; επίβλεψης έργου</w:t>
      </w:r>
      <w:r w:rsidR="00647DFA">
        <w:rPr>
          <w:rFonts w:ascii="Open Sans" w:hAnsi="Open Sans" w:cs="Open Sans"/>
          <w:sz w:val="22"/>
          <w:szCs w:val="22"/>
          <w:lang w:val="el-GR"/>
        </w:rPr>
        <w:t xml:space="preserve"> και </w:t>
      </w:r>
      <w:r w:rsidR="00782A4D" w:rsidRPr="00C74450">
        <w:rPr>
          <w:rFonts w:ascii="Open Sans" w:hAnsi="Open Sans" w:cs="Open Sans"/>
          <w:sz w:val="22"/>
          <w:szCs w:val="22"/>
          <w:lang w:val="el-GR"/>
        </w:rPr>
        <w:t xml:space="preserve">επιθεώρησης </w:t>
      </w:r>
      <w:r w:rsidR="00D43337">
        <w:rPr>
          <w:rFonts w:ascii="Open Sans" w:hAnsi="Open Sans" w:cs="Open Sans"/>
          <w:sz w:val="22"/>
          <w:szCs w:val="22"/>
          <w:lang w:val="el-GR"/>
        </w:rPr>
        <w:t xml:space="preserve">τρίτου μέρους </w:t>
      </w:r>
      <w:r w:rsidR="00782A4D" w:rsidRPr="00C74450">
        <w:rPr>
          <w:rFonts w:ascii="Open Sans" w:hAnsi="Open Sans" w:cs="Open Sans"/>
          <w:sz w:val="22"/>
          <w:szCs w:val="22"/>
          <w:lang w:val="el-GR"/>
        </w:rPr>
        <w:t>και</w:t>
      </w:r>
      <w:r w:rsidR="00647DFA">
        <w:rPr>
          <w:rFonts w:ascii="Open Sans" w:hAnsi="Open Sans" w:cs="Open Sans"/>
          <w:sz w:val="22"/>
          <w:szCs w:val="22"/>
          <w:lang w:val="el-GR"/>
        </w:rPr>
        <w:t xml:space="preserve"> σε συνέχεια, οι δημοπρατήσεις του </w:t>
      </w:r>
      <w:r w:rsidR="00782A4D" w:rsidRPr="00C74450">
        <w:rPr>
          <w:rFonts w:ascii="Open Sans" w:hAnsi="Open Sans" w:cs="Open Sans"/>
          <w:sz w:val="22"/>
          <w:szCs w:val="22"/>
          <w:lang w:val="el-GR"/>
        </w:rPr>
        <w:t xml:space="preserve"> κατ</w:t>
      </w:r>
      <w:r w:rsidR="00647DFA">
        <w:rPr>
          <w:rFonts w:ascii="Open Sans" w:hAnsi="Open Sans" w:cs="Open Sans"/>
          <w:sz w:val="22"/>
          <w:szCs w:val="22"/>
          <w:lang w:val="el-GR"/>
        </w:rPr>
        <w:t>ασκευαστικού έργου</w:t>
      </w:r>
      <w:r w:rsidR="00782A4D" w:rsidRPr="00C74450">
        <w:rPr>
          <w:rFonts w:ascii="Open Sans" w:hAnsi="Open Sans" w:cs="Open Sans"/>
          <w:sz w:val="22"/>
          <w:szCs w:val="22"/>
          <w:lang w:val="el-GR"/>
        </w:rPr>
        <w:t xml:space="preserve">.  </w:t>
      </w:r>
    </w:p>
    <w:p w14:paraId="4112FC07" w14:textId="105B6832" w:rsidR="00782A4D" w:rsidRPr="00C74450" w:rsidRDefault="00782A4D" w:rsidP="00B73F27">
      <w:pPr>
        <w:shd w:val="clear" w:color="auto" w:fill="FFFFFF"/>
        <w:spacing w:line="276" w:lineRule="auto"/>
        <w:rPr>
          <w:rFonts w:ascii="Open Sans" w:hAnsi="Open Sans" w:cs="Open Sans"/>
          <w:sz w:val="22"/>
          <w:szCs w:val="22"/>
          <w:lang w:val="el-GR"/>
        </w:rPr>
      </w:pPr>
    </w:p>
    <w:p w14:paraId="7D3A113B" w14:textId="214488A8" w:rsidR="00E340C3" w:rsidRPr="00C74450" w:rsidRDefault="00A731F7" w:rsidP="00E340C3">
      <w:pPr>
        <w:spacing w:line="276" w:lineRule="auto"/>
        <w:rPr>
          <w:rFonts w:ascii="Open Sans" w:hAnsi="Open Sans" w:cs="Open Sans"/>
          <w:sz w:val="22"/>
          <w:szCs w:val="22"/>
          <w:lang w:val="el-GR"/>
        </w:rPr>
      </w:pPr>
      <w:r>
        <w:rPr>
          <w:rFonts w:ascii="Open Sans" w:hAnsi="Open Sans" w:cs="Open Sans"/>
          <w:sz w:val="22"/>
          <w:szCs w:val="22"/>
          <w:lang w:val="el-GR"/>
        </w:rPr>
        <w:t>Το</w:t>
      </w:r>
      <w:r w:rsidR="002F1DCE" w:rsidRPr="00C74450">
        <w:rPr>
          <w:rFonts w:ascii="Open Sans" w:hAnsi="Open Sans" w:cs="Open Sans"/>
          <w:sz w:val="22"/>
          <w:szCs w:val="22"/>
          <w:lang w:val="el-GR"/>
        </w:rPr>
        <w:t xml:space="preserve"> έργο</w:t>
      </w:r>
      <w:r w:rsidR="00B0151C" w:rsidRPr="00C74450">
        <w:rPr>
          <w:rFonts w:ascii="Open Sans" w:hAnsi="Open Sans" w:cs="Open Sans"/>
          <w:sz w:val="22"/>
          <w:szCs w:val="22"/>
          <w:lang w:val="el-GR"/>
        </w:rPr>
        <w:t xml:space="preserve"> της ΔΕΔΑ για την κατασκευή δικτύων διανομής φυσικού αερίου στις </w:t>
      </w:r>
      <w:r w:rsidR="005141C2">
        <w:rPr>
          <w:rFonts w:ascii="Open Sans" w:hAnsi="Open Sans" w:cs="Open Sans"/>
          <w:sz w:val="22"/>
          <w:szCs w:val="22"/>
          <w:lang w:val="el-GR"/>
        </w:rPr>
        <w:t>Π</w:t>
      </w:r>
      <w:r w:rsidR="00B0151C" w:rsidRPr="00C74450">
        <w:rPr>
          <w:rFonts w:ascii="Open Sans" w:hAnsi="Open Sans" w:cs="Open Sans"/>
          <w:sz w:val="22"/>
          <w:szCs w:val="22"/>
          <w:lang w:val="el-GR"/>
        </w:rPr>
        <w:t xml:space="preserve">εριφέρειες Ανατολικής Μακεδονίας και Θράκης, Κεντρικής Μακεδονίας και Στερεάς Ελλάδας έχει </w:t>
      </w:r>
      <w:r w:rsidR="00D43337">
        <w:rPr>
          <w:rFonts w:ascii="Open Sans" w:hAnsi="Open Sans" w:cs="Open Sans"/>
          <w:sz w:val="22"/>
          <w:szCs w:val="22"/>
          <w:lang w:val="el-GR"/>
        </w:rPr>
        <w:t xml:space="preserve">συνολικό </w:t>
      </w:r>
      <w:r w:rsidR="00B0151C" w:rsidRPr="00C74450">
        <w:rPr>
          <w:rFonts w:ascii="Open Sans" w:hAnsi="Open Sans" w:cs="Open Sans"/>
          <w:sz w:val="22"/>
          <w:szCs w:val="22"/>
          <w:lang w:val="el-GR"/>
        </w:rPr>
        <w:t xml:space="preserve">προϋπολογισμό ύψους </w:t>
      </w:r>
      <w:r w:rsidR="00D43337">
        <w:rPr>
          <w:rFonts w:ascii="Open Sans" w:hAnsi="Open Sans" w:cs="Open Sans"/>
          <w:sz w:val="22"/>
          <w:szCs w:val="22"/>
          <w:lang w:val="el-GR"/>
        </w:rPr>
        <w:t>140</w:t>
      </w:r>
      <w:r w:rsidR="00B0151C" w:rsidRPr="00C74450">
        <w:rPr>
          <w:rFonts w:ascii="Open Sans" w:hAnsi="Open Sans" w:cs="Open Sans"/>
          <w:sz w:val="22"/>
          <w:szCs w:val="22"/>
          <w:lang w:val="el-GR"/>
        </w:rPr>
        <w:t xml:space="preserve"> εκατ. </w:t>
      </w:r>
      <w:r w:rsidR="00D43337">
        <w:rPr>
          <w:rFonts w:ascii="Open Sans" w:hAnsi="Open Sans" w:cs="Open Sans"/>
          <w:sz w:val="22"/>
          <w:szCs w:val="22"/>
          <w:lang w:val="el-GR"/>
        </w:rPr>
        <w:t>ε</w:t>
      </w:r>
      <w:r w:rsidR="00B0151C" w:rsidRPr="00C74450">
        <w:rPr>
          <w:rFonts w:ascii="Open Sans" w:hAnsi="Open Sans" w:cs="Open Sans"/>
          <w:sz w:val="22"/>
          <w:szCs w:val="22"/>
          <w:lang w:val="el-GR"/>
        </w:rPr>
        <w:t>υρώ</w:t>
      </w:r>
      <w:r w:rsidR="00D43337">
        <w:rPr>
          <w:rFonts w:ascii="Open Sans" w:hAnsi="Open Sans" w:cs="Open Sans"/>
          <w:sz w:val="22"/>
          <w:szCs w:val="22"/>
          <w:lang w:val="el-GR"/>
        </w:rPr>
        <w:t xml:space="preserve"> συν ΦΠΑ</w:t>
      </w:r>
      <w:r w:rsidR="00B0151C" w:rsidRPr="00C74450">
        <w:rPr>
          <w:rFonts w:ascii="Open Sans" w:hAnsi="Open Sans" w:cs="Open Sans"/>
          <w:sz w:val="22"/>
          <w:szCs w:val="22"/>
          <w:lang w:val="el-GR"/>
        </w:rPr>
        <w:t xml:space="preserve">. </w:t>
      </w:r>
      <w:r w:rsidR="00E340C3">
        <w:rPr>
          <w:rFonts w:ascii="Open Sans" w:hAnsi="Open Sans" w:cs="Open Sans"/>
          <w:sz w:val="22"/>
          <w:szCs w:val="22"/>
          <w:lang w:val="el-GR"/>
        </w:rPr>
        <w:t>Σ</w:t>
      </w:r>
      <w:r w:rsidR="00E340C3" w:rsidRPr="00C74450">
        <w:rPr>
          <w:rFonts w:ascii="Open Sans" w:hAnsi="Open Sans" w:cs="Open Sans"/>
          <w:sz w:val="22"/>
          <w:szCs w:val="22"/>
          <w:lang w:val="el-GR"/>
        </w:rPr>
        <w:t xml:space="preserve">ε ορίζοντα πενταετίας (έως το 2023), θα κατασκευαστούν 1.150 χιλιόμετρα δικτύου και θα γίνουν περί τις 30.800 </w:t>
      </w:r>
      <w:r w:rsidR="00E340C3">
        <w:rPr>
          <w:rFonts w:ascii="Open Sans" w:hAnsi="Open Sans" w:cs="Open Sans"/>
          <w:sz w:val="22"/>
          <w:szCs w:val="22"/>
          <w:lang w:val="el-GR"/>
        </w:rPr>
        <w:t xml:space="preserve">δωρεάν </w:t>
      </w:r>
      <w:r w:rsidR="00E340C3" w:rsidRPr="00C74450">
        <w:rPr>
          <w:rFonts w:ascii="Open Sans" w:hAnsi="Open Sans" w:cs="Open Sans"/>
          <w:sz w:val="22"/>
          <w:szCs w:val="22"/>
          <w:lang w:val="el-GR"/>
        </w:rPr>
        <w:t>συνδέσεις σε όλες τις κατηγορίες καταναλωτών (οικιακούς, εμπορικούς και βιομηχανικούς)</w:t>
      </w:r>
      <w:r w:rsidR="00E340C3">
        <w:rPr>
          <w:rFonts w:ascii="Open Sans" w:hAnsi="Open Sans" w:cs="Open Sans"/>
          <w:sz w:val="22"/>
          <w:szCs w:val="22"/>
          <w:lang w:val="el-GR"/>
        </w:rPr>
        <w:t>, στις παρακάτω 18 πόλεις:</w:t>
      </w:r>
    </w:p>
    <w:p w14:paraId="664F23C5" w14:textId="29EF88AE" w:rsidR="00FB0EE6" w:rsidRPr="00A8529E" w:rsidRDefault="00FB0EE6" w:rsidP="00A8529E">
      <w:pPr>
        <w:pStyle w:val="ListParagraph"/>
        <w:numPr>
          <w:ilvl w:val="0"/>
          <w:numId w:val="10"/>
        </w:numPr>
        <w:rPr>
          <w:rFonts w:ascii="Open Sans" w:hAnsi="Open Sans" w:cs="Open Sans"/>
        </w:rPr>
      </w:pPr>
      <w:r w:rsidRPr="00A8529E">
        <w:rPr>
          <w:rFonts w:ascii="Open Sans" w:hAnsi="Open Sans" w:cs="Open Sans"/>
        </w:rPr>
        <w:t>Αλεξανδρούπολη, Δράμα, Καβάλα, Κομοτηνή, Ξάνθη και Ορεστιάδα (</w:t>
      </w:r>
      <w:r w:rsidR="005141C2">
        <w:rPr>
          <w:rFonts w:ascii="Open Sans" w:hAnsi="Open Sans" w:cs="Open Sans"/>
        </w:rPr>
        <w:t>Π</w:t>
      </w:r>
      <w:r w:rsidRPr="00A8529E">
        <w:rPr>
          <w:rFonts w:ascii="Open Sans" w:hAnsi="Open Sans" w:cs="Open Sans"/>
        </w:rPr>
        <w:t>εριφέρεια Ανατολικής Μακεδονίας και Θράκης)</w:t>
      </w:r>
    </w:p>
    <w:p w14:paraId="0A3B8CC0" w14:textId="649695B8" w:rsidR="00FB0EE6" w:rsidRPr="00C74450" w:rsidRDefault="00FB0EE6" w:rsidP="00B73F27">
      <w:pPr>
        <w:pStyle w:val="ListParagraph"/>
        <w:numPr>
          <w:ilvl w:val="0"/>
          <w:numId w:val="8"/>
        </w:numPr>
        <w:spacing w:after="0"/>
        <w:rPr>
          <w:rFonts w:ascii="Open Sans" w:hAnsi="Open Sans" w:cs="Open Sans"/>
        </w:rPr>
      </w:pPr>
      <w:r w:rsidRPr="00C74450">
        <w:rPr>
          <w:rFonts w:ascii="Open Sans" w:hAnsi="Open Sans" w:cs="Open Sans"/>
        </w:rPr>
        <w:t>Αλεξάνδρεια, Βέροια, Γιαννιτσά, Κατερίνη, Κιλκίς και Σέρρες (</w:t>
      </w:r>
      <w:r w:rsidR="005141C2">
        <w:rPr>
          <w:rFonts w:ascii="Open Sans" w:hAnsi="Open Sans" w:cs="Open Sans"/>
        </w:rPr>
        <w:t>Π</w:t>
      </w:r>
      <w:r w:rsidRPr="00C74450">
        <w:rPr>
          <w:rFonts w:ascii="Open Sans" w:hAnsi="Open Sans" w:cs="Open Sans"/>
        </w:rPr>
        <w:t xml:space="preserve">εριφέρεια Κεντρικής Μακεδονίας) </w:t>
      </w:r>
    </w:p>
    <w:p w14:paraId="4B13F38C" w14:textId="02D50F54" w:rsidR="00FB0EE6" w:rsidRPr="00C74450" w:rsidRDefault="00FB0EE6" w:rsidP="00B73F27">
      <w:pPr>
        <w:pStyle w:val="ListParagraph"/>
        <w:numPr>
          <w:ilvl w:val="0"/>
          <w:numId w:val="8"/>
        </w:numPr>
        <w:spacing w:after="0"/>
        <w:rPr>
          <w:rFonts w:ascii="Open Sans" w:hAnsi="Open Sans" w:cs="Open Sans"/>
        </w:rPr>
      </w:pPr>
      <w:r w:rsidRPr="00C74450">
        <w:rPr>
          <w:rFonts w:ascii="Open Sans" w:hAnsi="Open Sans" w:cs="Open Sans"/>
        </w:rPr>
        <w:t>Άμφισσα, Θήβα, Καρπενήσι, Λαμία, Λειβαδιά και Χαλκίδα (</w:t>
      </w:r>
      <w:r w:rsidR="005141C2">
        <w:rPr>
          <w:rFonts w:ascii="Open Sans" w:hAnsi="Open Sans" w:cs="Open Sans"/>
        </w:rPr>
        <w:t>Π</w:t>
      </w:r>
      <w:r w:rsidRPr="00C74450">
        <w:rPr>
          <w:rFonts w:ascii="Open Sans" w:hAnsi="Open Sans" w:cs="Open Sans"/>
        </w:rPr>
        <w:t>εριφέρεια Στερεάς Ελλάδας).</w:t>
      </w:r>
    </w:p>
    <w:p w14:paraId="052869B1" w14:textId="77777777" w:rsidR="00FC08E8" w:rsidRDefault="00FC08E8" w:rsidP="00B73F27">
      <w:pPr>
        <w:spacing w:line="276" w:lineRule="auto"/>
        <w:rPr>
          <w:rFonts w:ascii="Open Sans" w:hAnsi="Open Sans" w:cs="Open Sans"/>
          <w:sz w:val="22"/>
          <w:szCs w:val="22"/>
          <w:lang w:val="el-GR"/>
        </w:rPr>
      </w:pPr>
    </w:p>
    <w:p w14:paraId="76395E59" w14:textId="312F7857" w:rsidR="00782A4D" w:rsidRPr="00C74450" w:rsidRDefault="00782A4D" w:rsidP="00B73F27">
      <w:pPr>
        <w:spacing w:line="276" w:lineRule="auto"/>
        <w:rPr>
          <w:rFonts w:ascii="Open Sans" w:hAnsi="Open Sans" w:cs="Open Sans"/>
          <w:sz w:val="22"/>
          <w:szCs w:val="22"/>
          <w:lang w:val="el-GR"/>
        </w:rPr>
      </w:pPr>
      <w:r w:rsidRPr="00C74450">
        <w:rPr>
          <w:rFonts w:ascii="Open Sans" w:hAnsi="Open Sans" w:cs="Open Sans"/>
          <w:sz w:val="22"/>
          <w:szCs w:val="22"/>
          <w:lang w:val="el-GR"/>
        </w:rPr>
        <w:t>Ο στρατηγικός σχεδιασμός των αναπτυξιακών έργων της ΔΕΔΑ έχει ως κυρίαρχο στόχο να φέρει με όρους κοινωνικού κράτους ένα φθηνότερο και καθαρότερο καύσιμο στον πολίτη και στον επιχειρηματία που ζει ή  δραστηριοποιείται στις ενεργειακά φτωχότερες περιοχές της χώρας.  Με τη χρηστή διαχείριση των δημόσιων πόρων και την αξιοποίηση της δυνατότητας χρηματοδότησης μέσω ΕΣΠΑ και χαμηλότοκων δανείων, αυτό επιτυγχάνεται με το ελάχιστο κόστος σύνδεσης για τον πολίτη, με χαμηλά τιμολόγια διανομής και με επιδοτήσεις εσωτερικών εγκαταστάσεων.</w:t>
      </w:r>
    </w:p>
    <w:p w14:paraId="7E5E13F3" w14:textId="151D87DA" w:rsidR="00782A4D" w:rsidRPr="00AA7CD3" w:rsidRDefault="00782A4D" w:rsidP="00B73F27">
      <w:pPr>
        <w:spacing w:line="276" w:lineRule="auto"/>
        <w:rPr>
          <w:rFonts w:ascii="Open Sans" w:hAnsi="Open Sans" w:cs="Open Sans"/>
          <w:sz w:val="22"/>
          <w:szCs w:val="22"/>
          <w:lang w:val="el-GR"/>
        </w:rPr>
      </w:pPr>
    </w:p>
    <w:p w14:paraId="1A814A67" w14:textId="66A4C43E" w:rsidR="006F190C" w:rsidRPr="005141C2" w:rsidRDefault="006F190C" w:rsidP="006F190C">
      <w:pPr>
        <w:spacing w:line="276" w:lineRule="auto"/>
        <w:rPr>
          <w:rFonts w:ascii="Open Sans" w:hAnsi="Open Sans" w:cs="Open Sans"/>
          <w:sz w:val="22"/>
          <w:szCs w:val="22"/>
          <w:lang w:val="el-GR"/>
        </w:rPr>
      </w:pPr>
      <w:r w:rsidRPr="005141C2">
        <w:rPr>
          <w:rFonts w:ascii="Open Sans" w:hAnsi="Open Sans" w:cs="Open Sans"/>
          <w:sz w:val="22"/>
          <w:szCs w:val="22"/>
          <w:lang w:val="el-GR"/>
        </w:rPr>
        <w:lastRenderedPageBreak/>
        <w:t>Τα μέλη του Επιμελητηρίου που ενδιαφέρονται για την υποβολή προσφορών, μπορούν να βρουν τις διακηρύξεις για τις τρεις περιφέρειες</w:t>
      </w:r>
      <w:r w:rsidR="005141C2">
        <w:rPr>
          <w:rFonts w:ascii="Open Sans" w:hAnsi="Open Sans" w:cs="Open Sans"/>
          <w:sz w:val="22"/>
          <w:szCs w:val="22"/>
          <w:lang w:val="el-GR"/>
        </w:rPr>
        <w:t xml:space="preserve"> στο ΚΗΜΔΗΣ και </w:t>
      </w:r>
      <w:bookmarkStart w:id="0" w:name="_GoBack"/>
      <w:bookmarkEnd w:id="0"/>
      <w:r w:rsidRPr="005141C2">
        <w:rPr>
          <w:rFonts w:ascii="Open Sans" w:hAnsi="Open Sans" w:cs="Open Sans"/>
          <w:sz w:val="22"/>
          <w:szCs w:val="22"/>
          <w:lang w:val="el-GR"/>
        </w:rPr>
        <w:t>στην ιστοσελίδα της ΔΕΔΑ (</w:t>
      </w:r>
      <w:proofErr w:type="spellStart"/>
      <w:r w:rsidRPr="005141C2">
        <w:rPr>
          <w:rFonts w:ascii="Open Sans" w:hAnsi="Open Sans" w:cs="Open Sans"/>
          <w:sz w:val="22"/>
          <w:szCs w:val="22"/>
        </w:rPr>
        <w:t>deda</w:t>
      </w:r>
      <w:proofErr w:type="spellEnd"/>
      <w:r w:rsidRPr="005141C2">
        <w:rPr>
          <w:rFonts w:ascii="Open Sans" w:hAnsi="Open Sans" w:cs="Open Sans"/>
          <w:sz w:val="22"/>
          <w:szCs w:val="22"/>
          <w:lang w:val="el-GR"/>
        </w:rPr>
        <w:t>.</w:t>
      </w:r>
      <w:r w:rsidRPr="005141C2">
        <w:rPr>
          <w:rFonts w:ascii="Open Sans" w:hAnsi="Open Sans" w:cs="Open Sans"/>
          <w:sz w:val="22"/>
          <w:szCs w:val="22"/>
        </w:rPr>
        <w:t>gr</w:t>
      </w:r>
      <w:r w:rsidRPr="005141C2">
        <w:rPr>
          <w:rFonts w:ascii="Open Sans" w:hAnsi="Open Sans" w:cs="Open Sans"/>
          <w:sz w:val="22"/>
          <w:szCs w:val="22"/>
          <w:lang w:val="el-GR"/>
        </w:rPr>
        <w:t>).</w:t>
      </w:r>
    </w:p>
    <w:p w14:paraId="6D102124" w14:textId="77777777" w:rsidR="006F190C" w:rsidRPr="005141C2" w:rsidRDefault="006F190C" w:rsidP="006F190C">
      <w:pPr>
        <w:spacing w:line="276" w:lineRule="auto"/>
        <w:rPr>
          <w:rFonts w:ascii="Open Sans" w:hAnsi="Open Sans" w:cs="Open Sans"/>
          <w:sz w:val="22"/>
          <w:szCs w:val="22"/>
          <w:lang w:val="el-GR"/>
        </w:rPr>
      </w:pPr>
    </w:p>
    <w:p w14:paraId="7481EAEE" w14:textId="3707ECD1" w:rsidR="005141C2" w:rsidRDefault="006F190C" w:rsidP="005141C2">
      <w:pPr>
        <w:spacing w:line="276" w:lineRule="auto"/>
        <w:rPr>
          <w:rFonts w:ascii="Open Sans" w:hAnsi="Open Sans" w:cs="Open Sans"/>
          <w:sz w:val="22"/>
          <w:szCs w:val="22"/>
          <w:lang w:val="el-GR"/>
        </w:rPr>
      </w:pPr>
      <w:r w:rsidRPr="005141C2">
        <w:rPr>
          <w:rFonts w:ascii="Open Sans" w:hAnsi="Open Sans" w:cs="Open Sans"/>
          <w:sz w:val="22"/>
          <w:szCs w:val="22"/>
          <w:lang w:val="el-GR"/>
        </w:rPr>
        <w:t>Οι προκηρύξεις των ανωτέρω διαγωνισμών έχουν δημοσιευθεί στο ΚΗΜΔΗΣ</w:t>
      </w:r>
      <w:r w:rsidR="005141C2">
        <w:rPr>
          <w:rFonts w:ascii="Open Sans" w:hAnsi="Open Sans" w:cs="Open Sans"/>
          <w:sz w:val="22"/>
          <w:szCs w:val="22"/>
          <w:lang w:val="el-GR"/>
        </w:rPr>
        <w:t xml:space="preserve"> με τους παρακάτω  Αριθμούς Διαδικτυακής Ανάρτησης Μητρώου (ΑΔΑΜ):</w:t>
      </w:r>
    </w:p>
    <w:p w14:paraId="1B743864" w14:textId="54B181A9" w:rsidR="006F190C" w:rsidRPr="005141C2" w:rsidRDefault="006F190C" w:rsidP="005141C2">
      <w:pPr>
        <w:pStyle w:val="ListParagraph"/>
        <w:numPr>
          <w:ilvl w:val="0"/>
          <w:numId w:val="11"/>
        </w:numPr>
        <w:rPr>
          <w:rFonts w:ascii="Open Sans" w:hAnsi="Open Sans" w:cs="Open Sans"/>
        </w:rPr>
      </w:pPr>
      <w:r w:rsidRPr="005141C2">
        <w:rPr>
          <w:rFonts w:ascii="Open Sans" w:hAnsi="Open Sans" w:cs="Open Sans"/>
        </w:rPr>
        <w:t>Για την Κεντρική Μακεδονία</w:t>
      </w:r>
      <w:r w:rsidR="005141C2">
        <w:rPr>
          <w:rFonts w:ascii="Open Sans" w:hAnsi="Open Sans" w:cs="Open Sans"/>
        </w:rPr>
        <w:t xml:space="preserve">: </w:t>
      </w:r>
      <w:r w:rsidR="005141C2" w:rsidRPr="005141C2">
        <w:rPr>
          <w:rFonts w:ascii="Open Sans" w:hAnsi="Open Sans" w:cs="Open Sans"/>
        </w:rPr>
        <w:t>19PROC005441513</w:t>
      </w:r>
      <w:r w:rsidRPr="005141C2">
        <w:rPr>
          <w:rFonts w:ascii="Open Sans" w:hAnsi="Open Sans" w:cs="Open Sans"/>
        </w:rPr>
        <w:t xml:space="preserve"> </w:t>
      </w:r>
      <w:hyperlink r:id="rId7" w:history="1"/>
      <w:r w:rsidR="00ED6EFF" w:rsidRPr="005141C2">
        <w:rPr>
          <w:rStyle w:val="Hyperlink"/>
          <w:rFonts w:ascii="Open Sans" w:hAnsi="Open Sans" w:cs="Open Sans"/>
        </w:rPr>
        <w:t xml:space="preserve"> </w:t>
      </w:r>
      <w:r w:rsidR="005141C2" w:rsidRPr="005141C2">
        <w:rPr>
          <w:rStyle w:val="Hyperlink"/>
          <w:rFonts w:ascii="Open Sans" w:hAnsi="Open Sans" w:cs="Open Sans"/>
        </w:rPr>
        <w:t xml:space="preserve"> </w:t>
      </w:r>
      <w:r w:rsidRPr="005141C2">
        <w:rPr>
          <w:rFonts w:ascii="Open Sans" w:hAnsi="Open Sans" w:cs="Open Sans"/>
        </w:rPr>
        <w:t xml:space="preserve"> </w:t>
      </w:r>
    </w:p>
    <w:p w14:paraId="54A404A8" w14:textId="38C80B49" w:rsidR="006F190C" w:rsidRPr="005141C2" w:rsidRDefault="006F190C" w:rsidP="006F190C">
      <w:pPr>
        <w:pStyle w:val="ListParagraph"/>
        <w:numPr>
          <w:ilvl w:val="0"/>
          <w:numId w:val="11"/>
        </w:numPr>
        <w:rPr>
          <w:rFonts w:ascii="Open Sans" w:hAnsi="Open Sans" w:cs="Open Sans"/>
        </w:rPr>
      </w:pPr>
      <w:r w:rsidRPr="005141C2">
        <w:rPr>
          <w:rFonts w:ascii="Open Sans" w:hAnsi="Open Sans" w:cs="Open Sans"/>
        </w:rPr>
        <w:t xml:space="preserve">Για την </w:t>
      </w:r>
      <w:proofErr w:type="spellStart"/>
      <w:r w:rsidRPr="005141C2">
        <w:rPr>
          <w:rFonts w:ascii="Open Sans" w:hAnsi="Open Sans" w:cs="Open Sans"/>
        </w:rPr>
        <w:t>Αντολική</w:t>
      </w:r>
      <w:proofErr w:type="spellEnd"/>
      <w:r w:rsidRPr="005141C2">
        <w:rPr>
          <w:rFonts w:ascii="Open Sans" w:hAnsi="Open Sans" w:cs="Open Sans"/>
        </w:rPr>
        <w:t xml:space="preserve"> Μακεδονία-Θράκη</w:t>
      </w:r>
      <w:r w:rsidR="005141C2">
        <w:rPr>
          <w:rFonts w:ascii="Open Sans" w:hAnsi="Open Sans" w:cs="Open Sans"/>
        </w:rPr>
        <w:t xml:space="preserve">: </w:t>
      </w:r>
      <w:r w:rsidR="005141C2" w:rsidRPr="005141C2">
        <w:rPr>
          <w:rFonts w:ascii="Open Sans" w:hAnsi="Open Sans" w:cs="Open Sans"/>
        </w:rPr>
        <w:t>19PROC005443144</w:t>
      </w:r>
      <w:r w:rsidRPr="005141C2">
        <w:rPr>
          <w:rFonts w:ascii="Open Sans" w:hAnsi="Open Sans" w:cs="Open Sans"/>
        </w:rPr>
        <w:t xml:space="preserve"> </w:t>
      </w:r>
      <w:r w:rsidR="00ED6EFF" w:rsidRPr="005141C2">
        <w:rPr>
          <w:rStyle w:val="Hyperlink"/>
          <w:rFonts w:ascii="Open Sans" w:hAnsi="Open Sans" w:cs="Open Sans"/>
        </w:rPr>
        <w:t xml:space="preserve"> </w:t>
      </w:r>
      <w:r w:rsidRPr="005141C2">
        <w:rPr>
          <w:rFonts w:ascii="Open Sans" w:hAnsi="Open Sans" w:cs="Open Sans"/>
        </w:rPr>
        <w:t xml:space="preserve"> </w:t>
      </w:r>
    </w:p>
    <w:p w14:paraId="335380F1" w14:textId="6D65AFA8" w:rsidR="006F190C" w:rsidRPr="005141C2" w:rsidRDefault="006F190C" w:rsidP="006F190C">
      <w:pPr>
        <w:pStyle w:val="ListParagraph"/>
        <w:numPr>
          <w:ilvl w:val="0"/>
          <w:numId w:val="11"/>
        </w:numPr>
        <w:rPr>
          <w:rFonts w:ascii="Open Sans" w:hAnsi="Open Sans" w:cs="Open Sans"/>
        </w:rPr>
      </w:pPr>
      <w:r w:rsidRPr="005141C2">
        <w:rPr>
          <w:rFonts w:ascii="Open Sans" w:hAnsi="Open Sans" w:cs="Open Sans"/>
        </w:rPr>
        <w:t>Για την Στερεά Ελλάδα</w:t>
      </w:r>
      <w:r w:rsidR="005141C2">
        <w:rPr>
          <w:rFonts w:ascii="Open Sans" w:hAnsi="Open Sans" w:cs="Open Sans"/>
        </w:rPr>
        <w:t xml:space="preserve">: </w:t>
      </w:r>
      <w:r w:rsidR="005141C2" w:rsidRPr="005141C2">
        <w:rPr>
          <w:rFonts w:ascii="Open Sans" w:hAnsi="Open Sans" w:cs="Open Sans"/>
        </w:rPr>
        <w:t>19PROC005443400</w:t>
      </w:r>
    </w:p>
    <w:p w14:paraId="28F18625" w14:textId="02FBD8C3" w:rsidR="00FC08E8" w:rsidRPr="00FC08E8" w:rsidRDefault="006F190C" w:rsidP="00B73F27">
      <w:pPr>
        <w:spacing w:line="276" w:lineRule="auto"/>
        <w:rPr>
          <w:rFonts w:ascii="Open Sans" w:hAnsi="Open Sans" w:cs="Open Sans"/>
          <w:sz w:val="22"/>
          <w:szCs w:val="22"/>
          <w:lang w:val="el-GR"/>
        </w:rPr>
      </w:pPr>
      <w:r w:rsidRPr="005141C2">
        <w:rPr>
          <w:rFonts w:ascii="Open Sans" w:hAnsi="Open Sans" w:cs="Open Sans"/>
          <w:sz w:val="22"/>
          <w:szCs w:val="22"/>
          <w:lang w:val="el-GR"/>
        </w:rPr>
        <w:t>Η καταληκτική ημερομηνία υποβολής προσφορών για τους τρεις διαγωνισμούς είναι η 23</w:t>
      </w:r>
      <w:r w:rsidRPr="005141C2">
        <w:rPr>
          <w:rFonts w:ascii="Open Sans" w:hAnsi="Open Sans" w:cs="Open Sans"/>
          <w:sz w:val="22"/>
          <w:szCs w:val="22"/>
          <w:vertAlign w:val="superscript"/>
          <w:lang w:val="el-GR"/>
        </w:rPr>
        <w:t>η</w:t>
      </w:r>
      <w:r w:rsidRPr="005141C2">
        <w:rPr>
          <w:rFonts w:ascii="Open Sans" w:hAnsi="Open Sans" w:cs="Open Sans"/>
          <w:sz w:val="22"/>
          <w:szCs w:val="22"/>
          <w:lang w:val="el-GR"/>
        </w:rPr>
        <w:t xml:space="preserve"> Σεπτεμβρίου.</w:t>
      </w:r>
    </w:p>
    <w:sectPr w:rsidR="00FC08E8" w:rsidRPr="00FC08E8" w:rsidSect="00055FAC">
      <w:headerReference w:type="even" r:id="rId8"/>
      <w:headerReference w:type="default" r:id="rId9"/>
      <w:footerReference w:type="default" r:id="rId10"/>
      <w:pgSz w:w="11900" w:h="16840"/>
      <w:pgMar w:top="3402" w:right="851" w:bottom="3232" w:left="3175" w:header="0"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524D8" w14:textId="77777777" w:rsidR="00830F73" w:rsidRDefault="00830F73">
      <w:r>
        <w:separator/>
      </w:r>
    </w:p>
  </w:endnote>
  <w:endnote w:type="continuationSeparator" w:id="0">
    <w:p w14:paraId="5D2AEB39" w14:textId="77777777" w:rsidR="00830F73" w:rsidRDefault="0083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altName w:val="Verdana"/>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Open Sans Semibold">
    <w:altName w:val="Calibri"/>
    <w:panose1 w:val="020B0604020202020204"/>
    <w:charset w:val="A1"/>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919C8" w14:textId="77777777" w:rsidR="00013160" w:rsidRPr="009D1B9B" w:rsidRDefault="00C701D8" w:rsidP="00F3440E">
    <w:pPr>
      <w:spacing w:line="264" w:lineRule="auto"/>
      <w:ind w:left="-2438"/>
      <w:rPr>
        <w:rFonts w:ascii="Open Sans Semibold" w:hAnsi="Open Sans Semibold"/>
        <w:color w:val="3B3C3B"/>
        <w:sz w:val="18"/>
        <w:lang w:val="el-GR"/>
      </w:rPr>
    </w:pPr>
    <w:r>
      <w:rPr>
        <w:rFonts w:ascii="Open Sans Semibold" w:hAnsi="Open Sans Semibold"/>
        <w:color w:val="3B3C3B"/>
        <w:sz w:val="18"/>
        <w:lang w:val="el-GR"/>
      </w:rPr>
      <w:t xml:space="preserve"> </w:t>
    </w:r>
    <w:r w:rsidR="00F3440E">
      <w:rPr>
        <w:rFonts w:ascii="Open Sans Semibold" w:hAnsi="Open Sans Semibold"/>
        <w:color w:val="3B3C3B"/>
        <w:sz w:val="18"/>
        <w:lang w:val="el-GR"/>
      </w:rPr>
      <w:t xml:space="preserve">  </w:t>
    </w:r>
    <w:r>
      <w:rPr>
        <w:rFonts w:ascii="Open Sans Semibold" w:hAnsi="Open Sans Semibold"/>
        <w:color w:val="3B3C3B"/>
        <w:sz w:val="18"/>
        <w:lang w:val="el-GR"/>
      </w:rPr>
      <w:t xml:space="preserve"> </w:t>
    </w:r>
    <w:r w:rsidR="00013160" w:rsidRPr="009D1B9B">
      <w:rPr>
        <w:rFonts w:ascii="Open Sans Semibold" w:hAnsi="Open Sans Semibold"/>
        <w:color w:val="3B3C3B"/>
        <w:sz w:val="18"/>
        <w:lang w:val="el-GR"/>
      </w:rPr>
      <w:t>ΔΗΜΟΣΙΑ ΕΠΙΧΕΙΡΗΣΗ ΔΙΚΤΥΩΝ</w:t>
    </w:r>
  </w:p>
  <w:p w14:paraId="7E2EDFA0" w14:textId="77777777" w:rsidR="00013160" w:rsidRPr="009D1B9B" w:rsidRDefault="00F3440E" w:rsidP="00F3440E">
    <w:pPr>
      <w:spacing w:after="120" w:line="264" w:lineRule="auto"/>
      <w:ind w:left="-2438"/>
      <w:rPr>
        <w:rFonts w:ascii="Open Sans Semibold" w:hAnsi="Open Sans Semibold"/>
        <w:color w:val="3B3C3B"/>
        <w:sz w:val="18"/>
        <w:lang w:val="el-GR"/>
      </w:rPr>
    </w:pPr>
    <w:r>
      <w:rPr>
        <w:rFonts w:ascii="Open Sans Semibold" w:hAnsi="Open Sans Semibold"/>
        <w:color w:val="3B3C3B"/>
        <w:sz w:val="18"/>
        <w:lang w:val="el-GR"/>
      </w:rPr>
      <w:t xml:space="preserve"> </w:t>
    </w:r>
    <w:r w:rsidR="00C701D8">
      <w:rPr>
        <w:rFonts w:ascii="Open Sans Semibold" w:hAnsi="Open Sans Semibold"/>
        <w:color w:val="3B3C3B"/>
        <w:sz w:val="18"/>
        <w:lang w:val="el-GR"/>
      </w:rPr>
      <w:t xml:space="preserve"> </w:t>
    </w:r>
    <w:r>
      <w:rPr>
        <w:rFonts w:ascii="Open Sans Semibold" w:hAnsi="Open Sans Semibold"/>
        <w:color w:val="3B3C3B"/>
        <w:sz w:val="18"/>
        <w:lang w:val="el-GR"/>
      </w:rPr>
      <w:t xml:space="preserve"> </w:t>
    </w:r>
    <w:r w:rsidR="00C701D8">
      <w:rPr>
        <w:rFonts w:ascii="Open Sans Semibold" w:hAnsi="Open Sans Semibold"/>
        <w:color w:val="3B3C3B"/>
        <w:sz w:val="18"/>
        <w:lang w:val="el-GR"/>
      </w:rPr>
      <w:t xml:space="preserve"> </w:t>
    </w:r>
    <w:r w:rsidR="00013160" w:rsidRPr="009D1B9B">
      <w:rPr>
        <w:rFonts w:ascii="Open Sans Semibold" w:hAnsi="Open Sans Semibold"/>
        <w:color w:val="3B3C3B"/>
        <w:sz w:val="18"/>
        <w:lang w:val="el-GR"/>
      </w:rPr>
      <w:t>ΔΙΑΝΟΜΗΣ ΑΕΡΙΟΥ Α.Ε.</w:t>
    </w:r>
  </w:p>
  <w:p w14:paraId="6745F263" w14:textId="77777777" w:rsidR="00013160" w:rsidRPr="009D1B9B" w:rsidRDefault="00F3440E" w:rsidP="00F3440E">
    <w:pPr>
      <w:spacing w:after="120" w:line="264" w:lineRule="auto"/>
      <w:ind w:left="-2438"/>
      <w:rPr>
        <w:rFonts w:ascii="Open Sans" w:hAnsi="Open Sans"/>
        <w:color w:val="3B3C3B"/>
        <w:sz w:val="18"/>
        <w:lang w:val="el-GR"/>
      </w:rPr>
    </w:pPr>
    <w:r>
      <w:rPr>
        <w:rFonts w:ascii="Open Sans" w:hAnsi="Open Sans"/>
        <w:color w:val="3B3C3B"/>
        <w:sz w:val="18"/>
        <w:lang w:val="el-GR"/>
      </w:rPr>
      <w:t xml:space="preserve">  </w:t>
    </w:r>
    <w:r w:rsidR="00C701D8">
      <w:rPr>
        <w:rFonts w:ascii="Open Sans" w:hAnsi="Open Sans"/>
        <w:color w:val="3B3C3B"/>
        <w:sz w:val="18"/>
        <w:lang w:val="el-GR"/>
      </w:rPr>
      <w:t xml:space="preserve">  </w:t>
    </w:r>
    <w:r w:rsidR="00013160" w:rsidRPr="009D1B9B">
      <w:rPr>
        <w:rFonts w:ascii="Open Sans" w:hAnsi="Open Sans"/>
        <w:color w:val="3B3C3B"/>
        <w:sz w:val="18"/>
        <w:lang w:val="el-GR"/>
      </w:rPr>
      <w:t>Πύργος Αθηνών, 11</w:t>
    </w:r>
    <w:r w:rsidR="00013160" w:rsidRPr="009D1B9B">
      <w:rPr>
        <w:rFonts w:ascii="Open Sans" w:hAnsi="Open Sans"/>
        <w:color w:val="3B3C3B"/>
        <w:sz w:val="18"/>
        <w:vertAlign w:val="superscript"/>
        <w:lang w:val="el-GR"/>
      </w:rPr>
      <w:t>ος</w:t>
    </w:r>
    <w:r w:rsidR="00013160" w:rsidRPr="009D1B9B">
      <w:rPr>
        <w:rFonts w:ascii="Open Sans" w:hAnsi="Open Sans"/>
        <w:color w:val="3B3C3B"/>
        <w:sz w:val="18"/>
        <w:lang w:val="el-GR"/>
      </w:rPr>
      <w:t xml:space="preserve"> όροφος</w:t>
    </w:r>
    <w:r w:rsidR="00013160">
      <w:rPr>
        <w:rFonts w:ascii="Open Sans" w:hAnsi="Open Sans"/>
        <w:color w:val="3B3C3B"/>
        <w:sz w:val="18"/>
        <w:lang w:val="el-GR"/>
      </w:rPr>
      <w:t>,</w:t>
    </w:r>
    <w:r w:rsidR="00013160">
      <w:rPr>
        <w:rFonts w:ascii="Open Sans" w:hAnsi="Open Sans"/>
        <w:color w:val="3B3C3B"/>
        <w:sz w:val="18"/>
        <w:lang w:val="el-GR"/>
      </w:rPr>
      <w:br/>
    </w:r>
    <w:r>
      <w:rPr>
        <w:rFonts w:ascii="Open Sans" w:hAnsi="Open Sans"/>
        <w:color w:val="3B3C3B"/>
        <w:sz w:val="18"/>
        <w:lang w:val="el-GR"/>
      </w:rPr>
      <w:t xml:space="preserve">  </w:t>
    </w:r>
    <w:r w:rsidR="00C701D8">
      <w:rPr>
        <w:rFonts w:ascii="Open Sans" w:hAnsi="Open Sans"/>
        <w:color w:val="3B3C3B"/>
        <w:sz w:val="18"/>
        <w:lang w:val="el-GR"/>
      </w:rPr>
      <w:t xml:space="preserve">  </w:t>
    </w:r>
    <w:r w:rsidR="00013160" w:rsidRPr="009D1B9B">
      <w:rPr>
        <w:rFonts w:ascii="Open Sans" w:hAnsi="Open Sans"/>
        <w:color w:val="3B3C3B"/>
        <w:sz w:val="18"/>
        <w:lang w:val="el-GR"/>
      </w:rPr>
      <w:t>Μεσογείων 2-4, 11527, Αθήνα</w:t>
    </w:r>
  </w:p>
  <w:p w14:paraId="0170A426" w14:textId="77777777" w:rsidR="00013160" w:rsidRPr="009D1B9B" w:rsidRDefault="00F3440E" w:rsidP="00F3440E">
    <w:pPr>
      <w:spacing w:line="264" w:lineRule="auto"/>
      <w:ind w:left="-2438"/>
      <w:rPr>
        <w:rFonts w:ascii="Open Sans" w:hAnsi="Open Sans"/>
        <w:color w:val="3B3C3B"/>
        <w:sz w:val="18"/>
        <w:lang w:val="el-GR"/>
      </w:rPr>
    </w:pPr>
    <w:r>
      <w:rPr>
        <w:rFonts w:ascii="Open Sans Semibold" w:hAnsi="Open Sans Semibold"/>
        <w:color w:val="3B3C3B"/>
        <w:sz w:val="18"/>
        <w:lang w:val="el-GR"/>
      </w:rPr>
      <w:t xml:space="preserve"> </w:t>
    </w:r>
    <w:r w:rsidR="00C701D8">
      <w:rPr>
        <w:rFonts w:ascii="Open Sans Semibold" w:hAnsi="Open Sans Semibold"/>
        <w:color w:val="3B3C3B"/>
        <w:sz w:val="18"/>
        <w:lang w:val="el-GR"/>
      </w:rPr>
      <w:t xml:space="preserve"> </w:t>
    </w:r>
    <w:r>
      <w:rPr>
        <w:rFonts w:ascii="Open Sans Semibold" w:hAnsi="Open Sans Semibold"/>
        <w:color w:val="3B3C3B"/>
        <w:sz w:val="18"/>
        <w:lang w:val="el-GR"/>
      </w:rPr>
      <w:t xml:space="preserve"> </w:t>
    </w:r>
    <w:r w:rsidR="00C701D8">
      <w:rPr>
        <w:rFonts w:ascii="Open Sans Semibold" w:hAnsi="Open Sans Semibold"/>
        <w:color w:val="3B3C3B"/>
        <w:sz w:val="18"/>
        <w:lang w:val="el-GR"/>
      </w:rPr>
      <w:t xml:space="preserve"> </w:t>
    </w:r>
    <w:r w:rsidR="00013160" w:rsidRPr="009D1B9B">
      <w:rPr>
        <w:rFonts w:ascii="Open Sans Semibold" w:hAnsi="Open Sans Semibold"/>
        <w:color w:val="3B3C3B"/>
        <w:sz w:val="18"/>
        <w:lang w:val="el-GR"/>
      </w:rPr>
      <w:t>Τ:</w:t>
    </w:r>
    <w:r w:rsidR="00013160" w:rsidRPr="009D1B9B">
      <w:rPr>
        <w:rFonts w:ascii="Open Sans" w:hAnsi="Open Sans"/>
        <w:color w:val="3B3C3B"/>
        <w:sz w:val="18"/>
        <w:lang w:val="el-GR"/>
      </w:rPr>
      <w:t xml:space="preserve"> +30 216 200 0401-5</w:t>
    </w:r>
  </w:p>
  <w:p w14:paraId="5955F3A9" w14:textId="77777777" w:rsidR="00013160" w:rsidRPr="00FB0EFB" w:rsidRDefault="00F3440E" w:rsidP="00F3440E">
    <w:pPr>
      <w:tabs>
        <w:tab w:val="left" w:pos="2693"/>
      </w:tabs>
      <w:spacing w:line="264" w:lineRule="auto"/>
      <w:ind w:left="-2438"/>
      <w:rPr>
        <w:rFonts w:ascii="Open Sans" w:hAnsi="Open Sans"/>
        <w:color w:val="3B3C3B"/>
        <w:sz w:val="18"/>
        <w:lang w:val="el-GR"/>
      </w:rPr>
    </w:pPr>
    <w:r>
      <w:rPr>
        <w:rFonts w:ascii="Open Sans Semibold" w:hAnsi="Open Sans Semibold"/>
        <w:color w:val="3B3C3B"/>
        <w:sz w:val="18"/>
        <w:lang w:val="el-GR"/>
      </w:rPr>
      <w:t xml:space="preserve">  </w:t>
    </w:r>
    <w:r w:rsidR="00C701D8">
      <w:rPr>
        <w:rFonts w:ascii="Open Sans Semibold" w:hAnsi="Open Sans Semibold"/>
        <w:color w:val="3B3C3B"/>
        <w:sz w:val="18"/>
        <w:lang w:val="el-GR"/>
      </w:rPr>
      <w:t xml:space="preserve">  </w:t>
    </w:r>
    <w:r w:rsidR="00013160" w:rsidRPr="009D1B9B">
      <w:rPr>
        <w:rFonts w:ascii="Open Sans Semibold" w:hAnsi="Open Sans Semibold"/>
        <w:color w:val="3B3C3B"/>
        <w:sz w:val="18"/>
        <w:lang w:val="el-GR"/>
      </w:rPr>
      <w:t>Ε:</w:t>
    </w:r>
    <w:r w:rsidR="00013160" w:rsidRPr="009D1B9B">
      <w:rPr>
        <w:rFonts w:ascii="Open Sans" w:hAnsi="Open Sans"/>
        <w:color w:val="3B3C3B"/>
        <w:sz w:val="18"/>
        <w:lang w:val="el-GR"/>
      </w:rPr>
      <w:t xml:space="preserve"> </w:t>
    </w:r>
    <w:r w:rsidR="00013160">
      <w:rPr>
        <w:rFonts w:ascii="Open Sans" w:hAnsi="Open Sans"/>
        <w:color w:val="3B3C3B"/>
        <w:sz w:val="18"/>
      </w:rPr>
      <w:t>info</w:t>
    </w:r>
    <w:r w:rsidR="00013160" w:rsidRPr="00FB0EFB">
      <w:rPr>
        <w:rFonts w:ascii="Open Sans" w:hAnsi="Open Sans"/>
        <w:color w:val="3B3C3B"/>
        <w:sz w:val="18"/>
        <w:lang w:val="el-GR"/>
      </w:rPr>
      <w:t>@</w:t>
    </w:r>
    <w:proofErr w:type="spellStart"/>
    <w:r w:rsidR="00013160">
      <w:rPr>
        <w:rFonts w:ascii="Open Sans" w:hAnsi="Open Sans"/>
        <w:color w:val="3B3C3B"/>
        <w:sz w:val="18"/>
      </w:rPr>
      <w:t>deda</w:t>
    </w:r>
    <w:proofErr w:type="spellEnd"/>
    <w:r w:rsidR="00013160" w:rsidRPr="00FB0EFB">
      <w:rPr>
        <w:rFonts w:ascii="Open Sans" w:hAnsi="Open Sans"/>
        <w:color w:val="3B3C3B"/>
        <w:sz w:val="18"/>
        <w:lang w:val="el-GR"/>
      </w:rPr>
      <w:t>.</w:t>
    </w:r>
    <w:r w:rsidR="00013160">
      <w:rPr>
        <w:rFonts w:ascii="Open Sans" w:hAnsi="Open Sans"/>
        <w:color w:val="3B3C3B"/>
        <w:sz w:val="18"/>
      </w:rPr>
      <w:t>gr</w:t>
    </w:r>
    <w:r w:rsidR="00013160" w:rsidRPr="00FB0EFB">
      <w:rPr>
        <w:rFonts w:ascii="Open Sans" w:hAnsi="Open Sans"/>
        <w:color w:val="3B3C3B"/>
        <w:sz w:val="18"/>
        <w:lang w:val="el-G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04B3E" w14:textId="77777777" w:rsidR="00830F73" w:rsidRDefault="00830F73">
      <w:r>
        <w:separator/>
      </w:r>
    </w:p>
  </w:footnote>
  <w:footnote w:type="continuationSeparator" w:id="0">
    <w:p w14:paraId="75E6EF75" w14:textId="77777777" w:rsidR="00830F73" w:rsidRDefault="00830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5CF70" w14:textId="77777777" w:rsidR="00674307" w:rsidRPr="00674307" w:rsidRDefault="00674307" w:rsidP="00674307">
    <w:pPr>
      <w:pStyle w:val="Header"/>
      <w:ind w:left="-3544"/>
    </w:pPr>
    <w:r w:rsidRPr="00674307">
      <w:rPr>
        <w:noProof/>
      </w:rPr>
      <w:drawing>
        <wp:inline distT="0" distB="0" distL="0" distR="0" wp14:anchorId="204FA704" wp14:editId="2AC6FB14">
          <wp:extent cx="2075688" cy="1935480"/>
          <wp:effectExtent l="25400" t="0" r="7112" b="0"/>
          <wp:docPr id="2" name="Picture 5" descr="LOGO_LETTERHEA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ETTERHEAD-02.jpg"/>
                  <pic:cNvPicPr/>
                </pic:nvPicPr>
                <pic:blipFill>
                  <a:blip r:embed="rId1"/>
                  <a:stretch>
                    <a:fillRect/>
                  </a:stretch>
                </pic:blipFill>
                <pic:spPr>
                  <a:xfrm>
                    <a:off x="0" y="0"/>
                    <a:ext cx="2075688" cy="19354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1AC0" w14:textId="77777777" w:rsidR="00013160" w:rsidRDefault="003D1049" w:rsidP="00F3440E">
    <w:pPr>
      <w:pStyle w:val="Header"/>
      <w:ind w:left="-3119"/>
    </w:pPr>
    <w:r>
      <w:rPr>
        <w:noProof/>
      </w:rPr>
      <w:drawing>
        <wp:inline distT="0" distB="0" distL="0" distR="0" wp14:anchorId="2E9AF1B4" wp14:editId="09374C27">
          <wp:extent cx="2082800" cy="1930400"/>
          <wp:effectExtent l="25400" t="0" r="0" b="0"/>
          <wp:docPr id="4" name="Picture 1" descr=":LOGO_LETTERHEA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TTERHEAD-02.jpg"/>
                  <pic:cNvPicPr>
                    <a:picLocks noChangeAspect="1" noChangeArrowheads="1"/>
                  </pic:cNvPicPr>
                </pic:nvPicPr>
                <pic:blipFill>
                  <a:blip r:embed="rId1"/>
                  <a:srcRect/>
                  <a:stretch>
                    <a:fillRect/>
                  </a:stretch>
                </pic:blipFill>
                <pic:spPr bwMode="auto">
                  <a:xfrm>
                    <a:off x="0" y="0"/>
                    <a:ext cx="2082800" cy="1930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D2A0F"/>
    <w:multiLevelType w:val="hybridMultilevel"/>
    <w:tmpl w:val="9B30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14A38"/>
    <w:multiLevelType w:val="hybridMultilevel"/>
    <w:tmpl w:val="69CE73C2"/>
    <w:lvl w:ilvl="0" w:tplc="A2D43742">
      <w:numFmt w:val="bullet"/>
      <w:lvlText w:val="-"/>
      <w:lvlJc w:val="left"/>
      <w:pPr>
        <w:ind w:left="720" w:hanging="360"/>
      </w:pPr>
      <w:rPr>
        <w:rFonts w:ascii="Open Sans" w:eastAsiaTheme="minorEastAsia"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74EE8"/>
    <w:multiLevelType w:val="hybridMultilevel"/>
    <w:tmpl w:val="37A4FCA8"/>
    <w:lvl w:ilvl="0" w:tplc="5AD06B3C">
      <w:start w:val="1"/>
      <w:numFmt w:val="decimal"/>
      <w:lvlText w:val="%1)"/>
      <w:lvlJc w:val="left"/>
      <w:pPr>
        <w:ind w:left="720" w:hanging="36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B715B34"/>
    <w:multiLevelType w:val="hybridMultilevel"/>
    <w:tmpl w:val="59FE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026DE"/>
    <w:multiLevelType w:val="hybridMultilevel"/>
    <w:tmpl w:val="BABE88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0A65AB7"/>
    <w:multiLevelType w:val="hybridMultilevel"/>
    <w:tmpl w:val="E7844E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E265659"/>
    <w:multiLevelType w:val="hybridMultilevel"/>
    <w:tmpl w:val="623AAB10"/>
    <w:lvl w:ilvl="0" w:tplc="04AE0342">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CA6698"/>
    <w:multiLevelType w:val="hybridMultilevel"/>
    <w:tmpl w:val="2F5A198A"/>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636A348F"/>
    <w:multiLevelType w:val="hybridMultilevel"/>
    <w:tmpl w:val="FEA8FF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61D3F"/>
    <w:multiLevelType w:val="hybridMultilevel"/>
    <w:tmpl w:val="5F140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5C623AE"/>
    <w:multiLevelType w:val="hybridMultilevel"/>
    <w:tmpl w:val="1D384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7"/>
  </w:num>
  <w:num w:numId="6">
    <w:abstractNumId w:val="8"/>
  </w:num>
  <w:num w:numId="7">
    <w:abstractNumId w:val="9"/>
  </w:num>
  <w:num w:numId="8">
    <w:abstractNumId w:val="4"/>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3D"/>
    <w:rsid w:val="00012DDB"/>
    <w:rsid w:val="00013160"/>
    <w:rsid w:val="00013D4B"/>
    <w:rsid w:val="00015831"/>
    <w:rsid w:val="00016294"/>
    <w:rsid w:val="0001697C"/>
    <w:rsid w:val="00020E86"/>
    <w:rsid w:val="00024712"/>
    <w:rsid w:val="00031208"/>
    <w:rsid w:val="00032431"/>
    <w:rsid w:val="00032E50"/>
    <w:rsid w:val="00033A64"/>
    <w:rsid w:val="00042FA5"/>
    <w:rsid w:val="00052D34"/>
    <w:rsid w:val="00053E2C"/>
    <w:rsid w:val="00055FAC"/>
    <w:rsid w:val="000604EC"/>
    <w:rsid w:val="000647B1"/>
    <w:rsid w:val="000732DC"/>
    <w:rsid w:val="00080A3E"/>
    <w:rsid w:val="00097972"/>
    <w:rsid w:val="000B3FB6"/>
    <w:rsid w:val="000C118A"/>
    <w:rsid w:val="000C1C16"/>
    <w:rsid w:val="000C4686"/>
    <w:rsid w:val="000C62C5"/>
    <w:rsid w:val="000D68F4"/>
    <w:rsid w:val="000D6924"/>
    <w:rsid w:val="000D750C"/>
    <w:rsid w:val="000D7EDB"/>
    <w:rsid w:val="000E4678"/>
    <w:rsid w:val="000F0B08"/>
    <w:rsid w:val="000F75BA"/>
    <w:rsid w:val="00102DA0"/>
    <w:rsid w:val="00105BCB"/>
    <w:rsid w:val="001310CD"/>
    <w:rsid w:val="00141895"/>
    <w:rsid w:val="0015211E"/>
    <w:rsid w:val="00154B7B"/>
    <w:rsid w:val="00160D50"/>
    <w:rsid w:val="00162F1A"/>
    <w:rsid w:val="00163BB0"/>
    <w:rsid w:val="0018146A"/>
    <w:rsid w:val="00187FC8"/>
    <w:rsid w:val="00194980"/>
    <w:rsid w:val="00197150"/>
    <w:rsid w:val="001B0458"/>
    <w:rsid w:val="001C7F8B"/>
    <w:rsid w:val="001E01F4"/>
    <w:rsid w:val="001E29AC"/>
    <w:rsid w:val="001F37AE"/>
    <w:rsid w:val="001F6782"/>
    <w:rsid w:val="002134ED"/>
    <w:rsid w:val="00217794"/>
    <w:rsid w:val="00221C9A"/>
    <w:rsid w:val="00226193"/>
    <w:rsid w:val="00227E10"/>
    <w:rsid w:val="002372DA"/>
    <w:rsid w:val="00237740"/>
    <w:rsid w:val="00240985"/>
    <w:rsid w:val="00246B87"/>
    <w:rsid w:val="002512EF"/>
    <w:rsid w:val="00254FE5"/>
    <w:rsid w:val="002627ED"/>
    <w:rsid w:val="002711CE"/>
    <w:rsid w:val="00287F3F"/>
    <w:rsid w:val="00290B9E"/>
    <w:rsid w:val="002A4127"/>
    <w:rsid w:val="002B7145"/>
    <w:rsid w:val="002D4019"/>
    <w:rsid w:val="002E211C"/>
    <w:rsid w:val="002F1DCE"/>
    <w:rsid w:val="00313275"/>
    <w:rsid w:val="003142EE"/>
    <w:rsid w:val="00316BDD"/>
    <w:rsid w:val="00330D61"/>
    <w:rsid w:val="003315D5"/>
    <w:rsid w:val="00351CAC"/>
    <w:rsid w:val="0036555D"/>
    <w:rsid w:val="003661B7"/>
    <w:rsid w:val="0036656B"/>
    <w:rsid w:val="0037065E"/>
    <w:rsid w:val="0039698F"/>
    <w:rsid w:val="003A07CD"/>
    <w:rsid w:val="003A3BC4"/>
    <w:rsid w:val="003C09BB"/>
    <w:rsid w:val="003D1049"/>
    <w:rsid w:val="003E6B97"/>
    <w:rsid w:val="003F4253"/>
    <w:rsid w:val="003F497A"/>
    <w:rsid w:val="00400BEA"/>
    <w:rsid w:val="004013E1"/>
    <w:rsid w:val="00403E03"/>
    <w:rsid w:val="00404BB2"/>
    <w:rsid w:val="00421030"/>
    <w:rsid w:val="00421F96"/>
    <w:rsid w:val="00421FB1"/>
    <w:rsid w:val="004311E8"/>
    <w:rsid w:val="004368FC"/>
    <w:rsid w:val="00437BBB"/>
    <w:rsid w:val="00440D3C"/>
    <w:rsid w:val="00447DC5"/>
    <w:rsid w:val="00447DEF"/>
    <w:rsid w:val="004510E5"/>
    <w:rsid w:val="00462F66"/>
    <w:rsid w:val="00466A67"/>
    <w:rsid w:val="00467AF0"/>
    <w:rsid w:val="004730D4"/>
    <w:rsid w:val="00485F52"/>
    <w:rsid w:val="0049570D"/>
    <w:rsid w:val="00496F0F"/>
    <w:rsid w:val="004A2144"/>
    <w:rsid w:val="004A4F53"/>
    <w:rsid w:val="004A7A0D"/>
    <w:rsid w:val="004B3509"/>
    <w:rsid w:val="004C304A"/>
    <w:rsid w:val="004D177B"/>
    <w:rsid w:val="004D559C"/>
    <w:rsid w:val="004F33BE"/>
    <w:rsid w:val="00506C63"/>
    <w:rsid w:val="00507D58"/>
    <w:rsid w:val="005141C2"/>
    <w:rsid w:val="00515F7C"/>
    <w:rsid w:val="00516242"/>
    <w:rsid w:val="0051718A"/>
    <w:rsid w:val="00517BF7"/>
    <w:rsid w:val="0052773E"/>
    <w:rsid w:val="00530FA6"/>
    <w:rsid w:val="005358B0"/>
    <w:rsid w:val="005602F1"/>
    <w:rsid w:val="0056261D"/>
    <w:rsid w:val="00563340"/>
    <w:rsid w:val="00564CE8"/>
    <w:rsid w:val="0056553D"/>
    <w:rsid w:val="0056570D"/>
    <w:rsid w:val="00584E9E"/>
    <w:rsid w:val="00585982"/>
    <w:rsid w:val="005916CB"/>
    <w:rsid w:val="005A18EE"/>
    <w:rsid w:val="005A43EC"/>
    <w:rsid w:val="005B01C1"/>
    <w:rsid w:val="005B7C94"/>
    <w:rsid w:val="005D06FA"/>
    <w:rsid w:val="005D20C1"/>
    <w:rsid w:val="005D355E"/>
    <w:rsid w:val="005F1538"/>
    <w:rsid w:val="00600E7B"/>
    <w:rsid w:val="00616EC8"/>
    <w:rsid w:val="00624FC4"/>
    <w:rsid w:val="00634C1E"/>
    <w:rsid w:val="00643049"/>
    <w:rsid w:val="00647DFA"/>
    <w:rsid w:val="00650BA3"/>
    <w:rsid w:val="00657813"/>
    <w:rsid w:val="006614B0"/>
    <w:rsid w:val="00667824"/>
    <w:rsid w:val="00674307"/>
    <w:rsid w:val="00697B15"/>
    <w:rsid w:val="006A4075"/>
    <w:rsid w:val="006B1803"/>
    <w:rsid w:val="006B4F21"/>
    <w:rsid w:val="006B74AF"/>
    <w:rsid w:val="006C1AE5"/>
    <w:rsid w:val="006C544D"/>
    <w:rsid w:val="006F190C"/>
    <w:rsid w:val="006F22D2"/>
    <w:rsid w:val="006F266A"/>
    <w:rsid w:val="006F4294"/>
    <w:rsid w:val="006F58FB"/>
    <w:rsid w:val="0070089F"/>
    <w:rsid w:val="007008D4"/>
    <w:rsid w:val="007151BE"/>
    <w:rsid w:val="007208A0"/>
    <w:rsid w:val="00727974"/>
    <w:rsid w:val="00730F7B"/>
    <w:rsid w:val="00732F2A"/>
    <w:rsid w:val="0073317F"/>
    <w:rsid w:val="00733EB6"/>
    <w:rsid w:val="00743FA0"/>
    <w:rsid w:val="00752638"/>
    <w:rsid w:val="00782A4D"/>
    <w:rsid w:val="00787B1C"/>
    <w:rsid w:val="007913B8"/>
    <w:rsid w:val="0079175D"/>
    <w:rsid w:val="007B6E22"/>
    <w:rsid w:val="007C05FA"/>
    <w:rsid w:val="007C69A0"/>
    <w:rsid w:val="007D714E"/>
    <w:rsid w:val="007E7A83"/>
    <w:rsid w:val="007F0180"/>
    <w:rsid w:val="00830F73"/>
    <w:rsid w:val="00864F6B"/>
    <w:rsid w:val="008749CF"/>
    <w:rsid w:val="008808E2"/>
    <w:rsid w:val="00881545"/>
    <w:rsid w:val="0088668E"/>
    <w:rsid w:val="008A7D0D"/>
    <w:rsid w:val="008D0B33"/>
    <w:rsid w:val="008F0012"/>
    <w:rsid w:val="008F135B"/>
    <w:rsid w:val="008F6E0B"/>
    <w:rsid w:val="009053A3"/>
    <w:rsid w:val="0091268C"/>
    <w:rsid w:val="0092016D"/>
    <w:rsid w:val="00960822"/>
    <w:rsid w:val="0096130D"/>
    <w:rsid w:val="00962B30"/>
    <w:rsid w:val="00972362"/>
    <w:rsid w:val="009824DF"/>
    <w:rsid w:val="00984400"/>
    <w:rsid w:val="00991C62"/>
    <w:rsid w:val="009A0144"/>
    <w:rsid w:val="009C5063"/>
    <w:rsid w:val="009D4EC7"/>
    <w:rsid w:val="009D5A89"/>
    <w:rsid w:val="009F3399"/>
    <w:rsid w:val="009F41AF"/>
    <w:rsid w:val="00A1629E"/>
    <w:rsid w:val="00A231C1"/>
    <w:rsid w:val="00A34EAD"/>
    <w:rsid w:val="00A46C14"/>
    <w:rsid w:val="00A66182"/>
    <w:rsid w:val="00A731F7"/>
    <w:rsid w:val="00A8529E"/>
    <w:rsid w:val="00A8795F"/>
    <w:rsid w:val="00A925DB"/>
    <w:rsid w:val="00AA7CD3"/>
    <w:rsid w:val="00AB4295"/>
    <w:rsid w:val="00AB64DE"/>
    <w:rsid w:val="00B0151C"/>
    <w:rsid w:val="00B021B5"/>
    <w:rsid w:val="00B03A54"/>
    <w:rsid w:val="00B0637B"/>
    <w:rsid w:val="00B10238"/>
    <w:rsid w:val="00B12233"/>
    <w:rsid w:val="00B16D99"/>
    <w:rsid w:val="00B231F8"/>
    <w:rsid w:val="00B26989"/>
    <w:rsid w:val="00B458EF"/>
    <w:rsid w:val="00B508ED"/>
    <w:rsid w:val="00B50E4D"/>
    <w:rsid w:val="00B54998"/>
    <w:rsid w:val="00B564F1"/>
    <w:rsid w:val="00B679B4"/>
    <w:rsid w:val="00B73F27"/>
    <w:rsid w:val="00B74E02"/>
    <w:rsid w:val="00B7693D"/>
    <w:rsid w:val="00B84408"/>
    <w:rsid w:val="00B92B7B"/>
    <w:rsid w:val="00B9746E"/>
    <w:rsid w:val="00BB0405"/>
    <w:rsid w:val="00BB0D52"/>
    <w:rsid w:val="00BB7E57"/>
    <w:rsid w:val="00BC01F7"/>
    <w:rsid w:val="00BD542B"/>
    <w:rsid w:val="00BE1147"/>
    <w:rsid w:val="00BF34DA"/>
    <w:rsid w:val="00BF6DC2"/>
    <w:rsid w:val="00BF78FE"/>
    <w:rsid w:val="00C03825"/>
    <w:rsid w:val="00C0688E"/>
    <w:rsid w:val="00C1442F"/>
    <w:rsid w:val="00C3580A"/>
    <w:rsid w:val="00C67CDA"/>
    <w:rsid w:val="00C701D8"/>
    <w:rsid w:val="00C74450"/>
    <w:rsid w:val="00C7665F"/>
    <w:rsid w:val="00C80127"/>
    <w:rsid w:val="00CA0359"/>
    <w:rsid w:val="00CA60EC"/>
    <w:rsid w:val="00CB57B1"/>
    <w:rsid w:val="00CB604F"/>
    <w:rsid w:val="00CD4919"/>
    <w:rsid w:val="00CF658F"/>
    <w:rsid w:val="00D25D80"/>
    <w:rsid w:val="00D418E3"/>
    <w:rsid w:val="00D43337"/>
    <w:rsid w:val="00D73CE3"/>
    <w:rsid w:val="00D746FE"/>
    <w:rsid w:val="00D75D5D"/>
    <w:rsid w:val="00D83520"/>
    <w:rsid w:val="00D84ADA"/>
    <w:rsid w:val="00D87E4A"/>
    <w:rsid w:val="00D90CCC"/>
    <w:rsid w:val="00D96C1A"/>
    <w:rsid w:val="00D97688"/>
    <w:rsid w:val="00DC06E4"/>
    <w:rsid w:val="00DC073A"/>
    <w:rsid w:val="00DC1900"/>
    <w:rsid w:val="00DC485B"/>
    <w:rsid w:val="00DC5999"/>
    <w:rsid w:val="00DE280D"/>
    <w:rsid w:val="00DF0015"/>
    <w:rsid w:val="00E235C6"/>
    <w:rsid w:val="00E340C3"/>
    <w:rsid w:val="00E44FE2"/>
    <w:rsid w:val="00E55F85"/>
    <w:rsid w:val="00E6670A"/>
    <w:rsid w:val="00E74AA6"/>
    <w:rsid w:val="00E82F96"/>
    <w:rsid w:val="00E8443D"/>
    <w:rsid w:val="00E97D34"/>
    <w:rsid w:val="00EA32DD"/>
    <w:rsid w:val="00EA72EB"/>
    <w:rsid w:val="00EC541F"/>
    <w:rsid w:val="00ED6EFF"/>
    <w:rsid w:val="00EE6870"/>
    <w:rsid w:val="00EE74F8"/>
    <w:rsid w:val="00EF276C"/>
    <w:rsid w:val="00EF3A05"/>
    <w:rsid w:val="00EF4FA3"/>
    <w:rsid w:val="00EF5C8D"/>
    <w:rsid w:val="00F03131"/>
    <w:rsid w:val="00F03B70"/>
    <w:rsid w:val="00F20248"/>
    <w:rsid w:val="00F3440E"/>
    <w:rsid w:val="00F35C54"/>
    <w:rsid w:val="00F4376E"/>
    <w:rsid w:val="00F616AD"/>
    <w:rsid w:val="00F80732"/>
    <w:rsid w:val="00F97187"/>
    <w:rsid w:val="00FA0C9F"/>
    <w:rsid w:val="00FA341D"/>
    <w:rsid w:val="00FB0EE6"/>
    <w:rsid w:val="00FB0EFB"/>
    <w:rsid w:val="00FB70DF"/>
    <w:rsid w:val="00FC08E8"/>
    <w:rsid w:val="00FD646D"/>
    <w:rsid w:val="00FF27DD"/>
    <w:rsid w:val="00FF56D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8CF7F"/>
  <w15:docId w15:val="{1ABDF2E4-6D9A-FD46-8A6C-DFE0FACE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7">
    <w:lsdException w:name="Normal" w:qFormat="1"/>
    <w:lsdException w:name="heading 5"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D1049"/>
    <w:rPr>
      <w:rFonts w:eastAsiaTheme="minorEastAsia"/>
    </w:rPr>
  </w:style>
  <w:style w:type="paragraph" w:styleId="Heading5">
    <w:name w:val="heading 5"/>
    <w:basedOn w:val="Normal"/>
    <w:next w:val="Normal"/>
    <w:link w:val="Heading5Char"/>
    <w:unhideWhenUsed/>
    <w:qFormat/>
    <w:rsid w:val="00FB0EFB"/>
    <w:pPr>
      <w:keepNext/>
      <w:keepLines/>
      <w:spacing w:before="40"/>
      <w:outlineLvl w:val="4"/>
    </w:pPr>
    <w:rPr>
      <w:rFonts w:asciiTheme="majorHAnsi" w:eastAsiaTheme="majorEastAsia" w:hAnsiTheme="majorHAnsi" w:cstheme="majorBidi"/>
      <w:color w:val="365F91" w:themeColor="accent1" w:themeShade="BF"/>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53D"/>
    <w:pPr>
      <w:tabs>
        <w:tab w:val="center" w:pos="4320"/>
        <w:tab w:val="right" w:pos="8640"/>
      </w:tabs>
    </w:pPr>
    <w:rPr>
      <w:rFonts w:eastAsiaTheme="minorHAnsi"/>
    </w:rPr>
  </w:style>
  <w:style w:type="character" w:customStyle="1" w:styleId="HeaderChar">
    <w:name w:val="Header Char"/>
    <w:basedOn w:val="DefaultParagraphFont"/>
    <w:link w:val="Header"/>
    <w:uiPriority w:val="99"/>
    <w:rsid w:val="0056553D"/>
  </w:style>
  <w:style w:type="paragraph" w:styleId="Footer">
    <w:name w:val="footer"/>
    <w:basedOn w:val="Normal"/>
    <w:link w:val="FooterChar"/>
    <w:uiPriority w:val="99"/>
    <w:semiHidden/>
    <w:unhideWhenUsed/>
    <w:rsid w:val="0056553D"/>
    <w:pPr>
      <w:tabs>
        <w:tab w:val="center" w:pos="4320"/>
        <w:tab w:val="right" w:pos="8640"/>
      </w:tabs>
    </w:pPr>
    <w:rPr>
      <w:rFonts w:eastAsiaTheme="minorHAnsi"/>
    </w:rPr>
  </w:style>
  <w:style w:type="character" w:customStyle="1" w:styleId="FooterChar">
    <w:name w:val="Footer Char"/>
    <w:basedOn w:val="DefaultParagraphFont"/>
    <w:link w:val="Footer"/>
    <w:uiPriority w:val="99"/>
    <w:semiHidden/>
    <w:rsid w:val="0056553D"/>
  </w:style>
  <w:style w:type="table" w:styleId="LightShading-Accent1">
    <w:name w:val="Light Shading Accent 1"/>
    <w:basedOn w:val="TableNormal"/>
    <w:uiPriority w:val="60"/>
    <w:rsid w:val="0056553D"/>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5Char">
    <w:name w:val="Heading 5 Char"/>
    <w:basedOn w:val="DefaultParagraphFont"/>
    <w:link w:val="Heading5"/>
    <w:rsid w:val="00FB0EFB"/>
    <w:rPr>
      <w:rFonts w:asciiTheme="majorHAnsi" w:eastAsiaTheme="majorEastAsia" w:hAnsiTheme="majorHAnsi" w:cstheme="majorBidi"/>
      <w:color w:val="365F91" w:themeColor="accent1" w:themeShade="BF"/>
      <w:kern w:val="28"/>
      <w:sz w:val="18"/>
      <w:szCs w:val="20"/>
    </w:rPr>
  </w:style>
  <w:style w:type="paragraph" w:styleId="ListParagraph">
    <w:name w:val="List Paragraph"/>
    <w:basedOn w:val="Normal"/>
    <w:uiPriority w:val="34"/>
    <w:qFormat/>
    <w:rsid w:val="00FB0EFB"/>
    <w:pPr>
      <w:spacing w:after="200" w:line="276" w:lineRule="auto"/>
      <w:ind w:left="720"/>
      <w:contextualSpacing/>
    </w:pPr>
    <w:rPr>
      <w:rFonts w:eastAsiaTheme="minorHAnsi"/>
      <w:sz w:val="22"/>
      <w:szCs w:val="22"/>
      <w:lang w:val="el-GR"/>
    </w:rPr>
  </w:style>
  <w:style w:type="character" w:styleId="CommentReference">
    <w:name w:val="annotation reference"/>
    <w:basedOn w:val="DefaultParagraphFont"/>
    <w:semiHidden/>
    <w:unhideWhenUsed/>
    <w:rsid w:val="00FB0EFB"/>
    <w:rPr>
      <w:sz w:val="16"/>
      <w:szCs w:val="16"/>
    </w:rPr>
  </w:style>
  <w:style w:type="paragraph" w:styleId="BalloonText">
    <w:name w:val="Balloon Text"/>
    <w:basedOn w:val="Normal"/>
    <w:link w:val="BalloonTextChar"/>
    <w:semiHidden/>
    <w:unhideWhenUsed/>
    <w:rsid w:val="00FB0EFB"/>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FB0EFB"/>
    <w:rPr>
      <w:rFonts w:ascii="Times New Roman" w:eastAsiaTheme="minorEastAsia" w:hAnsi="Times New Roman" w:cs="Times New Roman"/>
      <w:sz w:val="18"/>
      <w:szCs w:val="18"/>
    </w:rPr>
  </w:style>
  <w:style w:type="paragraph" w:styleId="NormalWeb">
    <w:name w:val="Normal (Web)"/>
    <w:basedOn w:val="Normal"/>
    <w:uiPriority w:val="99"/>
    <w:unhideWhenUsed/>
    <w:rsid w:val="00467AF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82F96"/>
    <w:rPr>
      <w:i/>
      <w:iCs/>
    </w:rPr>
  </w:style>
  <w:style w:type="paragraph" w:customStyle="1" w:styleId="Default">
    <w:name w:val="Default"/>
    <w:rsid w:val="006F4294"/>
    <w:pPr>
      <w:autoSpaceDE w:val="0"/>
      <w:autoSpaceDN w:val="0"/>
      <w:adjustRightInd w:val="0"/>
    </w:pPr>
    <w:rPr>
      <w:rFonts w:ascii="Open Sans" w:hAnsi="Open Sans" w:cs="Open Sans"/>
      <w:color w:val="000000"/>
      <w:lang w:val="el-GR"/>
    </w:rPr>
  </w:style>
  <w:style w:type="character" w:styleId="Hyperlink">
    <w:name w:val="Hyperlink"/>
    <w:basedOn w:val="DefaultParagraphFont"/>
    <w:unhideWhenUsed/>
    <w:rsid w:val="00AA7CD3"/>
    <w:rPr>
      <w:color w:val="0000FF" w:themeColor="hyperlink"/>
      <w:u w:val="single"/>
    </w:rPr>
  </w:style>
  <w:style w:type="character" w:styleId="UnresolvedMention">
    <w:name w:val="Unresolved Mention"/>
    <w:basedOn w:val="DefaultParagraphFont"/>
    <w:uiPriority w:val="99"/>
    <w:semiHidden/>
    <w:unhideWhenUsed/>
    <w:rsid w:val="00AA7CD3"/>
    <w:rPr>
      <w:color w:val="605E5C"/>
      <w:shd w:val="clear" w:color="auto" w:fill="E1DFDD"/>
    </w:rPr>
  </w:style>
  <w:style w:type="character" w:styleId="FollowedHyperlink">
    <w:name w:val="FollowedHyperlink"/>
    <w:basedOn w:val="DefaultParagraphFont"/>
    <w:semiHidden/>
    <w:unhideWhenUsed/>
    <w:rsid w:val="00ED6E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117820">
      <w:bodyDiv w:val="1"/>
      <w:marLeft w:val="0"/>
      <w:marRight w:val="0"/>
      <w:marTop w:val="0"/>
      <w:marBottom w:val="0"/>
      <w:divBdr>
        <w:top w:val="none" w:sz="0" w:space="0" w:color="auto"/>
        <w:left w:val="none" w:sz="0" w:space="0" w:color="auto"/>
        <w:bottom w:val="none" w:sz="0" w:space="0" w:color="auto"/>
        <w:right w:val="none" w:sz="0" w:space="0" w:color="auto"/>
      </w:divBdr>
      <w:divsChild>
        <w:div w:id="839084485">
          <w:marLeft w:val="0"/>
          <w:marRight w:val="0"/>
          <w:marTop w:val="0"/>
          <w:marBottom w:val="0"/>
          <w:divBdr>
            <w:top w:val="none" w:sz="0" w:space="0" w:color="auto"/>
            <w:left w:val="none" w:sz="0" w:space="0" w:color="auto"/>
            <w:bottom w:val="none" w:sz="0" w:space="0" w:color="auto"/>
            <w:right w:val="none" w:sz="0" w:space="0" w:color="auto"/>
          </w:divBdr>
          <w:divsChild>
            <w:div w:id="1700544371">
              <w:marLeft w:val="0"/>
              <w:marRight w:val="0"/>
              <w:marTop w:val="0"/>
              <w:marBottom w:val="0"/>
              <w:divBdr>
                <w:top w:val="none" w:sz="0" w:space="0" w:color="auto"/>
                <w:left w:val="none" w:sz="0" w:space="0" w:color="auto"/>
                <w:bottom w:val="none" w:sz="0" w:space="0" w:color="auto"/>
                <w:right w:val="none" w:sz="0" w:space="0" w:color="auto"/>
              </w:divBdr>
              <w:divsChild>
                <w:div w:id="11592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06772">
      <w:bodyDiv w:val="1"/>
      <w:marLeft w:val="0"/>
      <w:marRight w:val="0"/>
      <w:marTop w:val="0"/>
      <w:marBottom w:val="0"/>
      <w:divBdr>
        <w:top w:val="none" w:sz="0" w:space="0" w:color="auto"/>
        <w:left w:val="none" w:sz="0" w:space="0" w:color="auto"/>
        <w:bottom w:val="none" w:sz="0" w:space="0" w:color="auto"/>
        <w:right w:val="none" w:sz="0" w:space="0" w:color="auto"/>
      </w:divBdr>
    </w:div>
    <w:div w:id="1885217767">
      <w:bodyDiv w:val="1"/>
      <w:marLeft w:val="0"/>
      <w:marRight w:val="0"/>
      <w:marTop w:val="0"/>
      <w:marBottom w:val="0"/>
      <w:divBdr>
        <w:top w:val="none" w:sz="0" w:space="0" w:color="auto"/>
        <w:left w:val="none" w:sz="0" w:space="0" w:color="auto"/>
        <w:bottom w:val="none" w:sz="0" w:space="0" w:color="auto"/>
        <w:right w:val="none" w:sz="0" w:space="0" w:color="auto"/>
      </w:divBdr>
    </w:div>
    <w:div w:id="1934783109">
      <w:bodyDiv w:val="1"/>
      <w:marLeft w:val="0"/>
      <w:marRight w:val="0"/>
      <w:marTop w:val="0"/>
      <w:marBottom w:val="0"/>
      <w:divBdr>
        <w:top w:val="none" w:sz="0" w:space="0" w:color="auto"/>
        <w:left w:val="none" w:sz="0" w:space="0" w:color="auto"/>
        <w:bottom w:val="none" w:sz="0" w:space="0" w:color="auto"/>
        <w:right w:val="none" w:sz="0" w:space="0" w:color="auto"/>
      </w:divBdr>
    </w:div>
    <w:div w:id="2052999829">
      <w:bodyDiv w:val="1"/>
      <w:marLeft w:val="0"/>
      <w:marRight w:val="0"/>
      <w:marTop w:val="0"/>
      <w:marBottom w:val="0"/>
      <w:divBdr>
        <w:top w:val="none" w:sz="0" w:space="0" w:color="auto"/>
        <w:left w:val="none" w:sz="0" w:space="0" w:color="auto"/>
        <w:bottom w:val="none" w:sz="0" w:space="0" w:color="auto"/>
        <w:right w:val="none" w:sz="0" w:space="0" w:color="auto"/>
      </w:divBdr>
    </w:div>
    <w:div w:id="2143033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rocurement.gov.gr/kimds2/unprotected/searchNotice.htm?execution=e2s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547</Words>
  <Characters>3123</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Food Image</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 Δρακόπουλος</dc:creator>
  <cp:keywords/>
  <cp:lastModifiedBy>Δημήτρης Αυλωνίτης</cp:lastModifiedBy>
  <cp:revision>3</cp:revision>
  <cp:lastPrinted>2019-08-19T10:23:00Z</cp:lastPrinted>
  <dcterms:created xsi:type="dcterms:W3CDTF">2019-08-19T12:55:00Z</dcterms:created>
  <dcterms:modified xsi:type="dcterms:W3CDTF">2019-08-19T13:01:00Z</dcterms:modified>
</cp:coreProperties>
</file>