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7EA" w:rsidRPr="00047FA3" w:rsidRDefault="00CD37EA" w:rsidP="00CD37EA">
      <w:pPr>
        <w:ind w:left="720" w:firstLine="720"/>
        <w:jc w:val="right"/>
        <w:rPr>
          <w:rFonts w:asciiTheme="majorHAnsi" w:hAnsiTheme="majorHAnsi"/>
        </w:rPr>
      </w:pPr>
    </w:p>
    <w:tbl>
      <w:tblPr>
        <w:tblW w:w="0" w:type="auto"/>
        <w:tblInd w:w="250" w:type="dxa"/>
        <w:tblLook w:val="04A0"/>
      </w:tblPr>
      <w:tblGrid>
        <w:gridCol w:w="6662"/>
        <w:gridCol w:w="2835"/>
      </w:tblGrid>
      <w:tr w:rsidR="00CD37EA" w:rsidRPr="00047FA3" w:rsidTr="00047FA3">
        <w:tc>
          <w:tcPr>
            <w:tcW w:w="6662" w:type="dxa"/>
          </w:tcPr>
          <w:tbl>
            <w:tblPr>
              <w:tblW w:w="0" w:type="auto"/>
              <w:tblLook w:val="04A0"/>
            </w:tblPr>
            <w:tblGrid>
              <w:gridCol w:w="5495"/>
            </w:tblGrid>
            <w:tr w:rsidR="00CD37EA" w:rsidRPr="00047FA3" w:rsidTr="00047FA3">
              <w:tc>
                <w:tcPr>
                  <w:tcW w:w="5495" w:type="dxa"/>
                </w:tcPr>
                <w:p w:rsidR="00CD37EA" w:rsidRPr="00047FA3" w:rsidRDefault="00CD37EA" w:rsidP="00047FA3">
                  <w:pPr>
                    <w:rPr>
                      <w:rFonts w:asciiTheme="majorHAnsi" w:hAnsiTheme="majorHAnsi"/>
                    </w:rPr>
                  </w:pPr>
                  <w:r w:rsidRPr="00047FA3">
                    <w:rPr>
                      <w:rFonts w:asciiTheme="majorHAnsi" w:hAnsiTheme="majorHAnsi"/>
                      <w:lang w:val="en-US"/>
                    </w:rPr>
                    <w:t xml:space="preserve">                                </w:t>
                  </w:r>
                  <w:r w:rsidRPr="00047FA3">
                    <w:rPr>
                      <w:rFonts w:asciiTheme="majorHAnsi" w:hAnsiTheme="majorHAnsi"/>
                      <w:noProof/>
                    </w:rPr>
                    <w:drawing>
                      <wp:inline distT="0" distB="0" distL="0" distR="0">
                        <wp:extent cx="478155" cy="478155"/>
                        <wp:effectExtent l="19050" t="0" r="0" b="0"/>
                        <wp:docPr id="1" name="Picture 1" descr="ethn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2"/>
                                <pic:cNvPicPr>
                                  <a:picLocks noChangeAspect="1" noChangeArrowheads="1"/>
                                </pic:cNvPicPr>
                              </pic:nvPicPr>
                              <pic:blipFill>
                                <a:blip r:embed="rId7" cstate="print"/>
                                <a:srcRect/>
                                <a:stretch>
                                  <a:fillRect/>
                                </a:stretch>
                              </pic:blipFill>
                              <pic:spPr bwMode="auto">
                                <a:xfrm>
                                  <a:off x="0" y="0"/>
                                  <a:ext cx="478155" cy="478155"/>
                                </a:xfrm>
                                <a:prstGeom prst="rect">
                                  <a:avLst/>
                                </a:prstGeom>
                                <a:noFill/>
                                <a:ln w="9525">
                                  <a:noFill/>
                                  <a:miter lim="800000"/>
                                  <a:headEnd/>
                                  <a:tailEnd/>
                                </a:ln>
                              </pic:spPr>
                            </pic:pic>
                          </a:graphicData>
                        </a:graphic>
                      </wp:inline>
                    </w:drawing>
                  </w:r>
                </w:p>
              </w:tc>
            </w:tr>
            <w:tr w:rsidR="00CD37EA" w:rsidRPr="00047FA3" w:rsidTr="00047FA3">
              <w:tc>
                <w:tcPr>
                  <w:tcW w:w="5495" w:type="dxa"/>
                </w:tcPr>
                <w:p w:rsidR="00CD37EA" w:rsidRPr="00047FA3" w:rsidRDefault="00CD37EA" w:rsidP="00047FA3">
                  <w:pPr>
                    <w:pStyle w:val="Heading1"/>
                    <w:jc w:val="left"/>
                    <w:rPr>
                      <w:rFonts w:asciiTheme="majorHAnsi" w:hAnsiTheme="majorHAnsi"/>
                      <w:b/>
                      <w:bCs/>
                      <w:sz w:val="24"/>
                    </w:rPr>
                  </w:pPr>
                  <w:r w:rsidRPr="00047FA3">
                    <w:rPr>
                      <w:rFonts w:asciiTheme="majorHAnsi" w:hAnsiTheme="majorHAnsi"/>
                      <w:b/>
                      <w:bCs/>
                      <w:sz w:val="24"/>
                    </w:rPr>
                    <w:t>ΠΡΕΣΒΕΙΑ ΤΗΣ ΕΛΛΑΔΟΣ ΣΤΗ ΣΤΟΚΧΟΛΜΗ</w:t>
                  </w:r>
                </w:p>
                <w:p w:rsidR="00CD37EA" w:rsidRPr="00047FA3" w:rsidRDefault="00CD37EA" w:rsidP="00047FA3">
                  <w:pPr>
                    <w:pStyle w:val="Heading1"/>
                    <w:jc w:val="left"/>
                    <w:rPr>
                      <w:rFonts w:asciiTheme="majorHAnsi" w:hAnsiTheme="majorHAnsi"/>
                      <w:b/>
                      <w:bCs/>
                      <w:sz w:val="24"/>
                    </w:rPr>
                  </w:pPr>
                  <w:r w:rsidRPr="00047FA3">
                    <w:rPr>
                      <w:rFonts w:asciiTheme="majorHAnsi" w:hAnsiTheme="majorHAnsi"/>
                      <w:b/>
                      <w:bCs/>
                      <w:sz w:val="24"/>
                    </w:rPr>
                    <w:t xml:space="preserve">   ΓΡΑΦΕΙΟ ΟΙΚΟΝΟΜΙΚΩΝ &amp; ΕΜΠΟΡΙΚΩΝ        </w:t>
                  </w:r>
                </w:p>
                <w:p w:rsidR="00CD37EA" w:rsidRPr="00047FA3" w:rsidRDefault="00CD37EA" w:rsidP="00047FA3">
                  <w:pPr>
                    <w:pStyle w:val="Heading1"/>
                    <w:jc w:val="left"/>
                    <w:rPr>
                      <w:rFonts w:asciiTheme="majorHAnsi" w:hAnsiTheme="majorHAnsi"/>
                      <w:b/>
                      <w:bCs/>
                      <w:sz w:val="24"/>
                    </w:rPr>
                  </w:pPr>
                  <w:r w:rsidRPr="00047FA3">
                    <w:rPr>
                      <w:rFonts w:asciiTheme="majorHAnsi" w:hAnsiTheme="majorHAnsi"/>
                      <w:b/>
                      <w:bCs/>
                      <w:sz w:val="24"/>
                    </w:rPr>
                    <w:t xml:space="preserve">                           ΥΠΟΘΕΣΕΩΝ                </w:t>
                  </w:r>
                </w:p>
                <w:p w:rsidR="00CD37EA" w:rsidRPr="00047FA3" w:rsidRDefault="00CD37EA" w:rsidP="00047FA3">
                  <w:pPr>
                    <w:pStyle w:val="Heading1"/>
                    <w:jc w:val="left"/>
                    <w:rPr>
                      <w:rFonts w:asciiTheme="majorHAnsi" w:hAnsiTheme="majorHAnsi"/>
                      <w:b/>
                      <w:bCs/>
                      <w:sz w:val="24"/>
                    </w:rPr>
                  </w:pPr>
                  <w:r w:rsidRPr="00047FA3">
                    <w:rPr>
                      <w:rFonts w:asciiTheme="majorHAnsi" w:hAnsiTheme="majorHAnsi"/>
                      <w:b/>
                      <w:bCs/>
                      <w:sz w:val="24"/>
                    </w:rPr>
                    <w:t xml:space="preserve">                         </w:t>
                  </w:r>
                </w:p>
              </w:tc>
            </w:tr>
          </w:tbl>
          <w:p w:rsidR="00CD37EA" w:rsidRPr="00047FA3" w:rsidRDefault="00CD37EA" w:rsidP="00047FA3">
            <w:pPr>
              <w:rPr>
                <w:rFonts w:asciiTheme="majorHAnsi" w:hAnsiTheme="majorHAnsi"/>
              </w:rPr>
            </w:pPr>
            <w:r w:rsidRPr="00047FA3">
              <w:rPr>
                <w:rFonts w:asciiTheme="majorHAnsi" w:hAnsiTheme="majorHAnsi"/>
                <w:lang w:val="pl-PL"/>
              </w:rPr>
              <w:t xml:space="preserve">Kommendorsgatan 16,  114 48 </w:t>
            </w:r>
            <w:r w:rsidRPr="00047FA3">
              <w:rPr>
                <w:rFonts w:asciiTheme="majorHAnsi" w:hAnsiTheme="majorHAnsi"/>
              </w:rPr>
              <w:t>Στοκχόλμη</w:t>
            </w:r>
          </w:p>
          <w:p w:rsidR="00CD37EA" w:rsidRPr="00047FA3" w:rsidRDefault="00CD37EA" w:rsidP="00047FA3">
            <w:pPr>
              <w:rPr>
                <w:rFonts w:asciiTheme="majorHAnsi" w:hAnsiTheme="majorHAnsi"/>
                <w:lang w:val="pl-PL"/>
              </w:rPr>
            </w:pPr>
            <w:r w:rsidRPr="00047FA3">
              <w:rPr>
                <w:rFonts w:asciiTheme="majorHAnsi" w:hAnsiTheme="majorHAnsi"/>
                <w:lang w:val="pl-PL"/>
              </w:rPr>
              <w:t>Tel.: 004</w:t>
            </w:r>
            <w:r w:rsidRPr="00047FA3">
              <w:rPr>
                <w:rFonts w:asciiTheme="majorHAnsi" w:hAnsiTheme="majorHAnsi"/>
              </w:rPr>
              <w:t>6 8 545 66016</w:t>
            </w:r>
            <w:r w:rsidRPr="00047FA3">
              <w:rPr>
                <w:rFonts w:asciiTheme="majorHAnsi" w:hAnsiTheme="majorHAnsi"/>
                <w:lang w:val="pl-PL"/>
              </w:rPr>
              <w:t xml:space="preserve">, </w:t>
            </w:r>
          </w:p>
          <w:p w:rsidR="00CD37EA" w:rsidRPr="00047FA3" w:rsidRDefault="00CD37EA" w:rsidP="00047FA3">
            <w:pPr>
              <w:rPr>
                <w:rFonts w:asciiTheme="majorHAnsi" w:hAnsiTheme="majorHAnsi"/>
                <w:lang w:val="pl-PL"/>
              </w:rPr>
            </w:pPr>
            <w:r w:rsidRPr="00047FA3">
              <w:rPr>
                <w:rFonts w:asciiTheme="majorHAnsi" w:hAnsiTheme="majorHAnsi"/>
                <w:lang w:val="pl-PL"/>
              </w:rPr>
              <w:t>Fax: 004</w:t>
            </w:r>
            <w:r w:rsidRPr="00047FA3">
              <w:rPr>
                <w:rFonts w:asciiTheme="majorHAnsi" w:hAnsiTheme="majorHAnsi"/>
              </w:rPr>
              <w:t>6 8 660 5470</w:t>
            </w:r>
          </w:p>
          <w:p w:rsidR="00CD37EA" w:rsidRPr="00047FA3" w:rsidRDefault="00CD37EA" w:rsidP="00047FA3">
            <w:pPr>
              <w:pStyle w:val="Header"/>
              <w:rPr>
                <w:rFonts w:asciiTheme="majorHAnsi" w:hAnsiTheme="majorHAnsi"/>
                <w:lang w:val="en-US"/>
              </w:rPr>
            </w:pPr>
            <w:r w:rsidRPr="00047FA3">
              <w:rPr>
                <w:rFonts w:asciiTheme="majorHAnsi" w:hAnsiTheme="majorHAnsi"/>
              </w:rPr>
              <w:t>Ε</w:t>
            </w:r>
            <w:r w:rsidRPr="00047FA3">
              <w:rPr>
                <w:rFonts w:asciiTheme="majorHAnsi" w:hAnsiTheme="majorHAnsi"/>
                <w:lang w:val="en-US"/>
              </w:rPr>
              <w:t>-mail: commerce.stockholm@mfa.gr</w:t>
            </w:r>
          </w:p>
        </w:tc>
        <w:tc>
          <w:tcPr>
            <w:tcW w:w="2835" w:type="dxa"/>
            <w:vAlign w:val="bottom"/>
          </w:tcPr>
          <w:p w:rsidR="00CD37EA" w:rsidRPr="00047FA3" w:rsidRDefault="00CD37EA" w:rsidP="00047FA3">
            <w:pPr>
              <w:pStyle w:val="Header"/>
              <w:rPr>
                <w:rFonts w:asciiTheme="majorHAnsi" w:hAnsiTheme="majorHAnsi"/>
                <w:lang w:val="en-US"/>
              </w:rPr>
            </w:pPr>
          </w:p>
          <w:p w:rsidR="00CD37EA" w:rsidRPr="00047FA3" w:rsidRDefault="00CD37EA" w:rsidP="00047FA3">
            <w:pPr>
              <w:pStyle w:val="Header"/>
              <w:rPr>
                <w:rFonts w:asciiTheme="majorHAnsi" w:hAnsiTheme="majorHAnsi"/>
                <w:lang w:val="en-US"/>
              </w:rPr>
            </w:pPr>
          </w:p>
          <w:p w:rsidR="00CD37EA" w:rsidRPr="00047FA3" w:rsidRDefault="00CD37EA" w:rsidP="00047FA3">
            <w:pPr>
              <w:pStyle w:val="Header"/>
              <w:rPr>
                <w:rFonts w:asciiTheme="majorHAnsi" w:hAnsiTheme="majorHAnsi"/>
                <w:lang w:val="en-US"/>
              </w:rPr>
            </w:pPr>
          </w:p>
          <w:p w:rsidR="00CD37EA" w:rsidRPr="00047FA3" w:rsidRDefault="00CD37EA" w:rsidP="00047FA3">
            <w:pPr>
              <w:pStyle w:val="Header"/>
              <w:rPr>
                <w:rFonts w:asciiTheme="majorHAnsi" w:hAnsiTheme="majorHAnsi"/>
                <w:b/>
              </w:rPr>
            </w:pPr>
            <w:r w:rsidRPr="00047FA3">
              <w:rPr>
                <w:rFonts w:asciiTheme="majorHAnsi" w:hAnsiTheme="majorHAnsi"/>
                <w:lang w:val="en-US"/>
              </w:rPr>
              <w:t xml:space="preserve">       </w:t>
            </w:r>
            <w:r w:rsidRPr="00047FA3">
              <w:rPr>
                <w:rFonts w:asciiTheme="majorHAnsi" w:hAnsiTheme="majorHAnsi"/>
                <w:b/>
              </w:rPr>
              <w:t>ΑΔΙΑΒΑΘΜΗΤΟ</w:t>
            </w:r>
          </w:p>
          <w:p w:rsidR="00CD37EA" w:rsidRPr="00047FA3" w:rsidRDefault="00CD37EA" w:rsidP="00047FA3">
            <w:pPr>
              <w:rPr>
                <w:rFonts w:asciiTheme="majorHAnsi" w:hAnsiTheme="majorHAnsi"/>
                <w:b/>
              </w:rPr>
            </w:pPr>
            <w:r w:rsidRPr="00047FA3">
              <w:rPr>
                <w:rFonts w:asciiTheme="majorHAnsi" w:hAnsiTheme="majorHAnsi"/>
              </w:rPr>
              <w:t xml:space="preserve">            </w:t>
            </w:r>
            <w:r w:rsidRPr="00047FA3">
              <w:rPr>
                <w:rFonts w:asciiTheme="majorHAnsi" w:hAnsiTheme="majorHAnsi"/>
                <w:b/>
              </w:rPr>
              <w:t>ΚΑΝΟΝΙΚΟ</w:t>
            </w:r>
          </w:p>
          <w:p w:rsidR="00CD37EA" w:rsidRPr="00047FA3" w:rsidRDefault="00CD37EA" w:rsidP="00047FA3">
            <w:pPr>
              <w:ind w:firstLine="7371"/>
              <w:rPr>
                <w:rFonts w:asciiTheme="majorHAnsi" w:hAnsiTheme="majorHAnsi"/>
                <w:b/>
              </w:rPr>
            </w:pPr>
            <w:r w:rsidRPr="00047FA3">
              <w:rPr>
                <w:rFonts w:asciiTheme="majorHAnsi" w:hAnsiTheme="majorHAnsi"/>
                <w:lang w:val="en-US"/>
              </w:rPr>
              <w:t>X</w:t>
            </w:r>
            <w:r w:rsidRPr="00047FA3">
              <w:rPr>
                <w:rFonts w:asciiTheme="majorHAnsi" w:hAnsiTheme="majorHAnsi"/>
              </w:rPr>
              <w:t xml:space="preserve">    </w:t>
            </w:r>
          </w:p>
          <w:p w:rsidR="00CD37EA" w:rsidRPr="00047FA3" w:rsidRDefault="00CD37EA" w:rsidP="00047FA3">
            <w:pPr>
              <w:pStyle w:val="Header"/>
              <w:rPr>
                <w:rFonts w:asciiTheme="majorHAnsi" w:hAnsiTheme="majorHAnsi"/>
              </w:rPr>
            </w:pPr>
            <w:r w:rsidRPr="00047FA3">
              <w:rPr>
                <w:rFonts w:asciiTheme="majorHAnsi" w:hAnsiTheme="majorHAnsi"/>
              </w:rPr>
              <w:t xml:space="preserve"> </w:t>
            </w:r>
          </w:p>
          <w:p w:rsidR="00CD37EA" w:rsidRPr="00047FA3" w:rsidRDefault="000A6D3C" w:rsidP="00047FA3">
            <w:pPr>
              <w:pStyle w:val="Header"/>
              <w:rPr>
                <w:rFonts w:asciiTheme="majorHAnsi" w:hAnsiTheme="majorHAnsi"/>
              </w:rPr>
            </w:pPr>
            <w:r>
              <w:rPr>
                <w:rFonts w:asciiTheme="majorHAnsi" w:hAnsiTheme="majorHAnsi"/>
              </w:rPr>
              <w:t xml:space="preserve">  2</w:t>
            </w:r>
            <w:r w:rsidR="00316A8D">
              <w:rPr>
                <w:rFonts w:asciiTheme="majorHAnsi" w:hAnsiTheme="majorHAnsi"/>
              </w:rPr>
              <w:t>9</w:t>
            </w:r>
            <w:r w:rsidR="0040690A">
              <w:rPr>
                <w:rFonts w:asciiTheme="majorHAnsi" w:hAnsiTheme="majorHAnsi"/>
              </w:rPr>
              <w:t xml:space="preserve"> Ιουνίου</w:t>
            </w:r>
            <w:r w:rsidR="00DD7D72" w:rsidRPr="00047FA3">
              <w:rPr>
                <w:rFonts w:asciiTheme="majorHAnsi" w:hAnsiTheme="majorHAnsi"/>
              </w:rPr>
              <w:t xml:space="preserve"> </w:t>
            </w:r>
            <w:r w:rsidR="00CD37EA" w:rsidRPr="00047FA3">
              <w:rPr>
                <w:rFonts w:asciiTheme="majorHAnsi" w:hAnsiTheme="majorHAnsi"/>
              </w:rPr>
              <w:t>201</w:t>
            </w:r>
            <w:r w:rsidR="00DD7D72" w:rsidRPr="00047FA3">
              <w:rPr>
                <w:rFonts w:asciiTheme="majorHAnsi" w:hAnsiTheme="majorHAnsi"/>
              </w:rPr>
              <w:t>8</w:t>
            </w:r>
          </w:p>
          <w:p w:rsidR="00CD37EA" w:rsidRPr="00047FA3" w:rsidRDefault="00CD37EA" w:rsidP="00047FA3">
            <w:pPr>
              <w:pStyle w:val="Header"/>
              <w:rPr>
                <w:rFonts w:asciiTheme="majorHAnsi" w:hAnsiTheme="majorHAnsi"/>
                <w:lang w:val="en-US"/>
              </w:rPr>
            </w:pPr>
            <w:r w:rsidRPr="00047FA3">
              <w:rPr>
                <w:rFonts w:asciiTheme="majorHAnsi" w:hAnsiTheme="majorHAnsi"/>
              </w:rPr>
              <w:t xml:space="preserve">     </w:t>
            </w:r>
          </w:p>
          <w:p w:rsidR="00CD37EA" w:rsidRPr="00047FA3" w:rsidRDefault="00CD37EA" w:rsidP="00047FA3">
            <w:pPr>
              <w:pStyle w:val="Header"/>
              <w:rPr>
                <w:rFonts w:asciiTheme="majorHAnsi" w:hAnsiTheme="majorHAnsi"/>
              </w:rPr>
            </w:pPr>
          </w:p>
        </w:tc>
      </w:tr>
    </w:tbl>
    <w:p w:rsidR="00D606BC" w:rsidRDefault="00CD37EA" w:rsidP="00CD37EA">
      <w:pPr>
        <w:rPr>
          <w:rFonts w:asciiTheme="majorHAnsi" w:hAnsiTheme="majorHAnsi"/>
          <w:b/>
        </w:rPr>
      </w:pPr>
      <w:r w:rsidRPr="00047FA3">
        <w:rPr>
          <w:rFonts w:asciiTheme="majorHAnsi" w:hAnsiTheme="majorHAnsi"/>
          <w:b/>
        </w:rPr>
        <w:t xml:space="preserve">   </w:t>
      </w:r>
    </w:p>
    <w:p w:rsidR="00CD37EA" w:rsidRPr="00047FA3" w:rsidRDefault="00CD37EA" w:rsidP="00CD37EA">
      <w:pPr>
        <w:rPr>
          <w:rFonts w:asciiTheme="majorHAnsi" w:hAnsiTheme="majorHAnsi"/>
          <w:b/>
        </w:rPr>
      </w:pPr>
      <w:r w:rsidRPr="00047FA3">
        <w:rPr>
          <w:rFonts w:asciiTheme="majorHAnsi" w:hAnsiTheme="majorHAnsi"/>
          <w:b/>
        </w:rPr>
        <w:t xml:space="preserve">                                                                                                            </w:t>
      </w:r>
    </w:p>
    <w:p w:rsidR="00CD37EA" w:rsidRPr="00047FA3" w:rsidRDefault="00CD37EA" w:rsidP="00CD37EA">
      <w:pPr>
        <w:tabs>
          <w:tab w:val="left" w:pos="1134"/>
        </w:tabs>
        <w:ind w:firstLine="142"/>
        <w:rPr>
          <w:rFonts w:asciiTheme="majorHAnsi" w:hAnsiTheme="majorHAnsi"/>
        </w:rPr>
      </w:pPr>
      <w:r w:rsidRPr="00047FA3">
        <w:rPr>
          <w:rFonts w:asciiTheme="majorHAnsi" w:hAnsiTheme="majorHAnsi"/>
          <w:b/>
        </w:rPr>
        <w:t>Πληροφορίες</w:t>
      </w:r>
      <w:r w:rsidRPr="00047FA3">
        <w:rPr>
          <w:rFonts w:asciiTheme="majorHAnsi" w:hAnsiTheme="majorHAnsi"/>
        </w:rPr>
        <w:t xml:space="preserve">: Μαρία </w:t>
      </w:r>
      <w:proofErr w:type="spellStart"/>
      <w:r w:rsidRPr="00047FA3">
        <w:rPr>
          <w:rFonts w:asciiTheme="majorHAnsi" w:hAnsiTheme="majorHAnsi"/>
        </w:rPr>
        <w:t>Κουμουτσάκου</w:t>
      </w:r>
      <w:proofErr w:type="spellEnd"/>
    </w:p>
    <w:p w:rsidR="00CD37EA" w:rsidRPr="00047FA3" w:rsidRDefault="00CD37EA" w:rsidP="00CD37EA">
      <w:pPr>
        <w:tabs>
          <w:tab w:val="left" w:pos="1134"/>
        </w:tabs>
        <w:ind w:firstLine="142"/>
        <w:rPr>
          <w:rFonts w:asciiTheme="majorHAnsi" w:hAnsiTheme="majorHAnsi"/>
        </w:rPr>
      </w:pPr>
      <w:r w:rsidRPr="00047FA3">
        <w:rPr>
          <w:rFonts w:asciiTheme="majorHAnsi" w:hAnsiTheme="majorHAnsi"/>
        </w:rPr>
        <w:t xml:space="preserve">                               Γραμματέας ΟΕΥ Α΄</w:t>
      </w:r>
    </w:p>
    <w:p w:rsidR="00CD37EA" w:rsidRPr="00047FA3" w:rsidRDefault="00CD37EA" w:rsidP="00CD37EA">
      <w:pPr>
        <w:ind w:left="720" w:firstLine="720"/>
        <w:jc w:val="right"/>
        <w:rPr>
          <w:rFonts w:asciiTheme="majorHAnsi" w:hAnsiTheme="majorHAnsi"/>
        </w:rPr>
      </w:pPr>
    </w:p>
    <w:p w:rsidR="00D606BC" w:rsidRDefault="00D606BC" w:rsidP="00CD37EA">
      <w:pPr>
        <w:ind w:left="720" w:firstLine="720"/>
        <w:jc w:val="right"/>
        <w:rPr>
          <w:rFonts w:asciiTheme="majorHAnsi" w:hAnsiTheme="majorHAnsi"/>
        </w:rPr>
      </w:pPr>
    </w:p>
    <w:p w:rsidR="00CD37EA" w:rsidRPr="00047FA3" w:rsidRDefault="00CD37EA" w:rsidP="00CD37EA">
      <w:pPr>
        <w:ind w:left="720" w:firstLine="720"/>
        <w:jc w:val="right"/>
        <w:rPr>
          <w:rFonts w:asciiTheme="majorHAnsi" w:hAnsiTheme="majorHAnsi"/>
        </w:rPr>
      </w:pPr>
      <w:r w:rsidRPr="00047FA3">
        <w:rPr>
          <w:rFonts w:asciiTheme="majorHAnsi" w:hAnsiTheme="majorHAnsi"/>
        </w:rPr>
        <w:t xml:space="preserve">                                                                                                       </w:t>
      </w:r>
    </w:p>
    <w:p w:rsidR="00CD37EA" w:rsidRPr="00047FA3" w:rsidRDefault="00CD37EA" w:rsidP="00CD37EA">
      <w:pPr>
        <w:pStyle w:val="Heading1"/>
        <w:rPr>
          <w:rFonts w:asciiTheme="majorHAnsi" w:hAnsiTheme="majorHAnsi"/>
          <w:b/>
          <w:sz w:val="24"/>
        </w:rPr>
      </w:pPr>
      <w:r w:rsidRPr="00047FA3">
        <w:rPr>
          <w:rFonts w:asciiTheme="majorHAnsi" w:hAnsiTheme="majorHAnsi"/>
          <w:b/>
          <w:sz w:val="24"/>
        </w:rPr>
        <w:t xml:space="preserve">Οικονομικό &amp; Επιχειρηματικό Δελτίο Σουηδίας </w:t>
      </w:r>
    </w:p>
    <w:p w:rsidR="00CD37EA" w:rsidRPr="00047FA3" w:rsidRDefault="00CD37EA" w:rsidP="00CD37EA">
      <w:pPr>
        <w:jc w:val="center"/>
        <w:rPr>
          <w:rFonts w:asciiTheme="majorHAnsi" w:hAnsiTheme="majorHAnsi"/>
          <w:b/>
          <w:bCs/>
        </w:rPr>
      </w:pPr>
      <w:r w:rsidRPr="00047FA3">
        <w:rPr>
          <w:rFonts w:asciiTheme="majorHAnsi" w:hAnsiTheme="majorHAnsi"/>
          <w:b/>
          <w:bCs/>
        </w:rPr>
        <w:t>Αριθμός</w:t>
      </w:r>
      <w:r w:rsidRPr="00047FA3">
        <w:rPr>
          <w:rFonts w:asciiTheme="majorHAnsi" w:hAnsiTheme="majorHAnsi"/>
        </w:rPr>
        <w:t xml:space="preserve"> </w:t>
      </w:r>
      <w:r w:rsidR="0040690A">
        <w:rPr>
          <w:rFonts w:asciiTheme="majorHAnsi" w:hAnsiTheme="majorHAnsi"/>
          <w:b/>
        </w:rPr>
        <w:t>3</w:t>
      </w:r>
    </w:p>
    <w:p w:rsidR="00CD37EA" w:rsidRPr="00047FA3" w:rsidRDefault="00CD37EA" w:rsidP="00CD37EA">
      <w:pPr>
        <w:jc w:val="both"/>
        <w:rPr>
          <w:rFonts w:asciiTheme="majorHAnsi" w:hAnsiTheme="majorHAnsi"/>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
        <w:gridCol w:w="4776"/>
        <w:gridCol w:w="3743"/>
        <w:gridCol w:w="367"/>
      </w:tblGrid>
      <w:tr w:rsidR="00CD37EA" w:rsidRPr="00047FA3" w:rsidTr="00F34E7A">
        <w:tc>
          <w:tcPr>
            <w:tcW w:w="581" w:type="dxa"/>
            <w:tcBorders>
              <w:bottom w:val="single" w:sz="4" w:space="0" w:color="auto"/>
            </w:tcBorders>
            <w:shd w:val="clear" w:color="auto" w:fill="BFBFBF"/>
          </w:tcPr>
          <w:p w:rsidR="00CD37EA" w:rsidRPr="00047FA3" w:rsidRDefault="00032557" w:rsidP="00047FA3">
            <w:pPr>
              <w:snapToGrid w:val="0"/>
              <w:rPr>
                <w:rFonts w:asciiTheme="majorHAnsi" w:hAnsiTheme="majorHAnsi"/>
                <w:b/>
                <w:bCs/>
              </w:rPr>
            </w:pPr>
            <w:r>
              <w:rPr>
                <w:rFonts w:asciiTheme="majorHAnsi" w:hAnsiTheme="majorHAnsi"/>
                <w:b/>
                <w:bCs/>
              </w:rPr>
              <w:t>1</w:t>
            </w:r>
            <w:r w:rsidR="00CD37EA" w:rsidRPr="00047FA3">
              <w:rPr>
                <w:rFonts w:asciiTheme="majorHAnsi" w:hAnsiTheme="majorHAnsi"/>
                <w:b/>
                <w:bCs/>
              </w:rPr>
              <w:t>.</w:t>
            </w:r>
          </w:p>
        </w:tc>
        <w:tc>
          <w:tcPr>
            <w:tcW w:w="8886" w:type="dxa"/>
            <w:gridSpan w:val="3"/>
            <w:tcBorders>
              <w:bottom w:val="single" w:sz="4" w:space="0" w:color="auto"/>
            </w:tcBorders>
            <w:shd w:val="clear" w:color="auto" w:fill="BFBFBF"/>
          </w:tcPr>
          <w:p w:rsidR="00CD37EA" w:rsidRPr="00047FA3" w:rsidRDefault="00D030FC" w:rsidP="00F34E7A">
            <w:pPr>
              <w:autoSpaceDE w:val="0"/>
              <w:jc w:val="both"/>
              <w:rPr>
                <w:rFonts w:asciiTheme="majorHAnsi" w:hAnsiTheme="majorHAnsi"/>
                <w:b/>
              </w:rPr>
            </w:pPr>
            <w:r>
              <w:rPr>
                <w:rFonts w:asciiTheme="majorHAnsi" w:hAnsiTheme="majorHAnsi"/>
                <w:b/>
              </w:rPr>
              <w:t xml:space="preserve">Θέματα </w:t>
            </w:r>
            <w:proofErr w:type="spellStart"/>
            <w:r w:rsidRPr="00F34E7A">
              <w:rPr>
                <w:rFonts w:asciiTheme="majorHAnsi" w:hAnsiTheme="majorHAnsi"/>
                <w:b/>
              </w:rPr>
              <w:t>ελληνο</w:t>
            </w:r>
            <w:proofErr w:type="spellEnd"/>
            <w:r w:rsidRPr="00F34E7A">
              <w:rPr>
                <w:rFonts w:asciiTheme="majorHAnsi" w:hAnsiTheme="majorHAnsi"/>
                <w:b/>
              </w:rPr>
              <w:t>-σουηδικού ενδιαφέροντος</w:t>
            </w:r>
          </w:p>
        </w:tc>
      </w:tr>
      <w:tr w:rsidR="00D030FC" w:rsidRPr="00047FA3" w:rsidTr="00F34E7A">
        <w:tc>
          <w:tcPr>
            <w:tcW w:w="581" w:type="dxa"/>
            <w:tcBorders>
              <w:bottom w:val="single" w:sz="4" w:space="0" w:color="auto"/>
            </w:tcBorders>
          </w:tcPr>
          <w:p w:rsidR="00D030FC" w:rsidRPr="00175037" w:rsidRDefault="00D030FC" w:rsidP="00387D5A">
            <w:pPr>
              <w:snapToGrid w:val="0"/>
              <w:rPr>
                <w:rFonts w:asciiTheme="majorHAnsi" w:hAnsiTheme="majorHAnsi"/>
                <w:bCs/>
              </w:rPr>
            </w:pPr>
            <w:r>
              <w:rPr>
                <w:rFonts w:asciiTheme="majorHAnsi" w:hAnsiTheme="majorHAnsi"/>
                <w:bCs/>
              </w:rPr>
              <w:t>1</w:t>
            </w:r>
            <w:r w:rsidRPr="00175037">
              <w:rPr>
                <w:rFonts w:asciiTheme="majorHAnsi" w:hAnsiTheme="majorHAnsi"/>
                <w:bCs/>
              </w:rPr>
              <w:t>.1.</w:t>
            </w:r>
          </w:p>
        </w:tc>
        <w:tc>
          <w:tcPr>
            <w:tcW w:w="8886" w:type="dxa"/>
            <w:gridSpan w:val="3"/>
            <w:tcBorders>
              <w:bottom w:val="single" w:sz="4" w:space="0" w:color="auto"/>
            </w:tcBorders>
          </w:tcPr>
          <w:p w:rsidR="00D030FC" w:rsidRPr="00504BD7" w:rsidRDefault="00D030FC" w:rsidP="00387D5A">
            <w:pPr>
              <w:autoSpaceDE w:val="0"/>
              <w:autoSpaceDN w:val="0"/>
              <w:adjustRightInd w:val="0"/>
              <w:jc w:val="both"/>
              <w:rPr>
                <w:rFonts w:asciiTheme="majorHAnsi" w:hAnsiTheme="majorHAnsi"/>
                <w:b/>
              </w:rPr>
            </w:pPr>
            <w:r w:rsidRPr="00A93BCE">
              <w:rPr>
                <w:rFonts w:asciiTheme="majorHAnsi" w:hAnsiTheme="majorHAnsi"/>
              </w:rPr>
              <w:t>Ελληνική συμμετοχή σε φεστιβάλ μπύρας στη Στοκχόλμη</w:t>
            </w:r>
          </w:p>
        </w:tc>
      </w:tr>
      <w:tr w:rsidR="00D030FC" w:rsidRPr="00047FA3" w:rsidTr="00F34E7A">
        <w:tc>
          <w:tcPr>
            <w:tcW w:w="581" w:type="dxa"/>
            <w:tcBorders>
              <w:bottom w:val="single" w:sz="4" w:space="0" w:color="auto"/>
            </w:tcBorders>
          </w:tcPr>
          <w:p w:rsidR="00D030FC" w:rsidRPr="00175037" w:rsidRDefault="00D030FC" w:rsidP="00387D5A">
            <w:pPr>
              <w:snapToGrid w:val="0"/>
              <w:rPr>
                <w:rFonts w:asciiTheme="majorHAnsi" w:hAnsiTheme="majorHAnsi"/>
                <w:bCs/>
              </w:rPr>
            </w:pPr>
            <w:r>
              <w:rPr>
                <w:rFonts w:asciiTheme="majorHAnsi" w:hAnsiTheme="majorHAnsi"/>
                <w:bCs/>
              </w:rPr>
              <w:t>1</w:t>
            </w:r>
            <w:r w:rsidRPr="00175037">
              <w:rPr>
                <w:rFonts w:asciiTheme="majorHAnsi" w:hAnsiTheme="majorHAnsi"/>
                <w:bCs/>
              </w:rPr>
              <w:t>.2</w:t>
            </w:r>
            <w:r>
              <w:rPr>
                <w:rFonts w:asciiTheme="majorHAnsi" w:hAnsiTheme="majorHAnsi"/>
                <w:bCs/>
              </w:rPr>
              <w:t>.</w:t>
            </w:r>
          </w:p>
        </w:tc>
        <w:tc>
          <w:tcPr>
            <w:tcW w:w="8886" w:type="dxa"/>
            <w:gridSpan w:val="3"/>
            <w:tcBorders>
              <w:bottom w:val="single" w:sz="4" w:space="0" w:color="auto"/>
            </w:tcBorders>
          </w:tcPr>
          <w:p w:rsidR="00D030FC" w:rsidRDefault="00D030FC" w:rsidP="00387D5A">
            <w:pPr>
              <w:autoSpaceDE w:val="0"/>
              <w:autoSpaceDN w:val="0"/>
              <w:adjustRightInd w:val="0"/>
              <w:jc w:val="both"/>
              <w:rPr>
                <w:rFonts w:asciiTheme="majorHAnsi" w:hAnsiTheme="majorHAnsi"/>
                <w:b/>
                <w:bCs/>
              </w:rPr>
            </w:pPr>
            <w:r w:rsidRPr="00175037">
              <w:rPr>
                <w:rFonts w:asciiTheme="majorHAnsi" w:hAnsiTheme="majorHAnsi"/>
              </w:rPr>
              <w:t xml:space="preserve">15o Διεθνές Επιχειρηματικό Συνέδριο </w:t>
            </w:r>
            <w:proofErr w:type="spellStart"/>
            <w:r w:rsidRPr="00175037">
              <w:rPr>
                <w:rFonts w:asciiTheme="majorHAnsi" w:hAnsiTheme="majorHAnsi"/>
              </w:rPr>
              <w:t>Nordic</w:t>
            </w:r>
            <w:proofErr w:type="spellEnd"/>
            <w:r w:rsidRPr="00175037">
              <w:rPr>
                <w:rFonts w:asciiTheme="majorHAnsi" w:hAnsiTheme="majorHAnsi"/>
              </w:rPr>
              <w:t xml:space="preserve"> </w:t>
            </w:r>
            <w:proofErr w:type="spellStart"/>
            <w:r w:rsidRPr="00175037">
              <w:rPr>
                <w:rFonts w:asciiTheme="majorHAnsi" w:hAnsiTheme="majorHAnsi"/>
              </w:rPr>
              <w:t>Game</w:t>
            </w:r>
            <w:proofErr w:type="spellEnd"/>
            <w:r w:rsidRPr="00175037">
              <w:rPr>
                <w:rFonts w:asciiTheme="majorHAnsi" w:hAnsiTheme="majorHAnsi"/>
              </w:rPr>
              <w:t xml:space="preserve"> 2018 στο </w:t>
            </w:r>
            <w:proofErr w:type="spellStart"/>
            <w:r w:rsidRPr="00175037">
              <w:rPr>
                <w:rFonts w:asciiTheme="majorHAnsi" w:hAnsiTheme="majorHAnsi"/>
              </w:rPr>
              <w:t>Malmö</w:t>
            </w:r>
            <w:proofErr w:type="spellEnd"/>
            <w:r w:rsidRPr="00175037">
              <w:rPr>
                <w:rFonts w:asciiTheme="majorHAnsi" w:hAnsiTheme="majorHAnsi"/>
              </w:rPr>
              <w:t>, 23-25.5.2018</w:t>
            </w:r>
          </w:p>
        </w:tc>
      </w:tr>
      <w:tr w:rsidR="00D030FC" w:rsidRPr="00047FA3" w:rsidTr="00F34E7A">
        <w:tc>
          <w:tcPr>
            <w:tcW w:w="581" w:type="dxa"/>
            <w:tcBorders>
              <w:bottom w:val="single" w:sz="4" w:space="0" w:color="auto"/>
            </w:tcBorders>
          </w:tcPr>
          <w:p w:rsidR="00D030FC" w:rsidRPr="007401DF" w:rsidRDefault="00D030FC" w:rsidP="00387D5A">
            <w:pPr>
              <w:snapToGrid w:val="0"/>
              <w:rPr>
                <w:rFonts w:asciiTheme="majorHAnsi" w:hAnsiTheme="majorHAnsi"/>
                <w:bCs/>
              </w:rPr>
            </w:pPr>
            <w:r>
              <w:rPr>
                <w:rFonts w:asciiTheme="majorHAnsi" w:hAnsiTheme="majorHAnsi"/>
                <w:bCs/>
              </w:rPr>
              <w:t>1</w:t>
            </w:r>
            <w:r w:rsidRPr="007401DF">
              <w:rPr>
                <w:rFonts w:asciiTheme="majorHAnsi" w:hAnsiTheme="majorHAnsi"/>
                <w:bCs/>
              </w:rPr>
              <w:t>.3.</w:t>
            </w:r>
          </w:p>
        </w:tc>
        <w:tc>
          <w:tcPr>
            <w:tcW w:w="8886" w:type="dxa"/>
            <w:gridSpan w:val="3"/>
            <w:tcBorders>
              <w:bottom w:val="single" w:sz="4" w:space="0" w:color="auto"/>
            </w:tcBorders>
          </w:tcPr>
          <w:p w:rsidR="00D030FC" w:rsidRPr="00175037" w:rsidRDefault="00D030FC" w:rsidP="00387D5A">
            <w:pPr>
              <w:widowControl w:val="0"/>
              <w:jc w:val="both"/>
            </w:pPr>
            <w:r w:rsidRPr="00175037">
              <w:rPr>
                <w:rFonts w:asciiTheme="majorHAnsi" w:hAnsiTheme="majorHAnsi"/>
              </w:rPr>
              <w:t>Εκδήλωση Γευσιγνωσίας ‘’ORISTE’’, στη Στοκχόλμη, 17 Μαΐου 2018</w:t>
            </w:r>
          </w:p>
        </w:tc>
      </w:tr>
      <w:tr w:rsidR="00D030FC" w:rsidRPr="00047FA3" w:rsidTr="00F34E7A">
        <w:trPr>
          <w:trHeight w:val="129"/>
        </w:trPr>
        <w:tc>
          <w:tcPr>
            <w:tcW w:w="581" w:type="dxa"/>
            <w:shd w:val="clear" w:color="auto" w:fill="BFBFBF" w:themeFill="background1" w:themeFillShade="BF"/>
          </w:tcPr>
          <w:p w:rsidR="00D030FC" w:rsidRPr="00F34E7A" w:rsidRDefault="00D030FC" w:rsidP="00F34E7A">
            <w:pPr>
              <w:snapToGrid w:val="0"/>
              <w:rPr>
                <w:rFonts w:asciiTheme="majorHAnsi" w:hAnsiTheme="majorHAnsi"/>
                <w:b/>
                <w:bCs/>
              </w:rPr>
            </w:pPr>
            <w:r>
              <w:rPr>
                <w:rFonts w:asciiTheme="majorHAnsi" w:hAnsiTheme="majorHAnsi"/>
                <w:b/>
                <w:bCs/>
              </w:rPr>
              <w:t>2.</w:t>
            </w:r>
          </w:p>
        </w:tc>
        <w:tc>
          <w:tcPr>
            <w:tcW w:w="8886" w:type="dxa"/>
            <w:gridSpan w:val="3"/>
            <w:shd w:val="clear" w:color="auto" w:fill="BFBFBF" w:themeFill="background1" w:themeFillShade="BF"/>
          </w:tcPr>
          <w:p w:rsidR="00D030FC" w:rsidRPr="00D030FC" w:rsidRDefault="00D030FC" w:rsidP="00F34E7A">
            <w:pPr>
              <w:autoSpaceDE w:val="0"/>
              <w:autoSpaceDN w:val="0"/>
              <w:adjustRightInd w:val="0"/>
              <w:jc w:val="both"/>
              <w:rPr>
                <w:rFonts w:asciiTheme="majorHAnsi" w:hAnsiTheme="majorHAnsi"/>
                <w:b/>
                <w:bCs/>
              </w:rPr>
            </w:pPr>
            <w:r w:rsidRPr="00D030FC">
              <w:rPr>
                <w:rFonts w:asciiTheme="majorHAnsi" w:hAnsiTheme="majorHAnsi"/>
                <w:b/>
                <w:bCs/>
              </w:rPr>
              <w:t>Σουηδική Οικονομία</w:t>
            </w:r>
          </w:p>
        </w:tc>
      </w:tr>
      <w:tr w:rsidR="00316A8D" w:rsidRPr="00316A8D" w:rsidTr="00316A8D">
        <w:trPr>
          <w:trHeight w:val="429"/>
        </w:trPr>
        <w:tc>
          <w:tcPr>
            <w:tcW w:w="581" w:type="dxa"/>
          </w:tcPr>
          <w:p w:rsidR="00316A8D" w:rsidRDefault="00316A8D" w:rsidP="00316A8D">
            <w:pPr>
              <w:snapToGrid w:val="0"/>
              <w:rPr>
                <w:rFonts w:asciiTheme="majorHAnsi" w:hAnsiTheme="majorHAnsi"/>
                <w:bCs/>
              </w:rPr>
            </w:pPr>
            <w:r>
              <w:rPr>
                <w:rFonts w:asciiTheme="majorHAnsi" w:hAnsiTheme="majorHAnsi"/>
                <w:bCs/>
              </w:rPr>
              <w:t>2.1.</w:t>
            </w:r>
          </w:p>
        </w:tc>
        <w:tc>
          <w:tcPr>
            <w:tcW w:w="8886" w:type="dxa"/>
            <w:gridSpan w:val="3"/>
          </w:tcPr>
          <w:p w:rsidR="00316A8D" w:rsidRPr="00316A8D" w:rsidRDefault="00316A8D" w:rsidP="00316A8D">
            <w:pPr>
              <w:pStyle w:val="Heading1"/>
              <w:shd w:val="clear" w:color="auto" w:fill="FFFFFF"/>
              <w:spacing w:before="90"/>
              <w:jc w:val="left"/>
              <w:rPr>
                <w:rFonts w:asciiTheme="majorHAnsi" w:hAnsiTheme="majorHAnsi"/>
                <w:bCs/>
                <w:sz w:val="24"/>
              </w:rPr>
            </w:pPr>
            <w:r w:rsidRPr="00316A8D">
              <w:rPr>
                <w:rFonts w:asciiTheme="majorHAnsi" w:hAnsiTheme="majorHAnsi"/>
                <w:bCs/>
                <w:sz w:val="24"/>
              </w:rPr>
              <w:t>Η Σουηδία στην πρώτη θέση του πίνακα καινοτομίας μεταξύ των κ-μ της Ε.Ε.</w:t>
            </w:r>
          </w:p>
          <w:p w:rsidR="00316A8D" w:rsidRPr="00316A8D" w:rsidRDefault="00316A8D" w:rsidP="00316A8D">
            <w:pPr>
              <w:pStyle w:val="Heading2"/>
              <w:spacing w:before="0"/>
              <w:rPr>
                <w:rFonts w:eastAsia="Times New Roman" w:cs="Times New Roman"/>
                <w:b w:val="0"/>
                <w:color w:val="auto"/>
                <w:sz w:val="24"/>
                <w:szCs w:val="24"/>
              </w:rPr>
            </w:pPr>
          </w:p>
        </w:tc>
      </w:tr>
      <w:tr w:rsidR="00D030FC" w:rsidRPr="00047FA3" w:rsidTr="00F34E7A">
        <w:tc>
          <w:tcPr>
            <w:tcW w:w="581" w:type="dxa"/>
          </w:tcPr>
          <w:p w:rsidR="00D030FC" w:rsidRPr="00047FA3" w:rsidRDefault="00D030FC" w:rsidP="00387D5A">
            <w:pPr>
              <w:snapToGrid w:val="0"/>
              <w:jc w:val="center"/>
              <w:rPr>
                <w:rFonts w:asciiTheme="majorHAnsi" w:hAnsiTheme="majorHAnsi"/>
                <w:bCs/>
              </w:rPr>
            </w:pPr>
            <w:r>
              <w:rPr>
                <w:rFonts w:asciiTheme="majorHAnsi" w:hAnsiTheme="majorHAnsi"/>
                <w:bCs/>
              </w:rPr>
              <w:t>2</w:t>
            </w:r>
            <w:r w:rsidR="00316A8D">
              <w:rPr>
                <w:rFonts w:asciiTheme="majorHAnsi" w:hAnsiTheme="majorHAnsi"/>
                <w:bCs/>
              </w:rPr>
              <w:t>.2</w:t>
            </w:r>
            <w:r>
              <w:rPr>
                <w:rFonts w:asciiTheme="majorHAnsi" w:hAnsiTheme="majorHAnsi"/>
                <w:bCs/>
              </w:rPr>
              <w:t>.</w:t>
            </w:r>
          </w:p>
        </w:tc>
        <w:tc>
          <w:tcPr>
            <w:tcW w:w="8886" w:type="dxa"/>
            <w:gridSpan w:val="3"/>
          </w:tcPr>
          <w:p w:rsidR="00D030FC" w:rsidRPr="00E95437" w:rsidRDefault="00D030FC" w:rsidP="00387D5A">
            <w:pPr>
              <w:pStyle w:val="Heading2"/>
              <w:spacing w:before="0"/>
              <w:jc w:val="both"/>
              <w:rPr>
                <w:b w:val="0"/>
                <w:color w:val="000000" w:themeColor="text1"/>
                <w:sz w:val="24"/>
                <w:szCs w:val="24"/>
              </w:rPr>
            </w:pPr>
            <w:r w:rsidRPr="00910500">
              <w:rPr>
                <w:b w:val="0"/>
                <w:color w:val="000000" w:themeColor="text1"/>
                <w:sz w:val="24"/>
                <w:szCs w:val="24"/>
              </w:rPr>
              <w:t>Προβλέψεις του Σ/Υπουργείου Οικονομικών για την οικονομία και τα δημόσια οικονομικά</w:t>
            </w:r>
          </w:p>
        </w:tc>
      </w:tr>
      <w:tr w:rsidR="00D030FC" w:rsidRPr="00047FA3" w:rsidTr="00F34E7A">
        <w:tc>
          <w:tcPr>
            <w:tcW w:w="581" w:type="dxa"/>
          </w:tcPr>
          <w:p w:rsidR="00D030FC" w:rsidRPr="00047FA3" w:rsidRDefault="00D030FC" w:rsidP="00387D5A">
            <w:pPr>
              <w:snapToGrid w:val="0"/>
              <w:jc w:val="center"/>
              <w:rPr>
                <w:rFonts w:asciiTheme="majorHAnsi" w:hAnsiTheme="majorHAnsi"/>
                <w:bCs/>
              </w:rPr>
            </w:pPr>
            <w:r>
              <w:rPr>
                <w:rFonts w:asciiTheme="majorHAnsi" w:hAnsiTheme="majorHAnsi"/>
                <w:bCs/>
              </w:rPr>
              <w:t>2</w:t>
            </w:r>
            <w:r w:rsidR="00316A8D">
              <w:rPr>
                <w:rFonts w:asciiTheme="majorHAnsi" w:hAnsiTheme="majorHAnsi"/>
                <w:bCs/>
              </w:rPr>
              <w:t>.3</w:t>
            </w:r>
            <w:r>
              <w:rPr>
                <w:rFonts w:asciiTheme="majorHAnsi" w:hAnsiTheme="majorHAnsi"/>
                <w:bCs/>
              </w:rPr>
              <w:t>.</w:t>
            </w:r>
          </w:p>
        </w:tc>
        <w:tc>
          <w:tcPr>
            <w:tcW w:w="8886" w:type="dxa"/>
            <w:gridSpan w:val="3"/>
          </w:tcPr>
          <w:p w:rsidR="00D030FC" w:rsidRPr="00811304" w:rsidRDefault="00D030FC" w:rsidP="00387D5A">
            <w:pPr>
              <w:overflowPunct w:val="0"/>
              <w:autoSpaceDE w:val="0"/>
              <w:autoSpaceDN w:val="0"/>
              <w:adjustRightInd w:val="0"/>
              <w:jc w:val="both"/>
              <w:textAlignment w:val="baseline"/>
              <w:rPr>
                <w:rFonts w:asciiTheme="majorHAnsi" w:hAnsiTheme="majorHAnsi"/>
              </w:rPr>
            </w:pPr>
            <w:r>
              <w:rPr>
                <w:color w:val="000000" w:themeColor="text1"/>
              </w:rPr>
              <w:t>Αύξηση</w:t>
            </w:r>
            <w:r w:rsidRPr="00910500">
              <w:rPr>
                <w:color w:val="000000" w:themeColor="text1"/>
              </w:rPr>
              <w:t xml:space="preserve"> </w:t>
            </w:r>
            <w:r>
              <w:rPr>
                <w:color w:val="000000" w:themeColor="text1"/>
              </w:rPr>
              <w:t>των</w:t>
            </w:r>
            <w:r w:rsidRPr="00910500">
              <w:rPr>
                <w:color w:val="000000" w:themeColor="text1"/>
              </w:rPr>
              <w:t xml:space="preserve"> </w:t>
            </w:r>
            <w:r>
              <w:rPr>
                <w:color w:val="000000" w:themeColor="text1"/>
              </w:rPr>
              <w:t>τιμών</w:t>
            </w:r>
            <w:r w:rsidRPr="00910500">
              <w:rPr>
                <w:color w:val="000000" w:themeColor="text1"/>
              </w:rPr>
              <w:t xml:space="preserve"> </w:t>
            </w:r>
            <w:r>
              <w:rPr>
                <w:color w:val="000000" w:themeColor="text1"/>
              </w:rPr>
              <w:t>εισαγωγής</w:t>
            </w:r>
          </w:p>
        </w:tc>
      </w:tr>
      <w:tr w:rsidR="00D030FC" w:rsidRPr="00047FA3" w:rsidTr="00F34E7A">
        <w:tc>
          <w:tcPr>
            <w:tcW w:w="581" w:type="dxa"/>
          </w:tcPr>
          <w:p w:rsidR="00D030FC" w:rsidRPr="00047FA3" w:rsidRDefault="00D030FC" w:rsidP="00387D5A">
            <w:pPr>
              <w:snapToGrid w:val="0"/>
              <w:jc w:val="center"/>
              <w:rPr>
                <w:rFonts w:asciiTheme="majorHAnsi" w:hAnsiTheme="majorHAnsi"/>
                <w:bCs/>
              </w:rPr>
            </w:pPr>
            <w:r>
              <w:rPr>
                <w:rFonts w:asciiTheme="majorHAnsi" w:hAnsiTheme="majorHAnsi"/>
                <w:bCs/>
              </w:rPr>
              <w:t>2.</w:t>
            </w:r>
            <w:r w:rsidR="00316A8D">
              <w:rPr>
                <w:rFonts w:asciiTheme="majorHAnsi" w:hAnsiTheme="majorHAnsi"/>
                <w:bCs/>
              </w:rPr>
              <w:t>4</w:t>
            </w:r>
            <w:r>
              <w:rPr>
                <w:rFonts w:asciiTheme="majorHAnsi" w:hAnsiTheme="majorHAnsi"/>
                <w:bCs/>
              </w:rPr>
              <w:t>.</w:t>
            </w:r>
          </w:p>
        </w:tc>
        <w:tc>
          <w:tcPr>
            <w:tcW w:w="8886" w:type="dxa"/>
            <w:gridSpan w:val="3"/>
          </w:tcPr>
          <w:p w:rsidR="00D030FC" w:rsidRPr="00047FA3" w:rsidRDefault="00D030FC" w:rsidP="00387D5A">
            <w:pPr>
              <w:autoSpaceDE w:val="0"/>
              <w:autoSpaceDN w:val="0"/>
              <w:adjustRightInd w:val="0"/>
              <w:jc w:val="both"/>
              <w:rPr>
                <w:rFonts w:asciiTheme="majorHAnsi" w:hAnsiTheme="majorHAnsi"/>
                <w:bCs/>
              </w:rPr>
            </w:pPr>
            <w:r w:rsidRPr="00910500">
              <w:rPr>
                <w:rFonts w:asciiTheme="majorHAnsi" w:hAnsiTheme="majorHAnsi"/>
              </w:rPr>
              <w:t>Γάλλο-σουηδική στρατηγική εταιρική σχέση για καινοτομία και πράσινες λύσεις στον τομέα των μεταφορών</w:t>
            </w:r>
          </w:p>
        </w:tc>
      </w:tr>
      <w:tr w:rsidR="00D030FC" w:rsidRPr="00047FA3" w:rsidTr="00F34E7A">
        <w:tc>
          <w:tcPr>
            <w:tcW w:w="581" w:type="dxa"/>
          </w:tcPr>
          <w:p w:rsidR="00D030FC" w:rsidRDefault="00D030FC" w:rsidP="00387D5A">
            <w:pPr>
              <w:snapToGrid w:val="0"/>
              <w:jc w:val="center"/>
              <w:rPr>
                <w:rFonts w:asciiTheme="majorHAnsi" w:hAnsiTheme="majorHAnsi"/>
                <w:bCs/>
              </w:rPr>
            </w:pPr>
            <w:r>
              <w:rPr>
                <w:rFonts w:asciiTheme="majorHAnsi" w:hAnsiTheme="majorHAnsi"/>
                <w:bCs/>
              </w:rPr>
              <w:t>2.</w:t>
            </w:r>
            <w:r w:rsidR="00316A8D">
              <w:rPr>
                <w:rFonts w:asciiTheme="majorHAnsi" w:hAnsiTheme="majorHAnsi"/>
                <w:bCs/>
              </w:rPr>
              <w:t>5</w:t>
            </w:r>
            <w:r>
              <w:rPr>
                <w:rFonts w:asciiTheme="majorHAnsi" w:hAnsiTheme="majorHAnsi"/>
                <w:bCs/>
              </w:rPr>
              <w:t>.</w:t>
            </w:r>
          </w:p>
        </w:tc>
        <w:tc>
          <w:tcPr>
            <w:tcW w:w="8886" w:type="dxa"/>
            <w:gridSpan w:val="3"/>
          </w:tcPr>
          <w:p w:rsidR="00D030FC" w:rsidRDefault="00D030FC" w:rsidP="00387D5A">
            <w:pPr>
              <w:autoSpaceDE w:val="0"/>
              <w:autoSpaceDN w:val="0"/>
              <w:adjustRightInd w:val="0"/>
              <w:jc w:val="both"/>
              <w:rPr>
                <w:rFonts w:asciiTheme="majorHAnsi" w:hAnsiTheme="majorHAnsi"/>
                <w:bCs/>
              </w:rPr>
            </w:pPr>
            <w:r>
              <w:rPr>
                <w:rFonts w:asciiTheme="majorHAnsi" w:hAnsiTheme="majorHAnsi"/>
                <w:bCs/>
              </w:rPr>
              <w:t>Κίνδυνος για τις σουηδικές εξαγωγές λόγω αποχώρησης ΗΠΑ από Συμφωνία για πυρηνικά του Ιράν</w:t>
            </w:r>
          </w:p>
        </w:tc>
      </w:tr>
      <w:tr w:rsidR="00D030FC" w:rsidRPr="00047FA3" w:rsidTr="00F34E7A">
        <w:tc>
          <w:tcPr>
            <w:tcW w:w="581" w:type="dxa"/>
          </w:tcPr>
          <w:p w:rsidR="00D030FC" w:rsidRDefault="00D030FC" w:rsidP="00387D5A">
            <w:pPr>
              <w:snapToGrid w:val="0"/>
              <w:jc w:val="center"/>
              <w:rPr>
                <w:rFonts w:asciiTheme="majorHAnsi" w:hAnsiTheme="majorHAnsi"/>
                <w:bCs/>
              </w:rPr>
            </w:pPr>
            <w:r>
              <w:rPr>
                <w:rFonts w:asciiTheme="majorHAnsi" w:hAnsiTheme="majorHAnsi"/>
                <w:bCs/>
              </w:rPr>
              <w:t>2.</w:t>
            </w:r>
            <w:r w:rsidR="00316A8D">
              <w:rPr>
                <w:rFonts w:asciiTheme="majorHAnsi" w:hAnsiTheme="majorHAnsi"/>
                <w:bCs/>
              </w:rPr>
              <w:t>6</w:t>
            </w:r>
            <w:r>
              <w:rPr>
                <w:rFonts w:asciiTheme="majorHAnsi" w:hAnsiTheme="majorHAnsi"/>
                <w:bCs/>
              </w:rPr>
              <w:t xml:space="preserve">. </w:t>
            </w:r>
          </w:p>
        </w:tc>
        <w:tc>
          <w:tcPr>
            <w:tcW w:w="8886" w:type="dxa"/>
            <w:gridSpan w:val="3"/>
          </w:tcPr>
          <w:p w:rsidR="00D030FC" w:rsidRPr="00BD7B28" w:rsidDel="00A979AB" w:rsidRDefault="00D030FC" w:rsidP="00387D5A">
            <w:pPr>
              <w:autoSpaceDE w:val="0"/>
              <w:autoSpaceDN w:val="0"/>
              <w:adjustRightInd w:val="0"/>
              <w:jc w:val="both"/>
              <w:rPr>
                <w:rFonts w:asciiTheme="majorHAnsi" w:hAnsiTheme="majorHAnsi"/>
                <w:bCs/>
              </w:rPr>
            </w:pPr>
            <w:r>
              <w:t>Κυβερνητική στήριξη</w:t>
            </w:r>
            <w:r w:rsidRPr="00BD7B28">
              <w:t xml:space="preserve"> σουηδικής συμμετοχής στον παγκόσμιο διαγωνισμό γαστρονομίας </w:t>
            </w:r>
            <w:proofErr w:type="spellStart"/>
            <w:r w:rsidRPr="00BD7B28">
              <w:rPr>
                <w:lang w:val="sv-SE"/>
              </w:rPr>
              <w:t>Bocus</w:t>
            </w:r>
            <w:proofErr w:type="spellEnd"/>
            <w:r w:rsidRPr="00BD7B28">
              <w:t xml:space="preserve"> </w:t>
            </w:r>
            <w:r w:rsidRPr="00BD7B28">
              <w:rPr>
                <w:lang w:val="sv-SE"/>
              </w:rPr>
              <w:t>d</w:t>
            </w:r>
            <w:r w:rsidRPr="00BD7B28">
              <w:t xml:space="preserve">’ </w:t>
            </w:r>
            <w:r w:rsidRPr="00BD7B28">
              <w:rPr>
                <w:lang w:val="en-US"/>
              </w:rPr>
              <w:t>Or</w:t>
            </w:r>
          </w:p>
        </w:tc>
      </w:tr>
      <w:tr w:rsidR="00D030FC" w:rsidRPr="00047FA3" w:rsidTr="00F34E7A">
        <w:tc>
          <w:tcPr>
            <w:tcW w:w="581" w:type="dxa"/>
          </w:tcPr>
          <w:p w:rsidR="00D030FC" w:rsidRDefault="00D030FC" w:rsidP="00387D5A">
            <w:pPr>
              <w:snapToGrid w:val="0"/>
              <w:jc w:val="center"/>
              <w:rPr>
                <w:rFonts w:asciiTheme="majorHAnsi" w:hAnsiTheme="majorHAnsi"/>
                <w:bCs/>
              </w:rPr>
            </w:pPr>
            <w:r>
              <w:rPr>
                <w:rFonts w:asciiTheme="majorHAnsi" w:hAnsiTheme="majorHAnsi"/>
                <w:bCs/>
              </w:rPr>
              <w:t>2.</w:t>
            </w:r>
            <w:r w:rsidR="00316A8D">
              <w:rPr>
                <w:rFonts w:asciiTheme="majorHAnsi" w:hAnsiTheme="majorHAnsi"/>
                <w:bCs/>
              </w:rPr>
              <w:t>7</w:t>
            </w:r>
            <w:r>
              <w:rPr>
                <w:rFonts w:asciiTheme="majorHAnsi" w:hAnsiTheme="majorHAnsi"/>
                <w:bCs/>
              </w:rPr>
              <w:t>.</w:t>
            </w:r>
          </w:p>
        </w:tc>
        <w:tc>
          <w:tcPr>
            <w:tcW w:w="8886" w:type="dxa"/>
            <w:gridSpan w:val="3"/>
          </w:tcPr>
          <w:p w:rsidR="00D030FC" w:rsidRDefault="00D030FC" w:rsidP="00387D5A">
            <w:pPr>
              <w:autoSpaceDE w:val="0"/>
              <w:autoSpaceDN w:val="0"/>
              <w:adjustRightInd w:val="0"/>
              <w:jc w:val="both"/>
            </w:pPr>
            <w:r>
              <w:t xml:space="preserve">Διοργάνωση </w:t>
            </w:r>
            <w:r w:rsidRPr="006C58DB">
              <w:t>παρουσίασης τ</w:t>
            </w:r>
            <w:r>
              <w:t xml:space="preserve">ου κέντρου </w:t>
            </w:r>
            <w:proofErr w:type="spellStart"/>
            <w:r>
              <w:t>innovation</w:t>
            </w:r>
            <w:proofErr w:type="spellEnd"/>
            <w:r>
              <w:t xml:space="preserve">/ </w:t>
            </w:r>
            <w:proofErr w:type="spellStart"/>
            <w:r>
              <w:t>start</w:t>
            </w:r>
            <w:proofErr w:type="spellEnd"/>
            <w:r>
              <w:t>-</w:t>
            </w:r>
            <w:proofErr w:type="spellStart"/>
            <w:r>
              <w:t>up</w:t>
            </w:r>
            <w:proofErr w:type="spellEnd"/>
            <w:r w:rsidRPr="006C58DB">
              <w:t xml:space="preserve"> EPICENTER στη Στοκχόλμη</w:t>
            </w:r>
          </w:p>
        </w:tc>
      </w:tr>
      <w:tr w:rsidR="00D030FC" w:rsidRPr="00047FA3" w:rsidTr="00F34E7A">
        <w:tc>
          <w:tcPr>
            <w:tcW w:w="581" w:type="dxa"/>
          </w:tcPr>
          <w:p w:rsidR="00D030FC" w:rsidRPr="00047FA3" w:rsidRDefault="00D030FC" w:rsidP="00047FA3">
            <w:pPr>
              <w:jc w:val="center"/>
              <w:rPr>
                <w:rFonts w:asciiTheme="majorHAnsi" w:hAnsiTheme="majorHAnsi"/>
                <w:b/>
              </w:rPr>
            </w:pPr>
          </w:p>
        </w:tc>
        <w:tc>
          <w:tcPr>
            <w:tcW w:w="8886" w:type="dxa"/>
            <w:gridSpan w:val="3"/>
          </w:tcPr>
          <w:p w:rsidR="00D030FC" w:rsidRPr="00047FA3" w:rsidRDefault="00D030FC" w:rsidP="00047FA3">
            <w:pPr>
              <w:autoSpaceDE w:val="0"/>
              <w:jc w:val="right"/>
              <w:rPr>
                <w:rFonts w:asciiTheme="majorHAnsi" w:hAnsiTheme="majorHAnsi"/>
                <w:b/>
                <w:bCs/>
              </w:rPr>
            </w:pPr>
            <w:r w:rsidRPr="00047FA3">
              <w:rPr>
                <w:rFonts w:asciiTheme="majorHAnsi" w:hAnsiTheme="majorHAnsi"/>
                <w:b/>
                <w:bCs/>
              </w:rPr>
              <w:t>Τρέχουσα ισοτιμία Κορόνας-Ευρώ:</w:t>
            </w:r>
          </w:p>
          <w:p w:rsidR="00D030FC" w:rsidRPr="00047FA3" w:rsidRDefault="00D030FC" w:rsidP="006F7966">
            <w:pPr>
              <w:tabs>
                <w:tab w:val="left" w:pos="6765"/>
                <w:tab w:val="right" w:pos="8670"/>
              </w:tabs>
              <w:autoSpaceDE w:val="0"/>
              <w:jc w:val="right"/>
              <w:rPr>
                <w:rFonts w:asciiTheme="majorHAnsi" w:hAnsiTheme="majorHAnsi"/>
                <w:b/>
                <w:bCs/>
              </w:rPr>
            </w:pPr>
            <w:r w:rsidRPr="00047FA3">
              <w:rPr>
                <w:rFonts w:asciiTheme="majorHAnsi" w:hAnsiTheme="majorHAnsi"/>
                <w:b/>
                <w:bCs/>
                <w:lang w:val="en-US"/>
              </w:rPr>
              <w:t>SEK</w:t>
            </w:r>
            <w:r>
              <w:rPr>
                <w:rFonts w:asciiTheme="majorHAnsi" w:hAnsiTheme="majorHAnsi"/>
                <w:b/>
                <w:bCs/>
              </w:rPr>
              <w:t xml:space="preserve"> </w:t>
            </w:r>
            <w:r w:rsidR="00316A8D">
              <w:rPr>
                <w:rFonts w:asciiTheme="majorHAnsi" w:hAnsiTheme="majorHAnsi"/>
                <w:b/>
                <w:bCs/>
              </w:rPr>
              <w:t>10.09</w:t>
            </w:r>
            <w:r>
              <w:rPr>
                <w:rFonts w:asciiTheme="majorHAnsi" w:hAnsiTheme="majorHAnsi"/>
                <w:b/>
                <w:bCs/>
              </w:rPr>
              <w:t xml:space="preserve"> </w:t>
            </w:r>
            <w:r w:rsidRPr="00047FA3">
              <w:rPr>
                <w:rFonts w:asciiTheme="majorHAnsi" w:hAnsiTheme="majorHAnsi"/>
                <w:b/>
                <w:bCs/>
              </w:rPr>
              <w:t xml:space="preserve"> / EUR 1</w:t>
            </w:r>
          </w:p>
        </w:tc>
      </w:tr>
      <w:tr w:rsidR="00D030FC" w:rsidRPr="00047FA3" w:rsidTr="00047FA3">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5357" w:type="dxa"/>
          <w:wAfter w:w="367" w:type="dxa"/>
          <w:jc w:val="right"/>
        </w:trPr>
        <w:tc>
          <w:tcPr>
            <w:tcW w:w="3743" w:type="dxa"/>
          </w:tcPr>
          <w:p w:rsidR="00D030FC" w:rsidRDefault="00D030FC" w:rsidP="00047FA3">
            <w:pPr>
              <w:jc w:val="center"/>
              <w:outlineLvl w:val="0"/>
              <w:rPr>
                <w:rFonts w:asciiTheme="majorHAnsi" w:hAnsiTheme="majorHAnsi"/>
              </w:rPr>
            </w:pPr>
            <w:r w:rsidRPr="00047FA3">
              <w:rPr>
                <w:rFonts w:asciiTheme="majorHAnsi" w:hAnsiTheme="majorHAnsi"/>
              </w:rPr>
              <w:t xml:space="preserve"> </w:t>
            </w:r>
          </w:p>
          <w:p w:rsidR="00D030FC" w:rsidRPr="00047FA3" w:rsidRDefault="00D030FC" w:rsidP="00047FA3">
            <w:pPr>
              <w:jc w:val="center"/>
              <w:outlineLvl w:val="0"/>
              <w:rPr>
                <w:rFonts w:asciiTheme="majorHAnsi" w:hAnsiTheme="majorHAnsi"/>
              </w:rPr>
            </w:pPr>
          </w:p>
          <w:p w:rsidR="00D030FC" w:rsidRPr="00047FA3" w:rsidRDefault="00D030FC" w:rsidP="00047FA3">
            <w:pPr>
              <w:jc w:val="center"/>
              <w:outlineLvl w:val="0"/>
              <w:rPr>
                <w:rFonts w:asciiTheme="majorHAnsi" w:hAnsiTheme="majorHAnsi"/>
              </w:rPr>
            </w:pPr>
          </w:p>
          <w:p w:rsidR="00D030FC" w:rsidRPr="00047FA3" w:rsidRDefault="00D030FC" w:rsidP="00047FA3">
            <w:pPr>
              <w:jc w:val="center"/>
              <w:outlineLvl w:val="0"/>
              <w:rPr>
                <w:rFonts w:asciiTheme="majorHAnsi" w:hAnsiTheme="majorHAnsi"/>
              </w:rPr>
            </w:pPr>
            <w:r w:rsidRPr="00047FA3">
              <w:rPr>
                <w:rFonts w:asciiTheme="majorHAnsi" w:hAnsiTheme="majorHAnsi"/>
              </w:rPr>
              <w:t xml:space="preserve">         </w:t>
            </w:r>
            <w:r>
              <w:rPr>
                <w:rFonts w:asciiTheme="majorHAnsi" w:hAnsiTheme="majorHAnsi"/>
              </w:rPr>
              <w:t xml:space="preserve">     </w:t>
            </w:r>
            <w:r w:rsidRPr="00047FA3">
              <w:rPr>
                <w:rFonts w:asciiTheme="majorHAnsi" w:hAnsiTheme="majorHAnsi"/>
              </w:rPr>
              <w:t xml:space="preserve">Ο Προϊστάμενος </w:t>
            </w:r>
          </w:p>
        </w:tc>
      </w:tr>
    </w:tbl>
    <w:p w:rsidR="00CD37EA" w:rsidRPr="00047FA3" w:rsidRDefault="00CD37EA" w:rsidP="00CD37EA">
      <w:pPr>
        <w:pStyle w:val="Heading4"/>
        <w:rPr>
          <w:rFonts w:asciiTheme="majorHAnsi" w:hAnsiTheme="majorHAnsi"/>
          <w:b w:val="0"/>
          <w:bCs w:val="0"/>
          <w:sz w:val="24"/>
        </w:rPr>
      </w:pPr>
      <w:r w:rsidRPr="00047FA3">
        <w:rPr>
          <w:rFonts w:asciiTheme="majorHAnsi" w:hAnsiTheme="majorHAnsi"/>
          <w:sz w:val="24"/>
        </w:rPr>
        <w:t xml:space="preserve">  </w:t>
      </w:r>
    </w:p>
    <w:p w:rsidR="00CD37EA" w:rsidRPr="00047FA3" w:rsidRDefault="00CD37EA" w:rsidP="00CD37EA">
      <w:pPr>
        <w:jc w:val="center"/>
        <w:outlineLvl w:val="0"/>
        <w:rPr>
          <w:rFonts w:asciiTheme="majorHAnsi" w:hAnsiTheme="majorHAnsi"/>
        </w:rPr>
      </w:pPr>
      <w:r w:rsidRPr="00047FA3">
        <w:rPr>
          <w:rFonts w:asciiTheme="majorHAnsi" w:hAnsiTheme="majorHAnsi"/>
        </w:rPr>
        <w:t xml:space="preserve">                                                                                                          Παντελής </w:t>
      </w:r>
      <w:proofErr w:type="spellStart"/>
      <w:r w:rsidRPr="00047FA3">
        <w:rPr>
          <w:rFonts w:asciiTheme="majorHAnsi" w:hAnsiTheme="majorHAnsi"/>
        </w:rPr>
        <w:t>Γιαννούλης</w:t>
      </w:r>
      <w:proofErr w:type="spellEnd"/>
    </w:p>
    <w:p w:rsidR="00CD37EA" w:rsidRPr="00047FA3" w:rsidRDefault="00CD37EA" w:rsidP="00CD37EA">
      <w:pPr>
        <w:jc w:val="center"/>
        <w:outlineLvl w:val="0"/>
        <w:rPr>
          <w:rFonts w:asciiTheme="majorHAnsi" w:hAnsiTheme="majorHAnsi"/>
        </w:rPr>
      </w:pPr>
      <w:r w:rsidRPr="00047FA3">
        <w:rPr>
          <w:rFonts w:asciiTheme="majorHAnsi" w:hAnsiTheme="majorHAnsi"/>
        </w:rPr>
        <w:t xml:space="preserve">                                                                                                         Σύμβουλος ΟΕΥ Α΄</w:t>
      </w:r>
    </w:p>
    <w:p w:rsidR="00CD37EA" w:rsidRDefault="00CD37EA" w:rsidP="00665AEE">
      <w:pPr>
        <w:autoSpaceDE w:val="0"/>
        <w:autoSpaceDN w:val="0"/>
        <w:adjustRightInd w:val="0"/>
        <w:jc w:val="both"/>
        <w:rPr>
          <w:rFonts w:asciiTheme="majorHAnsi" w:hAnsiTheme="majorHAnsi"/>
          <w:b/>
          <w:u w:val="single"/>
        </w:rPr>
      </w:pPr>
    </w:p>
    <w:p w:rsidR="00D26CC5" w:rsidRDefault="00D26CC5" w:rsidP="00665AEE">
      <w:pPr>
        <w:autoSpaceDE w:val="0"/>
        <w:autoSpaceDN w:val="0"/>
        <w:adjustRightInd w:val="0"/>
        <w:jc w:val="both"/>
        <w:rPr>
          <w:rFonts w:asciiTheme="majorHAnsi" w:hAnsiTheme="majorHAnsi"/>
          <w:b/>
          <w:u w:val="single"/>
        </w:rPr>
      </w:pPr>
    </w:p>
    <w:p w:rsidR="00D030FC" w:rsidRDefault="00D030FC" w:rsidP="00665AEE">
      <w:pPr>
        <w:autoSpaceDE w:val="0"/>
        <w:autoSpaceDN w:val="0"/>
        <w:adjustRightInd w:val="0"/>
        <w:jc w:val="both"/>
        <w:rPr>
          <w:rFonts w:asciiTheme="majorHAnsi" w:hAnsiTheme="majorHAnsi"/>
          <w:b/>
          <w:u w:val="single"/>
        </w:rPr>
      </w:pPr>
    </w:p>
    <w:p w:rsidR="00D26CC5" w:rsidRDefault="00D26CC5" w:rsidP="00665AEE">
      <w:pPr>
        <w:autoSpaceDE w:val="0"/>
        <w:autoSpaceDN w:val="0"/>
        <w:adjustRightInd w:val="0"/>
        <w:jc w:val="both"/>
        <w:rPr>
          <w:rFonts w:asciiTheme="majorHAnsi" w:hAnsiTheme="majorHAnsi"/>
          <w:b/>
          <w:u w:val="single"/>
        </w:rPr>
      </w:pPr>
    </w:p>
    <w:p w:rsidR="00D26CC5" w:rsidRPr="00047FA3" w:rsidRDefault="00D26CC5" w:rsidP="00665AEE">
      <w:pPr>
        <w:autoSpaceDE w:val="0"/>
        <w:autoSpaceDN w:val="0"/>
        <w:adjustRightInd w:val="0"/>
        <w:jc w:val="both"/>
        <w:rPr>
          <w:rFonts w:asciiTheme="majorHAnsi" w:hAnsiTheme="majorHAnsi"/>
          <w:b/>
          <w:u w:val="single"/>
        </w:rPr>
        <w:sectPr w:rsidR="00D26CC5" w:rsidRPr="00047FA3" w:rsidSect="00CD37EA">
          <w:footerReference w:type="even" r:id="rId8"/>
          <w:footerReference w:type="default" r:id="rId9"/>
          <w:pgSz w:w="11906" w:h="16838"/>
          <w:pgMar w:top="709" w:right="1274" w:bottom="1134" w:left="993" w:header="709" w:footer="709" w:gutter="0"/>
          <w:cols w:space="233"/>
          <w:docGrid w:linePitch="360"/>
        </w:sectPr>
      </w:pPr>
    </w:p>
    <w:p w:rsidR="00D26CC5" w:rsidRPr="00316A8D" w:rsidRDefault="00D26CC5" w:rsidP="00316A8D">
      <w:pPr>
        <w:pStyle w:val="Heading2"/>
        <w:rPr>
          <w:color w:val="000000" w:themeColor="text1"/>
          <w:sz w:val="24"/>
          <w:szCs w:val="24"/>
          <w:u w:val="single"/>
        </w:rPr>
      </w:pPr>
      <w:r w:rsidRPr="00316A8D">
        <w:rPr>
          <w:color w:val="000000" w:themeColor="text1"/>
          <w:sz w:val="24"/>
          <w:szCs w:val="24"/>
          <w:u w:val="single"/>
        </w:rPr>
        <w:lastRenderedPageBreak/>
        <w:t xml:space="preserve">1.Θέματα </w:t>
      </w:r>
      <w:proofErr w:type="spellStart"/>
      <w:r w:rsidRPr="00316A8D">
        <w:rPr>
          <w:color w:val="000000" w:themeColor="text1"/>
          <w:sz w:val="24"/>
          <w:szCs w:val="24"/>
          <w:u w:val="single"/>
        </w:rPr>
        <w:t>ελληνο</w:t>
      </w:r>
      <w:proofErr w:type="spellEnd"/>
      <w:r w:rsidRPr="00316A8D">
        <w:rPr>
          <w:color w:val="000000" w:themeColor="text1"/>
          <w:sz w:val="24"/>
          <w:szCs w:val="24"/>
          <w:u w:val="single"/>
        </w:rPr>
        <w:t>-σουηδικού ενδιαφέροντος</w:t>
      </w:r>
    </w:p>
    <w:p w:rsidR="00D26CC5" w:rsidRPr="00E80793" w:rsidRDefault="00D26CC5" w:rsidP="00D26CC5"/>
    <w:p w:rsidR="00D26CC5" w:rsidRPr="00330B18" w:rsidRDefault="00D26CC5" w:rsidP="00D26CC5">
      <w:pPr>
        <w:autoSpaceDE w:val="0"/>
        <w:autoSpaceDN w:val="0"/>
        <w:adjustRightInd w:val="0"/>
        <w:jc w:val="both"/>
        <w:rPr>
          <w:rFonts w:asciiTheme="majorHAnsi" w:hAnsiTheme="majorHAnsi"/>
          <w:b/>
        </w:rPr>
      </w:pPr>
      <w:r>
        <w:rPr>
          <w:rFonts w:asciiTheme="majorHAnsi" w:hAnsiTheme="majorHAnsi"/>
          <w:b/>
        </w:rPr>
        <w:t>1</w:t>
      </w:r>
      <w:r w:rsidRPr="00330B18">
        <w:rPr>
          <w:rFonts w:asciiTheme="majorHAnsi" w:hAnsiTheme="majorHAnsi"/>
          <w:b/>
        </w:rPr>
        <w:t xml:space="preserve">.1. Ελληνική συμμετοχή σε </w:t>
      </w:r>
      <w:r>
        <w:rPr>
          <w:rFonts w:asciiTheme="majorHAnsi" w:hAnsiTheme="majorHAnsi"/>
          <w:b/>
        </w:rPr>
        <w:t>φεστιβάλ μπί</w:t>
      </w:r>
      <w:r w:rsidRPr="00330B18">
        <w:rPr>
          <w:rFonts w:asciiTheme="majorHAnsi" w:hAnsiTheme="majorHAnsi"/>
          <w:b/>
        </w:rPr>
        <w:t>ρας στη Στοκχόλμη, 1.6.2018</w:t>
      </w:r>
    </w:p>
    <w:p w:rsidR="00D26CC5" w:rsidRDefault="00D26CC5" w:rsidP="00D26CC5">
      <w:pPr>
        <w:jc w:val="both"/>
        <w:rPr>
          <w:rFonts w:asciiTheme="majorHAnsi" w:eastAsiaTheme="majorEastAsia" w:hAnsiTheme="majorHAnsi" w:cstheme="majorBidi"/>
          <w:bCs/>
          <w:color w:val="000000" w:themeColor="text1"/>
        </w:rPr>
      </w:pPr>
      <w:r w:rsidRPr="00330B18">
        <w:rPr>
          <w:rFonts w:asciiTheme="majorHAnsi" w:eastAsiaTheme="majorEastAsia" w:hAnsiTheme="majorHAnsi" w:cstheme="majorBidi"/>
          <w:bCs/>
          <w:color w:val="000000" w:themeColor="text1"/>
        </w:rPr>
        <w:t xml:space="preserve">Η Ένωση Διπλωματών Στοκχόλμης/ </w:t>
      </w:r>
      <w:proofErr w:type="spellStart"/>
      <w:r w:rsidRPr="00330B18">
        <w:rPr>
          <w:rFonts w:asciiTheme="majorHAnsi" w:eastAsiaTheme="majorEastAsia" w:hAnsiTheme="majorHAnsi" w:cstheme="majorBidi"/>
          <w:bCs/>
          <w:color w:val="000000" w:themeColor="text1"/>
        </w:rPr>
        <w:t>Association</w:t>
      </w:r>
      <w:proofErr w:type="spellEnd"/>
      <w:r w:rsidRPr="00330B18">
        <w:rPr>
          <w:rFonts w:asciiTheme="majorHAnsi" w:eastAsiaTheme="majorEastAsia" w:hAnsiTheme="majorHAnsi" w:cstheme="majorBidi"/>
          <w:bCs/>
          <w:color w:val="000000" w:themeColor="text1"/>
        </w:rPr>
        <w:t xml:space="preserve"> </w:t>
      </w:r>
      <w:proofErr w:type="spellStart"/>
      <w:r w:rsidRPr="00330B18">
        <w:rPr>
          <w:rFonts w:asciiTheme="majorHAnsi" w:eastAsiaTheme="majorEastAsia" w:hAnsiTheme="majorHAnsi" w:cstheme="majorBidi"/>
          <w:bCs/>
          <w:color w:val="000000" w:themeColor="text1"/>
        </w:rPr>
        <w:t>of</w:t>
      </w:r>
      <w:proofErr w:type="spellEnd"/>
      <w:r w:rsidRPr="00330B18">
        <w:rPr>
          <w:rFonts w:asciiTheme="majorHAnsi" w:eastAsiaTheme="majorEastAsia" w:hAnsiTheme="majorHAnsi" w:cstheme="majorBidi"/>
          <w:bCs/>
          <w:color w:val="000000" w:themeColor="text1"/>
        </w:rPr>
        <w:t xml:space="preserve"> </w:t>
      </w:r>
      <w:proofErr w:type="spellStart"/>
      <w:r w:rsidRPr="00330B18">
        <w:rPr>
          <w:rFonts w:asciiTheme="majorHAnsi" w:eastAsiaTheme="majorEastAsia" w:hAnsiTheme="majorHAnsi" w:cstheme="majorBidi"/>
          <w:bCs/>
          <w:color w:val="000000" w:themeColor="text1"/>
        </w:rPr>
        <w:t>Diplomats</w:t>
      </w:r>
      <w:proofErr w:type="spellEnd"/>
      <w:r w:rsidRPr="00330B18">
        <w:rPr>
          <w:rFonts w:asciiTheme="majorHAnsi" w:eastAsiaTheme="majorEastAsia" w:hAnsiTheme="majorHAnsi" w:cstheme="majorBidi"/>
          <w:bCs/>
          <w:color w:val="000000" w:themeColor="text1"/>
        </w:rPr>
        <w:t xml:space="preserve"> </w:t>
      </w:r>
      <w:proofErr w:type="spellStart"/>
      <w:r w:rsidRPr="00330B18">
        <w:rPr>
          <w:rFonts w:asciiTheme="majorHAnsi" w:eastAsiaTheme="majorEastAsia" w:hAnsiTheme="majorHAnsi" w:cstheme="majorBidi"/>
          <w:bCs/>
          <w:color w:val="000000" w:themeColor="text1"/>
        </w:rPr>
        <w:t>Stockholm</w:t>
      </w:r>
      <w:proofErr w:type="spellEnd"/>
      <w:r w:rsidRPr="00330B18">
        <w:rPr>
          <w:rFonts w:asciiTheme="majorHAnsi" w:eastAsiaTheme="majorEastAsia" w:hAnsiTheme="majorHAnsi" w:cstheme="majorBidi"/>
          <w:bCs/>
          <w:color w:val="000000" w:themeColor="text1"/>
        </w:rPr>
        <w:t>, διοργάνωσε την 1η Ιουνίου 2017 στη Βρετανική Πρεσβεία</w:t>
      </w:r>
      <w:r>
        <w:rPr>
          <w:rFonts w:asciiTheme="majorHAnsi" w:eastAsiaTheme="majorEastAsia" w:hAnsiTheme="majorHAnsi" w:cstheme="majorBidi"/>
          <w:bCs/>
          <w:color w:val="000000" w:themeColor="text1"/>
        </w:rPr>
        <w:t>, το ετήσιο Διεθνές Φεστιβάλ Μπί</w:t>
      </w:r>
      <w:r w:rsidRPr="00330B18">
        <w:rPr>
          <w:rFonts w:asciiTheme="majorHAnsi" w:eastAsiaTheme="majorEastAsia" w:hAnsiTheme="majorHAnsi" w:cstheme="majorBidi"/>
          <w:bCs/>
          <w:color w:val="000000" w:themeColor="text1"/>
        </w:rPr>
        <w:t xml:space="preserve">ρας το οποίο αποτελεί μακροχρόνια </w:t>
      </w:r>
      <w:r>
        <w:rPr>
          <w:rFonts w:asciiTheme="majorHAnsi" w:eastAsiaTheme="majorEastAsia" w:hAnsiTheme="majorHAnsi" w:cstheme="majorBidi"/>
          <w:bCs/>
          <w:color w:val="000000" w:themeColor="text1"/>
        </w:rPr>
        <w:t>παράδοση για την εν λόγω Έ</w:t>
      </w:r>
      <w:r w:rsidRPr="00330B18">
        <w:rPr>
          <w:rFonts w:asciiTheme="majorHAnsi" w:eastAsiaTheme="majorEastAsia" w:hAnsiTheme="majorHAnsi" w:cstheme="majorBidi"/>
          <w:bCs/>
          <w:color w:val="000000" w:themeColor="text1"/>
        </w:rPr>
        <w:t xml:space="preserve">νωση. </w:t>
      </w:r>
    </w:p>
    <w:p w:rsidR="00D26CC5" w:rsidRDefault="00D26CC5" w:rsidP="00D26CC5">
      <w:pPr>
        <w:jc w:val="both"/>
        <w:rPr>
          <w:rFonts w:asciiTheme="majorHAnsi" w:eastAsiaTheme="majorEastAsia" w:hAnsiTheme="majorHAnsi" w:cstheme="majorBidi"/>
          <w:bCs/>
          <w:color w:val="000000" w:themeColor="text1"/>
        </w:rPr>
      </w:pPr>
      <w:r w:rsidRPr="00330B18">
        <w:rPr>
          <w:rFonts w:asciiTheme="majorHAnsi" w:eastAsiaTheme="majorEastAsia" w:hAnsiTheme="majorHAnsi" w:cstheme="majorBidi"/>
          <w:bCs/>
          <w:color w:val="000000" w:themeColor="text1"/>
        </w:rPr>
        <w:t xml:space="preserve">Το Γραφείο Οικονομικών και Εμπορικών Υποθέσεων της Πρεσβείας της Ελλάδας στη Σουηδία, ανέλαβε και φέτος τη διοργάνωση της ελληνικής συμμετοχής, σε συνεργασία και με το Γραφείο ΕΟΤ Σκανδιναβίας. Συνολικά συμμετείχαν 16 Πρεσβείες (Αυστρία, Βέλγιο, Γερμανία, Εκουαδόρ, Εσθονία, Ελλάδα, Ισλανδία, Ουγγαρία, Λεττονία, Λιθουανία, Μεξικό, Νορβηγία, Πολωνία, Πορτογαλία, Η.Π.Α. και Μεγάλη Βρετανία),  οι οποίες προσέφεραν στο κοινό μπύρες από τις χώρες τους και εδέσματα που απηχούν τις παραδόσεις τους. </w:t>
      </w:r>
    </w:p>
    <w:p w:rsidR="00D26CC5" w:rsidRDefault="00D26CC5" w:rsidP="00D26CC5">
      <w:pPr>
        <w:jc w:val="both"/>
        <w:rPr>
          <w:rFonts w:asciiTheme="majorHAnsi" w:eastAsiaTheme="majorEastAsia" w:hAnsiTheme="majorHAnsi" w:cstheme="majorBidi"/>
          <w:bCs/>
          <w:color w:val="000000" w:themeColor="text1"/>
        </w:rPr>
      </w:pPr>
      <w:r w:rsidRPr="00330B18">
        <w:rPr>
          <w:rFonts w:asciiTheme="majorHAnsi" w:eastAsiaTheme="majorEastAsia" w:hAnsiTheme="majorHAnsi" w:cstheme="majorBidi"/>
          <w:bCs/>
          <w:color w:val="000000" w:themeColor="text1"/>
        </w:rPr>
        <w:t xml:space="preserve">Στοχεύοντας στη στήριξη και προβολή της ελληνικής μπύρας, δόθηκε η ευκαιρία στους συμμετέχοντες να δοκιμάσουν πλειάδα προϊόντων των ζυθοποιείων SEPTEM, VERGINA και SIRIS, με χορηγία της εταιρείας </w:t>
      </w:r>
      <w:proofErr w:type="spellStart"/>
      <w:r w:rsidRPr="00330B18">
        <w:rPr>
          <w:rFonts w:asciiTheme="majorHAnsi" w:eastAsiaTheme="majorEastAsia" w:hAnsiTheme="majorHAnsi" w:cstheme="majorBidi"/>
          <w:bCs/>
          <w:color w:val="000000" w:themeColor="text1"/>
        </w:rPr>
        <w:t>Byblos</w:t>
      </w:r>
      <w:proofErr w:type="spellEnd"/>
      <w:r w:rsidRPr="00330B18">
        <w:rPr>
          <w:rFonts w:asciiTheme="majorHAnsi" w:eastAsiaTheme="majorEastAsia" w:hAnsiTheme="majorHAnsi" w:cstheme="majorBidi"/>
          <w:bCs/>
          <w:color w:val="000000" w:themeColor="text1"/>
        </w:rPr>
        <w:t xml:space="preserve"> </w:t>
      </w:r>
      <w:proofErr w:type="spellStart"/>
      <w:r w:rsidRPr="00330B18">
        <w:rPr>
          <w:rFonts w:asciiTheme="majorHAnsi" w:eastAsiaTheme="majorEastAsia" w:hAnsiTheme="majorHAnsi" w:cstheme="majorBidi"/>
          <w:bCs/>
          <w:color w:val="000000" w:themeColor="text1"/>
        </w:rPr>
        <w:t>Restaurant</w:t>
      </w:r>
      <w:proofErr w:type="spellEnd"/>
      <w:r w:rsidRPr="00330B18">
        <w:rPr>
          <w:rFonts w:asciiTheme="majorHAnsi" w:eastAsiaTheme="majorEastAsia" w:hAnsiTheme="majorHAnsi" w:cstheme="majorBidi"/>
          <w:bCs/>
          <w:color w:val="000000" w:themeColor="text1"/>
        </w:rPr>
        <w:t xml:space="preserve"> AB, ιδιοκτησίας  ελληνικής οικογένειας ομογενών, στην οποία ανήκει και το γνωστό στη Στοκχόλμη εστιατόριο ελληνικής κουζίνας «MYKONOS». Επίσης προσφέρθηκαν παραδοσιακά ελληνικά εδέσματα από το ελληνικό εστιατόριο – καφέ NOSTIMO στη Στοκχόλμη, ιδιοκτησίας της χονδρεμπορικής εταιρείας </w:t>
      </w:r>
      <w:r>
        <w:rPr>
          <w:rFonts w:asciiTheme="majorHAnsi" w:eastAsiaTheme="majorEastAsia" w:hAnsiTheme="majorHAnsi" w:cstheme="majorBidi"/>
          <w:bCs/>
          <w:color w:val="000000" w:themeColor="text1"/>
        </w:rPr>
        <w:t xml:space="preserve">ελληνικών συμφερόντων </w:t>
      </w:r>
      <w:r w:rsidRPr="00330B18">
        <w:rPr>
          <w:rFonts w:asciiTheme="majorHAnsi" w:eastAsiaTheme="majorEastAsia" w:hAnsiTheme="majorHAnsi" w:cstheme="majorBidi"/>
          <w:bCs/>
          <w:color w:val="000000" w:themeColor="text1"/>
        </w:rPr>
        <w:t xml:space="preserve">MINELLA, που εμπορεύεται και ελληνικά προϊόντα. </w:t>
      </w:r>
    </w:p>
    <w:p w:rsidR="00D26CC5" w:rsidRDefault="00D26CC5" w:rsidP="00D26CC5">
      <w:pPr>
        <w:jc w:val="both"/>
        <w:rPr>
          <w:rFonts w:asciiTheme="majorHAnsi" w:eastAsiaTheme="majorEastAsia" w:hAnsiTheme="majorHAnsi" w:cstheme="majorBidi"/>
          <w:bCs/>
          <w:color w:val="000000" w:themeColor="text1"/>
        </w:rPr>
      </w:pPr>
      <w:r w:rsidRPr="00330B18">
        <w:rPr>
          <w:rFonts w:asciiTheme="majorHAnsi" w:eastAsiaTheme="majorEastAsia" w:hAnsiTheme="majorHAnsi" w:cstheme="majorBidi"/>
          <w:bCs/>
          <w:color w:val="000000" w:themeColor="text1"/>
        </w:rPr>
        <w:t xml:space="preserve">Το φεστιβάλ σημείωσε εξαιρετική επιτυχία και παρευρέθηκαν εκατοντάδες προσκεκλημένοι (στελέχη της δημόσιας διοίκησης της Σουηδίας, φορείς της επιχειρηματικής κοινότητας, μέλη του διπλωματικού σώματος κα). </w:t>
      </w:r>
    </w:p>
    <w:p w:rsidR="00D26CC5" w:rsidRPr="00330B18" w:rsidRDefault="00D26CC5" w:rsidP="00D26CC5">
      <w:pPr>
        <w:jc w:val="both"/>
        <w:rPr>
          <w:rFonts w:asciiTheme="majorHAnsi" w:eastAsiaTheme="majorEastAsia" w:hAnsiTheme="majorHAnsi" w:cstheme="majorBidi"/>
          <w:bCs/>
          <w:color w:val="000000" w:themeColor="text1"/>
        </w:rPr>
      </w:pPr>
      <w:r w:rsidRPr="00330B18">
        <w:rPr>
          <w:rFonts w:asciiTheme="majorHAnsi" w:eastAsiaTheme="majorEastAsia" w:hAnsiTheme="majorHAnsi" w:cstheme="majorBidi"/>
          <w:bCs/>
          <w:color w:val="000000" w:themeColor="text1"/>
        </w:rPr>
        <w:t xml:space="preserve">Την εκδήλωση στήριξε και τίμησε με την παρουσία του ο </w:t>
      </w:r>
      <w:proofErr w:type="spellStart"/>
      <w:r w:rsidRPr="00330B18">
        <w:rPr>
          <w:rFonts w:asciiTheme="majorHAnsi" w:eastAsiaTheme="majorEastAsia" w:hAnsiTheme="majorHAnsi" w:cstheme="majorBidi"/>
          <w:bCs/>
          <w:color w:val="000000" w:themeColor="text1"/>
        </w:rPr>
        <w:t>Πρέσβυς</w:t>
      </w:r>
      <w:proofErr w:type="spellEnd"/>
      <w:r w:rsidRPr="00330B18">
        <w:rPr>
          <w:rFonts w:asciiTheme="majorHAnsi" w:eastAsiaTheme="majorEastAsia" w:hAnsiTheme="majorHAnsi" w:cstheme="majorBidi"/>
          <w:bCs/>
          <w:color w:val="000000" w:themeColor="text1"/>
        </w:rPr>
        <w:t xml:space="preserve"> της Ελλάδος στη Σουηδία κ. Δημήτριος Τουλούπας.  Σχετική ανάρτηση της Ένωσης Διπλωματών Στοκχόλμης  με στιγμιότυπα από την εκδήλωση είναι διαθέσιμα στο </w:t>
      </w:r>
      <w:proofErr w:type="spellStart"/>
      <w:r w:rsidRPr="00330B18">
        <w:rPr>
          <w:rFonts w:asciiTheme="majorHAnsi" w:eastAsiaTheme="majorEastAsia" w:hAnsiTheme="majorHAnsi" w:cstheme="majorBidi"/>
          <w:bCs/>
          <w:color w:val="000000" w:themeColor="text1"/>
          <w:lang w:val="sv-SE"/>
        </w:rPr>
        <w:t>link</w:t>
      </w:r>
      <w:proofErr w:type="spellEnd"/>
      <w:r w:rsidRPr="00330B18">
        <w:rPr>
          <w:rFonts w:asciiTheme="majorHAnsi" w:eastAsiaTheme="majorEastAsia" w:hAnsiTheme="majorHAnsi" w:cstheme="majorBidi"/>
          <w:bCs/>
          <w:color w:val="000000" w:themeColor="text1"/>
        </w:rPr>
        <w:t xml:space="preserve">:   </w:t>
      </w:r>
      <w:hyperlink r:id="rId10" w:history="1">
        <w:r w:rsidRPr="005C1A9F">
          <w:rPr>
            <w:rStyle w:val="Hyperlink"/>
            <w:rFonts w:asciiTheme="majorHAnsi" w:eastAsiaTheme="majorEastAsia" w:hAnsiTheme="majorHAnsi" w:cstheme="majorBidi"/>
            <w:bCs/>
          </w:rPr>
          <w:t>https://sthlmeventfoto.pixieset.com/annualbeerfestival2018/</w:t>
        </w:r>
      </w:hyperlink>
      <w:r>
        <w:rPr>
          <w:rFonts w:asciiTheme="majorHAnsi" w:eastAsiaTheme="majorEastAsia" w:hAnsiTheme="majorHAnsi" w:cstheme="majorBidi"/>
          <w:bCs/>
          <w:color w:val="000000" w:themeColor="text1"/>
        </w:rPr>
        <w:t xml:space="preserve"> </w:t>
      </w:r>
    </w:p>
    <w:p w:rsidR="00D26CC5" w:rsidRDefault="00D26CC5" w:rsidP="00D26CC5">
      <w:pPr>
        <w:jc w:val="both"/>
        <w:rPr>
          <w:rFonts w:asciiTheme="majorHAnsi" w:hAnsiTheme="majorHAnsi"/>
        </w:rPr>
      </w:pPr>
    </w:p>
    <w:p w:rsidR="00D26CC5" w:rsidRPr="00330B18" w:rsidRDefault="00D26CC5" w:rsidP="00D26CC5">
      <w:pPr>
        <w:jc w:val="both"/>
        <w:rPr>
          <w:rFonts w:asciiTheme="majorHAnsi" w:hAnsiTheme="majorHAnsi"/>
        </w:rPr>
      </w:pPr>
    </w:p>
    <w:p w:rsidR="00D26CC5" w:rsidRPr="00330B18" w:rsidRDefault="00D26CC5" w:rsidP="00D26CC5">
      <w:pPr>
        <w:autoSpaceDE w:val="0"/>
        <w:autoSpaceDN w:val="0"/>
        <w:adjustRightInd w:val="0"/>
        <w:jc w:val="both"/>
        <w:rPr>
          <w:rFonts w:asciiTheme="majorHAnsi" w:hAnsiTheme="majorHAnsi"/>
          <w:b/>
        </w:rPr>
      </w:pPr>
      <w:r>
        <w:rPr>
          <w:rFonts w:asciiTheme="majorHAnsi" w:hAnsiTheme="majorHAnsi"/>
          <w:b/>
        </w:rPr>
        <w:t>1</w:t>
      </w:r>
      <w:r w:rsidRPr="00330B18">
        <w:rPr>
          <w:rFonts w:asciiTheme="majorHAnsi" w:hAnsiTheme="majorHAnsi"/>
          <w:b/>
        </w:rPr>
        <w:t xml:space="preserve">.2.  15o Διεθνές Επιχειρηματικό Συνέδριο </w:t>
      </w:r>
      <w:proofErr w:type="spellStart"/>
      <w:r w:rsidRPr="00330B18">
        <w:rPr>
          <w:rFonts w:asciiTheme="majorHAnsi" w:hAnsiTheme="majorHAnsi"/>
          <w:b/>
        </w:rPr>
        <w:t>Nordic</w:t>
      </w:r>
      <w:proofErr w:type="spellEnd"/>
      <w:r w:rsidRPr="00330B18">
        <w:rPr>
          <w:rFonts w:asciiTheme="majorHAnsi" w:hAnsiTheme="majorHAnsi"/>
          <w:b/>
        </w:rPr>
        <w:t xml:space="preserve"> </w:t>
      </w:r>
      <w:proofErr w:type="spellStart"/>
      <w:r w:rsidRPr="00330B18">
        <w:rPr>
          <w:rFonts w:asciiTheme="majorHAnsi" w:hAnsiTheme="majorHAnsi"/>
          <w:b/>
        </w:rPr>
        <w:t>Game</w:t>
      </w:r>
      <w:proofErr w:type="spellEnd"/>
      <w:r w:rsidRPr="00330B18">
        <w:rPr>
          <w:rFonts w:asciiTheme="majorHAnsi" w:hAnsiTheme="majorHAnsi"/>
          <w:b/>
        </w:rPr>
        <w:t xml:space="preserve"> 2018 στο </w:t>
      </w:r>
      <w:proofErr w:type="spellStart"/>
      <w:r w:rsidRPr="00330B18">
        <w:rPr>
          <w:rFonts w:asciiTheme="majorHAnsi" w:hAnsiTheme="majorHAnsi"/>
          <w:b/>
        </w:rPr>
        <w:t>Malmö</w:t>
      </w:r>
      <w:proofErr w:type="spellEnd"/>
      <w:r w:rsidRPr="00330B18">
        <w:rPr>
          <w:rFonts w:asciiTheme="majorHAnsi" w:hAnsiTheme="majorHAnsi"/>
          <w:b/>
        </w:rPr>
        <w:t>, 23-25.5.2018</w:t>
      </w:r>
    </w:p>
    <w:p w:rsidR="00D26CC5" w:rsidRDefault="00D26CC5" w:rsidP="00D26CC5">
      <w:pPr>
        <w:autoSpaceDE w:val="0"/>
        <w:autoSpaceDN w:val="0"/>
        <w:adjustRightInd w:val="0"/>
        <w:jc w:val="both"/>
        <w:rPr>
          <w:rFonts w:asciiTheme="majorHAnsi" w:hAnsiTheme="majorHAnsi"/>
        </w:rPr>
      </w:pPr>
      <w:r w:rsidRPr="00330B18">
        <w:rPr>
          <w:rFonts w:asciiTheme="majorHAnsi" w:eastAsiaTheme="majorEastAsia" w:hAnsiTheme="majorHAnsi" w:cstheme="majorBidi"/>
          <w:bCs/>
          <w:color w:val="000000" w:themeColor="text1"/>
        </w:rPr>
        <w:t>Η</w:t>
      </w:r>
      <w:r w:rsidRPr="00330B18">
        <w:rPr>
          <w:rFonts w:asciiTheme="majorHAnsi" w:hAnsiTheme="majorHAnsi"/>
        </w:rPr>
        <w:t xml:space="preserve"> ελληνική συμμετοχή στο 15o Διεθνές Επιχειρηματικό Συνέδριο </w:t>
      </w:r>
      <w:proofErr w:type="spellStart"/>
      <w:r w:rsidRPr="00330B18">
        <w:rPr>
          <w:rFonts w:asciiTheme="majorHAnsi" w:hAnsiTheme="majorHAnsi"/>
        </w:rPr>
        <w:t>Nordic</w:t>
      </w:r>
      <w:proofErr w:type="spellEnd"/>
      <w:r w:rsidRPr="00330B18">
        <w:rPr>
          <w:rFonts w:asciiTheme="majorHAnsi" w:hAnsiTheme="majorHAnsi"/>
        </w:rPr>
        <w:t xml:space="preserve"> </w:t>
      </w:r>
      <w:proofErr w:type="spellStart"/>
      <w:r w:rsidRPr="00330B18">
        <w:rPr>
          <w:rFonts w:asciiTheme="majorHAnsi" w:hAnsiTheme="majorHAnsi"/>
        </w:rPr>
        <w:t>Game</w:t>
      </w:r>
      <w:proofErr w:type="spellEnd"/>
      <w:r w:rsidRPr="00330B18">
        <w:rPr>
          <w:rFonts w:asciiTheme="majorHAnsi" w:hAnsiTheme="majorHAnsi"/>
        </w:rPr>
        <w:t xml:space="preserve"> 2018, αποτελεί μία από τις δράσεις εξωστρέφειας στον τομέα της οπτικοακουστικής πολιτικής  που υποστήριξε, κατά το 2018, η Γενική Γραμματεία Ενημέρωσης Επικοινωνίας, με τη συνδρομή του Γραφείου Τύπου και Επικοινωνίας Στοκχόλμης, δίδοντας  την ευκαιρία σε νέους δημιουργούς/developers στον τομέα των </w:t>
      </w:r>
      <w:proofErr w:type="spellStart"/>
      <w:r w:rsidRPr="00330B18">
        <w:rPr>
          <w:rFonts w:asciiTheme="majorHAnsi" w:hAnsiTheme="majorHAnsi"/>
        </w:rPr>
        <w:t>video</w:t>
      </w:r>
      <w:proofErr w:type="spellEnd"/>
      <w:r w:rsidRPr="00330B18">
        <w:rPr>
          <w:rFonts w:asciiTheme="majorHAnsi" w:hAnsiTheme="majorHAnsi"/>
        </w:rPr>
        <w:t xml:space="preserve"> </w:t>
      </w:r>
      <w:proofErr w:type="spellStart"/>
      <w:r w:rsidRPr="00330B18">
        <w:rPr>
          <w:rFonts w:asciiTheme="majorHAnsi" w:hAnsiTheme="majorHAnsi"/>
        </w:rPr>
        <w:t>games</w:t>
      </w:r>
      <w:proofErr w:type="spellEnd"/>
      <w:r w:rsidRPr="00330B18">
        <w:rPr>
          <w:rFonts w:asciiTheme="majorHAnsi" w:hAnsiTheme="majorHAnsi"/>
        </w:rPr>
        <w:t xml:space="preserve"> να αξιοποιήσουν τις ευκαιρίες που θέτει η ταχέως αναπτυσσόμενη βιομηχανία των </w:t>
      </w:r>
      <w:proofErr w:type="spellStart"/>
      <w:r w:rsidRPr="00330B18">
        <w:rPr>
          <w:rFonts w:asciiTheme="majorHAnsi" w:hAnsiTheme="majorHAnsi"/>
        </w:rPr>
        <w:t>video</w:t>
      </w:r>
      <w:proofErr w:type="spellEnd"/>
      <w:r w:rsidRPr="00330B18">
        <w:rPr>
          <w:rFonts w:asciiTheme="majorHAnsi" w:hAnsiTheme="majorHAnsi"/>
        </w:rPr>
        <w:t xml:space="preserve"> </w:t>
      </w:r>
      <w:proofErr w:type="spellStart"/>
      <w:r w:rsidRPr="00330B18">
        <w:rPr>
          <w:rFonts w:asciiTheme="majorHAnsi" w:hAnsiTheme="majorHAnsi"/>
        </w:rPr>
        <w:t>games</w:t>
      </w:r>
      <w:proofErr w:type="spellEnd"/>
      <w:r w:rsidRPr="00330B18">
        <w:rPr>
          <w:rFonts w:asciiTheme="majorHAnsi" w:hAnsiTheme="majorHAnsi"/>
        </w:rPr>
        <w:t xml:space="preserve">.  </w:t>
      </w:r>
    </w:p>
    <w:p w:rsidR="00D26CC5" w:rsidRPr="00330B18" w:rsidRDefault="00D26CC5" w:rsidP="00D26CC5">
      <w:pPr>
        <w:autoSpaceDE w:val="0"/>
        <w:autoSpaceDN w:val="0"/>
        <w:adjustRightInd w:val="0"/>
        <w:jc w:val="both"/>
        <w:rPr>
          <w:rFonts w:asciiTheme="majorHAnsi" w:hAnsiTheme="majorHAnsi"/>
        </w:rPr>
      </w:pPr>
      <w:r w:rsidRPr="00330B18">
        <w:rPr>
          <w:rFonts w:asciiTheme="majorHAnsi" w:hAnsiTheme="majorHAnsi"/>
        </w:rPr>
        <w:t xml:space="preserve">Το </w:t>
      </w:r>
      <w:proofErr w:type="spellStart"/>
      <w:r w:rsidRPr="00330B18">
        <w:rPr>
          <w:rFonts w:asciiTheme="majorHAnsi" w:hAnsiTheme="majorHAnsi"/>
        </w:rPr>
        <w:t>Nordic</w:t>
      </w:r>
      <w:proofErr w:type="spellEnd"/>
      <w:r w:rsidRPr="00330B18">
        <w:rPr>
          <w:rFonts w:asciiTheme="majorHAnsi" w:hAnsiTheme="majorHAnsi"/>
        </w:rPr>
        <w:t xml:space="preserve"> </w:t>
      </w:r>
      <w:proofErr w:type="spellStart"/>
      <w:r w:rsidRPr="00330B18">
        <w:rPr>
          <w:rFonts w:asciiTheme="majorHAnsi" w:hAnsiTheme="majorHAnsi"/>
        </w:rPr>
        <w:t>Games</w:t>
      </w:r>
      <w:proofErr w:type="spellEnd"/>
      <w:r w:rsidRPr="00330B18">
        <w:rPr>
          <w:rFonts w:asciiTheme="majorHAnsi" w:hAnsiTheme="majorHAnsi"/>
        </w:rPr>
        <w:t xml:space="preserve"> αποτελεί μια από τις σημαντικότερες διοργανώσεις στο χώρο του </w:t>
      </w:r>
      <w:proofErr w:type="spellStart"/>
      <w:r w:rsidRPr="00330B18">
        <w:rPr>
          <w:rFonts w:asciiTheme="majorHAnsi" w:hAnsiTheme="majorHAnsi"/>
        </w:rPr>
        <w:t>game</w:t>
      </w:r>
      <w:proofErr w:type="spellEnd"/>
      <w:r w:rsidRPr="00330B18">
        <w:rPr>
          <w:rFonts w:asciiTheme="majorHAnsi" w:hAnsiTheme="majorHAnsi"/>
        </w:rPr>
        <w:t xml:space="preserve"> </w:t>
      </w:r>
      <w:proofErr w:type="spellStart"/>
      <w:r w:rsidRPr="00330B18">
        <w:rPr>
          <w:rFonts w:asciiTheme="majorHAnsi" w:hAnsiTheme="majorHAnsi"/>
        </w:rPr>
        <w:t>industry</w:t>
      </w:r>
      <w:proofErr w:type="spellEnd"/>
      <w:r w:rsidRPr="00330B18">
        <w:rPr>
          <w:rFonts w:asciiTheme="majorHAnsi" w:hAnsiTheme="majorHAnsi"/>
        </w:rPr>
        <w:t xml:space="preserve">, φέρνοντας σε επαφή επαγγελματίες από όλο τον κόσμο με την επιχειρηματική κοινότητα του σκανδιναβικού </w:t>
      </w:r>
      <w:proofErr w:type="spellStart"/>
      <w:r w:rsidRPr="00330B18">
        <w:rPr>
          <w:rFonts w:asciiTheme="majorHAnsi" w:hAnsiTheme="majorHAnsi"/>
        </w:rPr>
        <w:t>gaming</w:t>
      </w:r>
      <w:proofErr w:type="spellEnd"/>
      <w:r w:rsidRPr="00330B18">
        <w:rPr>
          <w:rFonts w:asciiTheme="majorHAnsi" w:hAnsiTheme="majorHAnsi"/>
        </w:rPr>
        <w:t xml:space="preserve"> η οποία απαριθμεί πάνω από 8.000 μέλη. </w:t>
      </w:r>
    </w:p>
    <w:p w:rsidR="00D26CC5" w:rsidRPr="00330B18" w:rsidRDefault="00D26CC5" w:rsidP="00D26CC5">
      <w:pPr>
        <w:autoSpaceDE w:val="0"/>
        <w:autoSpaceDN w:val="0"/>
        <w:adjustRightInd w:val="0"/>
        <w:jc w:val="both"/>
        <w:rPr>
          <w:rFonts w:asciiTheme="majorHAnsi" w:hAnsiTheme="majorHAnsi"/>
        </w:rPr>
      </w:pPr>
      <w:r w:rsidRPr="00330B18">
        <w:rPr>
          <w:rFonts w:asciiTheme="majorHAnsi" w:hAnsiTheme="majorHAnsi"/>
        </w:rPr>
        <w:t xml:space="preserve">Οι ελληνικές εταιρείες που συμμετείχαν στο φετινό </w:t>
      </w:r>
      <w:proofErr w:type="spellStart"/>
      <w:r w:rsidRPr="00330B18">
        <w:rPr>
          <w:rFonts w:asciiTheme="majorHAnsi" w:hAnsiTheme="majorHAnsi"/>
        </w:rPr>
        <w:t>Nordic</w:t>
      </w:r>
      <w:proofErr w:type="spellEnd"/>
      <w:r w:rsidRPr="00330B18">
        <w:rPr>
          <w:rFonts w:asciiTheme="majorHAnsi" w:hAnsiTheme="majorHAnsi"/>
        </w:rPr>
        <w:t xml:space="preserve"> </w:t>
      </w:r>
      <w:proofErr w:type="spellStart"/>
      <w:r w:rsidRPr="00330B18">
        <w:rPr>
          <w:rFonts w:asciiTheme="majorHAnsi" w:hAnsiTheme="majorHAnsi"/>
        </w:rPr>
        <w:t>Game</w:t>
      </w:r>
      <w:proofErr w:type="spellEnd"/>
      <w:r w:rsidRPr="00330B18">
        <w:rPr>
          <w:rFonts w:asciiTheme="majorHAnsi" w:hAnsiTheme="majorHAnsi"/>
        </w:rPr>
        <w:t xml:space="preserve"> ήταν οι:</w:t>
      </w:r>
    </w:p>
    <w:p w:rsidR="00D26CC5" w:rsidRPr="00F416D6" w:rsidRDefault="00D26CC5" w:rsidP="00D26CC5">
      <w:pPr>
        <w:autoSpaceDE w:val="0"/>
        <w:autoSpaceDN w:val="0"/>
        <w:adjustRightInd w:val="0"/>
        <w:jc w:val="both"/>
        <w:rPr>
          <w:rFonts w:asciiTheme="majorHAnsi" w:hAnsiTheme="majorHAnsi"/>
          <w:lang w:val="en-US"/>
        </w:rPr>
      </w:pPr>
      <w:r w:rsidRPr="00F416D6">
        <w:rPr>
          <w:rFonts w:asciiTheme="majorHAnsi" w:hAnsiTheme="majorHAnsi"/>
          <w:lang w:val="en-US"/>
        </w:rPr>
        <w:t>•</w:t>
      </w:r>
      <w:proofErr w:type="spellStart"/>
      <w:r w:rsidRPr="00F416D6">
        <w:rPr>
          <w:rFonts w:asciiTheme="majorHAnsi" w:hAnsiTheme="majorHAnsi"/>
          <w:lang w:val="en-US"/>
        </w:rPr>
        <w:t>Noema</w:t>
      </w:r>
      <w:proofErr w:type="spellEnd"/>
      <w:r w:rsidRPr="00F416D6">
        <w:rPr>
          <w:rFonts w:asciiTheme="majorHAnsi" w:hAnsiTheme="majorHAnsi"/>
          <w:lang w:val="en-US"/>
        </w:rPr>
        <w:t xml:space="preserve"> Games </w:t>
      </w:r>
      <w:r w:rsidRPr="00330B18">
        <w:rPr>
          <w:rFonts w:asciiTheme="majorHAnsi" w:hAnsiTheme="majorHAnsi"/>
        </w:rPr>
        <w:t>με</w:t>
      </w:r>
      <w:r w:rsidRPr="00F416D6">
        <w:rPr>
          <w:rFonts w:asciiTheme="majorHAnsi" w:hAnsiTheme="majorHAnsi"/>
          <w:lang w:val="en-US"/>
        </w:rPr>
        <w:t xml:space="preserve"> </w:t>
      </w:r>
      <w:r w:rsidRPr="00330B18">
        <w:rPr>
          <w:rFonts w:asciiTheme="majorHAnsi" w:hAnsiTheme="majorHAnsi"/>
        </w:rPr>
        <w:t>το</w:t>
      </w:r>
      <w:r w:rsidRPr="00F416D6">
        <w:rPr>
          <w:rFonts w:asciiTheme="majorHAnsi" w:hAnsiTheme="majorHAnsi"/>
          <w:lang w:val="en-US"/>
        </w:rPr>
        <w:t xml:space="preserve"> </w:t>
      </w:r>
      <w:r w:rsidRPr="00330B18">
        <w:rPr>
          <w:rFonts w:asciiTheme="majorHAnsi" w:hAnsiTheme="majorHAnsi"/>
        </w:rPr>
        <w:t>παιχνίδι</w:t>
      </w:r>
      <w:r w:rsidRPr="00F416D6">
        <w:rPr>
          <w:rFonts w:asciiTheme="majorHAnsi" w:hAnsiTheme="majorHAnsi"/>
          <w:lang w:val="en-US"/>
        </w:rPr>
        <w:t xml:space="preserve"> </w:t>
      </w:r>
      <w:r w:rsidRPr="00330B18">
        <w:rPr>
          <w:rFonts w:asciiTheme="majorHAnsi" w:hAnsiTheme="majorHAnsi"/>
        </w:rPr>
        <w:t>τους</w:t>
      </w:r>
      <w:r w:rsidRPr="00F416D6">
        <w:rPr>
          <w:rFonts w:asciiTheme="majorHAnsi" w:hAnsiTheme="majorHAnsi"/>
          <w:lang w:val="en-US"/>
        </w:rPr>
        <w:t xml:space="preserve"> </w:t>
      </w:r>
      <w:r w:rsidRPr="00330B18">
        <w:rPr>
          <w:rFonts w:asciiTheme="majorHAnsi" w:hAnsiTheme="majorHAnsi"/>
        </w:rPr>
        <w:t>Α</w:t>
      </w:r>
      <w:proofErr w:type="spellStart"/>
      <w:r w:rsidRPr="00F416D6">
        <w:rPr>
          <w:rFonts w:asciiTheme="majorHAnsi" w:hAnsiTheme="majorHAnsi"/>
          <w:lang w:val="en-US"/>
        </w:rPr>
        <w:t>urora</w:t>
      </w:r>
      <w:proofErr w:type="spellEnd"/>
      <w:r w:rsidRPr="00F416D6">
        <w:rPr>
          <w:rFonts w:asciiTheme="majorHAnsi" w:hAnsiTheme="majorHAnsi"/>
          <w:lang w:val="en-US"/>
        </w:rPr>
        <w:t xml:space="preserve"> – The Lost Medallion episode I</w:t>
      </w:r>
    </w:p>
    <w:p w:rsidR="00D26CC5" w:rsidRPr="00330B18" w:rsidRDefault="00D26CC5" w:rsidP="00D26CC5">
      <w:pPr>
        <w:autoSpaceDE w:val="0"/>
        <w:autoSpaceDN w:val="0"/>
        <w:adjustRightInd w:val="0"/>
        <w:jc w:val="both"/>
        <w:rPr>
          <w:rFonts w:asciiTheme="majorHAnsi" w:hAnsiTheme="majorHAnsi"/>
        </w:rPr>
      </w:pPr>
      <w:r w:rsidRPr="00330B18">
        <w:rPr>
          <w:rFonts w:asciiTheme="majorHAnsi" w:hAnsiTheme="majorHAnsi"/>
        </w:rPr>
        <w:t>•</w:t>
      </w:r>
      <w:proofErr w:type="spellStart"/>
      <w:r w:rsidRPr="00330B18">
        <w:rPr>
          <w:rFonts w:asciiTheme="majorHAnsi" w:hAnsiTheme="majorHAnsi"/>
        </w:rPr>
        <w:t>LucidFerret</w:t>
      </w:r>
      <w:proofErr w:type="spellEnd"/>
      <w:r w:rsidRPr="00330B18">
        <w:rPr>
          <w:rFonts w:asciiTheme="majorHAnsi" w:hAnsiTheme="majorHAnsi"/>
        </w:rPr>
        <w:t xml:space="preserve"> με το παιχνίδι τους </w:t>
      </w:r>
      <w:proofErr w:type="spellStart"/>
      <w:r w:rsidRPr="00330B18">
        <w:rPr>
          <w:rFonts w:asciiTheme="majorHAnsi" w:hAnsiTheme="majorHAnsi"/>
        </w:rPr>
        <w:t>RUMRam</w:t>
      </w:r>
      <w:proofErr w:type="spellEnd"/>
    </w:p>
    <w:p w:rsidR="00D26CC5" w:rsidRPr="00135D84" w:rsidRDefault="00D26CC5" w:rsidP="00D26CC5">
      <w:pPr>
        <w:autoSpaceDE w:val="0"/>
        <w:autoSpaceDN w:val="0"/>
        <w:adjustRightInd w:val="0"/>
        <w:jc w:val="both"/>
        <w:rPr>
          <w:rFonts w:asciiTheme="majorHAnsi" w:hAnsiTheme="majorHAnsi"/>
          <w:lang w:val="en-US"/>
        </w:rPr>
      </w:pPr>
      <w:r w:rsidRPr="00135D84">
        <w:rPr>
          <w:rFonts w:asciiTheme="majorHAnsi" w:hAnsiTheme="majorHAnsi"/>
          <w:lang w:val="en-US"/>
        </w:rPr>
        <w:t>•</w:t>
      </w:r>
      <w:proofErr w:type="spellStart"/>
      <w:r w:rsidRPr="00135D84">
        <w:rPr>
          <w:rFonts w:asciiTheme="majorHAnsi" w:hAnsiTheme="majorHAnsi"/>
          <w:lang w:val="en-US"/>
        </w:rPr>
        <w:t>Happyland</w:t>
      </w:r>
      <w:proofErr w:type="spellEnd"/>
      <w:r w:rsidRPr="00135D84">
        <w:rPr>
          <w:rFonts w:asciiTheme="majorHAnsi" w:hAnsiTheme="majorHAnsi"/>
          <w:lang w:val="en-US"/>
        </w:rPr>
        <w:t xml:space="preserve"> Entertainment </w:t>
      </w:r>
      <w:r w:rsidRPr="00135D84">
        <w:rPr>
          <w:rFonts w:asciiTheme="majorHAnsi" w:hAnsiTheme="majorHAnsi"/>
        </w:rPr>
        <w:t>με</w:t>
      </w:r>
      <w:r w:rsidRPr="00135D84">
        <w:rPr>
          <w:rFonts w:asciiTheme="majorHAnsi" w:hAnsiTheme="majorHAnsi"/>
          <w:lang w:val="en-US"/>
        </w:rPr>
        <w:t xml:space="preserve"> </w:t>
      </w:r>
      <w:r w:rsidRPr="00135D84">
        <w:rPr>
          <w:rFonts w:asciiTheme="majorHAnsi" w:hAnsiTheme="majorHAnsi"/>
        </w:rPr>
        <w:t>το</w:t>
      </w:r>
      <w:r w:rsidRPr="00135D84">
        <w:rPr>
          <w:rFonts w:asciiTheme="majorHAnsi" w:hAnsiTheme="majorHAnsi"/>
          <w:lang w:val="en-US"/>
        </w:rPr>
        <w:t xml:space="preserve"> </w:t>
      </w:r>
      <w:proofErr w:type="spellStart"/>
      <w:r w:rsidRPr="00135D84">
        <w:rPr>
          <w:rFonts w:asciiTheme="majorHAnsi" w:hAnsiTheme="majorHAnsi"/>
        </w:rPr>
        <w:t>παιχνίδιτους</w:t>
      </w:r>
      <w:proofErr w:type="spellEnd"/>
      <w:r w:rsidRPr="00135D84">
        <w:rPr>
          <w:rFonts w:asciiTheme="majorHAnsi" w:hAnsiTheme="majorHAnsi"/>
          <w:lang w:val="en-US"/>
        </w:rPr>
        <w:t xml:space="preserve"> Go Heroes: </w:t>
      </w:r>
      <w:r w:rsidRPr="00135D84">
        <w:rPr>
          <w:rFonts w:asciiTheme="majorHAnsi" w:hAnsiTheme="majorHAnsi"/>
        </w:rPr>
        <w:t>Ο</w:t>
      </w:r>
      <w:r w:rsidRPr="00135D84">
        <w:rPr>
          <w:rFonts w:asciiTheme="majorHAnsi" w:hAnsiTheme="majorHAnsi"/>
          <w:lang w:val="en-US"/>
        </w:rPr>
        <w:t xml:space="preserve"> Prometheus</w:t>
      </w:r>
    </w:p>
    <w:p w:rsidR="00D26CC5" w:rsidRPr="00330B18" w:rsidRDefault="00D26CC5" w:rsidP="00D26CC5">
      <w:pPr>
        <w:jc w:val="both"/>
        <w:rPr>
          <w:rFonts w:asciiTheme="majorHAnsi" w:hAnsiTheme="majorHAnsi"/>
        </w:rPr>
      </w:pPr>
      <w:r w:rsidRPr="00330B18">
        <w:rPr>
          <w:rFonts w:asciiTheme="majorHAnsi" w:hAnsiTheme="majorHAnsi"/>
        </w:rPr>
        <w:t>•</w:t>
      </w:r>
      <w:proofErr w:type="spellStart"/>
      <w:r w:rsidRPr="00330B18">
        <w:rPr>
          <w:rFonts w:asciiTheme="majorHAnsi" w:hAnsiTheme="majorHAnsi"/>
        </w:rPr>
        <w:t>Tall</w:t>
      </w:r>
      <w:proofErr w:type="spellEnd"/>
      <w:r w:rsidRPr="00330B18">
        <w:rPr>
          <w:rFonts w:asciiTheme="majorHAnsi" w:hAnsiTheme="majorHAnsi"/>
        </w:rPr>
        <w:t xml:space="preserve"> </w:t>
      </w:r>
      <w:proofErr w:type="spellStart"/>
      <w:r w:rsidRPr="00330B18">
        <w:rPr>
          <w:rFonts w:asciiTheme="majorHAnsi" w:hAnsiTheme="majorHAnsi"/>
        </w:rPr>
        <w:t>Guy</w:t>
      </w:r>
      <w:proofErr w:type="spellEnd"/>
      <w:r w:rsidRPr="00330B18">
        <w:rPr>
          <w:rFonts w:asciiTheme="majorHAnsi" w:hAnsiTheme="majorHAnsi"/>
        </w:rPr>
        <w:t xml:space="preserve"> </w:t>
      </w:r>
      <w:proofErr w:type="spellStart"/>
      <w:r w:rsidRPr="00330B18">
        <w:rPr>
          <w:rFonts w:asciiTheme="majorHAnsi" w:hAnsiTheme="majorHAnsi"/>
        </w:rPr>
        <w:t>Productions</w:t>
      </w:r>
      <w:proofErr w:type="spellEnd"/>
      <w:r w:rsidRPr="00330B18">
        <w:rPr>
          <w:rFonts w:asciiTheme="majorHAnsi" w:hAnsiTheme="majorHAnsi"/>
        </w:rPr>
        <w:t xml:space="preserve"> με το παιχνίδι τους </w:t>
      </w:r>
      <w:proofErr w:type="spellStart"/>
      <w:r w:rsidRPr="00330B18">
        <w:rPr>
          <w:rFonts w:asciiTheme="majorHAnsi" w:hAnsiTheme="majorHAnsi"/>
        </w:rPr>
        <w:t>Lil</w:t>
      </w:r>
      <w:proofErr w:type="spellEnd"/>
      <w:r w:rsidRPr="00330B18">
        <w:rPr>
          <w:rFonts w:asciiTheme="majorHAnsi" w:hAnsiTheme="majorHAnsi"/>
        </w:rPr>
        <w:t xml:space="preserve">’ </w:t>
      </w:r>
      <w:proofErr w:type="spellStart"/>
      <w:r w:rsidRPr="00330B18">
        <w:rPr>
          <w:rFonts w:asciiTheme="majorHAnsi" w:hAnsiTheme="majorHAnsi"/>
        </w:rPr>
        <w:t>Arena</w:t>
      </w:r>
      <w:proofErr w:type="spellEnd"/>
    </w:p>
    <w:p w:rsidR="00D26CC5" w:rsidRPr="00330B18" w:rsidRDefault="00D26CC5" w:rsidP="00D26CC5">
      <w:pPr>
        <w:jc w:val="both"/>
        <w:rPr>
          <w:rFonts w:asciiTheme="majorHAnsi" w:hAnsiTheme="majorHAnsi"/>
        </w:rPr>
      </w:pPr>
      <w:r w:rsidRPr="00330B18">
        <w:rPr>
          <w:rFonts w:asciiTheme="majorHAnsi" w:hAnsiTheme="majorHAnsi"/>
        </w:rPr>
        <w:t>•</w:t>
      </w:r>
      <w:proofErr w:type="spellStart"/>
      <w:r w:rsidRPr="00330B18">
        <w:rPr>
          <w:rFonts w:asciiTheme="majorHAnsi" w:hAnsiTheme="majorHAnsi"/>
        </w:rPr>
        <w:t>AnotherCircus</w:t>
      </w:r>
      <w:proofErr w:type="spellEnd"/>
      <w:r w:rsidRPr="00330B18">
        <w:rPr>
          <w:rFonts w:asciiTheme="majorHAnsi" w:hAnsiTheme="majorHAnsi"/>
        </w:rPr>
        <w:t xml:space="preserve"> με το παιχνίδι τους </w:t>
      </w:r>
      <w:proofErr w:type="spellStart"/>
      <w:r w:rsidRPr="00330B18">
        <w:rPr>
          <w:rFonts w:asciiTheme="majorHAnsi" w:hAnsiTheme="majorHAnsi"/>
        </w:rPr>
        <w:t>PaulPaul</w:t>
      </w:r>
      <w:proofErr w:type="spellEnd"/>
    </w:p>
    <w:p w:rsidR="00D26CC5" w:rsidRPr="00135D84" w:rsidRDefault="00D26CC5" w:rsidP="00D26CC5">
      <w:pPr>
        <w:jc w:val="both"/>
        <w:rPr>
          <w:rFonts w:asciiTheme="majorHAnsi" w:hAnsiTheme="majorHAnsi"/>
        </w:rPr>
      </w:pPr>
      <w:r>
        <w:rPr>
          <w:rFonts w:asciiTheme="majorHAnsi" w:hAnsiTheme="majorHAnsi"/>
        </w:rPr>
        <w:t>Επίσης</w:t>
      </w:r>
      <w:r w:rsidRPr="00330B18">
        <w:rPr>
          <w:rFonts w:asciiTheme="majorHAnsi" w:hAnsiTheme="majorHAnsi"/>
        </w:rPr>
        <w:t xml:space="preserve"> συμμετείχε και το </w:t>
      </w:r>
      <w:proofErr w:type="spellStart"/>
      <w:r w:rsidRPr="00330B18">
        <w:rPr>
          <w:rFonts w:asciiTheme="majorHAnsi" w:hAnsiTheme="majorHAnsi"/>
        </w:rPr>
        <w:t>Athens</w:t>
      </w:r>
      <w:proofErr w:type="spellEnd"/>
      <w:r w:rsidRPr="00330B18">
        <w:rPr>
          <w:rFonts w:asciiTheme="majorHAnsi" w:hAnsiTheme="majorHAnsi"/>
        </w:rPr>
        <w:t xml:space="preserve"> </w:t>
      </w:r>
      <w:proofErr w:type="spellStart"/>
      <w:r w:rsidRPr="00330B18">
        <w:rPr>
          <w:rFonts w:asciiTheme="majorHAnsi" w:hAnsiTheme="majorHAnsi"/>
        </w:rPr>
        <w:t>Games</w:t>
      </w:r>
      <w:proofErr w:type="spellEnd"/>
      <w:r w:rsidRPr="00330B18">
        <w:rPr>
          <w:rFonts w:asciiTheme="majorHAnsi" w:hAnsiTheme="majorHAnsi"/>
        </w:rPr>
        <w:t xml:space="preserve"> </w:t>
      </w:r>
      <w:proofErr w:type="spellStart"/>
      <w:r w:rsidRPr="00330B18">
        <w:rPr>
          <w:rFonts w:asciiTheme="majorHAnsi" w:hAnsiTheme="majorHAnsi"/>
        </w:rPr>
        <w:t>Festival</w:t>
      </w:r>
      <w:proofErr w:type="spellEnd"/>
      <w:r w:rsidRPr="00330B18">
        <w:rPr>
          <w:rFonts w:asciiTheme="majorHAnsi" w:hAnsiTheme="majorHAnsi"/>
        </w:rPr>
        <w:t xml:space="preserve">, η πετυχημένη διοργάνωση της ΓΓΕΕ για την ενίσχυση και προώθηση της ελληνικής επιχειρηματικότητας στον τομέα του ψηφιακού παιχνιδιού, η οποία θα πραγματοποιηθεί για 2η χρονιά στις 20-21 Οκτωβρίου 2018. Το </w:t>
      </w:r>
      <w:proofErr w:type="spellStart"/>
      <w:r w:rsidRPr="00330B18">
        <w:rPr>
          <w:rFonts w:asciiTheme="majorHAnsi" w:hAnsiTheme="majorHAnsi"/>
        </w:rPr>
        <w:t>Athens</w:t>
      </w:r>
      <w:proofErr w:type="spellEnd"/>
      <w:r w:rsidRPr="00330B18">
        <w:rPr>
          <w:rFonts w:asciiTheme="majorHAnsi" w:hAnsiTheme="majorHAnsi"/>
        </w:rPr>
        <w:t xml:space="preserve"> </w:t>
      </w:r>
      <w:proofErr w:type="spellStart"/>
      <w:r w:rsidRPr="00330B18">
        <w:rPr>
          <w:rFonts w:asciiTheme="majorHAnsi" w:hAnsiTheme="majorHAnsi"/>
        </w:rPr>
        <w:t>Games</w:t>
      </w:r>
      <w:proofErr w:type="spellEnd"/>
      <w:r w:rsidRPr="00330B18">
        <w:rPr>
          <w:rFonts w:asciiTheme="majorHAnsi" w:hAnsiTheme="majorHAnsi"/>
        </w:rPr>
        <w:t xml:space="preserve"> </w:t>
      </w:r>
      <w:proofErr w:type="spellStart"/>
      <w:r w:rsidRPr="00330B18">
        <w:rPr>
          <w:rFonts w:asciiTheme="majorHAnsi" w:hAnsiTheme="majorHAnsi"/>
        </w:rPr>
        <w:t>Festival</w:t>
      </w:r>
      <w:proofErr w:type="spellEnd"/>
      <w:r w:rsidRPr="00330B18">
        <w:rPr>
          <w:rFonts w:asciiTheme="majorHAnsi" w:hAnsiTheme="majorHAnsi"/>
        </w:rPr>
        <w:t xml:space="preserve"> (</w:t>
      </w:r>
      <w:hyperlink r:id="rId11" w:history="1">
        <w:r w:rsidRPr="00330B18">
          <w:rPr>
            <w:rStyle w:val="Hyperlink"/>
            <w:rFonts w:asciiTheme="majorHAnsi" w:hAnsiTheme="majorHAnsi"/>
          </w:rPr>
          <w:t>https://athensgamesfestival.gr</w:t>
        </w:r>
      </w:hyperlink>
      <w:r>
        <w:rPr>
          <w:rFonts w:asciiTheme="majorHAnsi" w:hAnsiTheme="majorHAnsi"/>
        </w:rPr>
        <w:t xml:space="preserve">) </w:t>
      </w:r>
      <w:r w:rsidRPr="00330B18">
        <w:rPr>
          <w:rFonts w:asciiTheme="majorHAnsi" w:hAnsiTheme="majorHAnsi"/>
        </w:rPr>
        <w:t xml:space="preserve">διοργανώνεται στα πρότυπα των μεγάλων διεθνών επιχειρηματικών συνεδρίων του εξωτερικού και έχει την υποστήριξη σημαντικών εταίρων της αγοράς όπως το </w:t>
      </w:r>
      <w:proofErr w:type="spellStart"/>
      <w:r w:rsidRPr="00330B18">
        <w:rPr>
          <w:rFonts w:asciiTheme="majorHAnsi" w:hAnsiTheme="majorHAnsi"/>
        </w:rPr>
        <w:lastRenderedPageBreak/>
        <w:t>White</w:t>
      </w:r>
      <w:proofErr w:type="spellEnd"/>
      <w:r w:rsidRPr="00330B18">
        <w:rPr>
          <w:rFonts w:asciiTheme="majorHAnsi" w:hAnsiTheme="majorHAnsi"/>
        </w:rPr>
        <w:t xml:space="preserve"> </w:t>
      </w:r>
      <w:proofErr w:type="spellStart"/>
      <w:r w:rsidRPr="00330B18">
        <w:rPr>
          <w:rFonts w:asciiTheme="majorHAnsi" w:hAnsiTheme="majorHAnsi"/>
        </w:rPr>
        <w:t>Night</w:t>
      </w:r>
      <w:proofErr w:type="spellEnd"/>
      <w:r w:rsidRPr="00330B18">
        <w:rPr>
          <w:rFonts w:asciiTheme="majorHAnsi" w:hAnsiTheme="majorHAnsi"/>
        </w:rPr>
        <w:t xml:space="preserve"> </w:t>
      </w:r>
      <w:proofErr w:type="spellStart"/>
      <w:r w:rsidRPr="00330B18">
        <w:rPr>
          <w:rFonts w:asciiTheme="majorHAnsi" w:hAnsiTheme="majorHAnsi"/>
        </w:rPr>
        <w:t>Conference</w:t>
      </w:r>
      <w:proofErr w:type="spellEnd"/>
      <w:r w:rsidRPr="00330B18">
        <w:rPr>
          <w:rFonts w:asciiTheme="majorHAnsi" w:hAnsiTheme="majorHAnsi"/>
        </w:rPr>
        <w:t xml:space="preserve"> και το </w:t>
      </w:r>
      <w:proofErr w:type="spellStart"/>
      <w:r w:rsidRPr="00330B18">
        <w:rPr>
          <w:rFonts w:asciiTheme="majorHAnsi" w:hAnsiTheme="majorHAnsi"/>
        </w:rPr>
        <w:t>Nordic</w:t>
      </w:r>
      <w:proofErr w:type="spellEnd"/>
      <w:r w:rsidRPr="00330B18">
        <w:rPr>
          <w:rFonts w:asciiTheme="majorHAnsi" w:hAnsiTheme="majorHAnsi"/>
        </w:rPr>
        <w:t xml:space="preserve"> </w:t>
      </w:r>
      <w:proofErr w:type="spellStart"/>
      <w:r w:rsidRPr="00330B18">
        <w:rPr>
          <w:rFonts w:asciiTheme="majorHAnsi" w:hAnsiTheme="majorHAnsi"/>
        </w:rPr>
        <w:t>Game</w:t>
      </w:r>
      <w:proofErr w:type="spellEnd"/>
      <w:r w:rsidRPr="00330B18">
        <w:rPr>
          <w:rFonts w:asciiTheme="majorHAnsi" w:hAnsiTheme="majorHAnsi"/>
        </w:rPr>
        <w:t xml:space="preserve">.  </w:t>
      </w:r>
    </w:p>
    <w:p w:rsidR="00D26CC5" w:rsidRDefault="00D26CC5" w:rsidP="00D26CC5">
      <w:pPr>
        <w:autoSpaceDE w:val="0"/>
        <w:autoSpaceDN w:val="0"/>
        <w:adjustRightInd w:val="0"/>
        <w:jc w:val="both"/>
        <w:rPr>
          <w:rFonts w:asciiTheme="majorHAnsi" w:hAnsiTheme="majorHAnsi"/>
        </w:rPr>
      </w:pPr>
      <w:r>
        <w:rPr>
          <w:rFonts w:asciiTheme="majorHAnsi" w:hAnsiTheme="majorHAnsi"/>
        </w:rPr>
        <w:t xml:space="preserve">Σύμφωνα με τα στοιχεία της σουηδικής βιομηχανίας </w:t>
      </w:r>
      <w:r>
        <w:rPr>
          <w:rFonts w:asciiTheme="majorHAnsi" w:hAnsiTheme="majorHAnsi"/>
          <w:lang w:val="sv-SE"/>
        </w:rPr>
        <w:t>video</w:t>
      </w:r>
      <w:r w:rsidRPr="00135D84">
        <w:rPr>
          <w:rFonts w:asciiTheme="majorHAnsi" w:hAnsiTheme="majorHAnsi"/>
        </w:rPr>
        <w:t xml:space="preserve"> </w:t>
      </w:r>
      <w:r>
        <w:rPr>
          <w:rFonts w:asciiTheme="majorHAnsi" w:hAnsiTheme="majorHAnsi"/>
          <w:lang w:val="sv-SE"/>
        </w:rPr>
        <w:t>game</w:t>
      </w:r>
      <w:r>
        <w:rPr>
          <w:rFonts w:asciiTheme="majorHAnsi" w:hAnsiTheme="majorHAnsi"/>
        </w:rPr>
        <w:t xml:space="preserve"> </w:t>
      </w:r>
      <w:r w:rsidRPr="00135D84">
        <w:rPr>
          <w:rFonts w:asciiTheme="majorHAnsi" w:hAnsiTheme="majorHAnsi"/>
        </w:rPr>
        <w:t>(</w:t>
      </w:r>
      <w:hyperlink r:id="rId12" w:history="1">
        <w:r w:rsidRPr="00FE51B8">
          <w:rPr>
            <w:rStyle w:val="Hyperlink"/>
            <w:rFonts w:asciiTheme="majorHAnsi" w:hAnsiTheme="majorHAnsi"/>
          </w:rPr>
          <w:t>www.swedishgamesindustry.com</w:t>
        </w:r>
      </w:hyperlink>
      <w:r w:rsidRPr="00135D84">
        <w:rPr>
          <w:rFonts w:asciiTheme="majorHAnsi" w:hAnsiTheme="majorHAnsi"/>
        </w:rPr>
        <w:t xml:space="preserve">), </w:t>
      </w:r>
      <w:r w:rsidRPr="00330B18">
        <w:rPr>
          <w:rFonts w:asciiTheme="majorHAnsi" w:hAnsiTheme="majorHAnsi"/>
        </w:rPr>
        <w:t>η Σουηδία ανήκει σε μία από τις μεγαλύτερες αγορές ψηφιακών παιχνιδιών στην Ευρώπη</w:t>
      </w:r>
      <w:r>
        <w:rPr>
          <w:rFonts w:asciiTheme="majorHAnsi" w:hAnsiTheme="majorHAnsi"/>
        </w:rPr>
        <w:t>, με</w:t>
      </w:r>
      <w:r w:rsidRPr="00330B18">
        <w:rPr>
          <w:rFonts w:asciiTheme="majorHAnsi" w:hAnsiTheme="majorHAnsi"/>
        </w:rPr>
        <w:t xml:space="preserve"> έσοδα ύψους </w:t>
      </w:r>
      <w:r>
        <w:rPr>
          <w:rFonts w:asciiTheme="majorHAnsi" w:hAnsiTheme="majorHAnsi"/>
        </w:rPr>
        <w:t>1.33 δισεκατομμύρια  Ευρώ</w:t>
      </w:r>
      <w:r w:rsidRPr="00330B18">
        <w:rPr>
          <w:rFonts w:asciiTheme="majorHAnsi" w:hAnsiTheme="majorHAnsi"/>
        </w:rPr>
        <w:t xml:space="preserve"> </w:t>
      </w:r>
      <w:r>
        <w:rPr>
          <w:rFonts w:asciiTheme="majorHAnsi" w:hAnsiTheme="majorHAnsi"/>
        </w:rPr>
        <w:t>και αύξηση των θέσεων εργασίας κατά 16% το 2016</w:t>
      </w:r>
      <w:r w:rsidRPr="00330B18">
        <w:rPr>
          <w:rFonts w:asciiTheme="majorHAnsi" w:hAnsiTheme="majorHAnsi"/>
        </w:rPr>
        <w:t xml:space="preserve">. </w:t>
      </w:r>
    </w:p>
    <w:p w:rsidR="00D26CC5" w:rsidRPr="00330B18" w:rsidRDefault="00D26CC5" w:rsidP="00D26CC5">
      <w:pPr>
        <w:autoSpaceDE w:val="0"/>
        <w:autoSpaceDN w:val="0"/>
        <w:adjustRightInd w:val="0"/>
        <w:jc w:val="both"/>
        <w:rPr>
          <w:rFonts w:asciiTheme="majorHAnsi" w:hAnsiTheme="majorHAnsi"/>
        </w:rPr>
      </w:pPr>
      <w:r w:rsidRPr="00330B18">
        <w:rPr>
          <w:rFonts w:asciiTheme="majorHAnsi" w:hAnsiTheme="majorHAnsi"/>
        </w:rPr>
        <w:t xml:space="preserve">Η </w:t>
      </w:r>
      <w:r w:rsidRPr="00330B18">
        <w:rPr>
          <w:rFonts w:asciiTheme="majorHAnsi" w:hAnsiTheme="majorHAnsi"/>
          <w:vanish/>
        </w:rPr>
        <w:t xml:space="preserve">Ειδικά η </w:t>
      </w:r>
      <w:r w:rsidRPr="00330B18">
        <w:rPr>
          <w:rFonts w:asciiTheme="majorHAnsi" w:hAnsiTheme="majorHAnsi"/>
        </w:rPr>
        <w:t xml:space="preserve">βιομηχανία ανάπτυξης παιχνιδιών της </w:t>
      </w:r>
      <w:r>
        <w:rPr>
          <w:rFonts w:asciiTheme="majorHAnsi" w:hAnsiTheme="majorHAnsi"/>
        </w:rPr>
        <w:t>Σουηδίας</w:t>
      </w:r>
      <w:r w:rsidRPr="00330B18">
        <w:rPr>
          <w:rFonts w:asciiTheme="majorHAnsi" w:hAnsiTheme="majorHAnsi"/>
        </w:rPr>
        <w:t xml:space="preserve"> αυξήθηκε με ταχείς ρυθμούς τα τελευτ</w:t>
      </w:r>
      <w:r>
        <w:rPr>
          <w:rFonts w:asciiTheme="majorHAnsi" w:hAnsiTheme="majorHAnsi"/>
        </w:rPr>
        <w:t>αία χρόνια, κατά 35% από το 2006</w:t>
      </w:r>
      <w:r w:rsidRPr="00330B18">
        <w:rPr>
          <w:rFonts w:asciiTheme="majorHAnsi" w:hAnsiTheme="majorHAnsi"/>
        </w:rPr>
        <w:t>. Ενδεικτικά σουηδικά</w:t>
      </w:r>
      <w:r>
        <w:rPr>
          <w:rFonts w:asciiTheme="majorHAnsi" w:hAnsiTheme="majorHAnsi"/>
        </w:rPr>
        <w:t xml:space="preserve"> πετυχημένα</w:t>
      </w:r>
      <w:r w:rsidRPr="00330B18">
        <w:rPr>
          <w:rFonts w:asciiTheme="majorHAnsi" w:hAnsiTheme="majorHAnsi"/>
        </w:rPr>
        <w:t xml:space="preserve"> παραδείγματα αποτελούν το παιχνίδι </w:t>
      </w:r>
      <w:proofErr w:type="spellStart"/>
      <w:r w:rsidRPr="00330B18">
        <w:rPr>
          <w:rFonts w:asciiTheme="majorHAnsi" w:hAnsiTheme="majorHAnsi"/>
          <w:lang w:val="sv-SE"/>
        </w:rPr>
        <w:t>Minecraft</w:t>
      </w:r>
      <w:proofErr w:type="spellEnd"/>
      <w:r w:rsidRPr="00330B18">
        <w:rPr>
          <w:rFonts w:asciiTheme="majorHAnsi" w:hAnsiTheme="majorHAnsi"/>
        </w:rPr>
        <w:t xml:space="preserve">, </w:t>
      </w:r>
      <w:r w:rsidRPr="00330B18">
        <w:rPr>
          <w:rStyle w:val="PageNumber"/>
          <w:rFonts w:asciiTheme="majorHAnsi" w:hAnsiTheme="majorHAnsi"/>
        </w:rPr>
        <w:t>που αναπτύχθηκε από την σουηδική εταιρεία</w:t>
      </w:r>
      <w:r w:rsidRPr="00FB668D">
        <w:t xml:space="preserve"> </w:t>
      </w:r>
      <w:proofErr w:type="spellStart"/>
      <w:r w:rsidRPr="00FB668D">
        <w:rPr>
          <w:rStyle w:val="PageNumber"/>
          <w:rFonts w:asciiTheme="majorHAnsi" w:hAnsiTheme="majorHAnsi"/>
        </w:rPr>
        <w:t>Mojang</w:t>
      </w:r>
      <w:proofErr w:type="spellEnd"/>
      <w:r w:rsidRPr="00330B18">
        <w:rPr>
          <w:rStyle w:val="PageNumber"/>
          <w:rFonts w:asciiTheme="majorHAnsi" w:hAnsiTheme="majorHAnsi"/>
        </w:rPr>
        <w:t xml:space="preserve"> και αποκτήθηκε από την </w:t>
      </w:r>
      <w:proofErr w:type="spellStart"/>
      <w:r w:rsidRPr="00330B18">
        <w:rPr>
          <w:rStyle w:val="PageNumber"/>
          <w:rFonts w:asciiTheme="majorHAnsi" w:hAnsiTheme="majorHAnsi"/>
          <w:lang w:val="sv-SE"/>
        </w:rPr>
        <w:t>Micrsoft</w:t>
      </w:r>
      <w:proofErr w:type="spellEnd"/>
      <w:r w:rsidRPr="00330B18">
        <w:rPr>
          <w:rStyle w:val="PageNumber"/>
          <w:rFonts w:asciiTheme="majorHAnsi" w:hAnsiTheme="majorHAnsi"/>
        </w:rPr>
        <w:t xml:space="preserve"> έναντι 2,5 δις. Δολαρίων ΗΠΑ, καθώς και το </w:t>
      </w:r>
      <w:r w:rsidRPr="00330B18">
        <w:rPr>
          <w:rStyle w:val="PageNumber"/>
          <w:rFonts w:asciiTheme="majorHAnsi" w:hAnsiTheme="majorHAnsi"/>
          <w:lang w:val="en-US"/>
        </w:rPr>
        <w:t>Candy</w:t>
      </w:r>
      <w:r w:rsidRPr="00330B18">
        <w:rPr>
          <w:rStyle w:val="PageNumber"/>
          <w:rFonts w:asciiTheme="majorHAnsi" w:hAnsiTheme="majorHAnsi"/>
        </w:rPr>
        <w:t xml:space="preserve"> </w:t>
      </w:r>
      <w:r w:rsidRPr="00330B18">
        <w:rPr>
          <w:rStyle w:val="PageNumber"/>
          <w:rFonts w:asciiTheme="majorHAnsi" w:hAnsiTheme="majorHAnsi"/>
          <w:lang w:val="en-US"/>
        </w:rPr>
        <w:t>Crush</w:t>
      </w:r>
      <w:r w:rsidRPr="00330B18">
        <w:rPr>
          <w:rStyle w:val="PageNumber"/>
          <w:rFonts w:asciiTheme="majorHAnsi" w:hAnsiTheme="majorHAnsi"/>
        </w:rPr>
        <w:t xml:space="preserve"> που αναπτύχθηκε από τη σουηδική </w:t>
      </w:r>
      <w:r w:rsidRPr="00330B18">
        <w:rPr>
          <w:rStyle w:val="PageNumber"/>
          <w:rFonts w:asciiTheme="majorHAnsi" w:hAnsiTheme="majorHAnsi"/>
          <w:lang w:val="en-US"/>
        </w:rPr>
        <w:t>King</w:t>
      </w:r>
      <w:r w:rsidRPr="00330B18">
        <w:rPr>
          <w:rStyle w:val="PageNumber"/>
          <w:rFonts w:asciiTheme="majorHAnsi" w:hAnsiTheme="majorHAnsi"/>
        </w:rPr>
        <w:t xml:space="preserve"> και αποκτήθηκε από την </w:t>
      </w:r>
      <w:proofErr w:type="spellStart"/>
      <w:r>
        <w:rPr>
          <w:rStyle w:val="PageNumber"/>
          <w:rFonts w:asciiTheme="majorHAnsi" w:hAnsiTheme="majorHAnsi"/>
          <w:lang w:val="en-US"/>
        </w:rPr>
        <w:t>Activi</w:t>
      </w:r>
      <w:proofErr w:type="spellEnd"/>
      <w:r>
        <w:rPr>
          <w:rStyle w:val="PageNumber"/>
          <w:rFonts w:asciiTheme="majorHAnsi" w:hAnsiTheme="majorHAnsi"/>
          <w:lang w:val="sv-SE"/>
        </w:rPr>
        <w:t>s</w:t>
      </w:r>
      <w:r w:rsidRPr="00330B18">
        <w:rPr>
          <w:rStyle w:val="PageNumber"/>
          <w:rFonts w:asciiTheme="majorHAnsi" w:hAnsiTheme="majorHAnsi"/>
          <w:lang w:val="en-US"/>
        </w:rPr>
        <w:t>ion</w:t>
      </w:r>
      <w:r w:rsidRPr="00330B18">
        <w:rPr>
          <w:rStyle w:val="PageNumber"/>
          <w:rFonts w:asciiTheme="majorHAnsi" w:hAnsiTheme="majorHAnsi"/>
        </w:rPr>
        <w:t xml:space="preserve"> </w:t>
      </w:r>
      <w:r w:rsidRPr="00330B18">
        <w:rPr>
          <w:rStyle w:val="PageNumber"/>
          <w:rFonts w:asciiTheme="majorHAnsi" w:hAnsiTheme="majorHAnsi"/>
          <w:lang w:val="en-US"/>
        </w:rPr>
        <w:t>Blizzard</w:t>
      </w:r>
      <w:r w:rsidRPr="00330B18">
        <w:rPr>
          <w:rStyle w:val="PageNumber"/>
          <w:rFonts w:asciiTheme="majorHAnsi" w:hAnsiTheme="majorHAnsi"/>
        </w:rPr>
        <w:t xml:space="preserve"> έναντι 5,9 δις. Δολαρίων ΗΠΑ.</w:t>
      </w:r>
    </w:p>
    <w:p w:rsidR="00D26CC5" w:rsidRDefault="00D26CC5" w:rsidP="00D26CC5">
      <w:pPr>
        <w:autoSpaceDE w:val="0"/>
        <w:autoSpaceDN w:val="0"/>
        <w:adjustRightInd w:val="0"/>
        <w:jc w:val="both"/>
        <w:rPr>
          <w:rFonts w:asciiTheme="majorHAnsi" w:hAnsiTheme="majorHAnsi"/>
          <w:b/>
        </w:rPr>
      </w:pPr>
    </w:p>
    <w:p w:rsidR="00D26CC5" w:rsidRPr="00330B18" w:rsidRDefault="00D26CC5" w:rsidP="00D26CC5">
      <w:pPr>
        <w:autoSpaceDE w:val="0"/>
        <w:autoSpaceDN w:val="0"/>
        <w:adjustRightInd w:val="0"/>
        <w:jc w:val="both"/>
        <w:rPr>
          <w:rFonts w:asciiTheme="majorHAnsi" w:hAnsiTheme="majorHAnsi"/>
          <w:b/>
        </w:rPr>
      </w:pPr>
    </w:p>
    <w:p w:rsidR="00D26CC5" w:rsidRPr="00330B18" w:rsidRDefault="00D030FC" w:rsidP="00D26CC5">
      <w:pPr>
        <w:widowControl w:val="0"/>
        <w:jc w:val="both"/>
        <w:rPr>
          <w:rFonts w:asciiTheme="majorHAnsi" w:hAnsiTheme="majorHAnsi"/>
        </w:rPr>
      </w:pPr>
      <w:r>
        <w:rPr>
          <w:rFonts w:asciiTheme="majorHAnsi" w:hAnsiTheme="majorHAnsi"/>
          <w:b/>
        </w:rPr>
        <w:t>1</w:t>
      </w:r>
      <w:r w:rsidR="00D26CC5" w:rsidRPr="00330B18">
        <w:rPr>
          <w:rFonts w:asciiTheme="majorHAnsi" w:hAnsiTheme="majorHAnsi"/>
          <w:b/>
        </w:rPr>
        <w:t>.3. Εκδήλωση Γευσιγνωσίας ‘’ORISTE’’, στη Στοκχόλμη, 17 Μαΐου 2018</w:t>
      </w:r>
    </w:p>
    <w:p w:rsidR="00D26CC5" w:rsidRDefault="00D26CC5" w:rsidP="00D26CC5">
      <w:pPr>
        <w:widowControl w:val="0"/>
        <w:jc w:val="both"/>
        <w:rPr>
          <w:rFonts w:asciiTheme="majorHAnsi" w:hAnsiTheme="majorHAnsi"/>
        </w:rPr>
      </w:pPr>
      <w:r w:rsidRPr="00330B18">
        <w:rPr>
          <w:rFonts w:asciiTheme="majorHAnsi" w:hAnsiTheme="majorHAnsi"/>
        </w:rPr>
        <w:t xml:space="preserve">Στις 17 </w:t>
      </w:r>
      <w:proofErr w:type="spellStart"/>
      <w:r w:rsidRPr="00330B18">
        <w:rPr>
          <w:rFonts w:asciiTheme="majorHAnsi" w:hAnsiTheme="majorHAnsi"/>
        </w:rPr>
        <w:t>Μαϊου</w:t>
      </w:r>
      <w:proofErr w:type="spellEnd"/>
      <w:r w:rsidRPr="00330B18">
        <w:rPr>
          <w:rFonts w:asciiTheme="majorHAnsi" w:hAnsiTheme="majorHAnsi"/>
        </w:rPr>
        <w:t xml:space="preserve"> </w:t>
      </w:r>
      <w:proofErr w:type="spellStart"/>
      <w:r w:rsidRPr="00330B18">
        <w:rPr>
          <w:rFonts w:asciiTheme="majorHAnsi" w:hAnsiTheme="majorHAnsi"/>
        </w:rPr>
        <w:t>τ.έ</w:t>
      </w:r>
      <w:proofErr w:type="spellEnd"/>
      <w:r w:rsidRPr="00330B18">
        <w:rPr>
          <w:rFonts w:asciiTheme="majorHAnsi" w:hAnsiTheme="majorHAnsi"/>
        </w:rPr>
        <w:t xml:space="preserve">., διεξήχθη με επιτυχία, στο γνωστό εστιατόριο ‘’La </w:t>
      </w:r>
      <w:proofErr w:type="spellStart"/>
      <w:r w:rsidRPr="00330B18">
        <w:rPr>
          <w:rFonts w:asciiTheme="majorHAnsi" w:hAnsiTheme="majorHAnsi"/>
        </w:rPr>
        <w:t>Nonna</w:t>
      </w:r>
      <w:proofErr w:type="spellEnd"/>
      <w:r w:rsidRPr="00330B18">
        <w:rPr>
          <w:rFonts w:asciiTheme="majorHAnsi" w:hAnsiTheme="majorHAnsi"/>
        </w:rPr>
        <w:t xml:space="preserve">’’ στη Στοκχόλμη, η </w:t>
      </w:r>
      <w:proofErr w:type="spellStart"/>
      <w:r w:rsidRPr="00330B18">
        <w:rPr>
          <w:rFonts w:asciiTheme="majorHAnsi" w:hAnsiTheme="majorHAnsi"/>
        </w:rPr>
        <w:t>στοχευμένη</w:t>
      </w:r>
      <w:proofErr w:type="spellEnd"/>
      <w:r w:rsidRPr="00330B18">
        <w:rPr>
          <w:rFonts w:asciiTheme="majorHAnsi" w:hAnsiTheme="majorHAnsi"/>
        </w:rPr>
        <w:t xml:space="preserve"> εκδήλωση μαγειρικής / γευσιγνωσίας ‘’</w:t>
      </w:r>
      <w:proofErr w:type="spellStart"/>
      <w:r w:rsidRPr="00330B18">
        <w:rPr>
          <w:rFonts w:asciiTheme="majorHAnsi" w:hAnsiTheme="majorHAnsi"/>
        </w:rPr>
        <w:t>oríste</w:t>
      </w:r>
      <w:proofErr w:type="spellEnd"/>
      <w:r w:rsidRPr="00330B18">
        <w:rPr>
          <w:rFonts w:asciiTheme="majorHAnsi" w:hAnsiTheme="majorHAnsi"/>
        </w:rPr>
        <w:t xml:space="preserve"> </w:t>
      </w:r>
      <w:proofErr w:type="spellStart"/>
      <w:r w:rsidRPr="00330B18">
        <w:rPr>
          <w:rFonts w:asciiTheme="majorHAnsi" w:hAnsiTheme="majorHAnsi"/>
        </w:rPr>
        <w:t>World</w:t>
      </w:r>
      <w:proofErr w:type="spellEnd"/>
      <w:r w:rsidRPr="00330B18">
        <w:rPr>
          <w:rFonts w:asciiTheme="majorHAnsi" w:hAnsiTheme="majorHAnsi"/>
        </w:rPr>
        <w:t xml:space="preserve"> </w:t>
      </w:r>
      <w:proofErr w:type="spellStart"/>
      <w:r w:rsidRPr="00330B18">
        <w:rPr>
          <w:rFonts w:asciiTheme="majorHAnsi" w:hAnsiTheme="majorHAnsi"/>
        </w:rPr>
        <w:t>Event</w:t>
      </w:r>
      <w:proofErr w:type="spellEnd"/>
      <w:r w:rsidRPr="00330B18">
        <w:rPr>
          <w:rFonts w:asciiTheme="majorHAnsi" w:hAnsiTheme="majorHAnsi"/>
        </w:rPr>
        <w:t xml:space="preserve"> 2018’’. Η εκδήλωση διοργανώθηκε από την ελληνική εταιρεία  ''</w:t>
      </w:r>
      <w:proofErr w:type="spellStart"/>
      <w:r w:rsidRPr="00330B18">
        <w:rPr>
          <w:rFonts w:asciiTheme="majorHAnsi" w:hAnsiTheme="majorHAnsi"/>
        </w:rPr>
        <w:t>Places</w:t>
      </w:r>
      <w:proofErr w:type="spellEnd"/>
      <w:r w:rsidRPr="00330B18">
        <w:rPr>
          <w:rFonts w:asciiTheme="majorHAnsi" w:hAnsiTheme="majorHAnsi"/>
        </w:rPr>
        <w:t xml:space="preserve"> &amp;'</w:t>
      </w:r>
      <w:proofErr w:type="spellStart"/>
      <w:r w:rsidRPr="00330B18">
        <w:rPr>
          <w:rFonts w:asciiTheme="majorHAnsi" w:hAnsiTheme="majorHAnsi"/>
        </w:rPr>
        <w:t>Flavors</w:t>
      </w:r>
      <w:proofErr w:type="spellEnd"/>
      <w:r w:rsidRPr="00330B18">
        <w:rPr>
          <w:rFonts w:asciiTheme="majorHAnsi" w:hAnsiTheme="majorHAnsi"/>
        </w:rPr>
        <w:t xml:space="preserve">’', με την υποστήριξη του Γραφείου ΟΕΥ Στοκχόλμης. Στην εκδήλωση απεύθυνε χαιρετισμό ο Πρέσβης της Ελλάδος στη Σουηδία </w:t>
      </w:r>
      <w:proofErr w:type="spellStart"/>
      <w:r w:rsidRPr="00330B18">
        <w:rPr>
          <w:rFonts w:asciiTheme="majorHAnsi" w:hAnsiTheme="majorHAnsi"/>
        </w:rPr>
        <w:t>κ.Δ.Τουλούπας</w:t>
      </w:r>
      <w:proofErr w:type="spellEnd"/>
      <w:r w:rsidRPr="00330B18">
        <w:rPr>
          <w:rFonts w:asciiTheme="majorHAnsi" w:hAnsiTheme="majorHAnsi"/>
        </w:rPr>
        <w:t xml:space="preserve">. </w:t>
      </w:r>
    </w:p>
    <w:p w:rsidR="00D26CC5" w:rsidRDefault="00D26CC5" w:rsidP="00D26CC5">
      <w:pPr>
        <w:widowControl w:val="0"/>
        <w:jc w:val="both"/>
        <w:rPr>
          <w:rFonts w:asciiTheme="majorHAnsi" w:hAnsiTheme="majorHAnsi"/>
        </w:rPr>
      </w:pPr>
      <w:r w:rsidRPr="00330B18">
        <w:rPr>
          <w:rFonts w:asciiTheme="majorHAnsi" w:hAnsiTheme="majorHAnsi"/>
        </w:rPr>
        <w:t xml:space="preserve">Σημειώνεται ότι η Στοκχόλμη αποτέλεσε τον πρώτο σταθμό του προγράμματος, το οποίο συνέχιζε σε Βερολίνο, Λονδίνο, </w:t>
      </w:r>
      <w:proofErr w:type="spellStart"/>
      <w:r w:rsidRPr="00330B18">
        <w:rPr>
          <w:rFonts w:asciiTheme="majorHAnsi" w:hAnsiTheme="majorHAnsi"/>
        </w:rPr>
        <w:t>Ν.Υόρκη</w:t>
      </w:r>
      <w:proofErr w:type="spellEnd"/>
      <w:r w:rsidRPr="00330B18">
        <w:rPr>
          <w:rFonts w:asciiTheme="majorHAnsi" w:hAnsiTheme="majorHAnsi"/>
        </w:rPr>
        <w:t xml:space="preserve">, Σικάγο και Άγιο Φραγκίσκο. </w:t>
      </w:r>
    </w:p>
    <w:p w:rsidR="00D26CC5" w:rsidRDefault="00D26CC5" w:rsidP="00D26CC5">
      <w:pPr>
        <w:autoSpaceDE w:val="0"/>
        <w:autoSpaceDN w:val="0"/>
        <w:adjustRightInd w:val="0"/>
        <w:jc w:val="both"/>
        <w:rPr>
          <w:rFonts w:asciiTheme="majorHAnsi" w:hAnsiTheme="majorHAnsi"/>
          <w:b/>
          <w:color w:val="000000" w:themeColor="text1"/>
          <w:u w:val="single"/>
        </w:rPr>
      </w:pPr>
      <w:r w:rsidRPr="00330B18">
        <w:rPr>
          <w:rFonts w:asciiTheme="majorHAnsi" w:hAnsiTheme="majorHAnsi"/>
        </w:rPr>
        <w:t>Οι περίπου 30 συμμετέχοντες στην εκδήλωση, αγοραστές καθώς και δημοσιογράφοι, είχαν την ευκαιρία να γνωρίσουν επιλεγμένα ελληνικά προϊόντα (μεταξύ άλλων: έξτρα παρθένο ελαιόλαδο, μέλι, βότανα, κρέας και αλλαντικά από βούβαλο, πιπεριές Φλωρίνης, τυρόπιτα/σπανακόπιτα, λαχανικά τουρσί, σάλτσες ντομάτας, τυρί, μπίρα, κρασί, ούζο, λικέρ μαστίχας) μικρών ελληνικών εταιρειών, να γευθούν συγκεκριμένα πιάτα με τα παραπάνω προϊόντα, ενώ παράλληλα κατά τη διάρκεια της εκδήλωσης υπήρχαν</w:t>
      </w:r>
    </w:p>
    <w:p w:rsidR="00FC1FBD" w:rsidRPr="00D26CC5" w:rsidRDefault="00D030FC" w:rsidP="00D26CC5">
      <w:pPr>
        <w:autoSpaceDE w:val="0"/>
        <w:autoSpaceDN w:val="0"/>
        <w:adjustRightInd w:val="0"/>
        <w:jc w:val="both"/>
        <w:rPr>
          <w:rFonts w:asciiTheme="majorHAnsi" w:hAnsiTheme="majorHAnsi"/>
          <w:b/>
          <w:color w:val="000000" w:themeColor="text1"/>
          <w:u w:val="single"/>
        </w:rPr>
      </w:pPr>
      <w:r>
        <w:rPr>
          <w:rFonts w:asciiTheme="majorHAnsi" w:hAnsiTheme="majorHAnsi"/>
          <w:b/>
          <w:color w:val="000000" w:themeColor="text1"/>
          <w:u w:val="single"/>
        </w:rPr>
        <w:lastRenderedPageBreak/>
        <w:t xml:space="preserve">2. </w:t>
      </w:r>
      <w:r w:rsidR="00032557" w:rsidRPr="00D26CC5">
        <w:rPr>
          <w:rFonts w:asciiTheme="majorHAnsi" w:hAnsiTheme="majorHAnsi"/>
          <w:b/>
          <w:color w:val="000000" w:themeColor="text1"/>
          <w:u w:val="single"/>
        </w:rPr>
        <w:t>Σουηδική Οικονομία</w:t>
      </w:r>
    </w:p>
    <w:p w:rsidR="00F416D6" w:rsidRPr="00D030FC" w:rsidRDefault="00F416D6" w:rsidP="00F416D6">
      <w:pPr>
        <w:autoSpaceDE w:val="0"/>
        <w:autoSpaceDN w:val="0"/>
        <w:adjustRightInd w:val="0"/>
        <w:jc w:val="both"/>
        <w:rPr>
          <w:rFonts w:asciiTheme="majorHAnsi" w:hAnsiTheme="majorHAnsi"/>
          <w:b/>
          <w:color w:val="000000" w:themeColor="text1"/>
          <w:u w:val="single"/>
        </w:rPr>
      </w:pPr>
    </w:p>
    <w:p w:rsidR="00105250" w:rsidRDefault="00105250" w:rsidP="00D030FC">
      <w:pPr>
        <w:pStyle w:val="Heading1"/>
        <w:numPr>
          <w:ilvl w:val="1"/>
          <w:numId w:val="9"/>
        </w:numPr>
        <w:shd w:val="clear" w:color="auto" w:fill="FFFFFF"/>
        <w:spacing w:before="90"/>
        <w:jc w:val="left"/>
        <w:rPr>
          <w:rFonts w:asciiTheme="majorHAnsi" w:eastAsiaTheme="majorEastAsia" w:hAnsiTheme="majorHAnsi" w:cstheme="majorBidi"/>
          <w:b/>
          <w:bCs/>
          <w:color w:val="000000" w:themeColor="text1"/>
          <w:sz w:val="24"/>
        </w:rPr>
      </w:pPr>
      <w:r>
        <w:rPr>
          <w:rFonts w:asciiTheme="majorHAnsi" w:eastAsiaTheme="majorEastAsia" w:hAnsiTheme="majorHAnsi" w:cstheme="majorBidi"/>
          <w:b/>
          <w:bCs/>
          <w:color w:val="000000" w:themeColor="text1"/>
          <w:sz w:val="24"/>
        </w:rPr>
        <w:t xml:space="preserve">Η Σουηδία στην πρώτη θέση του πίνακα καινοτομίας μεταξύ των κ-μ της </w:t>
      </w:r>
      <w:r w:rsidRPr="00105250">
        <w:rPr>
          <w:rFonts w:asciiTheme="majorHAnsi" w:eastAsiaTheme="majorEastAsia" w:hAnsiTheme="majorHAnsi" w:cstheme="majorBidi"/>
          <w:b/>
          <w:bCs/>
          <w:color w:val="000000" w:themeColor="text1"/>
          <w:sz w:val="24"/>
        </w:rPr>
        <w:t>Ε.Ε.</w:t>
      </w:r>
    </w:p>
    <w:p w:rsidR="00A65337" w:rsidRPr="00A65337" w:rsidRDefault="00A65337" w:rsidP="00A65337">
      <w:pPr>
        <w:autoSpaceDE w:val="0"/>
        <w:autoSpaceDN w:val="0"/>
        <w:adjustRightInd w:val="0"/>
        <w:jc w:val="both"/>
        <w:rPr>
          <w:rFonts w:ascii="Cambria" w:hAnsi="Cambria"/>
          <w:color w:val="000000" w:themeColor="text1"/>
        </w:rPr>
      </w:pPr>
      <w:r>
        <w:rPr>
          <w:rFonts w:ascii="Cambria" w:hAnsi="Cambria"/>
          <w:color w:val="000000" w:themeColor="text1"/>
        </w:rPr>
        <w:t>Σύμφωνα με τον πρόσφατα δημοσιευθέντα κατάλογο της Ευρωπαϊκής Επιτροπής, για τις επιδόσεις των κ-μ στο χώρο της καινοτομίας ‘’</w:t>
      </w:r>
      <w:proofErr w:type="spellStart"/>
      <w:r w:rsidRPr="00105250">
        <w:rPr>
          <w:rFonts w:ascii="Cambria" w:hAnsi="Cambria"/>
          <w:b/>
          <w:bCs/>
          <w:color w:val="000000" w:themeColor="text1"/>
        </w:rPr>
        <w:t>European</w:t>
      </w:r>
      <w:proofErr w:type="spellEnd"/>
      <w:r w:rsidRPr="00105250">
        <w:rPr>
          <w:rFonts w:ascii="Cambria" w:hAnsi="Cambria"/>
          <w:b/>
          <w:bCs/>
          <w:color w:val="000000" w:themeColor="text1"/>
        </w:rPr>
        <w:t xml:space="preserve"> </w:t>
      </w:r>
      <w:proofErr w:type="spellStart"/>
      <w:r w:rsidRPr="00105250">
        <w:rPr>
          <w:rFonts w:ascii="Cambria" w:hAnsi="Cambria"/>
          <w:b/>
          <w:bCs/>
          <w:color w:val="000000" w:themeColor="text1"/>
        </w:rPr>
        <w:t>Innovation</w:t>
      </w:r>
      <w:proofErr w:type="spellEnd"/>
      <w:r w:rsidRPr="00105250">
        <w:rPr>
          <w:rFonts w:ascii="Cambria" w:hAnsi="Cambria"/>
          <w:b/>
          <w:bCs/>
          <w:color w:val="000000" w:themeColor="text1"/>
        </w:rPr>
        <w:t xml:space="preserve"> </w:t>
      </w:r>
      <w:proofErr w:type="spellStart"/>
      <w:r w:rsidRPr="00105250">
        <w:rPr>
          <w:rFonts w:ascii="Cambria" w:hAnsi="Cambria"/>
          <w:b/>
          <w:bCs/>
          <w:color w:val="000000" w:themeColor="text1"/>
        </w:rPr>
        <w:t>Scoreboard</w:t>
      </w:r>
      <w:proofErr w:type="spellEnd"/>
      <w:r w:rsidRPr="00105250">
        <w:rPr>
          <w:rFonts w:ascii="Cambria" w:hAnsi="Cambria"/>
          <w:b/>
          <w:bCs/>
          <w:color w:val="000000" w:themeColor="text1"/>
        </w:rPr>
        <w:t xml:space="preserve"> 2018</w:t>
      </w:r>
      <w:r>
        <w:rPr>
          <w:rFonts w:ascii="Cambria" w:hAnsi="Cambria"/>
          <w:b/>
          <w:bCs/>
          <w:color w:val="000000" w:themeColor="text1"/>
        </w:rPr>
        <w:t xml:space="preserve">’’, </w:t>
      </w:r>
      <w:r>
        <w:rPr>
          <w:rFonts w:ascii="Cambria" w:hAnsi="Cambria"/>
          <w:bCs/>
          <w:color w:val="000000" w:themeColor="text1"/>
        </w:rPr>
        <w:t xml:space="preserve">κατάλογος ο οποίος μπορεί να αναζητηθεί στο </w:t>
      </w:r>
      <w:r>
        <w:rPr>
          <w:rFonts w:ascii="Cambria" w:hAnsi="Cambria"/>
          <w:bCs/>
          <w:color w:val="000000" w:themeColor="text1"/>
          <w:lang w:val="en-US"/>
        </w:rPr>
        <w:t>link</w:t>
      </w:r>
    </w:p>
    <w:p w:rsidR="00A65337" w:rsidRDefault="00A65337" w:rsidP="00A65337">
      <w:pPr>
        <w:autoSpaceDE w:val="0"/>
        <w:autoSpaceDN w:val="0"/>
        <w:adjustRightInd w:val="0"/>
        <w:jc w:val="both"/>
        <w:rPr>
          <w:rFonts w:ascii="Cambria" w:hAnsi="Cambria"/>
          <w:color w:val="000000" w:themeColor="text1"/>
        </w:rPr>
      </w:pPr>
      <w:hyperlink r:id="rId13" w:history="1">
        <w:r w:rsidRPr="005C1A9F">
          <w:rPr>
            <w:rStyle w:val="Hyperlink"/>
            <w:rFonts w:asciiTheme="majorHAnsi" w:hAnsiTheme="majorHAnsi"/>
            <w:lang w:val="en-US"/>
          </w:rPr>
          <w:t>https</w:t>
        </w:r>
        <w:r w:rsidRPr="00A65337">
          <w:rPr>
            <w:rStyle w:val="Hyperlink"/>
            <w:rFonts w:asciiTheme="majorHAnsi" w:hAnsiTheme="majorHAnsi"/>
          </w:rPr>
          <w:t>://</w:t>
        </w:r>
        <w:proofErr w:type="spellStart"/>
        <w:r w:rsidRPr="005C1A9F">
          <w:rPr>
            <w:rStyle w:val="Hyperlink"/>
            <w:rFonts w:asciiTheme="majorHAnsi" w:hAnsiTheme="majorHAnsi"/>
            <w:lang w:val="en-US"/>
          </w:rPr>
          <w:t>ec</w:t>
        </w:r>
        <w:proofErr w:type="spellEnd"/>
        <w:r w:rsidRPr="00A65337">
          <w:rPr>
            <w:rStyle w:val="Hyperlink"/>
            <w:rFonts w:asciiTheme="majorHAnsi" w:hAnsiTheme="majorHAnsi"/>
          </w:rPr>
          <w:t>.</w:t>
        </w:r>
        <w:proofErr w:type="spellStart"/>
        <w:r w:rsidRPr="005C1A9F">
          <w:rPr>
            <w:rStyle w:val="Hyperlink"/>
            <w:rFonts w:asciiTheme="majorHAnsi" w:hAnsiTheme="majorHAnsi"/>
            <w:lang w:val="en-US"/>
          </w:rPr>
          <w:t>europa</w:t>
        </w:r>
        <w:proofErr w:type="spellEnd"/>
        <w:r w:rsidRPr="00A65337">
          <w:rPr>
            <w:rStyle w:val="Hyperlink"/>
            <w:rFonts w:asciiTheme="majorHAnsi" w:hAnsiTheme="majorHAnsi"/>
          </w:rPr>
          <w:t>.</w:t>
        </w:r>
        <w:proofErr w:type="spellStart"/>
        <w:r w:rsidRPr="005C1A9F">
          <w:rPr>
            <w:rStyle w:val="Hyperlink"/>
            <w:rFonts w:asciiTheme="majorHAnsi" w:hAnsiTheme="majorHAnsi"/>
            <w:lang w:val="en-US"/>
          </w:rPr>
          <w:t>eu</w:t>
        </w:r>
        <w:proofErr w:type="spellEnd"/>
        <w:r w:rsidRPr="00A65337">
          <w:rPr>
            <w:rStyle w:val="Hyperlink"/>
            <w:rFonts w:asciiTheme="majorHAnsi" w:hAnsiTheme="majorHAnsi"/>
          </w:rPr>
          <w:t>/</w:t>
        </w:r>
        <w:r w:rsidRPr="005C1A9F">
          <w:rPr>
            <w:rStyle w:val="Hyperlink"/>
            <w:rFonts w:asciiTheme="majorHAnsi" w:hAnsiTheme="majorHAnsi"/>
            <w:lang w:val="en-US"/>
          </w:rPr>
          <w:t>growth</w:t>
        </w:r>
        <w:r w:rsidRPr="00A65337">
          <w:rPr>
            <w:rStyle w:val="Hyperlink"/>
            <w:rFonts w:asciiTheme="majorHAnsi" w:hAnsiTheme="majorHAnsi"/>
          </w:rPr>
          <w:t>/</w:t>
        </w:r>
        <w:r w:rsidRPr="005C1A9F">
          <w:rPr>
            <w:rStyle w:val="Hyperlink"/>
            <w:rFonts w:asciiTheme="majorHAnsi" w:hAnsiTheme="majorHAnsi"/>
            <w:lang w:val="en-US"/>
          </w:rPr>
          <w:t>industry</w:t>
        </w:r>
        <w:r w:rsidRPr="00A65337">
          <w:rPr>
            <w:rStyle w:val="Hyperlink"/>
            <w:rFonts w:asciiTheme="majorHAnsi" w:hAnsiTheme="majorHAnsi"/>
          </w:rPr>
          <w:t>/</w:t>
        </w:r>
        <w:r w:rsidRPr="005C1A9F">
          <w:rPr>
            <w:rStyle w:val="Hyperlink"/>
            <w:rFonts w:asciiTheme="majorHAnsi" w:hAnsiTheme="majorHAnsi"/>
            <w:lang w:val="en-US"/>
          </w:rPr>
          <w:t>innovation</w:t>
        </w:r>
        <w:r w:rsidRPr="00A65337">
          <w:rPr>
            <w:rStyle w:val="Hyperlink"/>
            <w:rFonts w:asciiTheme="majorHAnsi" w:hAnsiTheme="majorHAnsi"/>
          </w:rPr>
          <w:t>/</w:t>
        </w:r>
        <w:r w:rsidRPr="005C1A9F">
          <w:rPr>
            <w:rStyle w:val="Hyperlink"/>
            <w:rFonts w:asciiTheme="majorHAnsi" w:hAnsiTheme="majorHAnsi"/>
            <w:lang w:val="en-US"/>
          </w:rPr>
          <w:t>facts</w:t>
        </w:r>
        <w:r w:rsidRPr="00A65337">
          <w:rPr>
            <w:rStyle w:val="Hyperlink"/>
            <w:rFonts w:asciiTheme="majorHAnsi" w:hAnsiTheme="majorHAnsi"/>
          </w:rPr>
          <w:t>-</w:t>
        </w:r>
        <w:r w:rsidRPr="005C1A9F">
          <w:rPr>
            <w:rStyle w:val="Hyperlink"/>
            <w:rFonts w:asciiTheme="majorHAnsi" w:hAnsiTheme="majorHAnsi"/>
            <w:lang w:val="en-US"/>
          </w:rPr>
          <w:t>figures</w:t>
        </w:r>
        <w:r w:rsidRPr="00A65337">
          <w:rPr>
            <w:rStyle w:val="Hyperlink"/>
            <w:rFonts w:asciiTheme="majorHAnsi" w:hAnsiTheme="majorHAnsi"/>
          </w:rPr>
          <w:t>/</w:t>
        </w:r>
        <w:r w:rsidRPr="005C1A9F">
          <w:rPr>
            <w:rStyle w:val="Hyperlink"/>
            <w:rFonts w:asciiTheme="majorHAnsi" w:hAnsiTheme="majorHAnsi"/>
            <w:lang w:val="en-US"/>
          </w:rPr>
          <w:t>scoreboards</w:t>
        </w:r>
        <w:r w:rsidRPr="00A65337">
          <w:rPr>
            <w:rStyle w:val="Hyperlink"/>
            <w:rFonts w:asciiTheme="majorHAnsi" w:hAnsiTheme="majorHAnsi"/>
          </w:rPr>
          <w:t>_</w:t>
        </w:r>
        <w:r w:rsidRPr="005C1A9F">
          <w:rPr>
            <w:rStyle w:val="Hyperlink"/>
            <w:rFonts w:asciiTheme="majorHAnsi" w:hAnsiTheme="majorHAnsi"/>
            <w:lang w:val="en-US"/>
          </w:rPr>
          <w:t>en</w:t>
        </w:r>
      </w:hyperlink>
    </w:p>
    <w:p w:rsidR="00105250" w:rsidRPr="008C3F71" w:rsidRDefault="00A65337" w:rsidP="00F416D6">
      <w:pPr>
        <w:autoSpaceDE w:val="0"/>
        <w:autoSpaceDN w:val="0"/>
        <w:adjustRightInd w:val="0"/>
        <w:jc w:val="both"/>
        <w:rPr>
          <w:rFonts w:ascii="Arial" w:hAnsi="Arial" w:cs="Arial"/>
          <w:color w:val="111111"/>
          <w:sz w:val="21"/>
          <w:szCs w:val="21"/>
        </w:rPr>
      </w:pPr>
      <w:r>
        <w:rPr>
          <w:rFonts w:ascii="Cambria" w:hAnsi="Cambria"/>
          <w:color w:val="000000" w:themeColor="text1"/>
        </w:rPr>
        <w:t xml:space="preserve">η Σουηδία κατέλαβε την πρώτη θέση μεταξύ των κ-μ, ακολουθούμενη από τις </w:t>
      </w:r>
      <w:r w:rsidRPr="00A65337">
        <w:rPr>
          <w:rFonts w:ascii="Cambria" w:hAnsi="Cambria"/>
          <w:color w:val="000000" w:themeColor="text1"/>
        </w:rPr>
        <w:t>:</w:t>
      </w:r>
      <w:r>
        <w:rPr>
          <w:rFonts w:ascii="Cambria" w:hAnsi="Cambria"/>
          <w:color w:val="000000" w:themeColor="text1"/>
        </w:rPr>
        <w:t xml:space="preserve"> Δανία,  Φινλανδία, Κάτω Χώρες, Ην. Βασίλειο και </w:t>
      </w:r>
      <w:r w:rsidRPr="00A65337">
        <w:rPr>
          <w:rFonts w:ascii="Cambria" w:hAnsi="Cambria"/>
          <w:color w:val="000000" w:themeColor="text1"/>
        </w:rPr>
        <w:t xml:space="preserve"> Λουξεμβούργο, </w:t>
      </w:r>
      <w:r>
        <w:rPr>
          <w:rFonts w:ascii="Cambria" w:hAnsi="Cambria"/>
          <w:color w:val="000000" w:themeColor="text1"/>
        </w:rPr>
        <w:t xml:space="preserve">ενώ παράλληλα σημειώνεται ότι η Γερμανία δεν περιλαμβάνεται στις πρώτες θέσεις. </w:t>
      </w:r>
    </w:p>
    <w:p w:rsidR="00105250" w:rsidRPr="00A65337" w:rsidRDefault="00105250" w:rsidP="00F416D6">
      <w:pPr>
        <w:autoSpaceDE w:val="0"/>
        <w:autoSpaceDN w:val="0"/>
        <w:adjustRightInd w:val="0"/>
        <w:jc w:val="both"/>
        <w:rPr>
          <w:rFonts w:asciiTheme="majorHAnsi" w:hAnsiTheme="majorHAnsi"/>
          <w:color w:val="000000" w:themeColor="text1"/>
        </w:rPr>
      </w:pPr>
      <w:r w:rsidRPr="00A65337">
        <w:rPr>
          <w:rFonts w:asciiTheme="majorHAnsi" w:hAnsiTheme="majorHAnsi"/>
          <w:color w:val="000000" w:themeColor="text1"/>
        </w:rPr>
        <w:t xml:space="preserve"> </w:t>
      </w:r>
      <w:r w:rsidR="00A65337">
        <w:rPr>
          <w:rFonts w:asciiTheme="majorHAnsi" w:hAnsiTheme="majorHAnsi"/>
          <w:color w:val="000000" w:themeColor="text1"/>
        </w:rPr>
        <w:t>Παράλληλα σημειώνεται ότι όπως προκύπτει από τον κατωτέρω στοιχεία, τα οποία και αφορούν τις επιδόσεις της Σουηδίας, στους 35 περίπου επιμέρους δείκτες, που συμβάλλουν στη δημιουργία του τελικού γενικού δείκτη,</w:t>
      </w:r>
    </w:p>
    <w:p w:rsidR="00F416D6" w:rsidRDefault="00105250" w:rsidP="00F416D6">
      <w:pPr>
        <w:autoSpaceDE w:val="0"/>
        <w:autoSpaceDN w:val="0"/>
        <w:adjustRightInd w:val="0"/>
        <w:jc w:val="both"/>
        <w:rPr>
          <w:rFonts w:asciiTheme="majorHAnsi" w:hAnsiTheme="majorHAnsi"/>
          <w:color w:val="000000" w:themeColor="text1"/>
        </w:rPr>
      </w:pPr>
      <w:hyperlink r:id="rId14" w:history="1">
        <w:r w:rsidRPr="005C1A9F">
          <w:rPr>
            <w:rStyle w:val="Hyperlink"/>
            <w:rFonts w:asciiTheme="majorHAnsi" w:hAnsiTheme="majorHAnsi"/>
            <w:lang w:val="en-US"/>
          </w:rPr>
          <w:t>file:///C:/Documents%20and%20Settings/User121/My%20Documents/Downloads/Sweden%20(1).pdf</w:t>
        </w:r>
      </w:hyperlink>
      <w:r>
        <w:rPr>
          <w:rFonts w:asciiTheme="majorHAnsi" w:hAnsiTheme="majorHAnsi"/>
          <w:color w:val="000000" w:themeColor="text1"/>
          <w:lang w:val="en-US"/>
        </w:rPr>
        <w:t xml:space="preserve"> </w:t>
      </w:r>
    </w:p>
    <w:p w:rsidR="008C3F71" w:rsidRDefault="008C3F71" w:rsidP="00F416D6">
      <w:pPr>
        <w:autoSpaceDE w:val="0"/>
        <w:autoSpaceDN w:val="0"/>
        <w:adjustRightInd w:val="0"/>
        <w:jc w:val="both"/>
        <w:rPr>
          <w:rFonts w:asciiTheme="majorHAnsi" w:hAnsiTheme="majorHAnsi"/>
          <w:color w:val="000000" w:themeColor="text1"/>
        </w:rPr>
      </w:pPr>
      <w:r>
        <w:rPr>
          <w:rFonts w:asciiTheme="majorHAnsi" w:hAnsiTheme="majorHAnsi"/>
          <w:color w:val="000000" w:themeColor="text1"/>
        </w:rPr>
        <w:t xml:space="preserve"> η Σουηδία παρουσιάζει εξαιρετικές επιδόσεις, στους παρακάτω επιμέρους δείκτες, στους οποίους οφείλεται και η πρωτοπορία της στον ανωτέρω κατάλογο.</w:t>
      </w:r>
    </w:p>
    <w:p w:rsidR="008C3F71" w:rsidRPr="008C3F71" w:rsidRDefault="008C3F71" w:rsidP="00F416D6">
      <w:pPr>
        <w:autoSpaceDE w:val="0"/>
        <w:autoSpaceDN w:val="0"/>
        <w:adjustRightInd w:val="0"/>
        <w:jc w:val="both"/>
        <w:rPr>
          <w:rFonts w:asciiTheme="majorHAnsi" w:hAnsiTheme="majorHAnsi"/>
          <w:color w:val="000000" w:themeColor="text1"/>
        </w:rPr>
      </w:pPr>
    </w:p>
    <w:tbl>
      <w:tblPr>
        <w:tblW w:w="4835" w:type="dxa"/>
        <w:tblInd w:w="93" w:type="dxa"/>
        <w:tblLook w:val="04A0"/>
      </w:tblPr>
      <w:tblGrid>
        <w:gridCol w:w="2600"/>
        <w:gridCol w:w="1142"/>
        <w:gridCol w:w="1093"/>
      </w:tblGrid>
      <w:tr w:rsidR="00105250" w:rsidRPr="00105250" w:rsidTr="008C3F71">
        <w:trPr>
          <w:trHeight w:val="300"/>
        </w:trPr>
        <w:tc>
          <w:tcPr>
            <w:tcW w:w="2600" w:type="dxa"/>
            <w:tcBorders>
              <w:top w:val="nil"/>
              <w:left w:val="nil"/>
              <w:bottom w:val="nil"/>
              <w:right w:val="nil"/>
            </w:tcBorders>
            <w:shd w:val="clear" w:color="auto" w:fill="auto"/>
            <w:noWrap/>
            <w:vAlign w:val="bottom"/>
            <w:hideMark/>
          </w:tcPr>
          <w:p w:rsidR="00105250" w:rsidRPr="00105250" w:rsidRDefault="00105250" w:rsidP="00105250">
            <w:pPr>
              <w:rPr>
                <w:rFonts w:asciiTheme="majorHAnsi" w:hAnsiTheme="majorHAnsi"/>
                <w:color w:val="000000"/>
              </w:rPr>
            </w:pPr>
          </w:p>
        </w:tc>
        <w:tc>
          <w:tcPr>
            <w:tcW w:w="1142"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b/>
                <w:color w:val="000000"/>
              </w:rPr>
            </w:pPr>
            <w:r w:rsidRPr="00105250">
              <w:rPr>
                <w:rFonts w:asciiTheme="majorHAnsi" w:hAnsiTheme="majorHAnsi"/>
                <w:b/>
                <w:color w:val="000000"/>
              </w:rPr>
              <w:t>2017</w:t>
            </w:r>
          </w:p>
        </w:tc>
        <w:tc>
          <w:tcPr>
            <w:tcW w:w="1093"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color w:val="000000"/>
              </w:rPr>
            </w:pPr>
          </w:p>
        </w:tc>
      </w:tr>
      <w:tr w:rsidR="00105250" w:rsidRPr="00105250" w:rsidTr="008C3F71">
        <w:trPr>
          <w:trHeight w:val="300"/>
        </w:trPr>
        <w:tc>
          <w:tcPr>
            <w:tcW w:w="2600" w:type="dxa"/>
            <w:tcBorders>
              <w:top w:val="nil"/>
              <w:left w:val="nil"/>
              <w:bottom w:val="nil"/>
              <w:right w:val="nil"/>
            </w:tcBorders>
            <w:shd w:val="clear" w:color="auto" w:fill="auto"/>
            <w:noWrap/>
            <w:vAlign w:val="bottom"/>
            <w:hideMark/>
          </w:tcPr>
          <w:p w:rsidR="00105250" w:rsidRPr="00105250" w:rsidRDefault="00105250" w:rsidP="00105250">
            <w:pPr>
              <w:rPr>
                <w:rFonts w:asciiTheme="majorHAnsi" w:hAnsiTheme="majorHAnsi"/>
                <w:color w:val="000000"/>
              </w:rPr>
            </w:pPr>
          </w:p>
        </w:tc>
        <w:tc>
          <w:tcPr>
            <w:tcW w:w="1142"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b/>
                <w:color w:val="000000"/>
              </w:rPr>
            </w:pPr>
            <w:r w:rsidRPr="00105250">
              <w:rPr>
                <w:rFonts w:asciiTheme="majorHAnsi" w:hAnsiTheme="majorHAnsi"/>
                <w:b/>
                <w:color w:val="000000"/>
              </w:rPr>
              <w:t>Σουηδία</w:t>
            </w:r>
          </w:p>
        </w:tc>
        <w:tc>
          <w:tcPr>
            <w:tcW w:w="1093"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b/>
                <w:color w:val="000000"/>
              </w:rPr>
            </w:pPr>
            <w:proofErr w:type="spellStart"/>
            <w:r w:rsidRPr="00105250">
              <w:rPr>
                <w:rFonts w:asciiTheme="majorHAnsi" w:hAnsiTheme="majorHAnsi"/>
                <w:b/>
                <w:color w:val="000000"/>
              </w:rPr>
              <w:t>μ.ο</w:t>
            </w:r>
            <w:proofErr w:type="spellEnd"/>
            <w:r w:rsidRPr="00105250">
              <w:rPr>
                <w:rFonts w:asciiTheme="majorHAnsi" w:hAnsiTheme="majorHAnsi"/>
                <w:b/>
                <w:color w:val="000000"/>
              </w:rPr>
              <w:t>. ΕΕ</w:t>
            </w:r>
          </w:p>
        </w:tc>
      </w:tr>
      <w:tr w:rsidR="00105250" w:rsidRPr="00105250" w:rsidTr="008C3F71">
        <w:trPr>
          <w:trHeight w:val="300"/>
        </w:trPr>
        <w:tc>
          <w:tcPr>
            <w:tcW w:w="2600"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b/>
                <w:color w:val="000000"/>
                <w:u w:val="single"/>
              </w:rPr>
            </w:pPr>
            <w:proofErr w:type="spellStart"/>
            <w:r w:rsidRPr="00105250">
              <w:rPr>
                <w:rFonts w:asciiTheme="majorHAnsi" w:hAnsiTheme="majorHAnsi"/>
                <w:b/>
                <w:color w:val="000000"/>
                <w:u w:val="single"/>
              </w:rPr>
              <w:t>Total</w:t>
            </w:r>
            <w:proofErr w:type="spellEnd"/>
          </w:p>
        </w:tc>
        <w:tc>
          <w:tcPr>
            <w:tcW w:w="1142"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b/>
                <w:color w:val="000000"/>
                <w:u w:val="single"/>
              </w:rPr>
            </w:pPr>
            <w:r w:rsidRPr="00105250">
              <w:rPr>
                <w:rFonts w:asciiTheme="majorHAnsi" w:hAnsiTheme="majorHAnsi"/>
                <w:b/>
                <w:color w:val="000000"/>
                <w:u w:val="single"/>
              </w:rPr>
              <w:t>148,5</w:t>
            </w:r>
          </w:p>
        </w:tc>
        <w:tc>
          <w:tcPr>
            <w:tcW w:w="1093"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b/>
                <w:color w:val="000000"/>
                <w:u w:val="single"/>
              </w:rPr>
            </w:pPr>
            <w:r w:rsidRPr="00105250">
              <w:rPr>
                <w:rFonts w:asciiTheme="majorHAnsi" w:hAnsiTheme="majorHAnsi"/>
                <w:b/>
                <w:color w:val="000000"/>
                <w:u w:val="single"/>
              </w:rPr>
              <w:t>140,8</w:t>
            </w:r>
          </w:p>
        </w:tc>
      </w:tr>
      <w:tr w:rsidR="00105250" w:rsidRPr="00105250" w:rsidTr="008C3F71">
        <w:trPr>
          <w:trHeight w:val="300"/>
        </w:trPr>
        <w:tc>
          <w:tcPr>
            <w:tcW w:w="2600" w:type="dxa"/>
            <w:tcBorders>
              <w:top w:val="nil"/>
              <w:left w:val="nil"/>
              <w:bottom w:val="nil"/>
              <w:right w:val="nil"/>
            </w:tcBorders>
            <w:shd w:val="clear" w:color="auto" w:fill="auto"/>
            <w:noWrap/>
            <w:vAlign w:val="bottom"/>
            <w:hideMark/>
          </w:tcPr>
          <w:p w:rsidR="00105250" w:rsidRPr="00105250" w:rsidRDefault="00105250" w:rsidP="00105250">
            <w:pPr>
              <w:rPr>
                <w:rFonts w:asciiTheme="majorHAnsi" w:hAnsiTheme="majorHAnsi"/>
                <w:color w:val="000000"/>
                <w:u w:val="single"/>
              </w:rPr>
            </w:pPr>
            <w:proofErr w:type="spellStart"/>
            <w:r w:rsidRPr="00105250">
              <w:rPr>
                <w:rFonts w:asciiTheme="majorHAnsi" w:hAnsiTheme="majorHAnsi"/>
                <w:color w:val="000000"/>
                <w:u w:val="single"/>
              </w:rPr>
              <w:t>International</w:t>
            </w:r>
            <w:proofErr w:type="spellEnd"/>
            <w:r w:rsidRPr="00105250">
              <w:rPr>
                <w:rFonts w:asciiTheme="majorHAnsi" w:hAnsiTheme="majorHAnsi"/>
                <w:color w:val="000000"/>
                <w:u w:val="single"/>
              </w:rPr>
              <w:t xml:space="preserve"> </w:t>
            </w:r>
            <w:proofErr w:type="spellStart"/>
            <w:r w:rsidRPr="00105250">
              <w:rPr>
                <w:rFonts w:asciiTheme="majorHAnsi" w:hAnsiTheme="majorHAnsi"/>
                <w:color w:val="000000"/>
                <w:u w:val="single"/>
              </w:rPr>
              <w:t>Scientific</w:t>
            </w:r>
            <w:proofErr w:type="spellEnd"/>
          </w:p>
        </w:tc>
        <w:tc>
          <w:tcPr>
            <w:tcW w:w="1142"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color w:val="000000"/>
              </w:rPr>
            </w:pPr>
          </w:p>
        </w:tc>
        <w:tc>
          <w:tcPr>
            <w:tcW w:w="1093"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color w:val="000000"/>
              </w:rPr>
            </w:pPr>
          </w:p>
        </w:tc>
      </w:tr>
      <w:tr w:rsidR="00105250" w:rsidRPr="00105250" w:rsidTr="008C3F71">
        <w:trPr>
          <w:trHeight w:val="300"/>
        </w:trPr>
        <w:tc>
          <w:tcPr>
            <w:tcW w:w="2600" w:type="dxa"/>
            <w:tcBorders>
              <w:top w:val="nil"/>
              <w:left w:val="nil"/>
              <w:bottom w:val="nil"/>
              <w:right w:val="nil"/>
            </w:tcBorders>
            <w:shd w:val="clear" w:color="auto" w:fill="auto"/>
            <w:noWrap/>
            <w:vAlign w:val="bottom"/>
            <w:hideMark/>
          </w:tcPr>
          <w:p w:rsidR="00105250" w:rsidRPr="00105250" w:rsidRDefault="00105250" w:rsidP="00105250">
            <w:pPr>
              <w:rPr>
                <w:rFonts w:asciiTheme="majorHAnsi" w:hAnsiTheme="majorHAnsi"/>
                <w:color w:val="000000"/>
                <w:u w:val="single"/>
              </w:rPr>
            </w:pPr>
            <w:proofErr w:type="spellStart"/>
            <w:r w:rsidRPr="00105250">
              <w:rPr>
                <w:rFonts w:asciiTheme="majorHAnsi" w:hAnsiTheme="majorHAnsi"/>
                <w:color w:val="000000"/>
                <w:u w:val="single"/>
              </w:rPr>
              <w:t>co</w:t>
            </w:r>
            <w:proofErr w:type="spellEnd"/>
            <w:r w:rsidRPr="00105250">
              <w:rPr>
                <w:rFonts w:asciiTheme="majorHAnsi" w:hAnsiTheme="majorHAnsi"/>
                <w:color w:val="000000"/>
                <w:u w:val="single"/>
              </w:rPr>
              <w:t xml:space="preserve"> </w:t>
            </w:r>
            <w:proofErr w:type="spellStart"/>
            <w:r w:rsidRPr="00105250">
              <w:rPr>
                <w:rFonts w:asciiTheme="majorHAnsi" w:hAnsiTheme="majorHAnsi"/>
                <w:color w:val="000000"/>
                <w:u w:val="single"/>
              </w:rPr>
              <w:t>publications</w:t>
            </w:r>
            <w:proofErr w:type="spellEnd"/>
          </w:p>
        </w:tc>
        <w:tc>
          <w:tcPr>
            <w:tcW w:w="1142"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color w:val="000000"/>
                <w:u w:val="single"/>
              </w:rPr>
            </w:pPr>
            <w:r w:rsidRPr="00105250">
              <w:rPr>
                <w:rFonts w:asciiTheme="majorHAnsi" w:hAnsiTheme="majorHAnsi"/>
                <w:color w:val="000000"/>
                <w:u w:val="single"/>
              </w:rPr>
              <w:t>680,8</w:t>
            </w:r>
          </w:p>
        </w:tc>
        <w:tc>
          <w:tcPr>
            <w:tcW w:w="1093"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color w:val="000000"/>
                <w:u w:val="single"/>
              </w:rPr>
            </w:pPr>
            <w:r w:rsidRPr="00105250">
              <w:rPr>
                <w:rFonts w:asciiTheme="majorHAnsi" w:hAnsiTheme="majorHAnsi"/>
                <w:color w:val="000000"/>
                <w:u w:val="single"/>
              </w:rPr>
              <w:t>418,6</w:t>
            </w:r>
          </w:p>
        </w:tc>
      </w:tr>
      <w:tr w:rsidR="00105250" w:rsidRPr="00105250" w:rsidTr="008C3F71">
        <w:trPr>
          <w:trHeight w:val="300"/>
        </w:trPr>
        <w:tc>
          <w:tcPr>
            <w:tcW w:w="2600" w:type="dxa"/>
            <w:tcBorders>
              <w:top w:val="nil"/>
              <w:left w:val="nil"/>
              <w:bottom w:val="nil"/>
              <w:right w:val="nil"/>
            </w:tcBorders>
            <w:shd w:val="clear" w:color="auto" w:fill="auto"/>
            <w:noWrap/>
            <w:vAlign w:val="bottom"/>
            <w:hideMark/>
          </w:tcPr>
          <w:p w:rsidR="00105250" w:rsidRPr="00105250" w:rsidRDefault="00105250" w:rsidP="00105250">
            <w:pPr>
              <w:rPr>
                <w:rFonts w:asciiTheme="majorHAnsi" w:hAnsiTheme="majorHAnsi"/>
                <w:color w:val="000000"/>
                <w:u w:val="single"/>
              </w:rPr>
            </w:pPr>
            <w:proofErr w:type="spellStart"/>
            <w:r w:rsidRPr="00105250">
              <w:rPr>
                <w:rFonts w:asciiTheme="majorHAnsi" w:hAnsiTheme="majorHAnsi"/>
                <w:color w:val="000000"/>
                <w:u w:val="single"/>
              </w:rPr>
              <w:t>Innovation</w:t>
            </w:r>
            <w:proofErr w:type="spellEnd"/>
            <w:r w:rsidRPr="00105250">
              <w:rPr>
                <w:rFonts w:asciiTheme="majorHAnsi" w:hAnsiTheme="majorHAnsi"/>
                <w:color w:val="000000"/>
                <w:u w:val="single"/>
              </w:rPr>
              <w:t xml:space="preserve"> </w:t>
            </w:r>
            <w:proofErr w:type="spellStart"/>
            <w:r w:rsidRPr="00105250">
              <w:rPr>
                <w:rFonts w:asciiTheme="majorHAnsi" w:hAnsiTheme="majorHAnsi"/>
                <w:color w:val="000000"/>
                <w:u w:val="single"/>
              </w:rPr>
              <w:t>Friendly</w:t>
            </w:r>
            <w:proofErr w:type="spellEnd"/>
          </w:p>
        </w:tc>
        <w:tc>
          <w:tcPr>
            <w:tcW w:w="1142"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color w:val="000000"/>
                <w:u w:val="single"/>
              </w:rPr>
            </w:pPr>
            <w:r w:rsidRPr="00105250">
              <w:rPr>
                <w:rFonts w:asciiTheme="majorHAnsi" w:hAnsiTheme="majorHAnsi"/>
                <w:color w:val="000000"/>
                <w:u w:val="single"/>
              </w:rPr>
              <w:t>254,8</w:t>
            </w:r>
          </w:p>
        </w:tc>
        <w:tc>
          <w:tcPr>
            <w:tcW w:w="1093"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color w:val="000000"/>
                <w:u w:val="single"/>
              </w:rPr>
            </w:pPr>
            <w:r w:rsidRPr="00105250">
              <w:rPr>
                <w:rFonts w:asciiTheme="majorHAnsi" w:hAnsiTheme="majorHAnsi"/>
                <w:color w:val="000000"/>
                <w:u w:val="single"/>
              </w:rPr>
              <w:t>190,5</w:t>
            </w:r>
          </w:p>
        </w:tc>
      </w:tr>
      <w:tr w:rsidR="00105250" w:rsidRPr="00105250" w:rsidTr="008C3F71">
        <w:trPr>
          <w:trHeight w:val="300"/>
        </w:trPr>
        <w:tc>
          <w:tcPr>
            <w:tcW w:w="2600" w:type="dxa"/>
            <w:tcBorders>
              <w:top w:val="nil"/>
              <w:left w:val="nil"/>
              <w:bottom w:val="nil"/>
              <w:right w:val="nil"/>
            </w:tcBorders>
            <w:shd w:val="clear" w:color="auto" w:fill="auto"/>
            <w:noWrap/>
            <w:vAlign w:val="bottom"/>
            <w:hideMark/>
          </w:tcPr>
          <w:p w:rsidR="00105250" w:rsidRPr="00105250" w:rsidRDefault="00105250" w:rsidP="00105250">
            <w:pPr>
              <w:rPr>
                <w:rFonts w:asciiTheme="majorHAnsi" w:hAnsiTheme="majorHAnsi"/>
                <w:color w:val="000000"/>
                <w:u w:val="single"/>
              </w:rPr>
            </w:pPr>
            <w:proofErr w:type="spellStart"/>
            <w:r w:rsidRPr="00105250">
              <w:rPr>
                <w:rFonts w:asciiTheme="majorHAnsi" w:hAnsiTheme="majorHAnsi"/>
                <w:color w:val="000000"/>
                <w:u w:val="single"/>
              </w:rPr>
              <w:t>Human</w:t>
            </w:r>
            <w:proofErr w:type="spellEnd"/>
            <w:r w:rsidRPr="00105250">
              <w:rPr>
                <w:rFonts w:asciiTheme="majorHAnsi" w:hAnsiTheme="majorHAnsi"/>
                <w:color w:val="000000"/>
                <w:u w:val="single"/>
              </w:rPr>
              <w:t xml:space="preserve"> </w:t>
            </w:r>
            <w:proofErr w:type="spellStart"/>
            <w:r w:rsidRPr="00105250">
              <w:rPr>
                <w:rFonts w:asciiTheme="majorHAnsi" w:hAnsiTheme="majorHAnsi"/>
                <w:color w:val="000000"/>
                <w:u w:val="single"/>
              </w:rPr>
              <w:t>Resources</w:t>
            </w:r>
            <w:proofErr w:type="spellEnd"/>
          </w:p>
        </w:tc>
        <w:tc>
          <w:tcPr>
            <w:tcW w:w="1142"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color w:val="000000"/>
                <w:u w:val="single"/>
              </w:rPr>
            </w:pPr>
            <w:r w:rsidRPr="00105250">
              <w:rPr>
                <w:rFonts w:asciiTheme="majorHAnsi" w:hAnsiTheme="majorHAnsi"/>
                <w:color w:val="000000"/>
                <w:u w:val="single"/>
              </w:rPr>
              <w:t>214,3</w:t>
            </w:r>
          </w:p>
        </w:tc>
        <w:tc>
          <w:tcPr>
            <w:tcW w:w="1093"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color w:val="000000"/>
                <w:u w:val="single"/>
              </w:rPr>
            </w:pPr>
            <w:r w:rsidRPr="00105250">
              <w:rPr>
                <w:rFonts w:asciiTheme="majorHAnsi" w:hAnsiTheme="majorHAnsi"/>
                <w:color w:val="000000"/>
                <w:u w:val="single"/>
              </w:rPr>
              <w:t>179,6</w:t>
            </w:r>
          </w:p>
        </w:tc>
      </w:tr>
      <w:tr w:rsidR="00105250" w:rsidRPr="00105250" w:rsidTr="008C3F71">
        <w:trPr>
          <w:trHeight w:val="300"/>
        </w:trPr>
        <w:tc>
          <w:tcPr>
            <w:tcW w:w="2600" w:type="dxa"/>
            <w:tcBorders>
              <w:top w:val="nil"/>
              <w:left w:val="nil"/>
              <w:bottom w:val="nil"/>
              <w:right w:val="nil"/>
            </w:tcBorders>
            <w:shd w:val="clear" w:color="auto" w:fill="auto"/>
            <w:noWrap/>
            <w:vAlign w:val="bottom"/>
            <w:hideMark/>
          </w:tcPr>
          <w:p w:rsidR="00105250" w:rsidRPr="00105250" w:rsidRDefault="00105250" w:rsidP="00105250">
            <w:pPr>
              <w:rPr>
                <w:rFonts w:asciiTheme="majorHAnsi" w:hAnsiTheme="majorHAnsi"/>
                <w:color w:val="000000"/>
                <w:u w:val="single"/>
              </w:rPr>
            </w:pPr>
            <w:proofErr w:type="spellStart"/>
            <w:r w:rsidRPr="00105250">
              <w:rPr>
                <w:rFonts w:asciiTheme="majorHAnsi" w:hAnsiTheme="majorHAnsi"/>
                <w:color w:val="000000"/>
                <w:u w:val="single"/>
              </w:rPr>
              <w:t>Attractive</w:t>
            </w:r>
            <w:proofErr w:type="spellEnd"/>
            <w:r w:rsidRPr="00105250">
              <w:rPr>
                <w:rFonts w:asciiTheme="majorHAnsi" w:hAnsiTheme="majorHAnsi"/>
                <w:color w:val="000000"/>
                <w:u w:val="single"/>
              </w:rPr>
              <w:t xml:space="preserve"> </w:t>
            </w:r>
            <w:proofErr w:type="spellStart"/>
            <w:r w:rsidRPr="00105250">
              <w:rPr>
                <w:rFonts w:asciiTheme="majorHAnsi" w:hAnsiTheme="majorHAnsi"/>
                <w:color w:val="000000"/>
                <w:u w:val="single"/>
              </w:rPr>
              <w:t>Research</w:t>
            </w:r>
            <w:proofErr w:type="spellEnd"/>
            <w:r w:rsidRPr="00105250">
              <w:rPr>
                <w:rFonts w:asciiTheme="majorHAnsi" w:hAnsiTheme="majorHAnsi"/>
                <w:color w:val="000000"/>
                <w:u w:val="single"/>
              </w:rPr>
              <w:t xml:space="preserve"> </w:t>
            </w:r>
            <w:proofErr w:type="spellStart"/>
            <w:r w:rsidRPr="00105250">
              <w:rPr>
                <w:rFonts w:asciiTheme="majorHAnsi" w:hAnsiTheme="majorHAnsi"/>
                <w:color w:val="000000"/>
                <w:u w:val="single"/>
              </w:rPr>
              <w:t>System</w:t>
            </w:r>
            <w:proofErr w:type="spellEnd"/>
          </w:p>
        </w:tc>
        <w:tc>
          <w:tcPr>
            <w:tcW w:w="1142"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color w:val="000000"/>
                <w:u w:val="single"/>
              </w:rPr>
            </w:pPr>
            <w:r w:rsidRPr="00105250">
              <w:rPr>
                <w:rFonts w:asciiTheme="majorHAnsi" w:hAnsiTheme="majorHAnsi"/>
                <w:color w:val="000000"/>
                <w:u w:val="single"/>
              </w:rPr>
              <w:t>200,6</w:t>
            </w:r>
          </w:p>
        </w:tc>
        <w:tc>
          <w:tcPr>
            <w:tcW w:w="1093"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color w:val="000000"/>
                <w:u w:val="single"/>
              </w:rPr>
            </w:pPr>
            <w:r w:rsidRPr="00105250">
              <w:rPr>
                <w:rFonts w:asciiTheme="majorHAnsi" w:hAnsiTheme="majorHAnsi"/>
                <w:color w:val="000000"/>
                <w:u w:val="single"/>
              </w:rPr>
              <w:t>176,5</w:t>
            </w:r>
          </w:p>
        </w:tc>
      </w:tr>
      <w:tr w:rsidR="00105250" w:rsidRPr="00105250" w:rsidTr="008C3F71">
        <w:trPr>
          <w:trHeight w:val="300"/>
        </w:trPr>
        <w:tc>
          <w:tcPr>
            <w:tcW w:w="2600" w:type="dxa"/>
            <w:tcBorders>
              <w:top w:val="nil"/>
              <w:left w:val="nil"/>
              <w:bottom w:val="nil"/>
              <w:right w:val="nil"/>
            </w:tcBorders>
            <w:shd w:val="clear" w:color="auto" w:fill="auto"/>
            <w:noWrap/>
            <w:vAlign w:val="bottom"/>
            <w:hideMark/>
          </w:tcPr>
          <w:p w:rsidR="00105250" w:rsidRPr="00105250" w:rsidRDefault="00105250" w:rsidP="00105250">
            <w:pPr>
              <w:rPr>
                <w:rFonts w:asciiTheme="majorHAnsi" w:hAnsiTheme="majorHAnsi"/>
                <w:color w:val="000000"/>
                <w:u w:val="single"/>
              </w:rPr>
            </w:pPr>
            <w:proofErr w:type="spellStart"/>
            <w:r w:rsidRPr="00105250">
              <w:rPr>
                <w:rFonts w:asciiTheme="majorHAnsi" w:hAnsiTheme="majorHAnsi"/>
                <w:color w:val="000000"/>
                <w:u w:val="single"/>
              </w:rPr>
              <w:t>Firm</w:t>
            </w:r>
            <w:proofErr w:type="spellEnd"/>
            <w:r w:rsidRPr="00105250">
              <w:rPr>
                <w:rFonts w:asciiTheme="majorHAnsi" w:hAnsiTheme="majorHAnsi"/>
                <w:color w:val="000000"/>
                <w:u w:val="single"/>
              </w:rPr>
              <w:t xml:space="preserve"> </w:t>
            </w:r>
            <w:proofErr w:type="spellStart"/>
            <w:r w:rsidRPr="00105250">
              <w:rPr>
                <w:rFonts w:asciiTheme="majorHAnsi" w:hAnsiTheme="majorHAnsi"/>
                <w:color w:val="000000"/>
                <w:u w:val="single"/>
              </w:rPr>
              <w:t>Investments</w:t>
            </w:r>
            <w:proofErr w:type="spellEnd"/>
          </w:p>
        </w:tc>
        <w:tc>
          <w:tcPr>
            <w:tcW w:w="1142"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color w:val="000000"/>
                <w:u w:val="single"/>
              </w:rPr>
            </w:pPr>
            <w:r w:rsidRPr="00105250">
              <w:rPr>
                <w:rFonts w:asciiTheme="majorHAnsi" w:hAnsiTheme="majorHAnsi"/>
                <w:color w:val="000000"/>
                <w:u w:val="single"/>
              </w:rPr>
              <w:t>176,5</w:t>
            </w:r>
          </w:p>
        </w:tc>
        <w:tc>
          <w:tcPr>
            <w:tcW w:w="1093" w:type="dxa"/>
            <w:tcBorders>
              <w:top w:val="nil"/>
              <w:left w:val="nil"/>
              <w:bottom w:val="nil"/>
              <w:right w:val="nil"/>
            </w:tcBorders>
            <w:shd w:val="clear" w:color="auto" w:fill="auto"/>
            <w:noWrap/>
            <w:vAlign w:val="bottom"/>
            <w:hideMark/>
          </w:tcPr>
          <w:p w:rsidR="00105250" w:rsidRPr="00105250" w:rsidRDefault="00105250" w:rsidP="00105250">
            <w:pPr>
              <w:jc w:val="center"/>
              <w:rPr>
                <w:rFonts w:asciiTheme="majorHAnsi" w:hAnsiTheme="majorHAnsi"/>
                <w:color w:val="000000"/>
                <w:u w:val="single"/>
              </w:rPr>
            </w:pPr>
            <w:r w:rsidRPr="00105250">
              <w:rPr>
                <w:rFonts w:asciiTheme="majorHAnsi" w:hAnsiTheme="majorHAnsi"/>
                <w:color w:val="000000"/>
                <w:u w:val="single"/>
              </w:rPr>
              <w:t>157,9</w:t>
            </w:r>
          </w:p>
        </w:tc>
      </w:tr>
    </w:tbl>
    <w:p w:rsidR="00F416D6" w:rsidRDefault="00F416D6" w:rsidP="00F416D6">
      <w:pPr>
        <w:autoSpaceDE w:val="0"/>
        <w:autoSpaceDN w:val="0"/>
        <w:adjustRightInd w:val="0"/>
        <w:jc w:val="both"/>
        <w:rPr>
          <w:rFonts w:asciiTheme="majorHAnsi" w:hAnsiTheme="majorHAnsi"/>
          <w:b/>
          <w:color w:val="000000" w:themeColor="text1"/>
          <w:u w:val="single"/>
          <w:lang w:val="en-US"/>
        </w:rPr>
      </w:pPr>
    </w:p>
    <w:p w:rsidR="00F416D6" w:rsidRDefault="00F416D6" w:rsidP="00F416D6">
      <w:pPr>
        <w:autoSpaceDE w:val="0"/>
        <w:autoSpaceDN w:val="0"/>
        <w:adjustRightInd w:val="0"/>
        <w:jc w:val="both"/>
        <w:rPr>
          <w:rFonts w:asciiTheme="majorHAnsi" w:hAnsiTheme="majorHAnsi"/>
          <w:b/>
          <w:color w:val="000000" w:themeColor="text1"/>
          <w:u w:val="single"/>
          <w:lang w:val="en-US"/>
        </w:rPr>
      </w:pPr>
    </w:p>
    <w:p w:rsidR="00F416D6" w:rsidRDefault="00F416D6" w:rsidP="00F416D6">
      <w:pPr>
        <w:autoSpaceDE w:val="0"/>
        <w:autoSpaceDN w:val="0"/>
        <w:adjustRightInd w:val="0"/>
        <w:jc w:val="both"/>
        <w:rPr>
          <w:rFonts w:asciiTheme="majorHAnsi" w:hAnsiTheme="majorHAnsi"/>
          <w:b/>
          <w:color w:val="000000" w:themeColor="text1"/>
          <w:u w:val="single"/>
          <w:lang w:val="en-US"/>
        </w:rPr>
      </w:pPr>
    </w:p>
    <w:p w:rsidR="00F416D6" w:rsidRDefault="00F416D6" w:rsidP="00F416D6">
      <w:pPr>
        <w:autoSpaceDE w:val="0"/>
        <w:autoSpaceDN w:val="0"/>
        <w:adjustRightInd w:val="0"/>
        <w:jc w:val="both"/>
        <w:rPr>
          <w:rFonts w:asciiTheme="majorHAnsi" w:hAnsiTheme="majorHAnsi"/>
          <w:b/>
          <w:color w:val="000000" w:themeColor="text1"/>
          <w:u w:val="single"/>
          <w:lang w:val="en-US"/>
        </w:rPr>
      </w:pPr>
    </w:p>
    <w:p w:rsidR="00F416D6" w:rsidRDefault="00F416D6" w:rsidP="00F416D6">
      <w:pPr>
        <w:autoSpaceDE w:val="0"/>
        <w:autoSpaceDN w:val="0"/>
        <w:adjustRightInd w:val="0"/>
        <w:jc w:val="both"/>
        <w:rPr>
          <w:rFonts w:asciiTheme="majorHAnsi" w:hAnsiTheme="majorHAnsi"/>
          <w:b/>
          <w:color w:val="000000" w:themeColor="text1"/>
          <w:u w:val="single"/>
          <w:lang w:val="en-US"/>
        </w:rPr>
      </w:pPr>
    </w:p>
    <w:p w:rsidR="00F416D6" w:rsidRDefault="00F416D6" w:rsidP="00F416D6">
      <w:pPr>
        <w:autoSpaceDE w:val="0"/>
        <w:autoSpaceDN w:val="0"/>
        <w:adjustRightInd w:val="0"/>
        <w:jc w:val="both"/>
        <w:rPr>
          <w:rFonts w:asciiTheme="majorHAnsi" w:hAnsiTheme="majorHAnsi"/>
          <w:b/>
          <w:color w:val="000000" w:themeColor="text1"/>
          <w:u w:val="single"/>
          <w:lang w:val="en-US"/>
        </w:rPr>
      </w:pPr>
    </w:p>
    <w:p w:rsidR="00F416D6" w:rsidRDefault="00F416D6" w:rsidP="00F416D6">
      <w:pPr>
        <w:autoSpaceDE w:val="0"/>
        <w:autoSpaceDN w:val="0"/>
        <w:adjustRightInd w:val="0"/>
        <w:jc w:val="both"/>
        <w:rPr>
          <w:rFonts w:asciiTheme="majorHAnsi" w:hAnsiTheme="majorHAnsi"/>
          <w:b/>
          <w:color w:val="000000" w:themeColor="text1"/>
          <w:u w:val="single"/>
          <w:lang w:val="en-US"/>
        </w:rPr>
      </w:pPr>
    </w:p>
    <w:p w:rsidR="00F416D6" w:rsidRDefault="00F416D6" w:rsidP="00F416D6">
      <w:pPr>
        <w:autoSpaceDE w:val="0"/>
        <w:autoSpaceDN w:val="0"/>
        <w:adjustRightInd w:val="0"/>
        <w:jc w:val="both"/>
        <w:rPr>
          <w:rFonts w:asciiTheme="majorHAnsi" w:hAnsiTheme="majorHAnsi"/>
          <w:b/>
          <w:color w:val="000000" w:themeColor="text1"/>
          <w:u w:val="single"/>
          <w:lang w:val="en-US"/>
        </w:rPr>
      </w:pPr>
    </w:p>
    <w:p w:rsidR="002A7673" w:rsidRPr="008C3F71" w:rsidRDefault="00FC1FBD" w:rsidP="00D030FC">
      <w:pPr>
        <w:pStyle w:val="Heading1"/>
        <w:numPr>
          <w:ilvl w:val="1"/>
          <w:numId w:val="9"/>
        </w:numPr>
        <w:shd w:val="clear" w:color="auto" w:fill="FFFFFF"/>
        <w:spacing w:before="90"/>
        <w:jc w:val="left"/>
        <w:rPr>
          <w:rFonts w:asciiTheme="majorHAnsi" w:eastAsiaTheme="majorEastAsia" w:hAnsiTheme="majorHAnsi" w:cstheme="majorBidi"/>
          <w:b/>
          <w:bCs/>
          <w:color w:val="000000" w:themeColor="text1"/>
          <w:sz w:val="24"/>
        </w:rPr>
      </w:pPr>
      <w:r w:rsidRPr="00FC1FBD">
        <w:rPr>
          <w:b/>
          <w:color w:val="000000" w:themeColor="text1"/>
        </w:rPr>
        <w:lastRenderedPageBreak/>
        <w:t xml:space="preserve"> </w:t>
      </w:r>
      <w:r w:rsidRPr="008C3F71">
        <w:rPr>
          <w:rFonts w:asciiTheme="majorHAnsi" w:eastAsiaTheme="majorEastAsia" w:hAnsiTheme="majorHAnsi" w:cstheme="majorBidi"/>
          <w:b/>
          <w:bCs/>
          <w:color w:val="000000" w:themeColor="text1"/>
          <w:sz w:val="24"/>
        </w:rPr>
        <w:t xml:space="preserve">Προβλέψεις του Σ/Υπουργείου Οικονομικών για την οικονομία και τα δημόσια οικονομικά </w:t>
      </w:r>
    </w:p>
    <w:p w:rsidR="00FA49A9" w:rsidRDefault="00FC1FBD" w:rsidP="00FC1FBD">
      <w:pPr>
        <w:autoSpaceDE w:val="0"/>
        <w:autoSpaceDN w:val="0"/>
        <w:adjustRightInd w:val="0"/>
        <w:ind w:left="60"/>
        <w:jc w:val="both"/>
        <w:rPr>
          <w:rFonts w:ascii="Cambria" w:hAnsi="Cambria"/>
          <w:color w:val="000000" w:themeColor="text1"/>
        </w:rPr>
      </w:pPr>
      <w:r w:rsidRPr="00FA49A9">
        <w:rPr>
          <w:rFonts w:ascii="Cambria" w:hAnsi="Cambria"/>
          <w:color w:val="000000" w:themeColor="text1"/>
        </w:rPr>
        <w:t>Σύμφωνα με πρόσφατη δημοσίευση της</w:t>
      </w:r>
      <w:r w:rsidR="00621318">
        <w:rPr>
          <w:rFonts w:ascii="Cambria" w:hAnsi="Cambria"/>
          <w:color w:val="000000" w:themeColor="text1"/>
        </w:rPr>
        <w:t xml:space="preserve"> Σ/κυβέρν</w:t>
      </w:r>
      <w:r w:rsidRPr="00FA49A9">
        <w:rPr>
          <w:rFonts w:ascii="Cambria" w:hAnsi="Cambria"/>
          <w:color w:val="000000" w:themeColor="text1"/>
        </w:rPr>
        <w:t xml:space="preserve">ησης «η Σουηδία διέρχεται μια δημογραφική αλλαγή, καθώς </w:t>
      </w:r>
      <w:r w:rsidR="00621318">
        <w:rPr>
          <w:rFonts w:ascii="Cambria" w:hAnsi="Cambria"/>
          <w:color w:val="000000" w:themeColor="text1"/>
        </w:rPr>
        <w:t xml:space="preserve">έχει επεκταθεί το προσδόκιμο ζωής και γεννιούνται </w:t>
      </w:r>
      <w:r w:rsidRPr="00FA49A9">
        <w:rPr>
          <w:rFonts w:ascii="Cambria" w:hAnsi="Cambria"/>
          <w:color w:val="000000" w:themeColor="text1"/>
        </w:rPr>
        <w:t>περισσότερα παιδιά</w:t>
      </w:r>
      <w:r>
        <w:rPr>
          <w:color w:val="000000" w:themeColor="text1"/>
        </w:rPr>
        <w:t>»</w:t>
      </w:r>
      <w:r w:rsidRPr="00FC1FBD">
        <w:rPr>
          <w:color w:val="000000" w:themeColor="text1"/>
        </w:rPr>
        <w:t>.</w:t>
      </w:r>
      <w:r>
        <w:rPr>
          <w:color w:val="000000" w:themeColor="text1"/>
        </w:rPr>
        <w:t xml:space="preserve"> </w:t>
      </w:r>
      <w:r w:rsidRPr="00FA49A9">
        <w:rPr>
          <w:rFonts w:ascii="Cambria" w:hAnsi="Cambria"/>
          <w:color w:val="000000" w:themeColor="text1"/>
        </w:rPr>
        <w:t>Θα πρέπει να οικοδομηθούν μέχρι το 2026 πάνω από 2.000 προσχολικά ιδρύματα, σχολεία και σπίτια για η</w:t>
      </w:r>
      <w:r w:rsidR="00621318">
        <w:rPr>
          <w:rFonts w:ascii="Cambria" w:hAnsi="Cambria"/>
          <w:color w:val="000000" w:themeColor="text1"/>
        </w:rPr>
        <w:t xml:space="preserve">λικιωμένους και </w:t>
      </w:r>
      <w:r w:rsidRPr="00FA49A9">
        <w:rPr>
          <w:rFonts w:ascii="Cambria" w:hAnsi="Cambria"/>
          <w:color w:val="000000" w:themeColor="text1"/>
        </w:rPr>
        <w:t xml:space="preserve">να </w:t>
      </w:r>
      <w:r w:rsidR="00FA49A9" w:rsidRPr="00FA49A9">
        <w:rPr>
          <w:rFonts w:ascii="Cambria" w:hAnsi="Cambria"/>
          <w:color w:val="000000" w:themeColor="text1"/>
        </w:rPr>
        <w:t xml:space="preserve">απασχοληθούν πάνω από 150.000 πρόσθετοι υπάλληλοι στους τομείς </w:t>
      </w:r>
      <w:r w:rsidRPr="00FA49A9">
        <w:rPr>
          <w:rFonts w:ascii="Cambria" w:hAnsi="Cambria"/>
          <w:color w:val="000000" w:themeColor="text1"/>
        </w:rPr>
        <w:t>πρόνοιας</w:t>
      </w:r>
      <w:r w:rsidR="00FA49A9" w:rsidRPr="00FA49A9">
        <w:rPr>
          <w:rFonts w:ascii="Cambria" w:hAnsi="Cambria"/>
          <w:color w:val="000000" w:themeColor="text1"/>
        </w:rPr>
        <w:t xml:space="preserve">. </w:t>
      </w:r>
      <w:r w:rsidRPr="00FA49A9">
        <w:rPr>
          <w:rFonts w:ascii="Cambria" w:hAnsi="Cambria"/>
          <w:color w:val="000000" w:themeColor="text1"/>
        </w:rPr>
        <w:t xml:space="preserve"> </w:t>
      </w:r>
      <w:r w:rsidR="00FA49A9">
        <w:rPr>
          <w:rFonts w:ascii="Cambria" w:hAnsi="Cambria"/>
          <w:color w:val="000000" w:themeColor="text1"/>
        </w:rPr>
        <w:t>Με βάση τις δηλώσεις της Υπουργού Οικονομικών</w:t>
      </w:r>
      <w:r w:rsidR="00621318">
        <w:rPr>
          <w:rFonts w:ascii="Cambria" w:hAnsi="Cambria"/>
          <w:color w:val="000000" w:themeColor="text1"/>
        </w:rPr>
        <w:t xml:space="preserve"> </w:t>
      </w:r>
      <w:proofErr w:type="spellStart"/>
      <w:r w:rsidR="00621318">
        <w:rPr>
          <w:rFonts w:ascii="Cambria" w:hAnsi="Cambria"/>
          <w:color w:val="000000" w:themeColor="text1"/>
        </w:rPr>
        <w:t>κας</w:t>
      </w:r>
      <w:proofErr w:type="spellEnd"/>
      <w:r w:rsidR="00FA49A9">
        <w:rPr>
          <w:rFonts w:ascii="Cambria" w:hAnsi="Cambria"/>
          <w:color w:val="000000" w:themeColor="text1"/>
        </w:rPr>
        <w:t xml:space="preserve"> </w:t>
      </w:r>
      <w:proofErr w:type="spellStart"/>
      <w:r w:rsidR="00FA49A9" w:rsidRPr="00FA49A9">
        <w:rPr>
          <w:rFonts w:ascii="Cambria" w:hAnsi="Cambria"/>
          <w:color w:val="000000" w:themeColor="text1"/>
        </w:rPr>
        <w:t>Magdalena</w:t>
      </w:r>
      <w:proofErr w:type="spellEnd"/>
      <w:r w:rsidR="00FA49A9" w:rsidRPr="00FA49A9">
        <w:rPr>
          <w:rFonts w:ascii="Cambria" w:hAnsi="Cambria"/>
          <w:color w:val="000000" w:themeColor="text1"/>
        </w:rPr>
        <w:t xml:space="preserve"> </w:t>
      </w:r>
      <w:proofErr w:type="spellStart"/>
      <w:r w:rsidR="00FA49A9" w:rsidRPr="00FA49A9">
        <w:rPr>
          <w:rFonts w:ascii="Cambria" w:hAnsi="Cambria"/>
          <w:color w:val="000000" w:themeColor="text1"/>
        </w:rPr>
        <w:t>Andersson</w:t>
      </w:r>
      <w:proofErr w:type="spellEnd"/>
      <w:r w:rsidR="00FA49A9">
        <w:rPr>
          <w:color w:val="000000" w:themeColor="text1"/>
        </w:rPr>
        <w:t xml:space="preserve"> «α</w:t>
      </w:r>
      <w:r w:rsidRPr="00FA49A9">
        <w:rPr>
          <w:rFonts w:ascii="Cambria" w:hAnsi="Cambria"/>
          <w:color w:val="000000" w:themeColor="text1"/>
        </w:rPr>
        <w:t>υτό θα είναι το κύριο καθήκον της επόμενης εκλογικής περιόδου, οπότε δεν μπορούμε να μειώσουμε τους φόρο</w:t>
      </w:r>
      <w:r w:rsidR="00FA49A9">
        <w:rPr>
          <w:rFonts w:ascii="Cambria" w:hAnsi="Cambria"/>
          <w:color w:val="000000" w:themeColor="text1"/>
        </w:rPr>
        <w:t>υς για εκείνους που κερδίζουν  περισσότερα»</w:t>
      </w:r>
      <w:r w:rsidR="00621318">
        <w:rPr>
          <w:rFonts w:ascii="Cambria" w:hAnsi="Cambria"/>
          <w:color w:val="000000" w:themeColor="text1"/>
        </w:rPr>
        <w:t>.</w:t>
      </w:r>
    </w:p>
    <w:p w:rsidR="001722C4" w:rsidRDefault="00FC1FBD" w:rsidP="004B5B0B">
      <w:pPr>
        <w:autoSpaceDE w:val="0"/>
        <w:autoSpaceDN w:val="0"/>
        <w:adjustRightInd w:val="0"/>
        <w:ind w:left="60"/>
        <w:jc w:val="both"/>
        <w:rPr>
          <w:rFonts w:ascii="Cambria" w:hAnsi="Cambria"/>
          <w:color w:val="000000" w:themeColor="text1"/>
        </w:rPr>
      </w:pPr>
      <w:r w:rsidRPr="00621318">
        <w:rPr>
          <w:rFonts w:ascii="Cambria" w:hAnsi="Cambria"/>
          <w:color w:val="000000" w:themeColor="text1"/>
        </w:rPr>
        <w:t>Ο αναμενόμενος ρ</w:t>
      </w:r>
      <w:r w:rsidR="005712E6" w:rsidRPr="00621318">
        <w:rPr>
          <w:rFonts w:ascii="Cambria" w:hAnsi="Cambria"/>
          <w:color w:val="000000" w:themeColor="text1"/>
        </w:rPr>
        <w:t>υθμός ανάπτυξης φέτος είναι 2,6%</w:t>
      </w:r>
      <w:r w:rsidRPr="00621318">
        <w:rPr>
          <w:rFonts w:ascii="Cambria" w:hAnsi="Cambria"/>
          <w:color w:val="000000" w:themeColor="text1"/>
        </w:rPr>
        <w:t xml:space="preserve"> </w:t>
      </w:r>
      <w:r w:rsidR="005712E6" w:rsidRPr="00621318">
        <w:rPr>
          <w:rFonts w:ascii="Cambria" w:hAnsi="Cambria"/>
          <w:color w:val="000000" w:themeColor="text1"/>
        </w:rPr>
        <w:t xml:space="preserve">και αναμένεται να </w:t>
      </w:r>
      <w:r w:rsidR="002B39FD" w:rsidRPr="00621318">
        <w:rPr>
          <w:rFonts w:ascii="Cambria" w:hAnsi="Cambria"/>
          <w:color w:val="000000" w:themeColor="text1"/>
        </w:rPr>
        <w:t>επιβραδυνθεί</w:t>
      </w:r>
      <w:r w:rsidR="005712E6" w:rsidRPr="00621318">
        <w:rPr>
          <w:rFonts w:ascii="Cambria" w:hAnsi="Cambria"/>
          <w:color w:val="000000" w:themeColor="text1"/>
        </w:rPr>
        <w:t xml:space="preserve"> </w:t>
      </w:r>
      <w:r w:rsidRPr="00621318">
        <w:rPr>
          <w:rFonts w:ascii="Cambria" w:hAnsi="Cambria"/>
          <w:color w:val="000000" w:themeColor="text1"/>
        </w:rPr>
        <w:t>το επόμενο έτος στο 2,1%. Η ανεργία αναμένεται να συνεχίσει να μειώνεται. Ταυτόχρονα, το ποσοστό απασχόλησης εξακολουθεί να είναι το υψη</w:t>
      </w:r>
      <w:r w:rsidR="002B39FD" w:rsidRPr="00621318">
        <w:rPr>
          <w:rFonts w:ascii="Cambria" w:hAnsi="Cambria"/>
          <w:color w:val="000000" w:themeColor="text1"/>
        </w:rPr>
        <w:t>λότερο εδώ και</w:t>
      </w:r>
      <w:r w:rsidRPr="00621318">
        <w:rPr>
          <w:rFonts w:ascii="Cambria" w:hAnsi="Cambria"/>
          <w:color w:val="000000" w:themeColor="text1"/>
        </w:rPr>
        <w:t xml:space="preserve"> 25 χρόνια.</w:t>
      </w:r>
      <w:r w:rsidR="002B39FD">
        <w:rPr>
          <w:rFonts w:ascii="Cambria" w:hAnsi="Cambria"/>
          <w:color w:val="000000" w:themeColor="text1"/>
        </w:rPr>
        <w:t xml:space="preserve"> </w:t>
      </w:r>
      <w:r w:rsidR="00621318">
        <w:rPr>
          <w:rFonts w:ascii="Cambria" w:hAnsi="Cambria"/>
          <w:color w:val="000000" w:themeColor="text1"/>
        </w:rPr>
        <w:t>Ωστόσο ο</w:t>
      </w:r>
      <w:r w:rsidRPr="00FA49A9">
        <w:rPr>
          <w:rFonts w:ascii="Cambria" w:hAnsi="Cambria"/>
          <w:color w:val="000000" w:themeColor="text1"/>
        </w:rPr>
        <w:t xml:space="preserve"> κίνδυνος </w:t>
      </w:r>
      <w:r w:rsidR="00621318">
        <w:rPr>
          <w:rFonts w:ascii="Cambria" w:hAnsi="Cambria"/>
          <w:color w:val="000000" w:themeColor="text1"/>
        </w:rPr>
        <w:t>για ασθενέστερη</w:t>
      </w:r>
      <w:r w:rsidRPr="00FA49A9">
        <w:rPr>
          <w:rFonts w:ascii="Cambria" w:hAnsi="Cambria"/>
          <w:color w:val="000000" w:themeColor="text1"/>
        </w:rPr>
        <w:t xml:space="preserve"> από την αναμενόμενη ανάπτυξη έχει αυξηθεί. Εκτός από τον αυξημένο προστατευτισμό των ΗΠΑ, την πολιτική αβεβαιότητα και το</w:t>
      </w:r>
      <w:r w:rsidR="002B39FD">
        <w:rPr>
          <w:rFonts w:ascii="Cambria" w:hAnsi="Cambria"/>
          <w:color w:val="000000" w:themeColor="text1"/>
        </w:rPr>
        <w:t>υς κι</w:t>
      </w:r>
      <w:r w:rsidRPr="00FA49A9">
        <w:rPr>
          <w:rFonts w:ascii="Cambria" w:hAnsi="Cambria"/>
          <w:color w:val="000000" w:themeColor="text1"/>
        </w:rPr>
        <w:t>νδ</w:t>
      </w:r>
      <w:r w:rsidR="002B39FD">
        <w:rPr>
          <w:rFonts w:ascii="Cambria" w:hAnsi="Cambria"/>
          <w:color w:val="000000" w:themeColor="text1"/>
        </w:rPr>
        <w:t>ύ</w:t>
      </w:r>
      <w:r w:rsidRPr="00FA49A9">
        <w:rPr>
          <w:rFonts w:ascii="Cambria" w:hAnsi="Cambria"/>
          <w:color w:val="000000" w:themeColor="text1"/>
        </w:rPr>
        <w:t>νο</w:t>
      </w:r>
      <w:r w:rsidR="002B39FD">
        <w:rPr>
          <w:rFonts w:ascii="Cambria" w:hAnsi="Cambria"/>
          <w:color w:val="000000" w:themeColor="text1"/>
        </w:rPr>
        <w:t>υς που προέρχονται από</w:t>
      </w:r>
      <w:r w:rsidRPr="00FA49A9">
        <w:rPr>
          <w:rFonts w:ascii="Cambria" w:hAnsi="Cambria"/>
          <w:color w:val="000000" w:themeColor="text1"/>
        </w:rPr>
        <w:t xml:space="preserve"> </w:t>
      </w:r>
      <w:r w:rsidR="002B39FD">
        <w:rPr>
          <w:rFonts w:ascii="Cambria" w:hAnsi="Cambria"/>
          <w:color w:val="000000" w:themeColor="text1"/>
        </w:rPr>
        <w:t xml:space="preserve"> </w:t>
      </w:r>
      <w:r w:rsidRPr="00FA49A9">
        <w:rPr>
          <w:rFonts w:ascii="Cambria" w:hAnsi="Cambria"/>
          <w:color w:val="000000" w:themeColor="text1"/>
        </w:rPr>
        <w:t xml:space="preserve">την Κίνα, παραμένει ο κίνδυνος που συνδέεται με το χρέος των νοικοκυριών και τις σουηδικές τιμές κατοικιών. Γι 'αυτό </w:t>
      </w:r>
      <w:r w:rsidR="002B39FD">
        <w:rPr>
          <w:rFonts w:ascii="Cambria" w:hAnsi="Cambria"/>
          <w:color w:val="000000" w:themeColor="text1"/>
        </w:rPr>
        <w:t xml:space="preserve">επισημαίνει η κυρία </w:t>
      </w:r>
      <w:proofErr w:type="spellStart"/>
      <w:r w:rsidR="002B39FD">
        <w:rPr>
          <w:rFonts w:ascii="Cambria" w:hAnsi="Cambria"/>
          <w:color w:val="000000" w:themeColor="text1"/>
        </w:rPr>
        <w:t>Andersson</w:t>
      </w:r>
      <w:proofErr w:type="spellEnd"/>
      <w:r w:rsidR="002B39FD">
        <w:rPr>
          <w:rFonts w:ascii="Cambria" w:hAnsi="Cambria"/>
          <w:color w:val="000000" w:themeColor="text1"/>
        </w:rPr>
        <w:t>, «</w:t>
      </w:r>
      <w:r w:rsidRPr="00FA49A9">
        <w:rPr>
          <w:rFonts w:ascii="Cambria" w:hAnsi="Cambria"/>
          <w:color w:val="000000" w:themeColor="text1"/>
        </w:rPr>
        <w:t xml:space="preserve">είναι τόσο σημαντικό το γεγονός ότι η κυβέρνηση έχει μειώσει το δημόσιο χρέος ως ποσοστό του ΑΕΠ </w:t>
      </w:r>
      <w:r w:rsidR="00621318">
        <w:rPr>
          <w:rFonts w:ascii="Cambria" w:hAnsi="Cambria"/>
          <w:color w:val="000000" w:themeColor="text1"/>
        </w:rPr>
        <w:t>κατά δέκα εκατοστιαίες μονάδες</w:t>
      </w:r>
      <w:r w:rsidR="002B39FD">
        <w:rPr>
          <w:rFonts w:ascii="Cambria" w:hAnsi="Cambria"/>
          <w:color w:val="000000" w:themeColor="text1"/>
        </w:rPr>
        <w:t>»</w:t>
      </w:r>
      <w:r w:rsidR="004B5B0B">
        <w:rPr>
          <w:rFonts w:ascii="Cambria" w:hAnsi="Cambria"/>
          <w:color w:val="000000" w:themeColor="text1"/>
        </w:rPr>
        <w:t xml:space="preserve">. </w:t>
      </w:r>
    </w:p>
    <w:p w:rsidR="008C3F71" w:rsidRDefault="008C3F71" w:rsidP="004B5B0B">
      <w:pPr>
        <w:autoSpaceDE w:val="0"/>
        <w:autoSpaceDN w:val="0"/>
        <w:adjustRightInd w:val="0"/>
        <w:ind w:left="60"/>
        <w:jc w:val="both"/>
        <w:rPr>
          <w:rFonts w:ascii="Cambria" w:hAnsi="Cambria"/>
          <w:color w:val="000000" w:themeColor="text1"/>
        </w:rPr>
      </w:pPr>
    </w:p>
    <w:p w:rsidR="00F34E7A" w:rsidRPr="00910500" w:rsidRDefault="00D030FC" w:rsidP="00F34E7A">
      <w:pPr>
        <w:pStyle w:val="Heading2"/>
        <w:jc w:val="both"/>
        <w:rPr>
          <w:color w:val="000000" w:themeColor="text1"/>
          <w:sz w:val="24"/>
          <w:szCs w:val="24"/>
        </w:rPr>
      </w:pPr>
      <w:r>
        <w:rPr>
          <w:color w:val="000000" w:themeColor="text1"/>
          <w:sz w:val="24"/>
          <w:szCs w:val="24"/>
        </w:rPr>
        <w:t>2</w:t>
      </w:r>
      <w:r w:rsidR="00F34E7A" w:rsidRPr="00910500">
        <w:rPr>
          <w:color w:val="000000" w:themeColor="text1"/>
          <w:sz w:val="24"/>
          <w:szCs w:val="24"/>
        </w:rPr>
        <w:t>.</w:t>
      </w:r>
      <w:r w:rsidR="008C3F71">
        <w:rPr>
          <w:color w:val="000000" w:themeColor="text1"/>
          <w:sz w:val="24"/>
          <w:szCs w:val="24"/>
        </w:rPr>
        <w:t>3</w:t>
      </w:r>
      <w:r w:rsidR="00F34E7A" w:rsidRPr="00910500">
        <w:rPr>
          <w:color w:val="000000" w:themeColor="text1"/>
          <w:sz w:val="24"/>
          <w:szCs w:val="24"/>
        </w:rPr>
        <w:t xml:space="preserve">. </w:t>
      </w:r>
      <w:r w:rsidR="00F34E7A">
        <w:rPr>
          <w:color w:val="000000" w:themeColor="text1"/>
          <w:sz w:val="24"/>
          <w:szCs w:val="24"/>
        </w:rPr>
        <w:t>Αύξηση</w:t>
      </w:r>
      <w:r w:rsidR="00F34E7A" w:rsidRPr="00910500">
        <w:rPr>
          <w:color w:val="000000" w:themeColor="text1"/>
          <w:sz w:val="24"/>
          <w:szCs w:val="24"/>
        </w:rPr>
        <w:t xml:space="preserve"> </w:t>
      </w:r>
      <w:r w:rsidR="00F34E7A">
        <w:rPr>
          <w:color w:val="000000" w:themeColor="text1"/>
          <w:sz w:val="24"/>
          <w:szCs w:val="24"/>
        </w:rPr>
        <w:t>των</w:t>
      </w:r>
      <w:r w:rsidR="00F34E7A" w:rsidRPr="00910500">
        <w:rPr>
          <w:color w:val="000000" w:themeColor="text1"/>
          <w:sz w:val="24"/>
          <w:szCs w:val="24"/>
        </w:rPr>
        <w:t xml:space="preserve"> </w:t>
      </w:r>
      <w:r w:rsidR="00F34E7A">
        <w:rPr>
          <w:color w:val="000000" w:themeColor="text1"/>
          <w:sz w:val="24"/>
          <w:szCs w:val="24"/>
        </w:rPr>
        <w:t>τιμών</w:t>
      </w:r>
      <w:r w:rsidR="00F34E7A" w:rsidRPr="00910500">
        <w:rPr>
          <w:color w:val="000000" w:themeColor="text1"/>
          <w:sz w:val="24"/>
          <w:szCs w:val="24"/>
        </w:rPr>
        <w:t xml:space="preserve"> </w:t>
      </w:r>
      <w:r w:rsidR="00F34E7A">
        <w:rPr>
          <w:color w:val="000000" w:themeColor="text1"/>
          <w:sz w:val="24"/>
          <w:szCs w:val="24"/>
        </w:rPr>
        <w:t>εισαγωγής</w:t>
      </w:r>
    </w:p>
    <w:p w:rsidR="00F34E7A" w:rsidRDefault="00F34E7A" w:rsidP="00F34E7A">
      <w:pPr>
        <w:autoSpaceDE w:val="0"/>
        <w:autoSpaceDN w:val="0"/>
        <w:adjustRightInd w:val="0"/>
        <w:ind w:left="60"/>
        <w:jc w:val="both"/>
        <w:rPr>
          <w:rFonts w:ascii="Cambria" w:hAnsi="Cambria"/>
          <w:color w:val="000000" w:themeColor="text1"/>
        </w:rPr>
      </w:pPr>
      <w:r>
        <w:rPr>
          <w:rFonts w:ascii="Cambria" w:hAnsi="Cambria"/>
          <w:color w:val="000000" w:themeColor="text1"/>
        </w:rPr>
        <w:t>Με βάση δημοσίευση της Σ/ Στατιστικής Υπηρεσίας, ο</w:t>
      </w:r>
      <w:r w:rsidRPr="001722C4">
        <w:rPr>
          <w:rFonts w:ascii="Cambria" w:hAnsi="Cambria"/>
          <w:color w:val="000000" w:themeColor="text1"/>
        </w:rPr>
        <w:t xml:space="preserve"> ετήσιος ρυθμός </w:t>
      </w:r>
      <w:r>
        <w:rPr>
          <w:rFonts w:ascii="Cambria" w:hAnsi="Cambria"/>
          <w:color w:val="000000" w:themeColor="text1"/>
        </w:rPr>
        <w:t xml:space="preserve">αύξησης </w:t>
      </w:r>
      <w:r w:rsidRPr="001722C4">
        <w:rPr>
          <w:rFonts w:ascii="Cambria" w:hAnsi="Cambria"/>
          <w:color w:val="000000" w:themeColor="text1"/>
        </w:rPr>
        <w:t>των τιμών εισαγωγής ήταν 9,6%</w:t>
      </w:r>
      <w:r>
        <w:rPr>
          <w:rFonts w:ascii="Cambria" w:hAnsi="Cambria"/>
          <w:color w:val="000000" w:themeColor="text1"/>
        </w:rPr>
        <w:t xml:space="preserve">. </w:t>
      </w:r>
      <w:r w:rsidRPr="001722C4">
        <w:rPr>
          <w:rFonts w:ascii="Cambria" w:hAnsi="Cambria"/>
          <w:color w:val="000000" w:themeColor="text1"/>
        </w:rPr>
        <w:t xml:space="preserve">Ο Δείκτης Τιμών Παραγωγού, δηλαδή οι τιμές παραγωγού στις εγχώριες και στις </w:t>
      </w:r>
      <w:r w:rsidRPr="004023E9">
        <w:rPr>
          <w:rFonts w:ascii="Cambria" w:hAnsi="Cambria"/>
          <w:color w:val="000000" w:themeColor="text1"/>
        </w:rPr>
        <w:t>εξαγωγικές</w:t>
      </w:r>
      <w:r w:rsidR="001405E7">
        <w:rPr>
          <w:rFonts w:ascii="Cambria" w:hAnsi="Cambria"/>
          <w:color w:val="000000" w:themeColor="text1"/>
        </w:rPr>
        <w:t xml:space="preserve"> αγορές, αυξήθηκε κατά 6,3% από τον Μάιο </w:t>
      </w:r>
      <w:r w:rsidRPr="004023E9">
        <w:rPr>
          <w:rFonts w:ascii="Cambria" w:hAnsi="Cambria"/>
          <w:color w:val="000000" w:themeColor="text1"/>
        </w:rPr>
        <w:t xml:space="preserve">2017 έως τον Μάιο 2018. Την ίδια περίοδο οι τιμές αυξήθηκαν κατά 9,6% στην αγορά εισαγωγών και κατά 7,8% στην αγορά εξαγωγών. Οι τιμές αυξήθηκαν ιδιαίτερα τους τελευταίους τρεις μήνες, υπό την επίδραση μιας ασθενέστερης σουηδικής </w:t>
      </w:r>
      <w:r w:rsidRPr="004023E9">
        <w:rPr>
          <w:rFonts w:ascii="Cambria" w:hAnsi="Cambria"/>
          <w:color w:val="000000" w:themeColor="text1"/>
        </w:rPr>
        <w:lastRenderedPageBreak/>
        <w:t xml:space="preserve">κορόνας και λόγω των υψηλότερων τιμών για το αργό πετρέλαιο. </w:t>
      </w:r>
      <w:r w:rsidRPr="004023E9">
        <w:rPr>
          <w:rFonts w:ascii="Cambria" w:hAnsi="Cambria"/>
        </w:rPr>
        <w:t>Σύμφωνα με τις εκτιμήσεις των σουηδικών τελωνείων, η σουηδική κορόνα υποτιμήθηκε έναντι της βρετανικής λίρας κατά 4,1%, έναντι της δανικής κορόνας κατά 3,2%, έναντι του ευρώ κατά 3,1%, έναντι του αμερικανικού δολαρίου κατά 2,6% και έναντι της νορβηγικής κορόνας κατά 1,9% .</w:t>
      </w:r>
      <w:r w:rsidRPr="004023E9">
        <w:rPr>
          <w:rFonts w:ascii="Cambria" w:hAnsi="Cambria"/>
          <w:color w:val="000000" w:themeColor="text1"/>
        </w:rPr>
        <w:t>Οι τιμές του αργού πετρελαίου αυξήθηκαν κατά 42,3% μεταξύ Μαΐου 2017 και Μαΐου 2018. Στην αγορά των εξαγωγών συνέβαλαν σημαντικά οι υψηλότερες τιμές για πολτό, χαρτί και χαρτόνια (17,2%) και βασικά μέταλλα (10,7%).</w:t>
      </w:r>
    </w:p>
    <w:p w:rsidR="008C3F71" w:rsidRPr="00910500" w:rsidRDefault="008C3F71" w:rsidP="00F34E7A">
      <w:pPr>
        <w:autoSpaceDE w:val="0"/>
        <w:autoSpaceDN w:val="0"/>
        <w:adjustRightInd w:val="0"/>
        <w:ind w:left="60"/>
        <w:jc w:val="both"/>
        <w:rPr>
          <w:rFonts w:ascii="Cambria" w:hAnsi="Cambria"/>
          <w:color w:val="000000" w:themeColor="text1"/>
        </w:rPr>
      </w:pPr>
    </w:p>
    <w:p w:rsidR="00665AEE" w:rsidRPr="00E028C9" w:rsidRDefault="006D223C" w:rsidP="00D030FC">
      <w:pPr>
        <w:pStyle w:val="Heading2"/>
        <w:numPr>
          <w:ilvl w:val="1"/>
          <w:numId w:val="9"/>
        </w:numPr>
        <w:jc w:val="both"/>
        <w:rPr>
          <w:color w:val="000000" w:themeColor="text1"/>
          <w:sz w:val="24"/>
          <w:szCs w:val="24"/>
        </w:rPr>
      </w:pPr>
      <w:proofErr w:type="spellStart"/>
      <w:r w:rsidRPr="00E028C9">
        <w:rPr>
          <w:color w:val="000000" w:themeColor="text1"/>
          <w:sz w:val="24"/>
          <w:szCs w:val="24"/>
        </w:rPr>
        <w:t>Γαλλο</w:t>
      </w:r>
      <w:proofErr w:type="spellEnd"/>
      <w:r w:rsidRPr="00E028C9">
        <w:rPr>
          <w:color w:val="000000" w:themeColor="text1"/>
          <w:sz w:val="24"/>
          <w:szCs w:val="24"/>
        </w:rPr>
        <w:t>-σουηδική στρατηγική εταιρική σχέση για καινοτομία και πράσινες λύσεις στον τομέα των μεταφορών</w:t>
      </w:r>
    </w:p>
    <w:p w:rsidR="00CE4A39" w:rsidRPr="004023E9" w:rsidRDefault="002857DD" w:rsidP="00CE4A39">
      <w:pPr>
        <w:autoSpaceDE w:val="0"/>
        <w:autoSpaceDN w:val="0"/>
        <w:adjustRightInd w:val="0"/>
        <w:ind w:left="60"/>
        <w:jc w:val="both"/>
        <w:rPr>
          <w:rFonts w:ascii="Cambria" w:eastAsiaTheme="majorEastAsia" w:hAnsi="Cambria" w:cstheme="majorBidi"/>
          <w:bCs/>
          <w:color w:val="000000" w:themeColor="text1"/>
        </w:rPr>
      </w:pPr>
      <w:r w:rsidRPr="004023E9">
        <w:rPr>
          <w:rFonts w:ascii="Cambria" w:eastAsiaTheme="majorEastAsia" w:hAnsi="Cambria" w:cstheme="majorBidi"/>
          <w:bCs/>
          <w:color w:val="000000" w:themeColor="text1"/>
        </w:rPr>
        <w:t xml:space="preserve">Μετά την υπογραφή </w:t>
      </w:r>
      <w:r w:rsidR="00CE4A39" w:rsidRPr="004023E9">
        <w:rPr>
          <w:rFonts w:ascii="Cambria" w:eastAsiaTheme="majorEastAsia" w:hAnsi="Cambria" w:cstheme="majorBidi"/>
          <w:bCs/>
          <w:color w:val="000000" w:themeColor="text1"/>
        </w:rPr>
        <w:t xml:space="preserve">στο </w:t>
      </w:r>
      <w:r w:rsidR="00CE4A39" w:rsidRPr="004023E9">
        <w:rPr>
          <w:rFonts w:ascii="Cambria" w:eastAsiaTheme="majorEastAsia" w:hAnsi="Cambria" w:cstheme="majorBidi"/>
          <w:bCs/>
          <w:color w:val="000000" w:themeColor="text1"/>
          <w:lang w:val="en-US"/>
        </w:rPr>
        <w:t>Gothenburg</w:t>
      </w:r>
      <w:r w:rsidR="00CE4A39" w:rsidRPr="004023E9">
        <w:rPr>
          <w:rFonts w:ascii="Cambria" w:eastAsiaTheme="majorEastAsia" w:hAnsi="Cambria" w:cstheme="majorBidi"/>
          <w:bCs/>
          <w:color w:val="000000" w:themeColor="text1"/>
        </w:rPr>
        <w:t xml:space="preserve">, στις  17/11/2017 της διμερούς φιλόδοξης στρατηγικής εταιρικής σχέσης για την καινοτομία και τις πράσινες λύσεις, οι Υπουργοί της Γαλλίας και της Σουηδίας </w:t>
      </w:r>
      <w:proofErr w:type="spellStart"/>
      <w:r w:rsidR="00CE4A39" w:rsidRPr="004023E9">
        <w:rPr>
          <w:rFonts w:ascii="Cambria" w:eastAsiaTheme="majorEastAsia" w:hAnsi="Cambria" w:cstheme="majorBidi"/>
          <w:bCs/>
          <w:color w:val="000000" w:themeColor="text1"/>
        </w:rPr>
        <w:t>Elisabeth</w:t>
      </w:r>
      <w:proofErr w:type="spellEnd"/>
      <w:r w:rsidR="00CE4A39" w:rsidRPr="004023E9">
        <w:rPr>
          <w:rFonts w:ascii="Cambria" w:eastAsiaTheme="majorEastAsia" w:hAnsi="Cambria" w:cstheme="majorBidi"/>
          <w:bCs/>
          <w:color w:val="000000" w:themeColor="text1"/>
        </w:rPr>
        <w:t xml:space="preserve"> </w:t>
      </w:r>
      <w:proofErr w:type="spellStart"/>
      <w:r w:rsidR="00CE4A39" w:rsidRPr="004023E9">
        <w:rPr>
          <w:rFonts w:ascii="Cambria" w:eastAsiaTheme="majorEastAsia" w:hAnsi="Cambria" w:cstheme="majorBidi"/>
          <w:bCs/>
          <w:color w:val="000000" w:themeColor="text1"/>
        </w:rPr>
        <w:t>Borne</w:t>
      </w:r>
      <w:proofErr w:type="spellEnd"/>
      <w:r w:rsidR="00CE4A39" w:rsidRPr="004023E9">
        <w:rPr>
          <w:rFonts w:ascii="Cambria" w:eastAsiaTheme="majorEastAsia" w:hAnsi="Cambria" w:cstheme="majorBidi"/>
          <w:bCs/>
          <w:color w:val="000000" w:themeColor="text1"/>
        </w:rPr>
        <w:t xml:space="preserve"> και </w:t>
      </w:r>
      <w:proofErr w:type="spellStart"/>
      <w:r w:rsidR="00CE4A39" w:rsidRPr="004023E9">
        <w:rPr>
          <w:rFonts w:ascii="Cambria" w:eastAsiaTheme="majorEastAsia" w:hAnsi="Cambria" w:cstheme="majorBidi"/>
          <w:bCs/>
          <w:color w:val="000000" w:themeColor="text1"/>
        </w:rPr>
        <w:t>Tomas</w:t>
      </w:r>
      <w:proofErr w:type="spellEnd"/>
      <w:r w:rsidR="00CE4A39" w:rsidRPr="004023E9">
        <w:rPr>
          <w:rFonts w:ascii="Cambria" w:eastAsiaTheme="majorEastAsia" w:hAnsi="Cambria" w:cstheme="majorBidi"/>
          <w:bCs/>
          <w:color w:val="000000" w:themeColor="text1"/>
        </w:rPr>
        <w:t xml:space="preserve"> </w:t>
      </w:r>
      <w:proofErr w:type="spellStart"/>
      <w:r w:rsidR="00CE4A39" w:rsidRPr="004023E9">
        <w:rPr>
          <w:rFonts w:ascii="Cambria" w:eastAsiaTheme="majorEastAsia" w:hAnsi="Cambria" w:cstheme="majorBidi"/>
          <w:bCs/>
          <w:color w:val="000000" w:themeColor="text1"/>
        </w:rPr>
        <w:t>Eneroth</w:t>
      </w:r>
      <w:proofErr w:type="spellEnd"/>
      <w:r w:rsidR="00CE4A39" w:rsidRPr="004023E9">
        <w:rPr>
          <w:rFonts w:ascii="Cambria" w:eastAsiaTheme="majorEastAsia" w:hAnsi="Cambria" w:cstheme="majorBidi"/>
          <w:bCs/>
          <w:color w:val="000000" w:themeColor="text1"/>
        </w:rPr>
        <w:t xml:space="preserve"> συνεργάζονται στενά για την εφαρμογή του οδικού χάρτη στον τομέα των μεταφορών και για την ουσιαστική ενίσχυση της συνεργασίας μεταξύ των δύο χωρών. Οι δύο Υπουργοί συμφώνησαν, στις 19 Ιουνίου στο Γκέτεμποργκ, στο περιθώριο του Τρίτου Διαλόγου υψηλού επιπέδου για τα αυτόνομα και συναφή οχήματα που διοργάνωσε ο υπουργός T. </w:t>
      </w:r>
      <w:proofErr w:type="spellStart"/>
      <w:r w:rsidR="00CE4A39" w:rsidRPr="004023E9">
        <w:rPr>
          <w:rFonts w:ascii="Cambria" w:eastAsiaTheme="majorEastAsia" w:hAnsi="Cambria" w:cstheme="majorBidi"/>
          <w:bCs/>
          <w:color w:val="000000" w:themeColor="text1"/>
        </w:rPr>
        <w:t>Eneroth</w:t>
      </w:r>
      <w:proofErr w:type="spellEnd"/>
      <w:r w:rsidR="00CE4A39" w:rsidRPr="004023E9">
        <w:rPr>
          <w:rFonts w:ascii="Cambria" w:eastAsiaTheme="majorEastAsia" w:hAnsi="Cambria" w:cstheme="majorBidi"/>
          <w:bCs/>
          <w:color w:val="000000" w:themeColor="text1"/>
        </w:rPr>
        <w:t>, να λάβουν αποφασιστικά μέτρα για την εντατικοποίηση της συνεργασίας μεταξύ Σουηδίας και Γαλλίας στους ακόλουθους τρεις βασικούς τομείς, με ειδικές δεσμεύσεις για κάθε θέμα:</w:t>
      </w:r>
    </w:p>
    <w:p w:rsidR="008E2956" w:rsidRPr="004023E9" w:rsidRDefault="00CE4A39" w:rsidP="008E2956">
      <w:pPr>
        <w:pStyle w:val="ListParagraph"/>
        <w:numPr>
          <w:ilvl w:val="0"/>
          <w:numId w:val="6"/>
        </w:numPr>
        <w:autoSpaceDE w:val="0"/>
        <w:autoSpaceDN w:val="0"/>
        <w:adjustRightInd w:val="0"/>
        <w:jc w:val="both"/>
        <w:rPr>
          <w:rFonts w:asciiTheme="majorHAnsi" w:eastAsiaTheme="majorEastAsia" w:hAnsiTheme="majorHAnsi" w:cstheme="majorBidi"/>
          <w:bCs/>
          <w:color w:val="000000" w:themeColor="text1"/>
        </w:rPr>
      </w:pPr>
      <w:r w:rsidRPr="004023E9">
        <w:rPr>
          <w:rFonts w:ascii="Cambria" w:eastAsiaTheme="majorEastAsia" w:hAnsi="Cambria" w:cstheme="majorBidi"/>
          <w:bCs/>
          <w:color w:val="000000" w:themeColor="text1"/>
        </w:rPr>
        <w:t>Αυτόνομ</w:t>
      </w:r>
      <w:r w:rsidR="001405E7">
        <w:rPr>
          <w:rFonts w:ascii="Cambria" w:eastAsiaTheme="majorEastAsia" w:hAnsi="Cambria" w:cstheme="majorBidi"/>
          <w:bCs/>
          <w:color w:val="000000" w:themeColor="text1"/>
        </w:rPr>
        <w:t>α</w:t>
      </w:r>
      <w:r w:rsidRPr="004023E9">
        <w:rPr>
          <w:rFonts w:ascii="Cambria" w:eastAsiaTheme="majorEastAsia" w:hAnsi="Cambria" w:cstheme="majorBidi"/>
          <w:bCs/>
          <w:color w:val="000000" w:themeColor="text1"/>
        </w:rPr>
        <w:t xml:space="preserve"> και συνδεδεμέν</w:t>
      </w:r>
      <w:r w:rsidR="001405E7">
        <w:rPr>
          <w:rFonts w:ascii="Cambria" w:eastAsiaTheme="majorEastAsia" w:hAnsi="Cambria" w:cstheme="majorBidi"/>
          <w:bCs/>
          <w:color w:val="000000" w:themeColor="text1"/>
        </w:rPr>
        <w:t>α</w:t>
      </w:r>
      <w:r w:rsidRPr="004023E9">
        <w:rPr>
          <w:rFonts w:ascii="Cambria" w:eastAsiaTheme="majorEastAsia" w:hAnsi="Cambria" w:cstheme="majorBidi"/>
          <w:bCs/>
          <w:color w:val="000000" w:themeColor="text1"/>
        </w:rPr>
        <w:t xml:space="preserve"> </w:t>
      </w:r>
      <w:r w:rsidR="001405E7" w:rsidRPr="004023E9">
        <w:rPr>
          <w:rFonts w:ascii="Cambria" w:eastAsiaTheme="majorEastAsia" w:hAnsi="Cambria" w:cstheme="majorBidi"/>
          <w:bCs/>
          <w:color w:val="000000" w:themeColor="text1"/>
        </w:rPr>
        <w:t>οχήματ</w:t>
      </w:r>
      <w:r w:rsidR="001405E7">
        <w:rPr>
          <w:rFonts w:ascii="Cambria" w:eastAsiaTheme="majorEastAsia" w:hAnsi="Cambria" w:cstheme="majorBidi"/>
          <w:bCs/>
          <w:color w:val="000000" w:themeColor="text1"/>
        </w:rPr>
        <w:t xml:space="preserve">α </w:t>
      </w:r>
      <w:r w:rsidRPr="004023E9">
        <w:rPr>
          <w:rFonts w:ascii="Cambria" w:eastAsiaTheme="majorEastAsia" w:hAnsi="Cambria" w:cstheme="majorBidi"/>
          <w:bCs/>
          <w:color w:val="000000" w:themeColor="text1"/>
        </w:rPr>
        <w:t xml:space="preserve">με στόχο την ανταλλαγή πληροφοριών </w:t>
      </w:r>
      <w:r w:rsidR="008E2956" w:rsidRPr="004023E9">
        <w:rPr>
          <w:rFonts w:ascii="Cambria" w:eastAsiaTheme="majorEastAsia" w:hAnsi="Cambria" w:cstheme="majorBidi"/>
          <w:bCs/>
          <w:color w:val="000000" w:themeColor="text1"/>
        </w:rPr>
        <w:t>και βέλτιστων</w:t>
      </w:r>
      <w:r w:rsidR="008E2956">
        <w:rPr>
          <w:rFonts w:asciiTheme="majorHAnsi" w:eastAsiaTheme="majorEastAsia" w:hAnsiTheme="majorHAnsi" w:cstheme="majorBidi"/>
          <w:bCs/>
          <w:color w:val="000000" w:themeColor="text1"/>
        </w:rPr>
        <w:t xml:space="preserve"> </w:t>
      </w:r>
      <w:r w:rsidR="008E2956" w:rsidRPr="004023E9">
        <w:rPr>
          <w:rFonts w:asciiTheme="majorHAnsi" w:eastAsiaTheme="majorEastAsia" w:hAnsiTheme="majorHAnsi" w:cstheme="majorBidi"/>
          <w:bCs/>
          <w:color w:val="000000" w:themeColor="text1"/>
        </w:rPr>
        <w:t xml:space="preserve">πρακτικών </w:t>
      </w:r>
      <w:r w:rsidRPr="004023E9">
        <w:rPr>
          <w:rFonts w:asciiTheme="majorHAnsi" w:eastAsiaTheme="majorEastAsia" w:hAnsiTheme="majorHAnsi" w:cstheme="majorBidi"/>
          <w:bCs/>
          <w:color w:val="000000" w:themeColor="text1"/>
        </w:rPr>
        <w:t xml:space="preserve">σχετικά με τα  αποτελέσματα των γαλλικών και σουηδικών </w:t>
      </w:r>
      <w:r w:rsidR="008E2956" w:rsidRPr="004023E9">
        <w:rPr>
          <w:rFonts w:asciiTheme="majorHAnsi" w:eastAsiaTheme="majorEastAsia" w:hAnsiTheme="majorHAnsi" w:cstheme="majorBidi"/>
          <w:bCs/>
          <w:color w:val="000000" w:themeColor="text1"/>
        </w:rPr>
        <w:t>δο</w:t>
      </w:r>
      <w:r w:rsidR="001405E7">
        <w:rPr>
          <w:rFonts w:asciiTheme="majorHAnsi" w:eastAsiaTheme="majorEastAsia" w:hAnsiTheme="majorHAnsi" w:cstheme="majorBidi"/>
          <w:bCs/>
          <w:color w:val="000000" w:themeColor="text1"/>
        </w:rPr>
        <w:t>κιμών και την διεξαγωγή κοινών πειραμάτων</w:t>
      </w:r>
      <w:r w:rsidR="008E2956" w:rsidRPr="004023E9">
        <w:rPr>
          <w:rFonts w:asciiTheme="majorHAnsi" w:eastAsiaTheme="majorEastAsia" w:hAnsiTheme="majorHAnsi" w:cstheme="majorBidi"/>
          <w:bCs/>
          <w:color w:val="000000" w:themeColor="text1"/>
        </w:rPr>
        <w:t>, προκειμένου</w:t>
      </w:r>
      <w:r w:rsidRPr="004023E9">
        <w:rPr>
          <w:rFonts w:asciiTheme="majorHAnsi" w:eastAsiaTheme="majorEastAsia" w:hAnsiTheme="majorHAnsi" w:cstheme="majorBidi"/>
          <w:bCs/>
          <w:color w:val="000000" w:themeColor="text1"/>
        </w:rPr>
        <w:t xml:space="preserve"> να πρ</w:t>
      </w:r>
      <w:r w:rsidR="008E2956" w:rsidRPr="004023E9">
        <w:rPr>
          <w:rFonts w:asciiTheme="majorHAnsi" w:eastAsiaTheme="majorEastAsia" w:hAnsiTheme="majorHAnsi" w:cstheme="majorBidi"/>
          <w:bCs/>
          <w:color w:val="000000" w:themeColor="text1"/>
        </w:rPr>
        <w:t xml:space="preserve">οσδιοριστούν  κρίσιμες λύσεις. </w:t>
      </w:r>
    </w:p>
    <w:p w:rsidR="008E2956" w:rsidRPr="004023E9" w:rsidRDefault="008E2956" w:rsidP="008E2956">
      <w:pPr>
        <w:pStyle w:val="ListParagraph"/>
        <w:numPr>
          <w:ilvl w:val="0"/>
          <w:numId w:val="6"/>
        </w:numPr>
        <w:autoSpaceDE w:val="0"/>
        <w:autoSpaceDN w:val="0"/>
        <w:adjustRightInd w:val="0"/>
        <w:jc w:val="both"/>
        <w:rPr>
          <w:rFonts w:asciiTheme="majorHAnsi" w:eastAsiaTheme="majorEastAsia" w:hAnsiTheme="majorHAnsi" w:cstheme="majorBidi"/>
          <w:bCs/>
          <w:color w:val="000000" w:themeColor="text1"/>
        </w:rPr>
      </w:pPr>
      <w:r w:rsidRPr="004023E9">
        <w:rPr>
          <w:rFonts w:asciiTheme="majorHAnsi" w:eastAsiaTheme="majorEastAsia" w:hAnsiTheme="majorHAnsi" w:cstheme="majorBidi"/>
          <w:bCs/>
          <w:color w:val="000000" w:themeColor="text1"/>
        </w:rPr>
        <w:t>Π</w:t>
      </w:r>
      <w:r w:rsidR="001405E7">
        <w:rPr>
          <w:rFonts w:asciiTheme="majorHAnsi" w:eastAsiaTheme="majorEastAsia" w:hAnsiTheme="majorHAnsi" w:cstheme="majorBidi"/>
          <w:bCs/>
          <w:color w:val="000000" w:themeColor="text1"/>
        </w:rPr>
        <w:t>ράσινα οχήματα</w:t>
      </w:r>
      <w:r w:rsidR="00CE4A39" w:rsidRPr="004023E9">
        <w:rPr>
          <w:rFonts w:asciiTheme="majorHAnsi" w:eastAsiaTheme="majorEastAsia" w:hAnsiTheme="majorHAnsi" w:cstheme="majorBidi"/>
          <w:bCs/>
          <w:color w:val="000000" w:themeColor="text1"/>
        </w:rPr>
        <w:t xml:space="preserve">, με στόχο τη διερεύνηση της δυνατότητας ένταξης της Γαλλίας στη </w:t>
      </w:r>
      <w:proofErr w:type="spellStart"/>
      <w:r w:rsidR="00CE4A39" w:rsidRPr="004023E9">
        <w:rPr>
          <w:rFonts w:asciiTheme="majorHAnsi" w:eastAsiaTheme="majorEastAsia" w:hAnsiTheme="majorHAnsi" w:cstheme="majorBidi"/>
          <w:bCs/>
          <w:color w:val="000000" w:themeColor="text1"/>
        </w:rPr>
        <w:t>γερμανο</w:t>
      </w:r>
      <w:proofErr w:type="spellEnd"/>
      <w:r w:rsidR="00CE4A39" w:rsidRPr="004023E9">
        <w:rPr>
          <w:rFonts w:asciiTheme="majorHAnsi" w:eastAsiaTheme="majorEastAsia" w:hAnsiTheme="majorHAnsi" w:cstheme="majorBidi"/>
          <w:bCs/>
          <w:color w:val="000000" w:themeColor="text1"/>
        </w:rPr>
        <w:t xml:space="preserve">-σουηδική εταιρική σχέση για τα ηλεκτρικά οδικά συστήματα. </w:t>
      </w:r>
    </w:p>
    <w:p w:rsidR="00CE4A39" w:rsidRPr="004023E9" w:rsidRDefault="008E2956" w:rsidP="008E2956">
      <w:pPr>
        <w:pStyle w:val="ListParagraph"/>
        <w:numPr>
          <w:ilvl w:val="0"/>
          <w:numId w:val="6"/>
        </w:numPr>
        <w:autoSpaceDE w:val="0"/>
        <w:autoSpaceDN w:val="0"/>
        <w:adjustRightInd w:val="0"/>
        <w:jc w:val="both"/>
        <w:rPr>
          <w:rFonts w:asciiTheme="majorHAnsi" w:eastAsiaTheme="majorEastAsia" w:hAnsiTheme="majorHAnsi" w:cstheme="majorBidi"/>
          <w:bCs/>
          <w:color w:val="000000" w:themeColor="text1"/>
        </w:rPr>
      </w:pPr>
      <w:r w:rsidRPr="004023E9">
        <w:rPr>
          <w:rFonts w:asciiTheme="majorHAnsi" w:eastAsiaTheme="majorEastAsia" w:hAnsiTheme="majorHAnsi" w:cstheme="majorBidi"/>
          <w:bCs/>
          <w:color w:val="000000" w:themeColor="text1"/>
        </w:rPr>
        <w:lastRenderedPageBreak/>
        <w:t>Σ</w:t>
      </w:r>
      <w:r w:rsidR="001405E7">
        <w:rPr>
          <w:rFonts w:asciiTheme="majorHAnsi" w:eastAsiaTheme="majorEastAsia" w:hAnsiTheme="majorHAnsi" w:cstheme="majorBidi"/>
          <w:bCs/>
          <w:color w:val="000000" w:themeColor="text1"/>
        </w:rPr>
        <w:t>ιδηροδρομικά και άλλα</w:t>
      </w:r>
      <w:r w:rsidRPr="004023E9">
        <w:rPr>
          <w:rFonts w:asciiTheme="majorHAnsi" w:eastAsiaTheme="majorEastAsia" w:hAnsiTheme="majorHAnsi" w:cstheme="majorBidi"/>
          <w:bCs/>
          <w:color w:val="000000" w:themeColor="text1"/>
        </w:rPr>
        <w:t xml:space="preserve"> μέσ</w:t>
      </w:r>
      <w:r w:rsidR="001405E7">
        <w:rPr>
          <w:rFonts w:asciiTheme="majorHAnsi" w:eastAsiaTheme="majorEastAsia" w:hAnsiTheme="majorHAnsi" w:cstheme="majorBidi"/>
          <w:bCs/>
          <w:color w:val="000000" w:themeColor="text1"/>
        </w:rPr>
        <w:t xml:space="preserve">α </w:t>
      </w:r>
      <w:r w:rsidR="00CE4A39" w:rsidRPr="004023E9">
        <w:rPr>
          <w:rFonts w:asciiTheme="majorHAnsi" w:eastAsiaTheme="majorEastAsia" w:hAnsiTheme="majorHAnsi" w:cstheme="majorBidi"/>
          <w:bCs/>
          <w:color w:val="000000" w:themeColor="text1"/>
        </w:rPr>
        <w:t xml:space="preserve">μεταφοράς με </w:t>
      </w:r>
      <w:r w:rsidRPr="004023E9">
        <w:rPr>
          <w:rFonts w:asciiTheme="majorHAnsi" w:eastAsiaTheme="majorEastAsia" w:hAnsiTheme="majorHAnsi" w:cstheme="majorBidi"/>
          <w:bCs/>
          <w:color w:val="000000" w:themeColor="text1"/>
        </w:rPr>
        <w:t>την ιδέα</w:t>
      </w:r>
      <w:r w:rsidR="00CE4A39" w:rsidRPr="004023E9">
        <w:rPr>
          <w:rFonts w:asciiTheme="majorHAnsi" w:eastAsiaTheme="majorEastAsia" w:hAnsiTheme="majorHAnsi" w:cstheme="majorBidi"/>
          <w:bCs/>
          <w:color w:val="000000" w:themeColor="text1"/>
        </w:rPr>
        <w:t xml:space="preserve">, μεταξύ άλλων, να διοργανωθεί στη Στοκχόλμη, κατά το φθινόπωρο του 2018, μια </w:t>
      </w:r>
      <w:proofErr w:type="spellStart"/>
      <w:r w:rsidR="00CE4A39" w:rsidRPr="004023E9">
        <w:rPr>
          <w:rFonts w:asciiTheme="majorHAnsi" w:eastAsiaTheme="majorEastAsia" w:hAnsiTheme="majorHAnsi" w:cstheme="majorBidi"/>
          <w:bCs/>
          <w:color w:val="000000" w:themeColor="text1"/>
        </w:rPr>
        <w:t>γαλλο</w:t>
      </w:r>
      <w:proofErr w:type="spellEnd"/>
      <w:r w:rsidR="00CE4A39" w:rsidRPr="004023E9">
        <w:rPr>
          <w:rFonts w:asciiTheme="majorHAnsi" w:eastAsiaTheme="majorEastAsia" w:hAnsiTheme="majorHAnsi" w:cstheme="majorBidi"/>
          <w:bCs/>
          <w:color w:val="000000" w:themeColor="text1"/>
        </w:rPr>
        <w:t>-σουηδ</w:t>
      </w:r>
      <w:r w:rsidRPr="004023E9">
        <w:rPr>
          <w:rFonts w:asciiTheme="majorHAnsi" w:eastAsiaTheme="majorEastAsia" w:hAnsiTheme="majorHAnsi" w:cstheme="majorBidi"/>
          <w:bCs/>
          <w:color w:val="000000" w:themeColor="text1"/>
        </w:rPr>
        <w:t xml:space="preserve">ική συνεδρίαση εμπειρογνωμόνων </w:t>
      </w:r>
      <w:r w:rsidR="00CE4A39" w:rsidRPr="004023E9">
        <w:rPr>
          <w:rFonts w:asciiTheme="majorHAnsi" w:eastAsiaTheme="majorEastAsia" w:hAnsiTheme="majorHAnsi" w:cstheme="majorBidi"/>
          <w:bCs/>
          <w:color w:val="000000" w:themeColor="text1"/>
        </w:rPr>
        <w:t xml:space="preserve"> σχετικά με τις γραμμές υψηλής ταχύτητ</w:t>
      </w:r>
      <w:r w:rsidRPr="004023E9">
        <w:rPr>
          <w:rFonts w:asciiTheme="majorHAnsi" w:eastAsiaTheme="majorEastAsia" w:hAnsiTheme="majorHAnsi" w:cstheme="majorBidi"/>
          <w:bCs/>
          <w:color w:val="000000" w:themeColor="text1"/>
        </w:rPr>
        <w:t>ας (HSL), προκειμένου να τεθούν</w:t>
      </w:r>
      <w:r w:rsidR="00CE4A39" w:rsidRPr="004023E9">
        <w:rPr>
          <w:rFonts w:asciiTheme="majorHAnsi" w:eastAsiaTheme="majorEastAsia" w:hAnsiTheme="majorHAnsi" w:cstheme="majorBidi"/>
          <w:bCs/>
          <w:color w:val="000000" w:themeColor="text1"/>
        </w:rPr>
        <w:t xml:space="preserve"> σε στρατηγική μακροπρόθεσμη προοπτική, λαμβάνοντας υπόψη τη γαλλική εμπειρογνωμοσύνη σε αυτόν τον τομέα.</w:t>
      </w:r>
    </w:p>
    <w:p w:rsidR="000B61FA" w:rsidRPr="008E2956" w:rsidRDefault="000B61FA" w:rsidP="000B61FA">
      <w:pPr>
        <w:pStyle w:val="ListParagraph"/>
        <w:autoSpaceDE w:val="0"/>
        <w:autoSpaceDN w:val="0"/>
        <w:adjustRightInd w:val="0"/>
        <w:ind w:left="420"/>
        <w:jc w:val="both"/>
        <w:rPr>
          <w:rFonts w:asciiTheme="majorHAnsi" w:eastAsiaTheme="majorEastAsia" w:hAnsiTheme="majorHAnsi" w:cstheme="majorBidi"/>
          <w:bCs/>
          <w:color w:val="000000" w:themeColor="text1"/>
        </w:rPr>
      </w:pPr>
    </w:p>
    <w:p w:rsidR="00CE4A39" w:rsidRPr="004023E9" w:rsidRDefault="00910500" w:rsidP="00CE4A39">
      <w:pPr>
        <w:autoSpaceDE w:val="0"/>
        <w:autoSpaceDN w:val="0"/>
        <w:adjustRightInd w:val="0"/>
        <w:ind w:left="60"/>
        <w:jc w:val="both"/>
        <w:rPr>
          <w:rFonts w:ascii="Cambria" w:eastAsiaTheme="majorEastAsia" w:hAnsi="Cambria" w:cstheme="majorBidi"/>
          <w:bCs/>
          <w:color w:val="000000" w:themeColor="text1"/>
        </w:rPr>
      </w:pPr>
      <w:r w:rsidRPr="004023E9">
        <w:rPr>
          <w:rFonts w:ascii="Cambria" w:eastAsiaTheme="majorEastAsia" w:hAnsi="Cambria" w:cstheme="majorBidi"/>
          <w:bCs/>
          <w:color w:val="000000" w:themeColor="text1"/>
        </w:rPr>
        <w:t xml:space="preserve">Σύμφωνα με τις δηλώσεις της γαλλίδας  </w:t>
      </w:r>
      <w:r w:rsidR="00726058">
        <w:rPr>
          <w:rFonts w:ascii="Cambria" w:eastAsiaTheme="majorEastAsia" w:hAnsi="Cambria" w:cstheme="majorBidi"/>
          <w:bCs/>
          <w:color w:val="000000" w:themeColor="text1"/>
        </w:rPr>
        <w:t xml:space="preserve">Υπουργού Μεταφορών </w:t>
      </w:r>
      <w:proofErr w:type="spellStart"/>
      <w:r w:rsidR="00726058">
        <w:rPr>
          <w:rFonts w:ascii="Cambria" w:eastAsiaTheme="majorEastAsia" w:hAnsi="Cambria" w:cstheme="majorBidi"/>
          <w:bCs/>
          <w:color w:val="000000" w:themeColor="text1"/>
        </w:rPr>
        <w:t>κας</w:t>
      </w:r>
      <w:proofErr w:type="spellEnd"/>
      <w:r w:rsidR="00726058">
        <w:rPr>
          <w:rFonts w:ascii="Cambria" w:eastAsiaTheme="majorEastAsia" w:hAnsi="Cambria" w:cstheme="majorBidi"/>
          <w:bCs/>
          <w:color w:val="000000" w:themeColor="text1"/>
        </w:rPr>
        <w:t xml:space="preserve"> </w:t>
      </w:r>
      <w:proofErr w:type="spellStart"/>
      <w:r w:rsidRPr="004023E9">
        <w:rPr>
          <w:rFonts w:ascii="Cambria" w:eastAsiaTheme="majorEastAsia" w:hAnsi="Cambria" w:cstheme="majorBidi"/>
          <w:bCs/>
          <w:color w:val="000000" w:themeColor="text1"/>
        </w:rPr>
        <w:t>Elisabeth</w:t>
      </w:r>
      <w:proofErr w:type="spellEnd"/>
      <w:r w:rsidRPr="004023E9">
        <w:rPr>
          <w:rFonts w:ascii="Cambria" w:eastAsiaTheme="majorEastAsia" w:hAnsi="Cambria" w:cstheme="majorBidi"/>
          <w:bCs/>
          <w:color w:val="000000" w:themeColor="text1"/>
        </w:rPr>
        <w:t xml:space="preserve"> </w:t>
      </w:r>
      <w:proofErr w:type="spellStart"/>
      <w:r w:rsidRPr="004023E9">
        <w:rPr>
          <w:rFonts w:ascii="Cambria" w:eastAsiaTheme="majorEastAsia" w:hAnsi="Cambria" w:cstheme="majorBidi"/>
          <w:bCs/>
          <w:color w:val="000000" w:themeColor="text1"/>
        </w:rPr>
        <w:t>Borne</w:t>
      </w:r>
      <w:proofErr w:type="spellEnd"/>
      <w:r w:rsidRPr="004023E9">
        <w:rPr>
          <w:rFonts w:ascii="Cambria" w:eastAsiaTheme="majorEastAsia" w:hAnsi="Cambria" w:cstheme="majorBidi"/>
          <w:bCs/>
          <w:color w:val="000000" w:themeColor="text1"/>
        </w:rPr>
        <w:t xml:space="preserve"> «..ο</w:t>
      </w:r>
      <w:r w:rsidR="00CE4A39" w:rsidRPr="004023E9">
        <w:rPr>
          <w:rFonts w:ascii="Cambria" w:eastAsiaTheme="majorEastAsia" w:hAnsi="Cambria" w:cstheme="majorBidi"/>
          <w:bCs/>
          <w:color w:val="000000" w:themeColor="text1"/>
        </w:rPr>
        <w:t>ι εμπειρίες της Σουηδίας σε βιομηχανικά αυτόνομα οχήματα και στους ηλεκτροφόρους</w:t>
      </w:r>
      <w:r w:rsidR="001405E7">
        <w:rPr>
          <w:rFonts w:ascii="Cambria" w:eastAsiaTheme="majorEastAsia" w:hAnsi="Cambria" w:cstheme="majorBidi"/>
          <w:bCs/>
          <w:color w:val="000000" w:themeColor="text1"/>
        </w:rPr>
        <w:t xml:space="preserve"> δρόμους θα είναι πολύ χρήσιμες.</w:t>
      </w:r>
      <w:r w:rsidR="00CE4A39" w:rsidRPr="004023E9">
        <w:rPr>
          <w:rFonts w:ascii="Cambria" w:eastAsiaTheme="majorEastAsia" w:hAnsi="Cambria" w:cstheme="majorBidi"/>
          <w:bCs/>
          <w:color w:val="000000" w:themeColor="text1"/>
        </w:rPr>
        <w:t xml:space="preserve"> θα μοιραστούμε τις βέλτιστες πρακτικές, θα διεξάγουμε κοινές δοκιμές και θα προετοιμάσουμ</w:t>
      </w:r>
      <w:r w:rsidRPr="004023E9">
        <w:rPr>
          <w:rFonts w:ascii="Cambria" w:eastAsiaTheme="majorEastAsia" w:hAnsi="Cambria" w:cstheme="majorBidi"/>
          <w:bCs/>
          <w:color w:val="000000" w:themeColor="text1"/>
        </w:rPr>
        <w:t>ε τους νέους μας κανονισμούς»</w:t>
      </w:r>
      <w:r w:rsidR="001405E7">
        <w:rPr>
          <w:rFonts w:ascii="Cambria" w:eastAsiaTheme="majorEastAsia" w:hAnsi="Cambria" w:cstheme="majorBidi"/>
          <w:bCs/>
          <w:color w:val="000000" w:themeColor="text1"/>
        </w:rPr>
        <w:t xml:space="preserve">. </w:t>
      </w:r>
      <w:r w:rsidRPr="004023E9">
        <w:rPr>
          <w:rFonts w:ascii="Cambria" w:eastAsiaTheme="majorEastAsia" w:hAnsi="Cambria" w:cstheme="majorBidi"/>
          <w:bCs/>
          <w:color w:val="000000" w:themeColor="text1"/>
        </w:rPr>
        <w:t>Επίσης ο σουηδός Υπουργός</w:t>
      </w:r>
      <w:r w:rsidR="00726058">
        <w:rPr>
          <w:rFonts w:ascii="Cambria" w:eastAsiaTheme="majorEastAsia" w:hAnsi="Cambria" w:cstheme="majorBidi"/>
          <w:bCs/>
          <w:color w:val="000000" w:themeColor="text1"/>
        </w:rPr>
        <w:t xml:space="preserve"> Υποδομών</w:t>
      </w:r>
      <w:r w:rsidRPr="004023E9">
        <w:rPr>
          <w:rFonts w:ascii="Cambria" w:eastAsiaTheme="majorEastAsia" w:hAnsi="Cambria" w:cstheme="majorBidi"/>
          <w:bCs/>
          <w:color w:val="000000" w:themeColor="text1"/>
        </w:rPr>
        <w:t xml:space="preserve"> </w:t>
      </w:r>
      <w:proofErr w:type="spellStart"/>
      <w:r w:rsidR="00726058">
        <w:rPr>
          <w:rFonts w:ascii="Cambria" w:eastAsiaTheme="majorEastAsia" w:hAnsi="Cambria" w:cstheme="majorBidi"/>
          <w:bCs/>
          <w:color w:val="000000" w:themeColor="text1"/>
        </w:rPr>
        <w:t>κ.</w:t>
      </w:r>
      <w:r w:rsidRPr="004023E9">
        <w:rPr>
          <w:rFonts w:ascii="Cambria" w:eastAsiaTheme="majorEastAsia" w:hAnsi="Cambria" w:cstheme="majorBidi"/>
          <w:bCs/>
          <w:color w:val="000000" w:themeColor="text1"/>
        </w:rPr>
        <w:t>Tomas</w:t>
      </w:r>
      <w:proofErr w:type="spellEnd"/>
      <w:r w:rsidRPr="004023E9">
        <w:rPr>
          <w:rFonts w:ascii="Cambria" w:eastAsiaTheme="majorEastAsia" w:hAnsi="Cambria" w:cstheme="majorBidi"/>
          <w:bCs/>
          <w:color w:val="000000" w:themeColor="text1"/>
        </w:rPr>
        <w:t xml:space="preserve"> </w:t>
      </w:r>
      <w:proofErr w:type="spellStart"/>
      <w:r w:rsidRPr="004023E9">
        <w:rPr>
          <w:rFonts w:ascii="Cambria" w:eastAsiaTheme="majorEastAsia" w:hAnsi="Cambria" w:cstheme="majorBidi"/>
          <w:bCs/>
          <w:color w:val="000000" w:themeColor="text1"/>
        </w:rPr>
        <w:t>Eneroth</w:t>
      </w:r>
      <w:proofErr w:type="spellEnd"/>
      <w:r w:rsidRPr="004023E9">
        <w:rPr>
          <w:rFonts w:ascii="Cambria" w:eastAsiaTheme="majorEastAsia" w:hAnsi="Cambria" w:cstheme="majorBidi"/>
          <w:bCs/>
          <w:color w:val="000000" w:themeColor="text1"/>
        </w:rPr>
        <w:t xml:space="preserve"> δήλωσε ότι βλέπει </w:t>
      </w:r>
      <w:r w:rsidR="00CE4A39" w:rsidRPr="004023E9">
        <w:rPr>
          <w:rFonts w:ascii="Cambria" w:eastAsiaTheme="majorEastAsia" w:hAnsi="Cambria" w:cstheme="majorBidi"/>
          <w:bCs/>
          <w:color w:val="000000" w:themeColor="text1"/>
        </w:rPr>
        <w:t>μεγάλες δυνατότητες μεταξύ άλλων για τη συνεργασία τόσο στους ηλεκτρικούς δρόμους όσο και στην αυτοματοποιημένη οδήγηση και ελπίζ</w:t>
      </w:r>
      <w:r w:rsidRPr="004023E9">
        <w:rPr>
          <w:rFonts w:ascii="Cambria" w:eastAsiaTheme="majorEastAsia" w:hAnsi="Cambria" w:cstheme="majorBidi"/>
          <w:bCs/>
          <w:color w:val="000000" w:themeColor="text1"/>
        </w:rPr>
        <w:t>ει</w:t>
      </w:r>
      <w:r w:rsidR="00CE4A39" w:rsidRPr="004023E9">
        <w:rPr>
          <w:rFonts w:ascii="Cambria" w:eastAsiaTheme="majorEastAsia" w:hAnsi="Cambria" w:cstheme="majorBidi"/>
          <w:bCs/>
          <w:color w:val="000000" w:themeColor="text1"/>
        </w:rPr>
        <w:t xml:space="preserve"> ότι η εταιρική σχέση μπορεί να εμπνεύσει τόσο τους δημόσιους όσ</w:t>
      </w:r>
      <w:r w:rsidRPr="004023E9">
        <w:rPr>
          <w:rFonts w:ascii="Cambria" w:eastAsiaTheme="majorEastAsia" w:hAnsi="Cambria" w:cstheme="majorBidi"/>
          <w:bCs/>
          <w:color w:val="000000" w:themeColor="text1"/>
        </w:rPr>
        <w:t xml:space="preserve">ο και τους ιδιωτικούς φορείς </w:t>
      </w:r>
      <w:r w:rsidR="00CE4A39" w:rsidRPr="004023E9">
        <w:rPr>
          <w:rFonts w:ascii="Cambria" w:eastAsiaTheme="majorEastAsia" w:hAnsi="Cambria" w:cstheme="majorBidi"/>
          <w:bCs/>
          <w:color w:val="000000" w:themeColor="text1"/>
        </w:rPr>
        <w:t>να ανταλλάξουν γνώσεις και πληροφορίες και να βρ</w:t>
      </w:r>
      <w:r w:rsidRPr="004023E9">
        <w:rPr>
          <w:rFonts w:ascii="Cambria" w:eastAsiaTheme="majorEastAsia" w:hAnsi="Cambria" w:cstheme="majorBidi"/>
          <w:bCs/>
          <w:color w:val="000000" w:themeColor="text1"/>
        </w:rPr>
        <w:t xml:space="preserve">ουν νέους τομείς συνεργασίας». </w:t>
      </w:r>
    </w:p>
    <w:p w:rsidR="00F34E7A" w:rsidRDefault="00F34E7A" w:rsidP="00CE4A39">
      <w:pPr>
        <w:autoSpaceDE w:val="0"/>
        <w:autoSpaceDN w:val="0"/>
        <w:adjustRightInd w:val="0"/>
        <w:ind w:left="60"/>
        <w:jc w:val="both"/>
        <w:rPr>
          <w:rFonts w:asciiTheme="majorHAnsi" w:eastAsiaTheme="majorEastAsia" w:hAnsiTheme="majorHAnsi" w:cstheme="majorBidi"/>
          <w:bCs/>
          <w:color w:val="000000" w:themeColor="text1"/>
        </w:rPr>
      </w:pPr>
    </w:p>
    <w:p w:rsidR="00726058" w:rsidRDefault="00726058" w:rsidP="00CE4A39">
      <w:pPr>
        <w:autoSpaceDE w:val="0"/>
        <w:autoSpaceDN w:val="0"/>
        <w:adjustRightInd w:val="0"/>
        <w:ind w:left="60"/>
        <w:jc w:val="both"/>
        <w:rPr>
          <w:rFonts w:asciiTheme="majorHAnsi" w:eastAsiaTheme="majorEastAsia" w:hAnsiTheme="majorHAnsi" w:cstheme="majorBidi"/>
          <w:bCs/>
          <w:color w:val="000000" w:themeColor="text1"/>
        </w:rPr>
      </w:pPr>
    </w:p>
    <w:p w:rsidR="00B84491" w:rsidRPr="00D030FC" w:rsidRDefault="00B84491" w:rsidP="00D030FC">
      <w:pPr>
        <w:pStyle w:val="ListParagraph"/>
        <w:numPr>
          <w:ilvl w:val="1"/>
          <w:numId w:val="10"/>
        </w:numPr>
        <w:autoSpaceDE w:val="0"/>
        <w:autoSpaceDN w:val="0"/>
        <w:adjustRightInd w:val="0"/>
        <w:jc w:val="both"/>
        <w:rPr>
          <w:rFonts w:asciiTheme="majorHAnsi" w:eastAsiaTheme="majorEastAsia" w:hAnsiTheme="majorHAnsi" w:cstheme="majorBidi"/>
          <w:b/>
          <w:bCs/>
          <w:color w:val="000000" w:themeColor="text1"/>
        </w:rPr>
      </w:pPr>
      <w:r w:rsidRPr="00D030FC">
        <w:rPr>
          <w:rFonts w:asciiTheme="majorHAnsi" w:hAnsiTheme="majorHAnsi"/>
          <w:b/>
          <w:bCs/>
        </w:rPr>
        <w:t xml:space="preserve">Κίνδυνος για </w:t>
      </w:r>
      <w:r w:rsidR="00726058" w:rsidRPr="00D030FC">
        <w:rPr>
          <w:rFonts w:asciiTheme="majorHAnsi" w:hAnsiTheme="majorHAnsi"/>
          <w:b/>
          <w:bCs/>
        </w:rPr>
        <w:t>τι</w:t>
      </w:r>
      <w:r w:rsidRPr="00D030FC">
        <w:rPr>
          <w:rFonts w:asciiTheme="majorHAnsi" w:hAnsiTheme="majorHAnsi"/>
          <w:b/>
          <w:bCs/>
        </w:rPr>
        <w:t>ς σουηδικές εξαγωγές λόγω αποχώρησης ΗΠΑ από Συμφωνία για πυρηνικά του Ιράν</w:t>
      </w:r>
    </w:p>
    <w:p w:rsidR="00491D97" w:rsidRPr="004023E9" w:rsidRDefault="008D6436" w:rsidP="00491D97">
      <w:pPr>
        <w:autoSpaceDE w:val="0"/>
        <w:autoSpaceDN w:val="0"/>
        <w:adjustRightInd w:val="0"/>
        <w:ind w:left="60"/>
        <w:jc w:val="both"/>
        <w:rPr>
          <w:rFonts w:ascii="Cambria" w:eastAsiaTheme="majorEastAsia" w:hAnsi="Cambria" w:cstheme="majorBidi"/>
          <w:bCs/>
          <w:color w:val="000000" w:themeColor="text1"/>
        </w:rPr>
      </w:pPr>
      <w:r w:rsidRPr="004023E9">
        <w:rPr>
          <w:rFonts w:ascii="Cambria" w:eastAsiaTheme="majorEastAsia" w:hAnsi="Cambria" w:cstheme="majorBidi"/>
          <w:bCs/>
          <w:color w:val="000000" w:themeColor="text1"/>
        </w:rPr>
        <w:t>Η Επιτροπή Εξαγωγικών Πιστώσεων της Σουηδίας επισημαίνει τους κινδύνους που ενέχει η</w:t>
      </w:r>
      <w:r w:rsidR="00B84491" w:rsidRPr="004023E9">
        <w:rPr>
          <w:rFonts w:ascii="Cambria" w:eastAsiaTheme="majorEastAsia" w:hAnsi="Cambria" w:cstheme="majorBidi"/>
          <w:bCs/>
          <w:color w:val="000000" w:themeColor="text1"/>
        </w:rPr>
        <w:t xml:space="preserve"> απόσυρση των</w:t>
      </w:r>
      <w:r w:rsidR="00ED4863" w:rsidRPr="004023E9">
        <w:rPr>
          <w:rFonts w:ascii="Cambria" w:eastAsiaTheme="majorEastAsia" w:hAnsi="Cambria" w:cstheme="majorBidi"/>
          <w:bCs/>
          <w:color w:val="000000" w:themeColor="text1"/>
        </w:rPr>
        <w:t xml:space="preserve"> </w:t>
      </w:r>
      <w:r w:rsidR="00B84491" w:rsidRPr="004023E9">
        <w:rPr>
          <w:rFonts w:ascii="Cambria" w:eastAsiaTheme="majorEastAsia" w:hAnsi="Cambria" w:cstheme="majorBidi"/>
          <w:bCs/>
          <w:color w:val="000000" w:themeColor="text1"/>
        </w:rPr>
        <w:t xml:space="preserve">ΗΠΑ </w:t>
      </w:r>
      <w:r w:rsidR="00ED4863" w:rsidRPr="004023E9">
        <w:rPr>
          <w:rFonts w:ascii="Cambria" w:eastAsiaTheme="majorEastAsia" w:hAnsi="Cambria" w:cstheme="majorBidi"/>
          <w:bCs/>
          <w:color w:val="000000" w:themeColor="text1"/>
        </w:rPr>
        <w:t xml:space="preserve"> από την παγκόσμια συμφωνία </w:t>
      </w:r>
      <w:r w:rsidR="00B84491" w:rsidRPr="004023E9">
        <w:rPr>
          <w:rFonts w:ascii="Cambria" w:eastAsiaTheme="majorEastAsia" w:hAnsi="Cambria" w:cstheme="majorBidi"/>
          <w:bCs/>
          <w:color w:val="000000" w:themeColor="text1"/>
        </w:rPr>
        <w:t>και η συνακόλουθη</w:t>
      </w:r>
      <w:r w:rsidR="00726058">
        <w:rPr>
          <w:rFonts w:ascii="Cambria" w:eastAsiaTheme="majorEastAsia" w:hAnsi="Cambria" w:cstheme="majorBidi"/>
          <w:bCs/>
          <w:color w:val="000000" w:themeColor="text1"/>
        </w:rPr>
        <w:t xml:space="preserve"> </w:t>
      </w:r>
      <w:r w:rsidR="00ED4863" w:rsidRPr="004023E9">
        <w:rPr>
          <w:rFonts w:ascii="Cambria" w:eastAsiaTheme="majorEastAsia" w:hAnsi="Cambria" w:cstheme="majorBidi"/>
          <w:bCs/>
          <w:color w:val="000000" w:themeColor="text1"/>
        </w:rPr>
        <w:t>εισαγωγή α</w:t>
      </w:r>
      <w:r w:rsidR="00B84491" w:rsidRPr="004023E9">
        <w:rPr>
          <w:rFonts w:ascii="Cambria" w:eastAsiaTheme="majorEastAsia" w:hAnsi="Cambria" w:cstheme="majorBidi"/>
          <w:bCs/>
          <w:color w:val="000000" w:themeColor="text1"/>
        </w:rPr>
        <w:t>υστηρών κυρώσεων κατά του Ιράν</w:t>
      </w:r>
      <w:r w:rsidRPr="004023E9">
        <w:rPr>
          <w:rFonts w:ascii="Cambria" w:eastAsiaTheme="majorEastAsia" w:hAnsi="Cambria" w:cstheme="majorBidi"/>
          <w:bCs/>
          <w:color w:val="000000" w:themeColor="text1"/>
        </w:rPr>
        <w:t xml:space="preserve">, </w:t>
      </w:r>
      <w:r w:rsidR="00B84491" w:rsidRPr="004023E9">
        <w:rPr>
          <w:rFonts w:ascii="Cambria" w:eastAsiaTheme="majorEastAsia" w:hAnsi="Cambria" w:cstheme="majorBidi"/>
          <w:bCs/>
          <w:color w:val="000000" w:themeColor="text1"/>
        </w:rPr>
        <w:t>για τις σουηδικές εξαγωγές, λόγω των δραστηριοτήτων της</w:t>
      </w:r>
      <w:r w:rsidRPr="004023E9">
        <w:rPr>
          <w:rFonts w:ascii="Cambria" w:eastAsiaTheme="majorEastAsia" w:hAnsi="Cambria" w:cstheme="majorBidi"/>
          <w:bCs/>
          <w:color w:val="000000" w:themeColor="text1"/>
        </w:rPr>
        <w:t xml:space="preserve"> εταιρείας</w:t>
      </w:r>
      <w:r w:rsidR="00B84491" w:rsidRPr="004023E9">
        <w:rPr>
          <w:rFonts w:ascii="Cambria" w:eastAsiaTheme="majorEastAsia" w:hAnsi="Cambria" w:cstheme="majorBidi"/>
          <w:bCs/>
          <w:color w:val="000000" w:themeColor="text1"/>
        </w:rPr>
        <w:t xml:space="preserve"> </w:t>
      </w:r>
      <w:r w:rsidR="00B84491" w:rsidRPr="004023E9">
        <w:rPr>
          <w:rFonts w:ascii="Cambria" w:eastAsiaTheme="majorEastAsia" w:hAnsi="Cambria" w:cstheme="majorBidi"/>
          <w:bCs/>
          <w:color w:val="000000" w:themeColor="text1"/>
          <w:lang w:val="sv-SE"/>
        </w:rPr>
        <w:t>Scania</w:t>
      </w:r>
      <w:r w:rsidR="00B84491" w:rsidRPr="004023E9">
        <w:rPr>
          <w:rFonts w:ascii="Cambria" w:eastAsiaTheme="majorEastAsia" w:hAnsi="Cambria" w:cstheme="majorBidi"/>
          <w:bCs/>
          <w:color w:val="000000" w:themeColor="text1"/>
        </w:rPr>
        <w:t xml:space="preserve"> στο Ιράν. </w:t>
      </w:r>
      <w:r w:rsidR="00491D97" w:rsidRPr="004023E9">
        <w:rPr>
          <w:rFonts w:ascii="Cambria" w:eastAsiaTheme="majorEastAsia" w:hAnsi="Cambria" w:cstheme="majorBidi"/>
          <w:bCs/>
          <w:color w:val="000000" w:themeColor="text1"/>
        </w:rPr>
        <w:t>Το 2017, οι σουηδικές εξαγωγές διπλασιάστηκαν στο Ιράν.   Τώρα υπάρχει</w:t>
      </w:r>
      <w:r w:rsidR="00726058">
        <w:rPr>
          <w:rFonts w:ascii="Cambria" w:eastAsiaTheme="majorEastAsia" w:hAnsi="Cambria" w:cstheme="majorBidi"/>
          <w:bCs/>
          <w:color w:val="000000" w:themeColor="text1"/>
        </w:rPr>
        <w:t xml:space="preserve"> κίνδυνος οι εξαγωγές να μειωθούν</w:t>
      </w:r>
      <w:r w:rsidR="00491D97" w:rsidRPr="004023E9">
        <w:rPr>
          <w:rFonts w:ascii="Cambria" w:eastAsiaTheme="majorEastAsia" w:hAnsi="Cambria" w:cstheme="majorBidi"/>
          <w:bCs/>
          <w:color w:val="000000" w:themeColor="text1"/>
        </w:rPr>
        <w:t xml:space="preserve"> απότομα και να επιστρέψουν </w:t>
      </w:r>
      <w:r w:rsidR="00726058">
        <w:rPr>
          <w:rFonts w:ascii="Cambria" w:eastAsiaTheme="majorEastAsia" w:hAnsi="Cambria" w:cstheme="majorBidi"/>
          <w:bCs/>
          <w:color w:val="000000" w:themeColor="text1"/>
        </w:rPr>
        <w:t>στα επίπεδα του 2012-</w:t>
      </w:r>
      <w:r w:rsidR="00491D97" w:rsidRPr="004023E9">
        <w:rPr>
          <w:rFonts w:ascii="Cambria" w:eastAsiaTheme="majorEastAsia" w:hAnsi="Cambria" w:cstheme="majorBidi"/>
          <w:bCs/>
          <w:color w:val="000000" w:themeColor="text1"/>
        </w:rPr>
        <w:t xml:space="preserve">2015.  </w:t>
      </w:r>
    </w:p>
    <w:p w:rsidR="00726058" w:rsidRDefault="00726058" w:rsidP="00F34E7A">
      <w:pPr>
        <w:autoSpaceDE w:val="0"/>
        <w:autoSpaceDN w:val="0"/>
        <w:adjustRightInd w:val="0"/>
        <w:ind w:left="60"/>
        <w:jc w:val="both"/>
        <w:rPr>
          <w:rFonts w:asciiTheme="majorHAnsi" w:eastAsiaTheme="majorEastAsia" w:hAnsiTheme="majorHAnsi" w:cstheme="majorBidi"/>
          <w:bCs/>
          <w:color w:val="000000" w:themeColor="text1"/>
        </w:rPr>
      </w:pPr>
      <w:r>
        <w:rPr>
          <w:rFonts w:ascii="Cambria" w:eastAsiaTheme="majorEastAsia" w:hAnsi="Cambria" w:cstheme="majorBidi"/>
          <w:bCs/>
          <w:color w:val="000000" w:themeColor="text1"/>
        </w:rPr>
        <w:t>Σημειώνεται ότι ο τομέας</w:t>
      </w:r>
      <w:r w:rsidR="00ED4863" w:rsidRPr="004023E9">
        <w:rPr>
          <w:rFonts w:ascii="Cambria" w:eastAsiaTheme="majorEastAsia" w:hAnsi="Cambria" w:cstheme="majorBidi"/>
          <w:bCs/>
          <w:color w:val="000000" w:themeColor="text1"/>
        </w:rPr>
        <w:t xml:space="preserve"> </w:t>
      </w:r>
      <w:r>
        <w:rPr>
          <w:rFonts w:ascii="Cambria" w:eastAsiaTheme="majorEastAsia" w:hAnsi="Cambria" w:cstheme="majorBidi"/>
          <w:bCs/>
          <w:color w:val="000000" w:themeColor="text1"/>
        </w:rPr>
        <w:t xml:space="preserve">αυτοκινητοβιομηχανίας/μεταφορών </w:t>
      </w:r>
      <w:r w:rsidR="008D6436" w:rsidRPr="004023E9">
        <w:rPr>
          <w:rFonts w:ascii="Cambria" w:eastAsiaTheme="majorEastAsia" w:hAnsi="Cambria" w:cstheme="majorBidi"/>
          <w:bCs/>
          <w:color w:val="000000" w:themeColor="text1"/>
        </w:rPr>
        <w:t>επηρεάζει</w:t>
      </w:r>
      <w:r w:rsidR="00ED4863" w:rsidRPr="004023E9">
        <w:rPr>
          <w:rFonts w:ascii="Cambria" w:eastAsiaTheme="majorEastAsia" w:hAnsi="Cambria" w:cstheme="majorBidi"/>
          <w:bCs/>
          <w:color w:val="000000" w:themeColor="text1"/>
        </w:rPr>
        <w:t xml:space="preserve"> περίπου </w:t>
      </w:r>
      <w:r w:rsidR="008D6436" w:rsidRPr="004023E9">
        <w:rPr>
          <w:rFonts w:ascii="Cambria" w:eastAsiaTheme="majorEastAsia" w:hAnsi="Cambria" w:cstheme="majorBidi"/>
          <w:bCs/>
          <w:color w:val="000000" w:themeColor="text1"/>
        </w:rPr>
        <w:t xml:space="preserve">το ήμισυ </w:t>
      </w:r>
      <w:r>
        <w:rPr>
          <w:rFonts w:ascii="Cambria" w:eastAsiaTheme="majorEastAsia" w:hAnsi="Cambria" w:cstheme="majorBidi"/>
          <w:bCs/>
          <w:color w:val="000000" w:themeColor="text1"/>
        </w:rPr>
        <w:t xml:space="preserve">των σουηδικών εξαγωγών, καθώς </w:t>
      </w:r>
      <w:r w:rsidR="008D6436" w:rsidRPr="004023E9">
        <w:rPr>
          <w:rFonts w:ascii="Cambria" w:eastAsiaTheme="majorEastAsia" w:hAnsi="Cambria" w:cstheme="majorBidi"/>
          <w:bCs/>
          <w:color w:val="000000" w:themeColor="text1"/>
        </w:rPr>
        <w:t>ο</w:t>
      </w:r>
      <w:r w:rsidR="00ED4863" w:rsidRPr="004023E9">
        <w:rPr>
          <w:rFonts w:ascii="Cambria" w:eastAsiaTheme="majorEastAsia" w:hAnsi="Cambria" w:cstheme="majorBidi"/>
          <w:bCs/>
          <w:color w:val="000000" w:themeColor="text1"/>
        </w:rPr>
        <w:t xml:space="preserve">ι σουηδικές εξαγωγές </w:t>
      </w:r>
      <w:r w:rsidR="00ED4863" w:rsidRPr="004023E9">
        <w:rPr>
          <w:rFonts w:ascii="Cambria" w:eastAsiaTheme="majorEastAsia" w:hAnsi="Cambria" w:cstheme="majorBidi"/>
          <w:bCs/>
          <w:color w:val="000000" w:themeColor="text1"/>
        </w:rPr>
        <w:lastRenderedPageBreak/>
        <w:t xml:space="preserve">αποτελούνται κυρίως από </w:t>
      </w:r>
      <w:r>
        <w:rPr>
          <w:rFonts w:ascii="Cambria" w:eastAsiaTheme="majorEastAsia" w:hAnsi="Cambria" w:cstheme="majorBidi"/>
          <w:bCs/>
          <w:color w:val="000000" w:themeColor="text1"/>
        </w:rPr>
        <w:t xml:space="preserve">αυτοκίνητα, </w:t>
      </w:r>
      <w:r w:rsidR="00ED4863" w:rsidRPr="004023E9">
        <w:rPr>
          <w:rFonts w:ascii="Cambria" w:eastAsiaTheme="majorEastAsia" w:hAnsi="Cambria" w:cstheme="majorBidi"/>
          <w:bCs/>
          <w:color w:val="000000" w:themeColor="text1"/>
        </w:rPr>
        <w:t xml:space="preserve">φορτηγά, τηλεπικοινωνίες και </w:t>
      </w:r>
      <w:r w:rsidR="00ED4863" w:rsidRPr="00330B18">
        <w:rPr>
          <w:rFonts w:asciiTheme="majorHAnsi" w:eastAsiaTheme="majorEastAsia" w:hAnsiTheme="majorHAnsi" w:cstheme="majorBidi"/>
          <w:bCs/>
          <w:color w:val="000000" w:themeColor="text1"/>
        </w:rPr>
        <w:t xml:space="preserve">μηχανολογικό εξοπλισμό. </w:t>
      </w:r>
    </w:p>
    <w:p w:rsidR="00726058" w:rsidRDefault="00ED4863" w:rsidP="00F34E7A">
      <w:pPr>
        <w:autoSpaceDE w:val="0"/>
        <w:autoSpaceDN w:val="0"/>
        <w:adjustRightInd w:val="0"/>
        <w:ind w:left="60"/>
        <w:jc w:val="both"/>
        <w:rPr>
          <w:rFonts w:asciiTheme="majorHAnsi" w:eastAsiaTheme="majorEastAsia" w:hAnsiTheme="majorHAnsi" w:cstheme="majorBidi"/>
          <w:bCs/>
          <w:color w:val="000000" w:themeColor="text1"/>
        </w:rPr>
      </w:pPr>
      <w:r w:rsidRPr="00330B18">
        <w:rPr>
          <w:rFonts w:asciiTheme="majorHAnsi" w:eastAsiaTheme="majorEastAsia" w:hAnsiTheme="majorHAnsi" w:cstheme="majorBidi"/>
          <w:bCs/>
          <w:color w:val="000000" w:themeColor="text1"/>
        </w:rPr>
        <w:t xml:space="preserve">Το Ιράν είναι μια αναπτυσσόμενη αγορά για τη </w:t>
      </w:r>
      <w:proofErr w:type="spellStart"/>
      <w:r w:rsidRPr="00330B18">
        <w:rPr>
          <w:rFonts w:asciiTheme="majorHAnsi" w:eastAsiaTheme="majorEastAsia" w:hAnsiTheme="majorHAnsi" w:cstheme="majorBidi"/>
          <w:bCs/>
          <w:color w:val="000000" w:themeColor="text1"/>
        </w:rPr>
        <w:t>Scania</w:t>
      </w:r>
      <w:proofErr w:type="spellEnd"/>
      <w:r w:rsidRPr="00330B18">
        <w:rPr>
          <w:rFonts w:asciiTheme="majorHAnsi" w:eastAsiaTheme="majorEastAsia" w:hAnsiTheme="majorHAnsi" w:cstheme="majorBidi"/>
          <w:bCs/>
          <w:color w:val="000000" w:themeColor="text1"/>
        </w:rPr>
        <w:t xml:space="preserve"> - η οποία ήταν μία από τις εταιρείες</w:t>
      </w:r>
      <w:r w:rsidR="00726058">
        <w:rPr>
          <w:rFonts w:asciiTheme="majorHAnsi" w:eastAsiaTheme="majorEastAsia" w:hAnsiTheme="majorHAnsi" w:cstheme="majorBidi"/>
          <w:bCs/>
          <w:color w:val="000000" w:themeColor="text1"/>
        </w:rPr>
        <w:t xml:space="preserve"> που επέλεξαν να παραμείνουν στη χώρα</w:t>
      </w:r>
      <w:r w:rsidRPr="00330B18">
        <w:rPr>
          <w:rFonts w:asciiTheme="majorHAnsi" w:eastAsiaTheme="majorEastAsia" w:hAnsiTheme="majorHAnsi" w:cstheme="majorBidi"/>
          <w:bCs/>
          <w:color w:val="000000" w:themeColor="text1"/>
        </w:rPr>
        <w:t xml:space="preserve"> κατά τη διάρκεια της περιόδου κυρώσεων.</w:t>
      </w:r>
      <w:r w:rsidR="009F1CD1" w:rsidRPr="00330B18">
        <w:rPr>
          <w:rFonts w:asciiTheme="majorHAnsi" w:eastAsiaTheme="majorEastAsia" w:hAnsiTheme="majorHAnsi" w:cstheme="majorBidi"/>
          <w:bCs/>
          <w:color w:val="000000" w:themeColor="text1"/>
        </w:rPr>
        <w:t xml:space="preserve"> </w:t>
      </w:r>
      <w:r w:rsidRPr="00330B18">
        <w:rPr>
          <w:rFonts w:asciiTheme="majorHAnsi" w:eastAsiaTheme="majorEastAsia" w:hAnsiTheme="majorHAnsi" w:cstheme="majorBidi"/>
          <w:bCs/>
          <w:color w:val="000000" w:themeColor="text1"/>
        </w:rPr>
        <w:t xml:space="preserve">Οι πωλήσεις </w:t>
      </w:r>
      <w:r w:rsidR="00726058">
        <w:rPr>
          <w:rFonts w:asciiTheme="majorHAnsi" w:eastAsiaTheme="majorEastAsia" w:hAnsiTheme="majorHAnsi" w:cstheme="majorBidi"/>
          <w:bCs/>
          <w:color w:val="000000" w:themeColor="text1"/>
        </w:rPr>
        <w:t xml:space="preserve">στην ιρανική αγορά </w:t>
      </w:r>
      <w:r w:rsidRPr="00330B18">
        <w:rPr>
          <w:rFonts w:asciiTheme="majorHAnsi" w:eastAsiaTheme="majorEastAsia" w:hAnsiTheme="majorHAnsi" w:cstheme="majorBidi"/>
          <w:bCs/>
          <w:color w:val="000000" w:themeColor="text1"/>
        </w:rPr>
        <w:t xml:space="preserve">αυξήθηκαν τα τελευταία χρόνια, οπότε είναι σίγουρο ότι το Ιράν έχει γίνει μια ολοένα και πιο σημαντική αγορά για τη </w:t>
      </w:r>
      <w:proofErr w:type="spellStart"/>
      <w:r w:rsidRPr="00330B18">
        <w:rPr>
          <w:rFonts w:asciiTheme="majorHAnsi" w:eastAsiaTheme="majorEastAsia" w:hAnsiTheme="majorHAnsi" w:cstheme="majorBidi"/>
          <w:bCs/>
          <w:color w:val="000000" w:themeColor="text1"/>
        </w:rPr>
        <w:t>Scania</w:t>
      </w:r>
      <w:proofErr w:type="spellEnd"/>
      <w:r w:rsidRPr="00330B18">
        <w:rPr>
          <w:rFonts w:asciiTheme="majorHAnsi" w:eastAsiaTheme="majorEastAsia" w:hAnsiTheme="majorHAnsi" w:cstheme="majorBidi"/>
          <w:bCs/>
          <w:color w:val="000000" w:themeColor="text1"/>
        </w:rPr>
        <w:t xml:space="preserve">", δήλωσε ο </w:t>
      </w:r>
      <w:proofErr w:type="spellStart"/>
      <w:r w:rsidRPr="00330B18">
        <w:rPr>
          <w:rFonts w:asciiTheme="majorHAnsi" w:eastAsiaTheme="majorEastAsia" w:hAnsiTheme="majorHAnsi" w:cstheme="majorBidi"/>
          <w:bCs/>
          <w:color w:val="000000" w:themeColor="text1"/>
        </w:rPr>
        <w:t>Hans</w:t>
      </w:r>
      <w:proofErr w:type="spellEnd"/>
      <w:r w:rsidRPr="00330B18">
        <w:rPr>
          <w:rFonts w:asciiTheme="majorHAnsi" w:eastAsiaTheme="majorEastAsia" w:hAnsiTheme="majorHAnsi" w:cstheme="majorBidi"/>
          <w:bCs/>
          <w:color w:val="000000" w:themeColor="text1"/>
        </w:rPr>
        <w:t>-</w:t>
      </w:r>
      <w:proofErr w:type="spellStart"/>
      <w:r w:rsidRPr="00330B18">
        <w:rPr>
          <w:rFonts w:asciiTheme="majorHAnsi" w:eastAsiaTheme="majorEastAsia" w:hAnsiTheme="majorHAnsi" w:cstheme="majorBidi"/>
          <w:bCs/>
          <w:color w:val="000000" w:themeColor="text1"/>
        </w:rPr>
        <w:t>Åke</w:t>
      </w:r>
      <w:proofErr w:type="spellEnd"/>
      <w:r w:rsidRPr="00330B18">
        <w:rPr>
          <w:rFonts w:asciiTheme="majorHAnsi" w:eastAsiaTheme="majorEastAsia" w:hAnsiTheme="majorHAnsi" w:cstheme="majorBidi"/>
          <w:bCs/>
          <w:color w:val="000000" w:themeColor="text1"/>
        </w:rPr>
        <w:t xml:space="preserve"> </w:t>
      </w:r>
      <w:proofErr w:type="spellStart"/>
      <w:r w:rsidRPr="00330B18">
        <w:rPr>
          <w:rFonts w:asciiTheme="majorHAnsi" w:eastAsiaTheme="majorEastAsia" w:hAnsiTheme="majorHAnsi" w:cstheme="majorBidi"/>
          <w:bCs/>
          <w:color w:val="000000" w:themeColor="text1"/>
        </w:rPr>
        <w:t>Danielsson</w:t>
      </w:r>
      <w:proofErr w:type="spellEnd"/>
      <w:r w:rsidRPr="00330B18">
        <w:rPr>
          <w:rFonts w:asciiTheme="majorHAnsi" w:eastAsiaTheme="majorEastAsia" w:hAnsiTheme="majorHAnsi" w:cstheme="majorBidi"/>
          <w:bCs/>
          <w:color w:val="000000" w:themeColor="text1"/>
        </w:rPr>
        <w:t xml:space="preserve">, υπεύθυνος τύπου της </w:t>
      </w:r>
      <w:proofErr w:type="spellStart"/>
      <w:r w:rsidRPr="00330B18">
        <w:rPr>
          <w:rFonts w:asciiTheme="majorHAnsi" w:eastAsiaTheme="majorEastAsia" w:hAnsiTheme="majorHAnsi" w:cstheme="majorBidi"/>
          <w:bCs/>
          <w:color w:val="000000" w:themeColor="text1"/>
        </w:rPr>
        <w:t>Scania</w:t>
      </w:r>
      <w:proofErr w:type="spellEnd"/>
      <w:r w:rsidRPr="00330B18">
        <w:rPr>
          <w:rFonts w:asciiTheme="majorHAnsi" w:eastAsiaTheme="majorEastAsia" w:hAnsiTheme="majorHAnsi" w:cstheme="majorBidi"/>
          <w:bCs/>
          <w:color w:val="000000" w:themeColor="text1"/>
        </w:rPr>
        <w:t>.</w:t>
      </w:r>
      <w:r w:rsidR="009F1CD1" w:rsidRPr="00330B18">
        <w:rPr>
          <w:rFonts w:asciiTheme="majorHAnsi" w:eastAsiaTheme="majorEastAsia" w:hAnsiTheme="majorHAnsi" w:cstheme="majorBidi"/>
          <w:bCs/>
          <w:color w:val="000000" w:themeColor="text1"/>
        </w:rPr>
        <w:t xml:space="preserve"> </w:t>
      </w:r>
      <w:r w:rsidRPr="00330B18">
        <w:rPr>
          <w:rFonts w:asciiTheme="majorHAnsi" w:eastAsiaTheme="majorEastAsia" w:hAnsiTheme="majorHAnsi" w:cstheme="majorBidi"/>
          <w:bCs/>
          <w:color w:val="000000" w:themeColor="text1"/>
        </w:rPr>
        <w:t xml:space="preserve">Σύμφωνα με την εταιρεία, περίπου </w:t>
      </w:r>
      <w:r w:rsidR="008D6436" w:rsidRPr="00330B18">
        <w:rPr>
          <w:rFonts w:asciiTheme="majorHAnsi" w:eastAsiaTheme="majorEastAsia" w:hAnsiTheme="majorHAnsi" w:cstheme="majorBidi"/>
          <w:bCs/>
          <w:color w:val="000000" w:themeColor="text1"/>
        </w:rPr>
        <w:t>5.000 φορτηγά, ήτοι περίπου το</w:t>
      </w:r>
      <w:r w:rsidRPr="00330B18">
        <w:rPr>
          <w:rFonts w:asciiTheme="majorHAnsi" w:eastAsiaTheme="majorEastAsia" w:hAnsiTheme="majorHAnsi" w:cstheme="majorBidi"/>
          <w:bCs/>
          <w:color w:val="000000" w:themeColor="text1"/>
        </w:rPr>
        <w:t xml:space="preserve"> 5%, </w:t>
      </w:r>
      <w:r w:rsidR="008D6436" w:rsidRPr="00330B18">
        <w:rPr>
          <w:rFonts w:asciiTheme="majorHAnsi" w:eastAsiaTheme="majorEastAsia" w:hAnsiTheme="majorHAnsi" w:cstheme="majorBidi"/>
          <w:bCs/>
          <w:color w:val="000000" w:themeColor="text1"/>
        </w:rPr>
        <w:t>των συνολικών πωλήσεων</w:t>
      </w:r>
      <w:r w:rsidR="00726058">
        <w:rPr>
          <w:rFonts w:asciiTheme="majorHAnsi" w:eastAsiaTheme="majorEastAsia" w:hAnsiTheme="majorHAnsi" w:cstheme="majorBidi"/>
          <w:bCs/>
          <w:color w:val="000000" w:themeColor="text1"/>
        </w:rPr>
        <w:t xml:space="preserve"> της κατευθύνονται στο Ιράν, με την </w:t>
      </w:r>
      <w:r w:rsidR="008D6436" w:rsidRPr="00330B18">
        <w:rPr>
          <w:rFonts w:asciiTheme="majorHAnsi" w:eastAsiaTheme="majorEastAsia" w:hAnsiTheme="majorHAnsi" w:cstheme="majorBidi"/>
          <w:bCs/>
          <w:color w:val="000000" w:themeColor="text1"/>
        </w:rPr>
        <w:t xml:space="preserve">αξία των πωλήσεων για φορτηγά και λεωφορεία </w:t>
      </w:r>
      <w:r w:rsidR="00726058">
        <w:rPr>
          <w:rFonts w:asciiTheme="majorHAnsi" w:eastAsiaTheme="majorEastAsia" w:hAnsiTheme="majorHAnsi" w:cstheme="majorBidi"/>
          <w:bCs/>
          <w:color w:val="000000" w:themeColor="text1"/>
        </w:rPr>
        <w:t>να είναι  της τάξης</w:t>
      </w:r>
      <w:r w:rsidR="008D6436" w:rsidRPr="00330B18">
        <w:rPr>
          <w:rFonts w:asciiTheme="majorHAnsi" w:eastAsiaTheme="majorEastAsia" w:hAnsiTheme="majorHAnsi" w:cstheme="majorBidi"/>
          <w:bCs/>
          <w:color w:val="000000" w:themeColor="text1"/>
        </w:rPr>
        <w:t xml:space="preserve"> των</w:t>
      </w:r>
      <w:r w:rsidRPr="00330B18">
        <w:rPr>
          <w:rFonts w:asciiTheme="majorHAnsi" w:eastAsiaTheme="majorEastAsia" w:hAnsiTheme="majorHAnsi" w:cstheme="majorBidi"/>
          <w:bCs/>
          <w:color w:val="000000" w:themeColor="text1"/>
        </w:rPr>
        <w:t xml:space="preserve"> </w:t>
      </w:r>
      <w:r w:rsidR="008D6436" w:rsidRPr="00330B18">
        <w:rPr>
          <w:rFonts w:asciiTheme="majorHAnsi" w:eastAsiaTheme="majorEastAsia" w:hAnsiTheme="majorHAnsi" w:cstheme="majorBidi"/>
          <w:bCs/>
          <w:color w:val="000000" w:themeColor="text1"/>
        </w:rPr>
        <w:t>3-4 δισεκατομμυρίων  SEK</w:t>
      </w:r>
      <w:r w:rsidR="00726058">
        <w:rPr>
          <w:rFonts w:asciiTheme="majorHAnsi" w:eastAsiaTheme="majorEastAsia" w:hAnsiTheme="majorHAnsi" w:cstheme="majorBidi"/>
          <w:bCs/>
          <w:color w:val="000000" w:themeColor="text1"/>
        </w:rPr>
        <w:t xml:space="preserve"> (περίπου 300-400 </w:t>
      </w:r>
      <w:proofErr w:type="spellStart"/>
      <w:r w:rsidR="00726058">
        <w:rPr>
          <w:rFonts w:asciiTheme="majorHAnsi" w:eastAsiaTheme="majorEastAsia" w:hAnsiTheme="majorHAnsi" w:cstheme="majorBidi"/>
          <w:bCs/>
          <w:color w:val="000000" w:themeColor="text1"/>
        </w:rPr>
        <w:t>εκ.Ευρώ</w:t>
      </w:r>
      <w:proofErr w:type="spellEnd"/>
      <w:r w:rsidR="00726058">
        <w:rPr>
          <w:rFonts w:asciiTheme="majorHAnsi" w:eastAsiaTheme="majorEastAsia" w:hAnsiTheme="majorHAnsi" w:cstheme="majorBidi"/>
          <w:bCs/>
          <w:color w:val="000000" w:themeColor="text1"/>
        </w:rPr>
        <w:t>)</w:t>
      </w:r>
      <w:r w:rsidR="008D6436" w:rsidRPr="00330B18">
        <w:rPr>
          <w:rFonts w:asciiTheme="majorHAnsi" w:eastAsiaTheme="majorEastAsia" w:hAnsiTheme="majorHAnsi" w:cstheme="majorBidi"/>
          <w:bCs/>
          <w:color w:val="000000" w:themeColor="text1"/>
        </w:rPr>
        <w:t xml:space="preserve">. </w:t>
      </w:r>
    </w:p>
    <w:p w:rsidR="00F34E7A" w:rsidRDefault="00ED4863" w:rsidP="00F34E7A">
      <w:pPr>
        <w:autoSpaceDE w:val="0"/>
        <w:autoSpaceDN w:val="0"/>
        <w:adjustRightInd w:val="0"/>
        <w:ind w:left="60"/>
        <w:jc w:val="both"/>
        <w:rPr>
          <w:rFonts w:asciiTheme="majorHAnsi" w:eastAsiaTheme="majorEastAsia" w:hAnsiTheme="majorHAnsi" w:cstheme="majorBidi"/>
          <w:bCs/>
          <w:color w:val="000000" w:themeColor="text1"/>
        </w:rPr>
      </w:pPr>
      <w:r w:rsidRPr="00330B18">
        <w:rPr>
          <w:rFonts w:asciiTheme="majorHAnsi" w:eastAsiaTheme="majorEastAsia" w:hAnsiTheme="majorHAnsi" w:cstheme="majorBidi"/>
          <w:bCs/>
          <w:color w:val="000000" w:themeColor="text1"/>
        </w:rPr>
        <w:t xml:space="preserve">Η </w:t>
      </w:r>
      <w:proofErr w:type="spellStart"/>
      <w:r w:rsidRPr="00330B18">
        <w:rPr>
          <w:rFonts w:asciiTheme="majorHAnsi" w:eastAsiaTheme="majorEastAsia" w:hAnsiTheme="majorHAnsi" w:cstheme="majorBidi"/>
          <w:bCs/>
          <w:color w:val="000000" w:themeColor="text1"/>
        </w:rPr>
        <w:t>Scania</w:t>
      </w:r>
      <w:proofErr w:type="spellEnd"/>
      <w:r w:rsidRPr="00330B18">
        <w:rPr>
          <w:rFonts w:asciiTheme="majorHAnsi" w:eastAsiaTheme="majorEastAsia" w:hAnsiTheme="majorHAnsi" w:cstheme="majorBidi"/>
          <w:bCs/>
          <w:color w:val="000000" w:themeColor="text1"/>
        </w:rPr>
        <w:t xml:space="preserve"> δεν διαθέτει δικό της εργοστάσιο στη χώρα, αλλά συνεργάζεται με δύο τοπικά εργοστάσια στο Ιράν. </w:t>
      </w:r>
    </w:p>
    <w:p w:rsidR="00726058" w:rsidRPr="00330B18" w:rsidRDefault="00726058" w:rsidP="00F34E7A">
      <w:pPr>
        <w:autoSpaceDE w:val="0"/>
        <w:autoSpaceDN w:val="0"/>
        <w:adjustRightInd w:val="0"/>
        <w:ind w:left="60"/>
        <w:jc w:val="both"/>
        <w:rPr>
          <w:rFonts w:asciiTheme="majorHAnsi" w:eastAsiaTheme="majorEastAsia" w:hAnsiTheme="majorHAnsi" w:cstheme="majorBidi"/>
          <w:bCs/>
          <w:color w:val="000000" w:themeColor="text1"/>
        </w:rPr>
      </w:pPr>
    </w:p>
    <w:p w:rsidR="004023E9" w:rsidRPr="00330B18" w:rsidRDefault="004023E9" w:rsidP="00F34E7A">
      <w:pPr>
        <w:autoSpaceDE w:val="0"/>
        <w:autoSpaceDN w:val="0"/>
        <w:adjustRightInd w:val="0"/>
        <w:ind w:left="60"/>
        <w:jc w:val="both"/>
        <w:rPr>
          <w:rFonts w:asciiTheme="majorHAnsi" w:eastAsiaTheme="majorEastAsia" w:hAnsiTheme="majorHAnsi" w:cstheme="majorBidi"/>
          <w:bCs/>
          <w:color w:val="000000" w:themeColor="text1"/>
        </w:rPr>
      </w:pPr>
    </w:p>
    <w:p w:rsidR="00584334" w:rsidRPr="00330B18" w:rsidRDefault="00584334" w:rsidP="00D030FC">
      <w:pPr>
        <w:pStyle w:val="ListParagraph"/>
        <w:numPr>
          <w:ilvl w:val="1"/>
          <w:numId w:val="10"/>
        </w:numPr>
        <w:autoSpaceDE w:val="0"/>
        <w:autoSpaceDN w:val="0"/>
        <w:adjustRightInd w:val="0"/>
        <w:jc w:val="both"/>
        <w:rPr>
          <w:rFonts w:asciiTheme="majorHAnsi" w:hAnsiTheme="majorHAnsi"/>
          <w:b/>
        </w:rPr>
      </w:pPr>
      <w:r w:rsidRPr="00330B18">
        <w:rPr>
          <w:rFonts w:asciiTheme="majorHAnsi" w:hAnsiTheme="majorHAnsi"/>
        </w:rPr>
        <w:t xml:space="preserve"> </w:t>
      </w:r>
      <w:r w:rsidR="00B33C5E" w:rsidRPr="00330B18">
        <w:rPr>
          <w:rFonts w:asciiTheme="majorHAnsi" w:hAnsiTheme="majorHAnsi"/>
          <w:b/>
          <w:bCs/>
        </w:rPr>
        <w:t>Κυβερνητική σ</w:t>
      </w:r>
      <w:r w:rsidRPr="00330B18">
        <w:rPr>
          <w:rFonts w:asciiTheme="majorHAnsi" w:hAnsiTheme="majorHAnsi"/>
          <w:b/>
          <w:bCs/>
        </w:rPr>
        <w:t xml:space="preserve">τήριξη της σουηδικής συμμετοχής στον παγκόσμιο διαγωνισμό γαστρονομίας </w:t>
      </w:r>
      <w:proofErr w:type="spellStart"/>
      <w:r w:rsidR="00726058" w:rsidRPr="00726058">
        <w:rPr>
          <w:rFonts w:asciiTheme="majorHAnsi" w:eastAsiaTheme="majorEastAsia" w:hAnsiTheme="majorHAnsi" w:cstheme="majorBidi"/>
          <w:b/>
          <w:bCs/>
          <w:color w:val="000000" w:themeColor="text1"/>
        </w:rPr>
        <w:t>Bocuse</w:t>
      </w:r>
      <w:proofErr w:type="spellEnd"/>
      <w:r w:rsidR="00726058" w:rsidRPr="00726058">
        <w:rPr>
          <w:rFonts w:asciiTheme="majorHAnsi" w:eastAsiaTheme="majorEastAsia" w:hAnsiTheme="majorHAnsi" w:cstheme="majorBidi"/>
          <w:b/>
          <w:bCs/>
          <w:color w:val="000000" w:themeColor="text1"/>
        </w:rPr>
        <w:t xml:space="preserve"> </w:t>
      </w:r>
      <w:proofErr w:type="spellStart"/>
      <w:r w:rsidR="00726058" w:rsidRPr="00726058">
        <w:rPr>
          <w:rFonts w:asciiTheme="majorHAnsi" w:eastAsiaTheme="majorEastAsia" w:hAnsiTheme="majorHAnsi" w:cstheme="majorBidi"/>
          <w:b/>
          <w:bCs/>
          <w:color w:val="000000" w:themeColor="text1"/>
        </w:rPr>
        <w:t>d'Or</w:t>
      </w:r>
      <w:proofErr w:type="spellEnd"/>
      <w:r w:rsidR="00726058">
        <w:rPr>
          <w:rFonts w:asciiTheme="majorHAnsi" w:eastAsiaTheme="majorEastAsia" w:hAnsiTheme="majorHAnsi" w:cstheme="majorBidi"/>
          <w:b/>
          <w:bCs/>
          <w:color w:val="000000" w:themeColor="text1"/>
        </w:rPr>
        <w:t>.</w:t>
      </w:r>
    </w:p>
    <w:p w:rsidR="00726058" w:rsidRDefault="00584334" w:rsidP="00584334">
      <w:pPr>
        <w:autoSpaceDE w:val="0"/>
        <w:autoSpaceDN w:val="0"/>
        <w:adjustRightInd w:val="0"/>
        <w:ind w:left="60"/>
        <w:jc w:val="both"/>
        <w:rPr>
          <w:rFonts w:asciiTheme="majorHAnsi" w:eastAsiaTheme="majorEastAsia" w:hAnsiTheme="majorHAnsi" w:cstheme="majorBidi"/>
          <w:bCs/>
          <w:color w:val="000000" w:themeColor="text1"/>
        </w:rPr>
      </w:pPr>
      <w:r w:rsidRPr="00330B18">
        <w:rPr>
          <w:rFonts w:asciiTheme="majorHAnsi" w:eastAsiaTheme="majorEastAsia" w:hAnsiTheme="majorHAnsi" w:cstheme="majorBidi"/>
          <w:bCs/>
          <w:color w:val="000000" w:themeColor="text1"/>
        </w:rPr>
        <w:t xml:space="preserve">Η Σ/κυβέρνηση αποφάσισε να </w:t>
      </w:r>
      <w:r w:rsidR="001405E7" w:rsidRPr="00330B18">
        <w:rPr>
          <w:rFonts w:asciiTheme="majorHAnsi" w:eastAsiaTheme="majorEastAsia" w:hAnsiTheme="majorHAnsi" w:cstheme="majorBidi"/>
          <w:bCs/>
          <w:color w:val="000000" w:themeColor="text1"/>
        </w:rPr>
        <w:t>χορηγήσει</w:t>
      </w:r>
      <w:r w:rsidRPr="00330B18">
        <w:rPr>
          <w:rFonts w:asciiTheme="majorHAnsi" w:eastAsiaTheme="majorEastAsia" w:hAnsiTheme="majorHAnsi" w:cstheme="majorBidi"/>
          <w:bCs/>
          <w:color w:val="000000" w:themeColor="text1"/>
        </w:rPr>
        <w:t xml:space="preserve"> </w:t>
      </w:r>
      <w:r w:rsidR="001405E7" w:rsidRPr="00330B18">
        <w:rPr>
          <w:rFonts w:asciiTheme="majorHAnsi" w:eastAsiaTheme="majorEastAsia" w:hAnsiTheme="majorHAnsi" w:cstheme="majorBidi"/>
          <w:bCs/>
          <w:color w:val="000000" w:themeColor="text1"/>
        </w:rPr>
        <w:t xml:space="preserve">1,9 εκατομμύρια </w:t>
      </w:r>
      <w:r w:rsidRPr="00330B18">
        <w:rPr>
          <w:rFonts w:asciiTheme="majorHAnsi" w:eastAsiaTheme="majorEastAsia" w:hAnsiTheme="majorHAnsi" w:cstheme="majorBidi"/>
          <w:bCs/>
          <w:color w:val="000000" w:themeColor="text1"/>
        </w:rPr>
        <w:t>SEK</w:t>
      </w:r>
      <w:r w:rsidR="00726058">
        <w:rPr>
          <w:rFonts w:asciiTheme="majorHAnsi" w:eastAsiaTheme="majorEastAsia" w:hAnsiTheme="majorHAnsi" w:cstheme="majorBidi"/>
          <w:bCs/>
          <w:color w:val="000000" w:themeColor="text1"/>
        </w:rPr>
        <w:t xml:space="preserve"> (περίπου 190.000 Ευρώ)</w:t>
      </w:r>
      <w:r w:rsidRPr="00330B18">
        <w:rPr>
          <w:rFonts w:asciiTheme="majorHAnsi" w:eastAsiaTheme="majorEastAsia" w:hAnsiTheme="majorHAnsi" w:cstheme="majorBidi"/>
          <w:bCs/>
          <w:color w:val="000000" w:themeColor="text1"/>
        </w:rPr>
        <w:t xml:space="preserve"> για </w:t>
      </w:r>
      <w:r w:rsidR="001405E7" w:rsidRPr="00330B18">
        <w:rPr>
          <w:rFonts w:asciiTheme="majorHAnsi" w:eastAsiaTheme="majorEastAsia" w:hAnsiTheme="majorHAnsi" w:cstheme="majorBidi"/>
          <w:bCs/>
          <w:color w:val="000000" w:themeColor="text1"/>
        </w:rPr>
        <w:t>το</w:t>
      </w:r>
      <w:r w:rsidRPr="00330B18">
        <w:rPr>
          <w:rFonts w:asciiTheme="majorHAnsi" w:eastAsiaTheme="majorEastAsia" w:hAnsiTheme="majorHAnsi" w:cstheme="majorBidi"/>
          <w:bCs/>
          <w:color w:val="000000" w:themeColor="text1"/>
        </w:rPr>
        <w:t xml:space="preserve"> 2018-2019 προκειμένου να στηρίξει </w:t>
      </w:r>
      <w:r w:rsidR="00BD7B28" w:rsidRPr="00330B18">
        <w:rPr>
          <w:rFonts w:asciiTheme="majorHAnsi" w:eastAsiaTheme="majorEastAsia" w:hAnsiTheme="majorHAnsi" w:cstheme="majorBidi"/>
          <w:bCs/>
          <w:color w:val="000000" w:themeColor="text1"/>
        </w:rPr>
        <w:t>τη</w:t>
      </w:r>
      <w:r w:rsidRPr="00330B18">
        <w:rPr>
          <w:rFonts w:asciiTheme="majorHAnsi" w:eastAsiaTheme="majorEastAsia" w:hAnsiTheme="majorHAnsi" w:cstheme="majorBidi"/>
          <w:bCs/>
          <w:color w:val="000000" w:themeColor="text1"/>
        </w:rPr>
        <w:t xml:space="preserve"> συμμετοχή της Σουηδίας στο  παγκόσμιο διαγωνισμό γαστρονομίας </w:t>
      </w:r>
      <w:proofErr w:type="spellStart"/>
      <w:r w:rsidR="00A46C98" w:rsidRPr="00330B18">
        <w:rPr>
          <w:rFonts w:asciiTheme="majorHAnsi" w:eastAsiaTheme="majorEastAsia" w:hAnsiTheme="majorHAnsi" w:cstheme="majorBidi"/>
          <w:bCs/>
          <w:color w:val="000000" w:themeColor="text1"/>
        </w:rPr>
        <w:t>Bocuse</w:t>
      </w:r>
      <w:proofErr w:type="spellEnd"/>
      <w:r w:rsidR="00A46C98" w:rsidRPr="00330B18">
        <w:rPr>
          <w:rFonts w:asciiTheme="majorHAnsi" w:eastAsiaTheme="majorEastAsia" w:hAnsiTheme="majorHAnsi" w:cstheme="majorBidi"/>
          <w:bCs/>
          <w:color w:val="000000" w:themeColor="text1"/>
        </w:rPr>
        <w:t xml:space="preserve"> </w:t>
      </w:r>
      <w:proofErr w:type="spellStart"/>
      <w:r w:rsidR="00A46C98" w:rsidRPr="00330B18">
        <w:rPr>
          <w:rFonts w:asciiTheme="majorHAnsi" w:eastAsiaTheme="majorEastAsia" w:hAnsiTheme="majorHAnsi" w:cstheme="majorBidi"/>
          <w:bCs/>
          <w:color w:val="000000" w:themeColor="text1"/>
        </w:rPr>
        <w:t>d'Or</w:t>
      </w:r>
      <w:proofErr w:type="spellEnd"/>
      <w:r w:rsidR="00726058">
        <w:rPr>
          <w:rFonts w:asciiTheme="majorHAnsi" w:eastAsiaTheme="majorEastAsia" w:hAnsiTheme="majorHAnsi" w:cstheme="majorBidi"/>
          <w:bCs/>
          <w:color w:val="000000" w:themeColor="text1"/>
        </w:rPr>
        <w:t xml:space="preserve">, </w:t>
      </w:r>
      <w:hyperlink r:id="rId15" w:history="1">
        <w:r w:rsidR="00726058" w:rsidRPr="005C1A9F">
          <w:rPr>
            <w:rStyle w:val="Hyperlink"/>
            <w:rFonts w:asciiTheme="majorHAnsi" w:eastAsiaTheme="majorEastAsia" w:hAnsiTheme="majorHAnsi" w:cstheme="majorBidi"/>
            <w:bCs/>
          </w:rPr>
          <w:t>http://www.bocusedor.com/en</w:t>
        </w:r>
      </w:hyperlink>
      <w:r w:rsidR="00726058">
        <w:rPr>
          <w:rFonts w:asciiTheme="majorHAnsi" w:eastAsiaTheme="majorEastAsia" w:hAnsiTheme="majorHAnsi" w:cstheme="majorBidi"/>
          <w:bCs/>
          <w:color w:val="000000" w:themeColor="text1"/>
        </w:rPr>
        <w:t xml:space="preserve"> </w:t>
      </w:r>
      <w:r w:rsidRPr="00330B18">
        <w:rPr>
          <w:rFonts w:asciiTheme="majorHAnsi" w:eastAsiaTheme="majorEastAsia" w:hAnsiTheme="majorHAnsi" w:cstheme="majorBidi"/>
          <w:bCs/>
          <w:color w:val="000000" w:themeColor="text1"/>
        </w:rPr>
        <w:t xml:space="preserve"> </w:t>
      </w:r>
    </w:p>
    <w:p w:rsidR="00E80793" w:rsidRDefault="00584334" w:rsidP="00584334">
      <w:pPr>
        <w:autoSpaceDE w:val="0"/>
        <w:autoSpaceDN w:val="0"/>
        <w:adjustRightInd w:val="0"/>
        <w:ind w:left="60"/>
        <w:jc w:val="both"/>
        <w:rPr>
          <w:rFonts w:asciiTheme="majorHAnsi" w:eastAsiaTheme="majorEastAsia" w:hAnsiTheme="majorHAnsi" w:cstheme="majorBidi"/>
          <w:bCs/>
          <w:color w:val="000000" w:themeColor="text1"/>
        </w:rPr>
      </w:pPr>
      <w:r w:rsidRPr="00330B18">
        <w:rPr>
          <w:rFonts w:asciiTheme="majorHAnsi" w:eastAsiaTheme="majorEastAsia" w:hAnsiTheme="majorHAnsi" w:cstheme="majorBidi"/>
          <w:bCs/>
          <w:color w:val="000000" w:themeColor="text1"/>
        </w:rPr>
        <w:t xml:space="preserve">Τα χρήματα θα αξιοποιηθούν για την ενίσχυση της εικόνας  της γαστρονομίας της Σουηδίας και </w:t>
      </w:r>
      <w:r w:rsidR="00E80793">
        <w:rPr>
          <w:rFonts w:asciiTheme="majorHAnsi" w:eastAsiaTheme="majorEastAsia" w:hAnsiTheme="majorHAnsi" w:cstheme="majorBidi"/>
          <w:bCs/>
          <w:color w:val="000000" w:themeColor="text1"/>
        </w:rPr>
        <w:t xml:space="preserve">της επιτυχίας της </w:t>
      </w:r>
      <w:r w:rsidR="00A46C98" w:rsidRPr="00330B18">
        <w:rPr>
          <w:rFonts w:asciiTheme="majorHAnsi" w:eastAsiaTheme="majorEastAsia" w:hAnsiTheme="majorHAnsi" w:cstheme="majorBidi"/>
          <w:bCs/>
          <w:color w:val="000000" w:themeColor="text1"/>
        </w:rPr>
        <w:t>χώρας</w:t>
      </w:r>
      <w:r w:rsidRPr="00330B18">
        <w:rPr>
          <w:rFonts w:asciiTheme="majorHAnsi" w:eastAsiaTheme="majorEastAsia" w:hAnsiTheme="majorHAnsi" w:cstheme="majorBidi"/>
          <w:bCs/>
          <w:color w:val="000000" w:themeColor="text1"/>
        </w:rPr>
        <w:t xml:space="preserve"> στον διαγωνισμό. </w:t>
      </w:r>
    </w:p>
    <w:p w:rsidR="00584334" w:rsidRPr="00330B18" w:rsidRDefault="00584334" w:rsidP="00584334">
      <w:pPr>
        <w:autoSpaceDE w:val="0"/>
        <w:autoSpaceDN w:val="0"/>
        <w:adjustRightInd w:val="0"/>
        <w:ind w:left="60"/>
        <w:jc w:val="both"/>
        <w:rPr>
          <w:rFonts w:asciiTheme="majorHAnsi" w:eastAsiaTheme="majorEastAsia" w:hAnsiTheme="majorHAnsi" w:cstheme="majorBidi"/>
          <w:bCs/>
          <w:color w:val="000000" w:themeColor="text1"/>
        </w:rPr>
      </w:pPr>
      <w:r w:rsidRPr="00330B18">
        <w:rPr>
          <w:rFonts w:asciiTheme="majorHAnsi" w:eastAsiaTheme="majorEastAsia" w:hAnsiTheme="majorHAnsi" w:cstheme="majorBidi"/>
          <w:bCs/>
          <w:color w:val="000000" w:themeColor="text1"/>
        </w:rPr>
        <w:t>Η Σ/κυβέρνηση θεωρεί ότι ο παγκοσμίου φήμης διαγωνισμός είναι ένα παράθυρο για την προώθ</w:t>
      </w:r>
      <w:r w:rsidR="00A46C98" w:rsidRPr="00330B18">
        <w:rPr>
          <w:rFonts w:asciiTheme="majorHAnsi" w:eastAsiaTheme="majorEastAsia" w:hAnsiTheme="majorHAnsi" w:cstheme="majorBidi"/>
          <w:bCs/>
          <w:color w:val="000000" w:themeColor="text1"/>
        </w:rPr>
        <w:t xml:space="preserve">ηση της σουηδικής γαστρονομίας και </w:t>
      </w:r>
      <w:r w:rsidRPr="00330B18">
        <w:rPr>
          <w:rFonts w:asciiTheme="majorHAnsi" w:eastAsiaTheme="majorEastAsia" w:hAnsiTheme="majorHAnsi" w:cstheme="majorBidi"/>
          <w:bCs/>
          <w:color w:val="000000" w:themeColor="text1"/>
        </w:rPr>
        <w:t>των σουηδικών εξαγωγών</w:t>
      </w:r>
      <w:r w:rsidR="00BD7B28" w:rsidRPr="00330B18">
        <w:rPr>
          <w:rFonts w:asciiTheme="majorHAnsi" w:eastAsiaTheme="majorEastAsia" w:hAnsiTheme="majorHAnsi" w:cstheme="majorBidi"/>
          <w:bCs/>
          <w:color w:val="000000" w:themeColor="text1"/>
        </w:rPr>
        <w:t xml:space="preserve"> τροφίμων</w:t>
      </w:r>
      <w:r w:rsidRPr="00330B18">
        <w:rPr>
          <w:rFonts w:asciiTheme="majorHAnsi" w:eastAsiaTheme="majorEastAsia" w:hAnsiTheme="majorHAnsi" w:cstheme="majorBidi"/>
          <w:bCs/>
          <w:color w:val="000000" w:themeColor="text1"/>
        </w:rPr>
        <w:t>.</w:t>
      </w:r>
      <w:r w:rsidR="00BD7B28" w:rsidRPr="00330B18">
        <w:rPr>
          <w:rFonts w:asciiTheme="majorHAnsi" w:eastAsiaTheme="majorEastAsia" w:hAnsiTheme="majorHAnsi" w:cstheme="majorBidi"/>
          <w:bCs/>
          <w:color w:val="000000" w:themeColor="text1"/>
        </w:rPr>
        <w:t xml:space="preserve"> Ειδικότερα ο Υπουργός Αγροτικών Υποθέσεων,</w:t>
      </w:r>
      <w:r w:rsidRPr="00330B18">
        <w:rPr>
          <w:rFonts w:asciiTheme="majorHAnsi" w:eastAsiaTheme="majorEastAsia" w:hAnsiTheme="majorHAnsi" w:cstheme="majorBidi"/>
          <w:bCs/>
          <w:color w:val="000000" w:themeColor="text1"/>
        </w:rPr>
        <w:t xml:space="preserve"> </w:t>
      </w:r>
      <w:proofErr w:type="spellStart"/>
      <w:r w:rsidR="00E80793">
        <w:rPr>
          <w:rFonts w:asciiTheme="majorHAnsi" w:eastAsiaTheme="majorEastAsia" w:hAnsiTheme="majorHAnsi" w:cstheme="majorBidi"/>
          <w:bCs/>
          <w:color w:val="000000" w:themeColor="text1"/>
        </w:rPr>
        <w:t>κ.</w:t>
      </w:r>
      <w:r w:rsidRPr="00330B18">
        <w:rPr>
          <w:rFonts w:asciiTheme="majorHAnsi" w:eastAsiaTheme="majorEastAsia" w:hAnsiTheme="majorHAnsi" w:cstheme="majorBidi"/>
          <w:bCs/>
          <w:color w:val="000000" w:themeColor="text1"/>
        </w:rPr>
        <w:t>Sven</w:t>
      </w:r>
      <w:proofErr w:type="spellEnd"/>
      <w:r w:rsidRPr="00330B18">
        <w:rPr>
          <w:rFonts w:asciiTheme="majorHAnsi" w:eastAsiaTheme="majorEastAsia" w:hAnsiTheme="majorHAnsi" w:cstheme="majorBidi"/>
          <w:bCs/>
          <w:color w:val="000000" w:themeColor="text1"/>
        </w:rPr>
        <w:t>-</w:t>
      </w:r>
      <w:proofErr w:type="spellStart"/>
      <w:r w:rsidRPr="00330B18">
        <w:rPr>
          <w:rFonts w:asciiTheme="majorHAnsi" w:eastAsiaTheme="majorEastAsia" w:hAnsiTheme="majorHAnsi" w:cstheme="majorBidi"/>
          <w:bCs/>
          <w:color w:val="000000" w:themeColor="text1"/>
        </w:rPr>
        <w:t>Erik</w:t>
      </w:r>
      <w:proofErr w:type="spellEnd"/>
      <w:r w:rsidRPr="00330B18">
        <w:rPr>
          <w:rFonts w:asciiTheme="majorHAnsi" w:eastAsiaTheme="majorEastAsia" w:hAnsiTheme="majorHAnsi" w:cstheme="majorBidi"/>
          <w:bCs/>
          <w:color w:val="000000" w:themeColor="text1"/>
        </w:rPr>
        <w:t xml:space="preserve"> </w:t>
      </w:r>
      <w:proofErr w:type="spellStart"/>
      <w:r w:rsidRPr="00330B18">
        <w:rPr>
          <w:rFonts w:asciiTheme="majorHAnsi" w:eastAsiaTheme="majorEastAsia" w:hAnsiTheme="majorHAnsi" w:cstheme="majorBidi"/>
          <w:bCs/>
          <w:color w:val="000000" w:themeColor="text1"/>
        </w:rPr>
        <w:t>Bucht</w:t>
      </w:r>
      <w:proofErr w:type="spellEnd"/>
      <w:r w:rsidRPr="00330B18">
        <w:rPr>
          <w:rFonts w:asciiTheme="majorHAnsi" w:eastAsiaTheme="majorEastAsia" w:hAnsiTheme="majorHAnsi" w:cstheme="majorBidi"/>
          <w:bCs/>
          <w:color w:val="000000" w:themeColor="text1"/>
        </w:rPr>
        <w:t xml:space="preserve">, </w:t>
      </w:r>
      <w:r w:rsidR="00BD7B28" w:rsidRPr="00330B18">
        <w:rPr>
          <w:rFonts w:asciiTheme="majorHAnsi" w:eastAsiaTheme="majorEastAsia" w:hAnsiTheme="majorHAnsi" w:cstheme="majorBidi"/>
          <w:bCs/>
          <w:color w:val="000000" w:themeColor="text1"/>
        </w:rPr>
        <w:t>δήλωσε ότι «η</w:t>
      </w:r>
      <w:r w:rsidRPr="00330B18">
        <w:rPr>
          <w:rFonts w:asciiTheme="majorHAnsi" w:eastAsiaTheme="majorEastAsia" w:hAnsiTheme="majorHAnsi" w:cstheme="majorBidi"/>
          <w:bCs/>
          <w:color w:val="000000" w:themeColor="text1"/>
        </w:rPr>
        <w:t xml:space="preserve"> εστίαση στη σουηδική γαστρονομία </w:t>
      </w:r>
      <w:r w:rsidR="00BD7B28" w:rsidRPr="00330B18">
        <w:rPr>
          <w:rFonts w:asciiTheme="majorHAnsi" w:eastAsiaTheme="majorEastAsia" w:hAnsiTheme="majorHAnsi" w:cstheme="majorBidi"/>
          <w:bCs/>
          <w:color w:val="000000" w:themeColor="text1"/>
        </w:rPr>
        <w:t xml:space="preserve">και </w:t>
      </w:r>
      <w:r w:rsidR="00A46C98" w:rsidRPr="00330B18">
        <w:rPr>
          <w:rFonts w:asciiTheme="majorHAnsi" w:eastAsiaTheme="majorEastAsia" w:hAnsiTheme="majorHAnsi" w:cstheme="majorBidi"/>
          <w:bCs/>
          <w:color w:val="000000" w:themeColor="text1"/>
        </w:rPr>
        <w:t xml:space="preserve">η </w:t>
      </w:r>
      <w:r w:rsidR="00BD7B28" w:rsidRPr="00330B18">
        <w:rPr>
          <w:rFonts w:asciiTheme="majorHAnsi" w:eastAsiaTheme="majorEastAsia" w:hAnsiTheme="majorHAnsi" w:cstheme="majorBidi"/>
          <w:bCs/>
          <w:color w:val="000000" w:themeColor="text1"/>
        </w:rPr>
        <w:t xml:space="preserve">συνακόλουθη </w:t>
      </w:r>
      <w:r w:rsidRPr="00330B18">
        <w:rPr>
          <w:rFonts w:asciiTheme="majorHAnsi" w:eastAsiaTheme="majorEastAsia" w:hAnsiTheme="majorHAnsi" w:cstheme="majorBidi"/>
          <w:bCs/>
          <w:color w:val="000000" w:themeColor="text1"/>
        </w:rPr>
        <w:t xml:space="preserve"> αύξη</w:t>
      </w:r>
      <w:r w:rsidR="00BD7B28" w:rsidRPr="00330B18">
        <w:rPr>
          <w:rFonts w:asciiTheme="majorHAnsi" w:eastAsiaTheme="majorEastAsia" w:hAnsiTheme="majorHAnsi" w:cstheme="majorBidi"/>
          <w:bCs/>
          <w:color w:val="000000" w:themeColor="text1"/>
        </w:rPr>
        <w:t>ση των εξαγωγών τροφίμων, είναι σημαντικά</w:t>
      </w:r>
      <w:r w:rsidRPr="00330B18">
        <w:rPr>
          <w:rFonts w:asciiTheme="majorHAnsi" w:eastAsiaTheme="majorEastAsia" w:hAnsiTheme="majorHAnsi" w:cstheme="majorBidi"/>
          <w:bCs/>
          <w:color w:val="000000" w:themeColor="text1"/>
        </w:rPr>
        <w:t xml:space="preserve"> για την απασχόληση και την ανάπ</w:t>
      </w:r>
      <w:r w:rsidR="00BD7B28" w:rsidRPr="00330B18">
        <w:rPr>
          <w:rFonts w:asciiTheme="majorHAnsi" w:eastAsiaTheme="majorEastAsia" w:hAnsiTheme="majorHAnsi" w:cstheme="majorBidi"/>
          <w:bCs/>
          <w:color w:val="000000" w:themeColor="text1"/>
        </w:rPr>
        <w:t>τυξη στις αγροτικές περιοχές»</w:t>
      </w:r>
      <w:r w:rsidR="004023E9" w:rsidRPr="00330B18">
        <w:rPr>
          <w:rFonts w:asciiTheme="majorHAnsi" w:eastAsiaTheme="majorEastAsia" w:hAnsiTheme="majorHAnsi" w:cstheme="majorBidi"/>
          <w:bCs/>
          <w:color w:val="000000" w:themeColor="text1"/>
        </w:rPr>
        <w:t>.</w:t>
      </w:r>
    </w:p>
    <w:p w:rsidR="0032733C" w:rsidRDefault="0032733C" w:rsidP="00584334">
      <w:pPr>
        <w:autoSpaceDE w:val="0"/>
        <w:autoSpaceDN w:val="0"/>
        <w:adjustRightInd w:val="0"/>
        <w:ind w:left="60"/>
        <w:jc w:val="both"/>
        <w:rPr>
          <w:rFonts w:asciiTheme="majorHAnsi" w:eastAsiaTheme="majorEastAsia" w:hAnsiTheme="majorHAnsi" w:cstheme="majorBidi"/>
          <w:bCs/>
          <w:color w:val="000000" w:themeColor="text1"/>
        </w:rPr>
      </w:pPr>
    </w:p>
    <w:p w:rsidR="00E80793" w:rsidRPr="00330B18" w:rsidRDefault="00E80793" w:rsidP="00584334">
      <w:pPr>
        <w:autoSpaceDE w:val="0"/>
        <w:autoSpaceDN w:val="0"/>
        <w:adjustRightInd w:val="0"/>
        <w:ind w:left="60"/>
        <w:jc w:val="both"/>
        <w:rPr>
          <w:rFonts w:asciiTheme="majorHAnsi" w:eastAsiaTheme="majorEastAsia" w:hAnsiTheme="majorHAnsi" w:cstheme="majorBidi"/>
          <w:bCs/>
          <w:color w:val="000000" w:themeColor="text1"/>
        </w:rPr>
      </w:pPr>
    </w:p>
    <w:p w:rsidR="0032733C" w:rsidRPr="00330B18" w:rsidRDefault="009679C2" w:rsidP="00D030FC">
      <w:pPr>
        <w:pStyle w:val="ListParagraph"/>
        <w:numPr>
          <w:ilvl w:val="1"/>
          <w:numId w:val="10"/>
        </w:numPr>
        <w:autoSpaceDE w:val="0"/>
        <w:autoSpaceDN w:val="0"/>
        <w:adjustRightInd w:val="0"/>
        <w:jc w:val="both"/>
        <w:rPr>
          <w:rFonts w:asciiTheme="majorHAnsi" w:eastAsiaTheme="majorEastAsia" w:hAnsiTheme="majorHAnsi" w:cstheme="majorBidi"/>
          <w:b/>
          <w:bCs/>
          <w:color w:val="000000" w:themeColor="text1"/>
        </w:rPr>
      </w:pPr>
      <w:r w:rsidRPr="00330B18">
        <w:rPr>
          <w:rFonts w:asciiTheme="majorHAnsi" w:eastAsiaTheme="majorEastAsia" w:hAnsiTheme="majorHAnsi" w:cstheme="majorBidi"/>
          <w:b/>
          <w:bCs/>
          <w:color w:val="000000" w:themeColor="text1"/>
        </w:rPr>
        <w:t>Διοργάνωση π</w:t>
      </w:r>
      <w:r w:rsidR="0032733C" w:rsidRPr="00330B18">
        <w:rPr>
          <w:rFonts w:asciiTheme="majorHAnsi" w:eastAsiaTheme="majorEastAsia" w:hAnsiTheme="majorHAnsi" w:cstheme="majorBidi"/>
          <w:b/>
          <w:bCs/>
          <w:color w:val="000000" w:themeColor="text1"/>
        </w:rPr>
        <w:t xml:space="preserve">αρουσίασης </w:t>
      </w:r>
      <w:r w:rsidRPr="00330B18">
        <w:rPr>
          <w:rFonts w:asciiTheme="majorHAnsi" w:eastAsiaTheme="majorEastAsia" w:hAnsiTheme="majorHAnsi" w:cstheme="majorBidi"/>
          <w:b/>
          <w:bCs/>
          <w:color w:val="000000" w:themeColor="text1"/>
        </w:rPr>
        <w:t xml:space="preserve">του </w:t>
      </w:r>
      <w:r w:rsidR="0032733C" w:rsidRPr="00330B18">
        <w:rPr>
          <w:rFonts w:asciiTheme="majorHAnsi" w:eastAsiaTheme="majorEastAsia" w:hAnsiTheme="majorHAnsi" w:cstheme="majorBidi"/>
          <w:b/>
          <w:bCs/>
          <w:color w:val="000000" w:themeColor="text1"/>
        </w:rPr>
        <w:t xml:space="preserve">κέντρου </w:t>
      </w:r>
      <w:r w:rsidR="0032733C" w:rsidRPr="00330B18">
        <w:rPr>
          <w:rFonts w:asciiTheme="majorHAnsi" w:eastAsiaTheme="majorEastAsia" w:hAnsiTheme="majorHAnsi" w:cstheme="majorBidi"/>
          <w:b/>
          <w:bCs/>
          <w:color w:val="000000" w:themeColor="text1"/>
          <w:lang w:val="en-US"/>
        </w:rPr>
        <w:t>innovation</w:t>
      </w:r>
      <w:r w:rsidR="0032733C" w:rsidRPr="00330B18">
        <w:rPr>
          <w:rFonts w:asciiTheme="majorHAnsi" w:eastAsiaTheme="majorEastAsia" w:hAnsiTheme="majorHAnsi" w:cstheme="majorBidi"/>
          <w:b/>
          <w:bCs/>
          <w:color w:val="000000" w:themeColor="text1"/>
        </w:rPr>
        <w:t xml:space="preserve">/ </w:t>
      </w:r>
      <w:r w:rsidR="0032733C" w:rsidRPr="00330B18">
        <w:rPr>
          <w:rFonts w:asciiTheme="majorHAnsi" w:eastAsiaTheme="majorEastAsia" w:hAnsiTheme="majorHAnsi" w:cstheme="majorBidi"/>
          <w:b/>
          <w:bCs/>
          <w:color w:val="000000" w:themeColor="text1"/>
          <w:lang w:val="sv-SE"/>
        </w:rPr>
        <w:t>start</w:t>
      </w:r>
      <w:r w:rsidR="0032733C" w:rsidRPr="00330B18">
        <w:rPr>
          <w:rFonts w:asciiTheme="majorHAnsi" w:eastAsiaTheme="majorEastAsia" w:hAnsiTheme="majorHAnsi" w:cstheme="majorBidi"/>
          <w:b/>
          <w:bCs/>
          <w:color w:val="000000" w:themeColor="text1"/>
        </w:rPr>
        <w:t>-</w:t>
      </w:r>
      <w:r w:rsidR="0032733C" w:rsidRPr="00330B18">
        <w:rPr>
          <w:rFonts w:asciiTheme="majorHAnsi" w:eastAsiaTheme="majorEastAsia" w:hAnsiTheme="majorHAnsi" w:cstheme="majorBidi"/>
          <w:b/>
          <w:bCs/>
          <w:color w:val="000000" w:themeColor="text1"/>
          <w:lang w:val="sv-SE"/>
        </w:rPr>
        <w:t>up</w:t>
      </w:r>
      <w:r w:rsidR="0032733C" w:rsidRPr="00330B18">
        <w:rPr>
          <w:rFonts w:asciiTheme="majorHAnsi" w:eastAsiaTheme="majorEastAsia" w:hAnsiTheme="majorHAnsi" w:cstheme="majorBidi"/>
          <w:b/>
          <w:bCs/>
          <w:color w:val="000000" w:themeColor="text1"/>
        </w:rPr>
        <w:t xml:space="preserve"> </w:t>
      </w:r>
      <w:r w:rsidR="0032733C" w:rsidRPr="00330B18">
        <w:rPr>
          <w:rFonts w:asciiTheme="majorHAnsi" w:eastAsiaTheme="majorEastAsia" w:hAnsiTheme="majorHAnsi" w:cstheme="majorBidi"/>
          <w:b/>
          <w:bCs/>
          <w:color w:val="000000" w:themeColor="text1"/>
          <w:lang w:val="sv-SE"/>
        </w:rPr>
        <w:t>EPICENTER</w:t>
      </w:r>
      <w:r w:rsidR="0032733C" w:rsidRPr="00330B18">
        <w:rPr>
          <w:rFonts w:asciiTheme="majorHAnsi" w:eastAsiaTheme="majorEastAsia" w:hAnsiTheme="majorHAnsi" w:cstheme="majorBidi"/>
          <w:b/>
          <w:bCs/>
          <w:color w:val="000000" w:themeColor="text1"/>
        </w:rPr>
        <w:t xml:space="preserve"> </w:t>
      </w:r>
      <w:r w:rsidRPr="00330B18">
        <w:rPr>
          <w:rFonts w:asciiTheme="majorHAnsi" w:eastAsiaTheme="majorEastAsia" w:hAnsiTheme="majorHAnsi" w:cstheme="majorBidi"/>
          <w:b/>
          <w:bCs/>
          <w:color w:val="000000" w:themeColor="text1"/>
        </w:rPr>
        <w:t>στη Στοκχόλμη</w:t>
      </w:r>
    </w:p>
    <w:p w:rsidR="00E80793" w:rsidRDefault="0032733C" w:rsidP="006C58DB">
      <w:pPr>
        <w:autoSpaceDE w:val="0"/>
        <w:autoSpaceDN w:val="0"/>
        <w:adjustRightInd w:val="0"/>
        <w:ind w:left="60"/>
        <w:jc w:val="both"/>
        <w:rPr>
          <w:rFonts w:asciiTheme="majorHAnsi" w:eastAsiaTheme="majorEastAsia" w:hAnsiTheme="majorHAnsi" w:cstheme="majorBidi"/>
          <w:bCs/>
          <w:color w:val="000000" w:themeColor="text1"/>
        </w:rPr>
      </w:pPr>
      <w:r w:rsidRPr="00330B18">
        <w:rPr>
          <w:rFonts w:asciiTheme="majorHAnsi" w:eastAsiaTheme="majorEastAsia" w:hAnsiTheme="majorHAnsi" w:cstheme="majorBidi"/>
          <w:bCs/>
          <w:color w:val="000000" w:themeColor="text1"/>
          <w:lang w:val="en-US"/>
        </w:rPr>
        <w:t>O</w:t>
      </w:r>
      <w:r w:rsidRPr="00330B18">
        <w:rPr>
          <w:rFonts w:asciiTheme="majorHAnsi" w:eastAsiaTheme="majorEastAsia" w:hAnsiTheme="majorHAnsi" w:cstheme="majorBidi"/>
          <w:bCs/>
          <w:color w:val="000000" w:themeColor="text1"/>
        </w:rPr>
        <w:t xml:space="preserve"> </w:t>
      </w:r>
      <w:r w:rsidR="00E80793">
        <w:rPr>
          <w:rFonts w:asciiTheme="majorHAnsi" w:eastAsiaTheme="majorEastAsia" w:hAnsiTheme="majorHAnsi" w:cstheme="majorBidi"/>
          <w:bCs/>
          <w:color w:val="000000" w:themeColor="text1"/>
        </w:rPr>
        <w:t xml:space="preserve">σουηδικός </w:t>
      </w:r>
      <w:r w:rsidRPr="00330B18">
        <w:rPr>
          <w:rFonts w:asciiTheme="majorHAnsi" w:eastAsiaTheme="majorEastAsia" w:hAnsiTheme="majorHAnsi" w:cstheme="majorBidi"/>
          <w:bCs/>
          <w:color w:val="000000" w:themeColor="text1"/>
        </w:rPr>
        <w:t xml:space="preserve">φορέας </w:t>
      </w:r>
      <w:r w:rsidRPr="00330B18">
        <w:rPr>
          <w:rFonts w:asciiTheme="majorHAnsi" w:eastAsiaTheme="majorEastAsia" w:hAnsiTheme="majorHAnsi" w:cstheme="majorBidi"/>
          <w:bCs/>
          <w:color w:val="000000" w:themeColor="text1"/>
          <w:lang w:val="en-US"/>
        </w:rPr>
        <w:t>Epicenter</w:t>
      </w:r>
      <w:r w:rsidR="009679C2" w:rsidRPr="00330B18">
        <w:rPr>
          <w:rFonts w:asciiTheme="majorHAnsi" w:eastAsiaTheme="majorEastAsia" w:hAnsiTheme="majorHAnsi" w:cstheme="majorBidi"/>
          <w:bCs/>
          <w:color w:val="000000" w:themeColor="text1"/>
        </w:rPr>
        <w:t xml:space="preserve"> (</w:t>
      </w:r>
      <w:r w:rsidR="009679C2" w:rsidRPr="00330B18">
        <w:rPr>
          <w:rFonts w:asciiTheme="majorHAnsi" w:eastAsiaTheme="majorEastAsia" w:hAnsiTheme="majorHAnsi" w:cstheme="majorBidi"/>
          <w:bCs/>
          <w:color w:val="000000" w:themeColor="text1"/>
          <w:lang w:val="en-US"/>
        </w:rPr>
        <w:t>https</w:t>
      </w:r>
      <w:r w:rsidR="009679C2" w:rsidRPr="00330B18">
        <w:rPr>
          <w:rFonts w:asciiTheme="majorHAnsi" w:eastAsiaTheme="majorEastAsia" w:hAnsiTheme="majorHAnsi" w:cstheme="majorBidi"/>
          <w:bCs/>
          <w:color w:val="000000" w:themeColor="text1"/>
        </w:rPr>
        <w:t>://</w:t>
      </w:r>
      <w:proofErr w:type="spellStart"/>
      <w:r w:rsidR="009679C2" w:rsidRPr="00330B18">
        <w:rPr>
          <w:rFonts w:asciiTheme="majorHAnsi" w:eastAsiaTheme="majorEastAsia" w:hAnsiTheme="majorHAnsi" w:cstheme="majorBidi"/>
          <w:bCs/>
          <w:color w:val="000000" w:themeColor="text1"/>
          <w:lang w:val="en-US"/>
        </w:rPr>
        <w:t>epicenterstockholm</w:t>
      </w:r>
      <w:proofErr w:type="spellEnd"/>
      <w:r w:rsidR="009679C2" w:rsidRPr="00330B18">
        <w:rPr>
          <w:rFonts w:asciiTheme="majorHAnsi" w:eastAsiaTheme="majorEastAsia" w:hAnsiTheme="majorHAnsi" w:cstheme="majorBidi"/>
          <w:bCs/>
          <w:color w:val="000000" w:themeColor="text1"/>
        </w:rPr>
        <w:t>.</w:t>
      </w:r>
      <w:r w:rsidR="009679C2" w:rsidRPr="00330B18">
        <w:rPr>
          <w:rFonts w:asciiTheme="majorHAnsi" w:eastAsiaTheme="majorEastAsia" w:hAnsiTheme="majorHAnsi" w:cstheme="majorBidi"/>
          <w:bCs/>
          <w:color w:val="000000" w:themeColor="text1"/>
          <w:lang w:val="en-US"/>
        </w:rPr>
        <w:t>com</w:t>
      </w:r>
      <w:r w:rsidR="009679C2" w:rsidRPr="00330B18">
        <w:rPr>
          <w:rFonts w:asciiTheme="majorHAnsi" w:eastAsiaTheme="majorEastAsia" w:hAnsiTheme="majorHAnsi" w:cstheme="majorBidi"/>
          <w:bCs/>
          <w:color w:val="000000" w:themeColor="text1"/>
        </w:rPr>
        <w:t>)</w:t>
      </w:r>
      <w:r w:rsidRPr="00330B18">
        <w:rPr>
          <w:rFonts w:asciiTheme="majorHAnsi" w:eastAsiaTheme="majorEastAsia" w:hAnsiTheme="majorHAnsi" w:cstheme="majorBidi"/>
          <w:bCs/>
          <w:color w:val="000000" w:themeColor="text1"/>
        </w:rPr>
        <w:t xml:space="preserve">, κέντρο για την προώθηση ψηφιακής καινοτομίας και </w:t>
      </w:r>
      <w:r w:rsidR="00864F4A" w:rsidRPr="00330B18">
        <w:rPr>
          <w:rFonts w:asciiTheme="majorHAnsi" w:eastAsiaTheme="majorEastAsia" w:hAnsiTheme="majorHAnsi" w:cstheme="majorBidi"/>
          <w:bCs/>
          <w:color w:val="000000" w:themeColor="text1"/>
        </w:rPr>
        <w:t xml:space="preserve">εταιρειών </w:t>
      </w:r>
      <w:r w:rsidR="00864F4A" w:rsidRPr="00330B18">
        <w:rPr>
          <w:rFonts w:asciiTheme="majorHAnsi" w:eastAsiaTheme="majorEastAsia" w:hAnsiTheme="majorHAnsi" w:cstheme="majorBidi"/>
          <w:bCs/>
          <w:color w:val="000000" w:themeColor="text1"/>
          <w:lang w:val="sv-SE"/>
        </w:rPr>
        <w:t>Start</w:t>
      </w:r>
      <w:r w:rsidR="00864F4A" w:rsidRPr="00330B18">
        <w:rPr>
          <w:rFonts w:asciiTheme="majorHAnsi" w:eastAsiaTheme="majorEastAsia" w:hAnsiTheme="majorHAnsi" w:cstheme="majorBidi"/>
          <w:bCs/>
          <w:color w:val="000000" w:themeColor="text1"/>
        </w:rPr>
        <w:t>-</w:t>
      </w:r>
      <w:r w:rsidR="00864F4A" w:rsidRPr="00330B18">
        <w:rPr>
          <w:rFonts w:asciiTheme="majorHAnsi" w:eastAsiaTheme="majorEastAsia" w:hAnsiTheme="majorHAnsi" w:cstheme="majorBidi"/>
          <w:bCs/>
          <w:color w:val="000000" w:themeColor="text1"/>
          <w:lang w:val="sv-SE"/>
        </w:rPr>
        <w:t>up</w:t>
      </w:r>
      <w:r w:rsidR="00864F4A" w:rsidRPr="00330B18">
        <w:rPr>
          <w:rFonts w:asciiTheme="majorHAnsi" w:eastAsiaTheme="majorEastAsia" w:hAnsiTheme="majorHAnsi" w:cstheme="majorBidi"/>
          <w:bCs/>
          <w:color w:val="000000" w:themeColor="text1"/>
        </w:rPr>
        <w:t xml:space="preserve">, </w:t>
      </w:r>
      <w:r w:rsidR="00A46C98" w:rsidRPr="00330B18">
        <w:rPr>
          <w:rFonts w:asciiTheme="majorHAnsi" w:eastAsiaTheme="majorEastAsia" w:hAnsiTheme="majorHAnsi" w:cstheme="majorBidi"/>
          <w:bCs/>
          <w:color w:val="000000" w:themeColor="text1"/>
        </w:rPr>
        <w:t>διοργάνωσε</w:t>
      </w:r>
      <w:r w:rsidR="00864F4A" w:rsidRPr="00330B18">
        <w:rPr>
          <w:rFonts w:asciiTheme="majorHAnsi" w:eastAsiaTheme="majorEastAsia" w:hAnsiTheme="majorHAnsi" w:cstheme="majorBidi"/>
          <w:bCs/>
          <w:color w:val="000000" w:themeColor="text1"/>
        </w:rPr>
        <w:t xml:space="preserve"> στη </w:t>
      </w:r>
      <w:r w:rsidRPr="00330B18">
        <w:rPr>
          <w:rFonts w:asciiTheme="majorHAnsi" w:eastAsiaTheme="majorEastAsia" w:hAnsiTheme="majorHAnsi" w:cstheme="majorBidi"/>
          <w:bCs/>
          <w:color w:val="000000" w:themeColor="text1"/>
        </w:rPr>
        <w:t xml:space="preserve">  Στοκχ</w:t>
      </w:r>
      <w:r w:rsidR="00864F4A" w:rsidRPr="00330B18">
        <w:rPr>
          <w:rFonts w:asciiTheme="majorHAnsi" w:eastAsiaTheme="majorEastAsia" w:hAnsiTheme="majorHAnsi" w:cstheme="majorBidi"/>
          <w:bCs/>
          <w:color w:val="000000" w:themeColor="text1"/>
        </w:rPr>
        <w:t>όλμη στις</w:t>
      </w:r>
      <w:r w:rsidRPr="00330B18">
        <w:rPr>
          <w:rFonts w:asciiTheme="majorHAnsi" w:eastAsiaTheme="majorEastAsia" w:hAnsiTheme="majorHAnsi" w:cstheme="majorBidi"/>
          <w:bCs/>
          <w:color w:val="000000" w:themeColor="text1"/>
        </w:rPr>
        <w:t xml:space="preserve"> 27.6.2018</w:t>
      </w:r>
      <w:r w:rsidR="00864F4A" w:rsidRPr="00330B18">
        <w:rPr>
          <w:rFonts w:asciiTheme="majorHAnsi" w:eastAsiaTheme="majorEastAsia" w:hAnsiTheme="majorHAnsi" w:cstheme="majorBidi"/>
          <w:bCs/>
          <w:color w:val="000000" w:themeColor="text1"/>
        </w:rPr>
        <w:t xml:space="preserve">, σεμινάριο για την παρουσίαση της λειτουργίας του, που απευθυνόταν στους εκπροσώπους των εδώ διπλωματικών αποστολών. </w:t>
      </w:r>
    </w:p>
    <w:p w:rsidR="00E80793" w:rsidRDefault="00864F4A" w:rsidP="006C58DB">
      <w:pPr>
        <w:autoSpaceDE w:val="0"/>
        <w:autoSpaceDN w:val="0"/>
        <w:adjustRightInd w:val="0"/>
        <w:ind w:left="60"/>
        <w:jc w:val="both"/>
        <w:rPr>
          <w:rFonts w:asciiTheme="majorHAnsi" w:eastAsiaTheme="majorEastAsia" w:hAnsiTheme="majorHAnsi" w:cstheme="majorBidi"/>
          <w:bCs/>
          <w:color w:val="000000" w:themeColor="text1"/>
        </w:rPr>
      </w:pPr>
      <w:r w:rsidRPr="00330B18">
        <w:rPr>
          <w:rFonts w:asciiTheme="majorHAnsi" w:eastAsiaTheme="majorEastAsia" w:hAnsiTheme="majorHAnsi" w:cstheme="majorBidi"/>
          <w:bCs/>
          <w:color w:val="000000" w:themeColor="text1"/>
        </w:rPr>
        <w:t xml:space="preserve">Το εν λόγω κέντρο, αποκαλείται το πρώτο Ψηφιακό Σπίτι της Καινοτομίας,  παρέχει </w:t>
      </w:r>
      <w:r w:rsidR="009679C2" w:rsidRPr="00330B18">
        <w:rPr>
          <w:rFonts w:asciiTheme="majorHAnsi" w:eastAsiaTheme="majorEastAsia" w:hAnsiTheme="majorHAnsi" w:cstheme="majorBidi"/>
          <w:bCs/>
          <w:color w:val="000000" w:themeColor="text1"/>
        </w:rPr>
        <w:t xml:space="preserve">στα μέλη του </w:t>
      </w:r>
      <w:r w:rsidRPr="00330B18">
        <w:rPr>
          <w:rFonts w:asciiTheme="majorHAnsi" w:eastAsiaTheme="majorEastAsia" w:hAnsiTheme="majorHAnsi" w:cstheme="majorBidi"/>
          <w:bCs/>
          <w:color w:val="000000" w:themeColor="text1"/>
        </w:rPr>
        <w:t>εγκαταστάσεις, εργαστήρια καινοτομίας και δυνατότητες δικτύωσης</w:t>
      </w:r>
      <w:r w:rsidR="009679C2" w:rsidRPr="00330B18">
        <w:rPr>
          <w:rFonts w:asciiTheme="majorHAnsi" w:eastAsiaTheme="majorEastAsia" w:hAnsiTheme="majorHAnsi" w:cstheme="majorBidi"/>
          <w:bCs/>
          <w:color w:val="000000" w:themeColor="text1"/>
        </w:rPr>
        <w:t xml:space="preserve"> με εδραιωμένες επιχειρήσεις</w:t>
      </w:r>
      <w:r w:rsidRPr="00330B18">
        <w:rPr>
          <w:rFonts w:asciiTheme="majorHAnsi" w:eastAsiaTheme="majorEastAsia" w:hAnsiTheme="majorHAnsi" w:cstheme="majorBidi"/>
          <w:bCs/>
          <w:color w:val="000000" w:themeColor="text1"/>
        </w:rPr>
        <w:t xml:space="preserve">, </w:t>
      </w:r>
      <w:r w:rsidR="009679C2" w:rsidRPr="00330B18">
        <w:rPr>
          <w:rFonts w:asciiTheme="majorHAnsi" w:eastAsiaTheme="majorEastAsia" w:hAnsiTheme="majorHAnsi" w:cstheme="majorBidi"/>
          <w:bCs/>
          <w:color w:val="000000" w:themeColor="text1"/>
        </w:rPr>
        <w:t>προκειμένου να</w:t>
      </w:r>
      <w:r w:rsidRPr="00330B18">
        <w:rPr>
          <w:rFonts w:asciiTheme="majorHAnsi" w:eastAsiaTheme="majorEastAsia" w:hAnsiTheme="majorHAnsi" w:cstheme="majorBidi"/>
          <w:bCs/>
          <w:color w:val="000000" w:themeColor="text1"/>
        </w:rPr>
        <w:t xml:space="preserve"> αναπτύξουν ψηφιακή καινοτομία και δημιουργικές εταιρικές πρωτοβουλίες. </w:t>
      </w:r>
    </w:p>
    <w:p w:rsidR="00E80793" w:rsidRDefault="009679C2" w:rsidP="006C58DB">
      <w:pPr>
        <w:autoSpaceDE w:val="0"/>
        <w:autoSpaceDN w:val="0"/>
        <w:adjustRightInd w:val="0"/>
        <w:ind w:left="60"/>
        <w:jc w:val="both"/>
        <w:rPr>
          <w:rFonts w:asciiTheme="majorHAnsi" w:eastAsiaTheme="majorEastAsia" w:hAnsiTheme="majorHAnsi" w:cstheme="majorBidi"/>
          <w:bCs/>
          <w:color w:val="000000" w:themeColor="text1"/>
        </w:rPr>
      </w:pPr>
      <w:r w:rsidRPr="00330B18">
        <w:rPr>
          <w:rFonts w:asciiTheme="majorHAnsi" w:eastAsiaTheme="majorEastAsia" w:hAnsiTheme="majorHAnsi" w:cstheme="majorBidi"/>
          <w:bCs/>
          <w:color w:val="000000" w:themeColor="text1"/>
        </w:rPr>
        <w:t>Το</w:t>
      </w:r>
      <w:r w:rsidR="00864F4A" w:rsidRPr="00330B18">
        <w:rPr>
          <w:rFonts w:asciiTheme="majorHAnsi" w:eastAsiaTheme="majorEastAsia" w:hAnsiTheme="majorHAnsi" w:cstheme="majorBidi"/>
          <w:bCs/>
          <w:color w:val="000000" w:themeColor="text1"/>
        </w:rPr>
        <w:t xml:space="preserve"> </w:t>
      </w:r>
      <w:proofErr w:type="spellStart"/>
      <w:r w:rsidR="00864F4A" w:rsidRPr="00330B18">
        <w:rPr>
          <w:rFonts w:asciiTheme="majorHAnsi" w:eastAsiaTheme="majorEastAsia" w:hAnsiTheme="majorHAnsi" w:cstheme="majorBidi"/>
          <w:bCs/>
          <w:color w:val="000000" w:themeColor="text1"/>
        </w:rPr>
        <w:t>Epicenter</w:t>
      </w:r>
      <w:proofErr w:type="spellEnd"/>
      <w:r w:rsidR="00864F4A" w:rsidRPr="00330B18">
        <w:rPr>
          <w:rFonts w:asciiTheme="majorHAnsi" w:eastAsiaTheme="majorEastAsia" w:hAnsiTheme="majorHAnsi" w:cstheme="majorBidi"/>
          <w:bCs/>
          <w:color w:val="000000" w:themeColor="text1"/>
        </w:rPr>
        <w:t xml:space="preserve">, </w:t>
      </w:r>
      <w:r w:rsidRPr="00330B18">
        <w:rPr>
          <w:rFonts w:asciiTheme="majorHAnsi" w:eastAsiaTheme="majorEastAsia" w:hAnsiTheme="majorHAnsi" w:cstheme="majorBidi"/>
          <w:bCs/>
          <w:color w:val="000000" w:themeColor="text1"/>
        </w:rPr>
        <w:t xml:space="preserve">παρουσιάστηκε ως ο τόπος όπου </w:t>
      </w:r>
      <w:r w:rsidR="00864F4A" w:rsidRPr="00330B18">
        <w:rPr>
          <w:rFonts w:asciiTheme="majorHAnsi" w:eastAsiaTheme="majorEastAsia" w:hAnsiTheme="majorHAnsi" w:cstheme="majorBidi"/>
          <w:bCs/>
          <w:color w:val="000000" w:themeColor="text1"/>
        </w:rPr>
        <w:t>σουηδοί και διεθνείς επιχειρηματίες και εταιρείες συ</w:t>
      </w:r>
      <w:r w:rsidR="00E80793">
        <w:rPr>
          <w:rFonts w:asciiTheme="majorHAnsi" w:eastAsiaTheme="majorEastAsia" w:hAnsiTheme="majorHAnsi" w:cstheme="majorBidi"/>
          <w:bCs/>
          <w:color w:val="000000" w:themeColor="text1"/>
        </w:rPr>
        <w:t xml:space="preserve">ναντώνται για να συνεργαστούν </w:t>
      </w:r>
      <w:r w:rsidR="00864F4A" w:rsidRPr="00330B18">
        <w:rPr>
          <w:rFonts w:asciiTheme="majorHAnsi" w:eastAsiaTheme="majorEastAsia" w:hAnsiTheme="majorHAnsi" w:cstheme="majorBidi"/>
          <w:bCs/>
          <w:color w:val="000000" w:themeColor="text1"/>
        </w:rPr>
        <w:t xml:space="preserve">και να αναπτύξουν τις επιχειρήσεις τους.  </w:t>
      </w:r>
    </w:p>
    <w:p w:rsidR="009679C2" w:rsidRDefault="00864F4A" w:rsidP="006C58DB">
      <w:pPr>
        <w:autoSpaceDE w:val="0"/>
        <w:autoSpaceDN w:val="0"/>
        <w:adjustRightInd w:val="0"/>
        <w:ind w:left="60"/>
        <w:jc w:val="both"/>
        <w:rPr>
          <w:rFonts w:asciiTheme="majorHAnsi" w:eastAsiaTheme="majorEastAsia" w:hAnsiTheme="majorHAnsi" w:cstheme="majorBidi"/>
          <w:bCs/>
          <w:color w:val="000000" w:themeColor="text1"/>
          <w:u w:val="single"/>
        </w:rPr>
      </w:pPr>
      <w:r w:rsidRPr="00330B18">
        <w:rPr>
          <w:rFonts w:asciiTheme="majorHAnsi" w:eastAsiaTheme="majorEastAsia" w:hAnsiTheme="majorHAnsi" w:cstheme="majorBidi"/>
          <w:bCs/>
          <w:color w:val="000000" w:themeColor="text1"/>
        </w:rPr>
        <w:t xml:space="preserve">Η  παρουσίαση  επικεντρώθηκε στην </w:t>
      </w:r>
      <w:r w:rsidR="009679C2" w:rsidRPr="00330B18">
        <w:rPr>
          <w:rFonts w:asciiTheme="majorHAnsi" w:eastAsiaTheme="majorEastAsia" w:hAnsiTheme="majorHAnsi" w:cstheme="majorBidi"/>
          <w:bCs/>
          <w:color w:val="000000" w:themeColor="text1"/>
        </w:rPr>
        <w:t>ανάδειξη</w:t>
      </w:r>
      <w:r w:rsidRPr="00330B18">
        <w:rPr>
          <w:rFonts w:asciiTheme="majorHAnsi" w:eastAsiaTheme="majorEastAsia" w:hAnsiTheme="majorHAnsi" w:cstheme="majorBidi"/>
          <w:bCs/>
          <w:color w:val="000000" w:themeColor="text1"/>
        </w:rPr>
        <w:t xml:space="preserve"> του προγράμματος διεθνούς συνεργασίας </w:t>
      </w:r>
      <w:r w:rsidRPr="00330B18">
        <w:rPr>
          <w:rFonts w:asciiTheme="majorHAnsi" w:eastAsiaTheme="majorEastAsia" w:hAnsiTheme="majorHAnsi" w:cstheme="majorBidi"/>
          <w:bCs/>
          <w:color w:val="000000" w:themeColor="text1"/>
          <w:lang w:val="sv-SE"/>
        </w:rPr>
        <w:t>Market</w:t>
      </w:r>
      <w:r w:rsidRPr="00330B18">
        <w:rPr>
          <w:rFonts w:asciiTheme="majorHAnsi" w:eastAsiaTheme="majorEastAsia" w:hAnsiTheme="majorHAnsi" w:cstheme="majorBidi"/>
          <w:bCs/>
          <w:color w:val="000000" w:themeColor="text1"/>
        </w:rPr>
        <w:t xml:space="preserve"> </w:t>
      </w:r>
      <w:proofErr w:type="spellStart"/>
      <w:r w:rsidRPr="00330B18">
        <w:rPr>
          <w:rFonts w:asciiTheme="majorHAnsi" w:eastAsiaTheme="majorEastAsia" w:hAnsiTheme="majorHAnsi" w:cstheme="majorBidi"/>
          <w:bCs/>
          <w:color w:val="000000" w:themeColor="text1"/>
          <w:lang w:val="sv-SE"/>
        </w:rPr>
        <w:t>Entry</w:t>
      </w:r>
      <w:proofErr w:type="spellEnd"/>
      <w:r w:rsidRPr="00330B18">
        <w:rPr>
          <w:rFonts w:asciiTheme="majorHAnsi" w:eastAsiaTheme="majorEastAsia" w:hAnsiTheme="majorHAnsi" w:cstheme="majorBidi"/>
          <w:bCs/>
          <w:color w:val="000000" w:themeColor="text1"/>
        </w:rPr>
        <w:t xml:space="preserve"> </w:t>
      </w:r>
      <w:r w:rsidRPr="00330B18">
        <w:rPr>
          <w:rFonts w:asciiTheme="majorHAnsi" w:eastAsiaTheme="majorEastAsia" w:hAnsiTheme="majorHAnsi" w:cstheme="majorBidi"/>
          <w:bCs/>
          <w:color w:val="000000" w:themeColor="text1"/>
          <w:lang w:val="sv-SE"/>
        </w:rPr>
        <w:t>Program</w:t>
      </w:r>
      <w:r w:rsidRPr="00330B18">
        <w:rPr>
          <w:rFonts w:asciiTheme="majorHAnsi" w:eastAsiaTheme="majorEastAsia" w:hAnsiTheme="majorHAnsi" w:cstheme="majorBidi"/>
          <w:bCs/>
          <w:color w:val="000000" w:themeColor="text1"/>
        </w:rPr>
        <w:t>, με σκοπό την προσέλκυση ταλέντων</w:t>
      </w:r>
      <w:r w:rsidR="009679C2" w:rsidRPr="00330B18">
        <w:rPr>
          <w:rFonts w:asciiTheme="majorHAnsi" w:eastAsiaTheme="majorEastAsia" w:hAnsiTheme="majorHAnsi" w:cstheme="majorBidi"/>
          <w:bCs/>
          <w:color w:val="000000" w:themeColor="text1"/>
        </w:rPr>
        <w:t xml:space="preserve"> και εταιρειών </w:t>
      </w:r>
      <w:r w:rsidR="009679C2" w:rsidRPr="00330B18">
        <w:rPr>
          <w:rFonts w:asciiTheme="majorHAnsi" w:eastAsiaTheme="majorEastAsia" w:hAnsiTheme="majorHAnsi" w:cstheme="majorBidi"/>
          <w:bCs/>
          <w:color w:val="000000" w:themeColor="text1"/>
          <w:lang w:val="sv-SE"/>
        </w:rPr>
        <w:t>start</w:t>
      </w:r>
      <w:r w:rsidR="009679C2" w:rsidRPr="00330B18">
        <w:rPr>
          <w:rFonts w:asciiTheme="majorHAnsi" w:eastAsiaTheme="majorEastAsia" w:hAnsiTheme="majorHAnsi" w:cstheme="majorBidi"/>
          <w:bCs/>
          <w:color w:val="000000" w:themeColor="text1"/>
        </w:rPr>
        <w:t>-</w:t>
      </w:r>
      <w:r w:rsidR="009679C2" w:rsidRPr="00330B18">
        <w:rPr>
          <w:rFonts w:asciiTheme="majorHAnsi" w:eastAsiaTheme="majorEastAsia" w:hAnsiTheme="majorHAnsi" w:cstheme="majorBidi"/>
          <w:bCs/>
          <w:color w:val="000000" w:themeColor="text1"/>
          <w:lang w:val="sv-SE"/>
        </w:rPr>
        <w:t>up</w:t>
      </w:r>
      <w:r w:rsidR="009679C2" w:rsidRPr="00330B18">
        <w:rPr>
          <w:rFonts w:asciiTheme="majorHAnsi" w:eastAsiaTheme="majorEastAsia" w:hAnsiTheme="majorHAnsi" w:cstheme="majorBidi"/>
          <w:bCs/>
          <w:color w:val="000000" w:themeColor="text1"/>
        </w:rPr>
        <w:t xml:space="preserve"> προκειμένου να εισέλθουν και να δραστηριοποιηθούν στη σουηδική και εν γένει σκανδιναβική αγορά.</w:t>
      </w:r>
      <w:r w:rsidRPr="00330B18">
        <w:rPr>
          <w:rFonts w:asciiTheme="majorHAnsi" w:eastAsiaTheme="majorEastAsia" w:hAnsiTheme="majorHAnsi" w:cstheme="majorBidi"/>
          <w:bCs/>
          <w:color w:val="000000" w:themeColor="text1"/>
        </w:rPr>
        <w:t xml:space="preserve"> </w:t>
      </w:r>
      <w:r w:rsidR="009679C2" w:rsidRPr="00330B18">
        <w:rPr>
          <w:rFonts w:asciiTheme="majorHAnsi" w:eastAsiaTheme="majorEastAsia" w:hAnsiTheme="majorHAnsi" w:cstheme="majorBidi"/>
          <w:bCs/>
          <w:color w:val="000000" w:themeColor="text1"/>
        </w:rPr>
        <w:t xml:space="preserve">Εξάλλου η Σουηδία, </w:t>
      </w:r>
      <w:r w:rsidR="00744486" w:rsidRPr="00330B18">
        <w:rPr>
          <w:rFonts w:asciiTheme="majorHAnsi" w:eastAsiaTheme="majorEastAsia" w:hAnsiTheme="majorHAnsi" w:cstheme="majorBidi"/>
          <w:bCs/>
          <w:color w:val="000000" w:themeColor="text1"/>
        </w:rPr>
        <w:t>κατατάσσεται 2</w:t>
      </w:r>
      <w:r w:rsidR="00744486" w:rsidRPr="00330B18">
        <w:rPr>
          <w:rFonts w:asciiTheme="majorHAnsi" w:eastAsiaTheme="majorEastAsia" w:hAnsiTheme="majorHAnsi" w:cstheme="majorBidi"/>
          <w:bCs/>
          <w:color w:val="000000" w:themeColor="text1"/>
          <w:vertAlign w:val="superscript"/>
        </w:rPr>
        <w:t>η</w:t>
      </w:r>
      <w:r w:rsidR="00744486" w:rsidRPr="00330B18">
        <w:rPr>
          <w:rFonts w:asciiTheme="majorHAnsi" w:eastAsiaTheme="majorEastAsia" w:hAnsiTheme="majorHAnsi" w:cstheme="majorBidi"/>
          <w:bCs/>
          <w:color w:val="000000" w:themeColor="text1"/>
        </w:rPr>
        <w:t xml:space="preserve"> χώρα </w:t>
      </w:r>
      <w:r w:rsidR="00A46C98" w:rsidRPr="00330B18">
        <w:rPr>
          <w:rFonts w:asciiTheme="majorHAnsi" w:eastAsiaTheme="majorEastAsia" w:hAnsiTheme="majorHAnsi" w:cstheme="majorBidi"/>
          <w:bCs/>
          <w:color w:val="000000" w:themeColor="text1"/>
        </w:rPr>
        <w:t>καινοτομίας</w:t>
      </w:r>
      <w:r w:rsidR="00744486" w:rsidRPr="00330B18">
        <w:rPr>
          <w:rFonts w:asciiTheme="majorHAnsi" w:eastAsiaTheme="majorEastAsia" w:hAnsiTheme="majorHAnsi" w:cstheme="majorBidi"/>
          <w:bCs/>
          <w:color w:val="000000" w:themeColor="text1"/>
        </w:rPr>
        <w:t xml:space="preserve">, με βάση το </w:t>
      </w:r>
      <w:proofErr w:type="spellStart"/>
      <w:r w:rsidR="00744486" w:rsidRPr="00330B18">
        <w:rPr>
          <w:rFonts w:asciiTheme="majorHAnsi" w:eastAsiaTheme="majorEastAsia" w:hAnsiTheme="majorHAnsi" w:cstheme="majorBidi"/>
          <w:bCs/>
          <w:color w:val="000000" w:themeColor="text1"/>
        </w:rPr>
        <w:t>Global</w:t>
      </w:r>
      <w:proofErr w:type="spellEnd"/>
      <w:r w:rsidR="00744486" w:rsidRPr="00330B18">
        <w:rPr>
          <w:rFonts w:asciiTheme="majorHAnsi" w:eastAsiaTheme="majorEastAsia" w:hAnsiTheme="majorHAnsi" w:cstheme="majorBidi"/>
          <w:bCs/>
          <w:color w:val="000000" w:themeColor="text1"/>
        </w:rPr>
        <w:t xml:space="preserve"> </w:t>
      </w:r>
      <w:proofErr w:type="spellStart"/>
      <w:r w:rsidR="00744486" w:rsidRPr="00330B18">
        <w:rPr>
          <w:rFonts w:asciiTheme="majorHAnsi" w:eastAsiaTheme="majorEastAsia" w:hAnsiTheme="majorHAnsi" w:cstheme="majorBidi"/>
          <w:bCs/>
          <w:color w:val="000000" w:themeColor="text1"/>
        </w:rPr>
        <w:t>Innovation</w:t>
      </w:r>
      <w:proofErr w:type="spellEnd"/>
      <w:r w:rsidR="00744486" w:rsidRPr="00330B18">
        <w:rPr>
          <w:rFonts w:asciiTheme="majorHAnsi" w:eastAsiaTheme="majorEastAsia" w:hAnsiTheme="majorHAnsi" w:cstheme="majorBidi"/>
          <w:bCs/>
          <w:color w:val="000000" w:themeColor="text1"/>
        </w:rPr>
        <w:t xml:space="preserve"> </w:t>
      </w:r>
      <w:proofErr w:type="spellStart"/>
      <w:r w:rsidR="00744486" w:rsidRPr="00330B18">
        <w:rPr>
          <w:rFonts w:asciiTheme="majorHAnsi" w:eastAsiaTheme="majorEastAsia" w:hAnsiTheme="majorHAnsi" w:cstheme="majorBidi"/>
          <w:bCs/>
          <w:color w:val="000000" w:themeColor="text1"/>
        </w:rPr>
        <w:t>Index</w:t>
      </w:r>
      <w:proofErr w:type="spellEnd"/>
      <w:r w:rsidR="00744486" w:rsidRPr="00330B18">
        <w:rPr>
          <w:rFonts w:asciiTheme="majorHAnsi" w:eastAsiaTheme="majorEastAsia" w:hAnsiTheme="majorHAnsi" w:cstheme="majorBidi"/>
          <w:bCs/>
          <w:color w:val="000000" w:themeColor="text1"/>
        </w:rPr>
        <w:t xml:space="preserve"> του </w:t>
      </w:r>
      <w:r w:rsidR="00744486" w:rsidRPr="00330B18">
        <w:rPr>
          <w:rFonts w:asciiTheme="majorHAnsi" w:eastAsiaTheme="majorEastAsia" w:hAnsiTheme="majorHAnsi" w:cstheme="majorBidi"/>
          <w:bCs/>
          <w:color w:val="000000" w:themeColor="text1"/>
          <w:lang w:val="sv-SE"/>
        </w:rPr>
        <w:t>World</w:t>
      </w:r>
      <w:r w:rsidR="00744486" w:rsidRPr="00330B18">
        <w:rPr>
          <w:rFonts w:asciiTheme="majorHAnsi" w:eastAsiaTheme="majorEastAsia" w:hAnsiTheme="majorHAnsi" w:cstheme="majorBidi"/>
          <w:bCs/>
          <w:color w:val="000000" w:themeColor="text1"/>
        </w:rPr>
        <w:t xml:space="preserve"> </w:t>
      </w:r>
      <w:proofErr w:type="spellStart"/>
      <w:r w:rsidR="00744486" w:rsidRPr="00330B18">
        <w:rPr>
          <w:rFonts w:asciiTheme="majorHAnsi" w:eastAsiaTheme="majorEastAsia" w:hAnsiTheme="majorHAnsi" w:cstheme="majorBidi"/>
          <w:bCs/>
          <w:color w:val="000000" w:themeColor="text1"/>
          <w:lang w:val="sv-SE"/>
        </w:rPr>
        <w:t>Intellec</w:t>
      </w:r>
      <w:r w:rsidR="00A46C98" w:rsidRPr="00330B18">
        <w:rPr>
          <w:rFonts w:asciiTheme="majorHAnsi" w:eastAsiaTheme="majorEastAsia" w:hAnsiTheme="majorHAnsi" w:cstheme="majorBidi"/>
          <w:bCs/>
          <w:color w:val="000000" w:themeColor="text1"/>
          <w:lang w:val="sv-SE"/>
        </w:rPr>
        <w:t>tual</w:t>
      </w:r>
      <w:proofErr w:type="spellEnd"/>
      <w:r w:rsidR="00744486" w:rsidRPr="00330B18">
        <w:rPr>
          <w:rFonts w:asciiTheme="majorHAnsi" w:eastAsiaTheme="majorEastAsia" w:hAnsiTheme="majorHAnsi" w:cstheme="majorBidi"/>
          <w:bCs/>
          <w:color w:val="000000" w:themeColor="text1"/>
        </w:rPr>
        <w:t xml:space="preserve"> </w:t>
      </w:r>
      <w:r w:rsidR="00744486" w:rsidRPr="00330B18">
        <w:rPr>
          <w:rFonts w:asciiTheme="majorHAnsi" w:eastAsiaTheme="majorEastAsia" w:hAnsiTheme="majorHAnsi" w:cstheme="majorBidi"/>
          <w:bCs/>
          <w:color w:val="000000" w:themeColor="text1"/>
          <w:lang w:val="sv-SE"/>
        </w:rPr>
        <w:t>Property</w:t>
      </w:r>
      <w:r w:rsidR="00744486" w:rsidRPr="00330B18">
        <w:rPr>
          <w:rFonts w:asciiTheme="majorHAnsi" w:eastAsiaTheme="majorEastAsia" w:hAnsiTheme="majorHAnsi" w:cstheme="majorBidi"/>
          <w:bCs/>
          <w:color w:val="000000" w:themeColor="text1"/>
        </w:rPr>
        <w:t xml:space="preserve"> </w:t>
      </w:r>
      <w:r w:rsidR="00744486" w:rsidRPr="00330B18">
        <w:rPr>
          <w:rFonts w:asciiTheme="majorHAnsi" w:eastAsiaTheme="majorEastAsia" w:hAnsiTheme="majorHAnsi" w:cstheme="majorBidi"/>
          <w:bCs/>
          <w:color w:val="000000" w:themeColor="text1"/>
          <w:lang w:val="sv-SE"/>
        </w:rPr>
        <w:t>Organisation</w:t>
      </w:r>
      <w:r w:rsidR="00225D20" w:rsidRPr="00330B18">
        <w:rPr>
          <w:rFonts w:asciiTheme="majorHAnsi" w:eastAsiaTheme="majorEastAsia" w:hAnsiTheme="majorHAnsi" w:cstheme="majorBidi"/>
          <w:bCs/>
          <w:color w:val="000000" w:themeColor="text1"/>
        </w:rPr>
        <w:t xml:space="preserve"> και</w:t>
      </w:r>
      <w:r w:rsidR="00744486" w:rsidRPr="00330B18">
        <w:rPr>
          <w:rFonts w:asciiTheme="majorHAnsi" w:eastAsiaTheme="majorEastAsia" w:hAnsiTheme="majorHAnsi" w:cstheme="majorBidi"/>
          <w:bCs/>
          <w:color w:val="000000" w:themeColor="text1"/>
        </w:rPr>
        <w:t xml:space="preserve"> </w:t>
      </w:r>
      <w:r w:rsidR="00263DFF" w:rsidRPr="00330B18">
        <w:rPr>
          <w:rFonts w:asciiTheme="majorHAnsi" w:eastAsiaTheme="majorEastAsia" w:hAnsiTheme="majorHAnsi" w:cstheme="majorBidi"/>
          <w:bCs/>
          <w:color w:val="000000" w:themeColor="text1"/>
        </w:rPr>
        <w:t>φιλοξενεί τις μεγαλύτερες ετ</w:t>
      </w:r>
      <w:r w:rsidR="00225D20" w:rsidRPr="00330B18">
        <w:rPr>
          <w:rFonts w:asciiTheme="majorHAnsi" w:eastAsiaTheme="majorEastAsia" w:hAnsiTheme="majorHAnsi" w:cstheme="majorBidi"/>
          <w:bCs/>
          <w:color w:val="000000" w:themeColor="text1"/>
        </w:rPr>
        <w:t xml:space="preserve">αιρείες τεχνολογίας της Ευρώπης. </w:t>
      </w:r>
      <w:r w:rsidR="00225D20" w:rsidRPr="00E80793">
        <w:rPr>
          <w:rFonts w:asciiTheme="majorHAnsi" w:eastAsiaTheme="majorEastAsia" w:hAnsiTheme="majorHAnsi" w:cstheme="majorBidi"/>
          <w:bCs/>
          <w:color w:val="000000" w:themeColor="text1"/>
          <w:u w:val="single"/>
        </w:rPr>
        <w:t>Η Στ</w:t>
      </w:r>
      <w:r w:rsidR="00C70C5D" w:rsidRPr="00E80793">
        <w:rPr>
          <w:rFonts w:asciiTheme="majorHAnsi" w:eastAsiaTheme="majorEastAsia" w:hAnsiTheme="majorHAnsi" w:cstheme="majorBidi"/>
          <w:bCs/>
          <w:color w:val="000000" w:themeColor="text1"/>
          <w:u w:val="single"/>
        </w:rPr>
        <w:t>οκχόλμη θεωρείται η</w:t>
      </w:r>
      <w:r w:rsidR="00263DFF" w:rsidRPr="00E80793">
        <w:rPr>
          <w:rFonts w:asciiTheme="majorHAnsi" w:eastAsiaTheme="majorEastAsia" w:hAnsiTheme="majorHAnsi" w:cstheme="majorBidi"/>
          <w:bCs/>
          <w:color w:val="000000" w:themeColor="text1"/>
          <w:u w:val="single"/>
        </w:rPr>
        <w:t xml:space="preserve"> δεύτερη </w:t>
      </w:r>
      <w:r w:rsidR="00744486" w:rsidRPr="00E80793">
        <w:rPr>
          <w:rFonts w:asciiTheme="majorHAnsi" w:eastAsiaTheme="majorEastAsia" w:hAnsiTheme="majorHAnsi" w:cstheme="majorBidi"/>
          <w:bCs/>
          <w:color w:val="000000" w:themeColor="text1"/>
          <w:u w:val="single"/>
        </w:rPr>
        <w:t xml:space="preserve">πόλη μετά τη </w:t>
      </w:r>
      <w:proofErr w:type="spellStart"/>
      <w:r w:rsidR="00263DFF" w:rsidRPr="00E80793">
        <w:rPr>
          <w:rFonts w:asciiTheme="majorHAnsi" w:eastAsiaTheme="majorEastAsia" w:hAnsiTheme="majorHAnsi" w:cstheme="majorBidi"/>
          <w:bCs/>
          <w:color w:val="000000" w:themeColor="text1"/>
          <w:u w:val="single"/>
        </w:rPr>
        <w:t>Silicon</w:t>
      </w:r>
      <w:proofErr w:type="spellEnd"/>
      <w:r w:rsidR="00263DFF" w:rsidRPr="00E80793">
        <w:rPr>
          <w:rFonts w:asciiTheme="majorHAnsi" w:eastAsiaTheme="majorEastAsia" w:hAnsiTheme="majorHAnsi" w:cstheme="majorBidi"/>
          <w:bCs/>
          <w:color w:val="000000" w:themeColor="text1"/>
          <w:u w:val="single"/>
        </w:rPr>
        <w:t xml:space="preserve"> </w:t>
      </w:r>
      <w:proofErr w:type="spellStart"/>
      <w:r w:rsidR="00263DFF" w:rsidRPr="00E80793">
        <w:rPr>
          <w:rFonts w:asciiTheme="majorHAnsi" w:eastAsiaTheme="majorEastAsia" w:hAnsiTheme="majorHAnsi" w:cstheme="majorBidi"/>
          <w:bCs/>
          <w:color w:val="000000" w:themeColor="text1"/>
          <w:u w:val="single"/>
        </w:rPr>
        <w:t>Valley</w:t>
      </w:r>
      <w:proofErr w:type="spellEnd"/>
      <w:r w:rsidR="00263DFF" w:rsidRPr="00E80793">
        <w:rPr>
          <w:rFonts w:asciiTheme="majorHAnsi" w:eastAsiaTheme="majorEastAsia" w:hAnsiTheme="majorHAnsi" w:cstheme="majorBidi"/>
          <w:bCs/>
          <w:color w:val="000000" w:themeColor="text1"/>
          <w:u w:val="single"/>
        </w:rPr>
        <w:t xml:space="preserve"> όσον αφορά τον αριθμό των "</w:t>
      </w:r>
      <w:proofErr w:type="spellStart"/>
      <w:r w:rsidR="00C70C5D" w:rsidRPr="00E80793">
        <w:rPr>
          <w:rFonts w:asciiTheme="majorHAnsi" w:eastAsiaTheme="majorEastAsia" w:hAnsiTheme="majorHAnsi" w:cstheme="majorBidi"/>
          <w:bCs/>
          <w:color w:val="000000" w:themeColor="text1"/>
          <w:u w:val="single"/>
          <w:lang w:val="sv-SE"/>
        </w:rPr>
        <w:t>unikorn</w:t>
      </w:r>
      <w:proofErr w:type="spellEnd"/>
      <w:r w:rsidR="00C70C5D" w:rsidRPr="00E80793">
        <w:rPr>
          <w:rFonts w:asciiTheme="majorHAnsi" w:eastAsiaTheme="majorEastAsia" w:hAnsiTheme="majorHAnsi" w:cstheme="majorBidi"/>
          <w:bCs/>
          <w:color w:val="000000" w:themeColor="text1"/>
          <w:u w:val="single"/>
        </w:rPr>
        <w:t>" – εταιρειών</w:t>
      </w:r>
      <w:r w:rsidR="00263DFF" w:rsidRPr="00E80793">
        <w:rPr>
          <w:rFonts w:asciiTheme="majorHAnsi" w:eastAsiaTheme="majorEastAsia" w:hAnsiTheme="majorHAnsi" w:cstheme="majorBidi"/>
          <w:bCs/>
          <w:color w:val="000000" w:themeColor="text1"/>
          <w:u w:val="single"/>
        </w:rPr>
        <w:t xml:space="preserve"> τεχνολογίας </w:t>
      </w:r>
      <w:r w:rsidR="00C70C5D" w:rsidRPr="00E80793">
        <w:rPr>
          <w:rFonts w:asciiTheme="majorHAnsi" w:eastAsiaTheme="majorEastAsia" w:hAnsiTheme="majorHAnsi" w:cstheme="majorBidi"/>
          <w:bCs/>
          <w:color w:val="000000" w:themeColor="text1"/>
          <w:u w:val="single"/>
        </w:rPr>
        <w:t xml:space="preserve">αξίας </w:t>
      </w:r>
      <w:r w:rsidR="00263DFF" w:rsidRPr="00E80793">
        <w:rPr>
          <w:rFonts w:asciiTheme="majorHAnsi" w:eastAsiaTheme="majorEastAsia" w:hAnsiTheme="majorHAnsi" w:cstheme="majorBidi"/>
          <w:bCs/>
          <w:color w:val="000000" w:themeColor="text1"/>
          <w:u w:val="single"/>
        </w:rPr>
        <w:t>δισεκατομμυρίων δολα</w:t>
      </w:r>
      <w:r w:rsidR="00C70C5D" w:rsidRPr="00E80793">
        <w:rPr>
          <w:rFonts w:asciiTheme="majorHAnsi" w:eastAsiaTheme="majorEastAsia" w:hAnsiTheme="majorHAnsi" w:cstheme="majorBidi"/>
          <w:bCs/>
          <w:color w:val="000000" w:themeColor="text1"/>
          <w:u w:val="single"/>
        </w:rPr>
        <w:t>ρίων (</w:t>
      </w:r>
      <w:proofErr w:type="spellStart"/>
      <w:r w:rsidR="00C70C5D" w:rsidRPr="00E80793">
        <w:rPr>
          <w:rFonts w:asciiTheme="majorHAnsi" w:eastAsiaTheme="majorEastAsia" w:hAnsiTheme="majorHAnsi" w:cstheme="majorBidi"/>
          <w:bCs/>
          <w:color w:val="000000" w:themeColor="text1"/>
          <w:u w:val="single"/>
          <w:lang w:val="sv-SE"/>
        </w:rPr>
        <w:t>Skype</w:t>
      </w:r>
      <w:proofErr w:type="spellEnd"/>
      <w:r w:rsidR="00C70C5D" w:rsidRPr="00E80793">
        <w:rPr>
          <w:rFonts w:asciiTheme="majorHAnsi" w:eastAsiaTheme="majorEastAsia" w:hAnsiTheme="majorHAnsi" w:cstheme="majorBidi"/>
          <w:bCs/>
          <w:color w:val="000000" w:themeColor="text1"/>
          <w:u w:val="single"/>
        </w:rPr>
        <w:t xml:space="preserve">, </w:t>
      </w:r>
      <w:proofErr w:type="spellStart"/>
      <w:r w:rsidR="00C70C5D" w:rsidRPr="00E80793">
        <w:rPr>
          <w:rFonts w:asciiTheme="majorHAnsi" w:eastAsiaTheme="majorEastAsia" w:hAnsiTheme="majorHAnsi" w:cstheme="majorBidi"/>
          <w:bCs/>
          <w:color w:val="000000" w:themeColor="text1"/>
          <w:u w:val="single"/>
          <w:lang w:val="sv-SE"/>
        </w:rPr>
        <w:t>Spotify</w:t>
      </w:r>
      <w:proofErr w:type="spellEnd"/>
      <w:r w:rsidR="00C70C5D" w:rsidRPr="00E80793">
        <w:rPr>
          <w:rFonts w:asciiTheme="majorHAnsi" w:eastAsiaTheme="majorEastAsia" w:hAnsiTheme="majorHAnsi" w:cstheme="majorBidi"/>
          <w:bCs/>
          <w:color w:val="000000" w:themeColor="text1"/>
          <w:u w:val="single"/>
        </w:rPr>
        <w:t xml:space="preserve">, </w:t>
      </w:r>
      <w:proofErr w:type="spellStart"/>
      <w:r w:rsidR="00C70C5D" w:rsidRPr="00E80793">
        <w:rPr>
          <w:rFonts w:asciiTheme="majorHAnsi" w:eastAsiaTheme="majorEastAsia" w:hAnsiTheme="majorHAnsi" w:cstheme="majorBidi"/>
          <w:bCs/>
          <w:color w:val="000000" w:themeColor="text1"/>
          <w:u w:val="single"/>
          <w:lang w:val="sv-SE"/>
        </w:rPr>
        <w:t>Minecraft</w:t>
      </w:r>
      <w:proofErr w:type="spellEnd"/>
      <w:r w:rsidR="00C70C5D" w:rsidRPr="00E80793">
        <w:rPr>
          <w:rFonts w:asciiTheme="majorHAnsi" w:eastAsiaTheme="majorEastAsia" w:hAnsiTheme="majorHAnsi" w:cstheme="majorBidi"/>
          <w:bCs/>
          <w:color w:val="000000" w:themeColor="text1"/>
          <w:u w:val="single"/>
        </w:rPr>
        <w:t xml:space="preserve">, </w:t>
      </w:r>
      <w:proofErr w:type="spellStart"/>
      <w:r w:rsidR="00C70C5D" w:rsidRPr="00E80793">
        <w:rPr>
          <w:rFonts w:asciiTheme="majorHAnsi" w:eastAsiaTheme="majorEastAsia" w:hAnsiTheme="majorHAnsi" w:cstheme="majorBidi"/>
          <w:bCs/>
          <w:color w:val="000000" w:themeColor="text1"/>
          <w:u w:val="single"/>
          <w:lang w:val="sv-SE"/>
        </w:rPr>
        <w:t>iZettle</w:t>
      </w:r>
      <w:proofErr w:type="spellEnd"/>
      <w:r w:rsidR="00C70C5D" w:rsidRPr="00E80793">
        <w:rPr>
          <w:rFonts w:asciiTheme="majorHAnsi" w:eastAsiaTheme="majorEastAsia" w:hAnsiTheme="majorHAnsi" w:cstheme="majorBidi"/>
          <w:bCs/>
          <w:color w:val="000000" w:themeColor="text1"/>
          <w:u w:val="single"/>
        </w:rPr>
        <w:t xml:space="preserve">, </w:t>
      </w:r>
      <w:r w:rsidR="00C70C5D" w:rsidRPr="00E80793">
        <w:rPr>
          <w:rFonts w:asciiTheme="majorHAnsi" w:eastAsiaTheme="majorEastAsia" w:hAnsiTheme="majorHAnsi" w:cstheme="majorBidi"/>
          <w:bCs/>
          <w:color w:val="000000" w:themeColor="text1"/>
          <w:u w:val="single"/>
          <w:lang w:val="sv-SE"/>
        </w:rPr>
        <w:t>King</w:t>
      </w:r>
      <w:r w:rsidR="00C70C5D" w:rsidRPr="00E80793">
        <w:rPr>
          <w:rFonts w:asciiTheme="majorHAnsi" w:eastAsiaTheme="majorEastAsia" w:hAnsiTheme="majorHAnsi" w:cstheme="majorBidi"/>
          <w:bCs/>
          <w:color w:val="000000" w:themeColor="text1"/>
          <w:u w:val="single"/>
        </w:rPr>
        <w:t xml:space="preserve">, </w:t>
      </w:r>
      <w:r w:rsidR="00C70C5D" w:rsidRPr="00E80793">
        <w:rPr>
          <w:rFonts w:asciiTheme="majorHAnsi" w:eastAsiaTheme="majorEastAsia" w:hAnsiTheme="majorHAnsi" w:cstheme="majorBidi"/>
          <w:bCs/>
          <w:color w:val="000000" w:themeColor="text1"/>
          <w:u w:val="single"/>
          <w:lang w:val="sv-SE"/>
        </w:rPr>
        <w:t>Klarna</w:t>
      </w:r>
      <w:r w:rsidR="00C70C5D" w:rsidRPr="00E80793">
        <w:rPr>
          <w:rFonts w:asciiTheme="majorHAnsi" w:eastAsiaTheme="majorEastAsia" w:hAnsiTheme="majorHAnsi" w:cstheme="majorBidi"/>
          <w:bCs/>
          <w:color w:val="000000" w:themeColor="text1"/>
          <w:u w:val="single"/>
        </w:rPr>
        <w:t xml:space="preserve"> </w:t>
      </w:r>
      <w:proofErr w:type="spellStart"/>
      <w:r w:rsidR="00C70C5D" w:rsidRPr="00E80793">
        <w:rPr>
          <w:rFonts w:asciiTheme="majorHAnsi" w:eastAsiaTheme="majorEastAsia" w:hAnsiTheme="majorHAnsi" w:cstheme="majorBidi"/>
          <w:bCs/>
          <w:color w:val="000000" w:themeColor="text1"/>
          <w:u w:val="single"/>
        </w:rPr>
        <w:t>κ.λ.π</w:t>
      </w:r>
      <w:proofErr w:type="spellEnd"/>
      <w:r w:rsidR="00C70C5D" w:rsidRPr="00E80793">
        <w:rPr>
          <w:rFonts w:asciiTheme="majorHAnsi" w:eastAsiaTheme="majorEastAsia" w:hAnsiTheme="majorHAnsi" w:cstheme="majorBidi"/>
          <w:bCs/>
          <w:color w:val="000000" w:themeColor="text1"/>
          <w:u w:val="single"/>
        </w:rPr>
        <w:t>.)</w:t>
      </w:r>
      <w:r w:rsidR="00881FC6" w:rsidRPr="00E80793">
        <w:rPr>
          <w:rFonts w:asciiTheme="majorHAnsi" w:eastAsiaTheme="majorEastAsia" w:hAnsiTheme="majorHAnsi" w:cstheme="majorBidi"/>
          <w:bCs/>
          <w:color w:val="000000" w:themeColor="text1"/>
          <w:u w:val="single"/>
        </w:rPr>
        <w:t xml:space="preserve">. </w:t>
      </w:r>
    </w:p>
    <w:p w:rsidR="00E80793" w:rsidRDefault="00E80793" w:rsidP="006C58DB">
      <w:pPr>
        <w:autoSpaceDE w:val="0"/>
        <w:autoSpaceDN w:val="0"/>
        <w:adjustRightInd w:val="0"/>
        <w:ind w:left="60"/>
        <w:jc w:val="both"/>
        <w:rPr>
          <w:rFonts w:asciiTheme="majorHAnsi" w:eastAsiaTheme="majorEastAsia" w:hAnsiTheme="majorHAnsi" w:cstheme="majorBidi"/>
          <w:bCs/>
          <w:color w:val="000000" w:themeColor="text1"/>
          <w:u w:val="single"/>
        </w:rPr>
      </w:pPr>
    </w:p>
    <w:p w:rsidR="00E80793" w:rsidRDefault="00E80793" w:rsidP="006C58DB">
      <w:pPr>
        <w:autoSpaceDE w:val="0"/>
        <w:autoSpaceDN w:val="0"/>
        <w:adjustRightInd w:val="0"/>
        <w:ind w:left="60"/>
        <w:jc w:val="both"/>
        <w:rPr>
          <w:rFonts w:asciiTheme="majorHAnsi" w:eastAsiaTheme="majorEastAsia" w:hAnsiTheme="majorHAnsi" w:cstheme="majorBidi"/>
          <w:bCs/>
          <w:color w:val="000000" w:themeColor="text1"/>
          <w:u w:val="single"/>
        </w:rPr>
      </w:pPr>
    </w:p>
    <w:p w:rsidR="00E80793" w:rsidRDefault="00E80793" w:rsidP="006C58DB">
      <w:pPr>
        <w:autoSpaceDE w:val="0"/>
        <w:autoSpaceDN w:val="0"/>
        <w:adjustRightInd w:val="0"/>
        <w:ind w:left="60"/>
        <w:jc w:val="both"/>
        <w:rPr>
          <w:rFonts w:asciiTheme="majorHAnsi" w:eastAsiaTheme="majorEastAsia" w:hAnsiTheme="majorHAnsi" w:cstheme="majorBidi"/>
          <w:bCs/>
          <w:color w:val="000000" w:themeColor="text1"/>
          <w:u w:val="single"/>
        </w:rPr>
      </w:pPr>
    </w:p>
    <w:p w:rsidR="00E80793" w:rsidRPr="00E80793" w:rsidRDefault="00E80793" w:rsidP="006C58DB">
      <w:pPr>
        <w:autoSpaceDE w:val="0"/>
        <w:autoSpaceDN w:val="0"/>
        <w:adjustRightInd w:val="0"/>
        <w:ind w:left="60"/>
        <w:jc w:val="both"/>
        <w:rPr>
          <w:rFonts w:asciiTheme="majorHAnsi" w:eastAsiaTheme="majorEastAsia" w:hAnsiTheme="majorHAnsi" w:cstheme="majorBidi"/>
          <w:bCs/>
          <w:color w:val="000000" w:themeColor="text1"/>
          <w:u w:val="single"/>
        </w:rPr>
      </w:pPr>
    </w:p>
    <w:p w:rsidR="0040690A" w:rsidRPr="000223C7" w:rsidRDefault="0040690A" w:rsidP="0040690A">
      <w:pPr>
        <w:jc w:val="both"/>
        <w:rPr>
          <w:rFonts w:asciiTheme="majorHAnsi" w:hAnsiTheme="majorHAnsi"/>
        </w:rPr>
      </w:pPr>
    </w:p>
    <w:sectPr w:rsidR="0040690A" w:rsidRPr="000223C7" w:rsidSect="000A6D3C">
      <w:type w:val="continuous"/>
      <w:pgSz w:w="11906" w:h="16838"/>
      <w:pgMar w:top="851" w:right="1274" w:bottom="1134" w:left="993" w:header="709" w:footer="709" w:gutter="0"/>
      <w:cols w:num="2" w:space="233" w:equalWidth="0">
        <w:col w:w="4677" w:space="426"/>
        <w:col w:w="453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2ED" w:rsidRDefault="008522ED" w:rsidP="0099792F">
      <w:r>
        <w:separator/>
      </w:r>
    </w:p>
  </w:endnote>
  <w:endnote w:type="continuationSeparator" w:id="0">
    <w:p w:rsidR="008522ED" w:rsidRDefault="008522ED" w:rsidP="00997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56" w:rsidRDefault="00A84425">
    <w:pPr>
      <w:pStyle w:val="Footer"/>
      <w:framePr w:wrap="around" w:vAnchor="text" w:hAnchor="margin" w:xAlign="right" w:y="1"/>
      <w:rPr>
        <w:rStyle w:val="PageNumber"/>
      </w:rPr>
    </w:pPr>
    <w:r>
      <w:rPr>
        <w:rStyle w:val="PageNumber"/>
      </w:rPr>
      <w:fldChar w:fldCharType="begin"/>
    </w:r>
    <w:r w:rsidR="008E2956">
      <w:rPr>
        <w:rStyle w:val="PageNumber"/>
      </w:rPr>
      <w:instrText xml:space="preserve">PAGE  </w:instrText>
    </w:r>
    <w:r>
      <w:rPr>
        <w:rStyle w:val="PageNumber"/>
      </w:rPr>
      <w:fldChar w:fldCharType="separate"/>
    </w:r>
    <w:r w:rsidR="008E2956">
      <w:rPr>
        <w:rStyle w:val="PageNumber"/>
        <w:noProof/>
      </w:rPr>
      <w:t>4</w:t>
    </w:r>
    <w:r>
      <w:rPr>
        <w:rStyle w:val="PageNumber"/>
      </w:rPr>
      <w:fldChar w:fldCharType="end"/>
    </w:r>
  </w:p>
  <w:p w:rsidR="008E2956" w:rsidRDefault="008E295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56" w:rsidRPr="0044284B" w:rsidRDefault="00A84425">
    <w:pPr>
      <w:pStyle w:val="Footer"/>
      <w:framePr w:wrap="around" w:vAnchor="text" w:hAnchor="margin" w:xAlign="right" w:y="1"/>
      <w:rPr>
        <w:rStyle w:val="PageNumber"/>
        <w:rFonts w:ascii="Arial Narrow" w:hAnsi="Arial Narrow"/>
        <w:sz w:val="20"/>
        <w:szCs w:val="20"/>
      </w:rPr>
    </w:pPr>
    <w:r w:rsidRPr="0044284B">
      <w:rPr>
        <w:rStyle w:val="PageNumber"/>
        <w:rFonts w:ascii="Arial Narrow" w:hAnsi="Arial Narrow"/>
        <w:sz w:val="20"/>
        <w:szCs w:val="20"/>
      </w:rPr>
      <w:fldChar w:fldCharType="begin"/>
    </w:r>
    <w:r w:rsidR="008E2956" w:rsidRPr="0044284B">
      <w:rPr>
        <w:rStyle w:val="PageNumber"/>
        <w:rFonts w:ascii="Arial Narrow" w:hAnsi="Arial Narrow"/>
        <w:sz w:val="20"/>
        <w:szCs w:val="20"/>
      </w:rPr>
      <w:instrText xml:space="preserve">PAGE  </w:instrText>
    </w:r>
    <w:r w:rsidRPr="0044284B">
      <w:rPr>
        <w:rStyle w:val="PageNumber"/>
        <w:rFonts w:ascii="Arial Narrow" w:hAnsi="Arial Narrow"/>
        <w:sz w:val="20"/>
        <w:szCs w:val="20"/>
      </w:rPr>
      <w:fldChar w:fldCharType="separate"/>
    </w:r>
    <w:r w:rsidR="00316A8D">
      <w:rPr>
        <w:rStyle w:val="PageNumber"/>
        <w:rFonts w:ascii="Arial Narrow" w:hAnsi="Arial Narrow"/>
        <w:noProof/>
        <w:sz w:val="20"/>
        <w:szCs w:val="20"/>
      </w:rPr>
      <w:t>1</w:t>
    </w:r>
    <w:r w:rsidRPr="0044284B">
      <w:rPr>
        <w:rStyle w:val="PageNumber"/>
        <w:rFonts w:ascii="Arial Narrow" w:hAnsi="Arial Narrow"/>
        <w:sz w:val="20"/>
        <w:szCs w:val="20"/>
      </w:rPr>
      <w:fldChar w:fldCharType="end"/>
    </w:r>
  </w:p>
  <w:p w:rsidR="008E2956" w:rsidRPr="0044284B" w:rsidRDefault="008E2956">
    <w:pPr>
      <w:pStyle w:val="Footer"/>
      <w:ind w:right="360"/>
      <w:rPr>
        <w:rFonts w:ascii="Arial Narrow" w:hAnsi="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2ED" w:rsidRDefault="008522ED" w:rsidP="0099792F">
      <w:r>
        <w:separator/>
      </w:r>
    </w:p>
  </w:footnote>
  <w:footnote w:type="continuationSeparator" w:id="0">
    <w:p w:rsidR="008522ED" w:rsidRDefault="008522ED" w:rsidP="00997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291F"/>
    <w:multiLevelType w:val="multilevel"/>
    <w:tmpl w:val="67E4FCC8"/>
    <w:lvl w:ilvl="0">
      <w:start w:val="2"/>
      <w:numFmt w:val="decimal"/>
      <w:lvlText w:val="%1."/>
      <w:lvlJc w:val="left"/>
      <w:pPr>
        <w:ind w:left="420" w:hanging="42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
    <w:nsid w:val="05CE5F35"/>
    <w:multiLevelType w:val="hybridMultilevel"/>
    <w:tmpl w:val="C818EF0E"/>
    <w:lvl w:ilvl="0" w:tplc="665EB88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nsid w:val="07271A10"/>
    <w:multiLevelType w:val="multilevel"/>
    <w:tmpl w:val="33A24B88"/>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
    <w:nsid w:val="0FA73278"/>
    <w:multiLevelType w:val="multilevel"/>
    <w:tmpl w:val="A0E88B3E"/>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BEB10AB"/>
    <w:multiLevelType w:val="multilevel"/>
    <w:tmpl w:val="3C0E4D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7BB38A4"/>
    <w:multiLevelType w:val="multilevel"/>
    <w:tmpl w:val="5172D94A"/>
    <w:lvl w:ilvl="0">
      <w:start w:val="2"/>
      <w:numFmt w:val="decimal"/>
      <w:lvlText w:val="%1."/>
      <w:lvlJc w:val="left"/>
      <w:pPr>
        <w:ind w:left="420" w:hanging="420"/>
      </w:pPr>
      <w:rPr>
        <w:rFonts w:eastAsia="Times New Roman" w:cs="Times New Roman" w:hint="default"/>
        <w:color w:val="auto"/>
      </w:rPr>
    </w:lvl>
    <w:lvl w:ilvl="1">
      <w:start w:val="5"/>
      <w:numFmt w:val="decimal"/>
      <w:lvlText w:val="%1.%2."/>
      <w:lvlJc w:val="left"/>
      <w:pPr>
        <w:ind w:left="780" w:hanging="720"/>
      </w:pPr>
      <w:rPr>
        <w:rFonts w:eastAsia="Times New Roman" w:cs="Times New Roman" w:hint="default"/>
        <w:color w:val="auto"/>
      </w:rPr>
    </w:lvl>
    <w:lvl w:ilvl="2">
      <w:start w:val="1"/>
      <w:numFmt w:val="decimal"/>
      <w:lvlText w:val="%1.%2.%3."/>
      <w:lvlJc w:val="left"/>
      <w:pPr>
        <w:ind w:left="840" w:hanging="720"/>
      </w:pPr>
      <w:rPr>
        <w:rFonts w:eastAsia="Times New Roman" w:cs="Times New Roman" w:hint="default"/>
        <w:color w:val="auto"/>
      </w:rPr>
    </w:lvl>
    <w:lvl w:ilvl="3">
      <w:start w:val="1"/>
      <w:numFmt w:val="decimal"/>
      <w:lvlText w:val="%1.%2.%3.%4."/>
      <w:lvlJc w:val="left"/>
      <w:pPr>
        <w:ind w:left="1260" w:hanging="1080"/>
      </w:pPr>
      <w:rPr>
        <w:rFonts w:eastAsia="Times New Roman" w:cs="Times New Roman" w:hint="default"/>
        <w:color w:val="auto"/>
      </w:rPr>
    </w:lvl>
    <w:lvl w:ilvl="4">
      <w:start w:val="1"/>
      <w:numFmt w:val="decimal"/>
      <w:lvlText w:val="%1.%2.%3.%4.%5."/>
      <w:lvlJc w:val="left"/>
      <w:pPr>
        <w:ind w:left="1320" w:hanging="1080"/>
      </w:pPr>
      <w:rPr>
        <w:rFonts w:eastAsia="Times New Roman" w:cs="Times New Roman" w:hint="default"/>
        <w:color w:val="auto"/>
      </w:rPr>
    </w:lvl>
    <w:lvl w:ilvl="5">
      <w:start w:val="1"/>
      <w:numFmt w:val="decimal"/>
      <w:lvlText w:val="%1.%2.%3.%4.%5.%6."/>
      <w:lvlJc w:val="left"/>
      <w:pPr>
        <w:ind w:left="1740" w:hanging="1440"/>
      </w:pPr>
      <w:rPr>
        <w:rFonts w:eastAsia="Times New Roman" w:cs="Times New Roman" w:hint="default"/>
        <w:color w:val="auto"/>
      </w:rPr>
    </w:lvl>
    <w:lvl w:ilvl="6">
      <w:start w:val="1"/>
      <w:numFmt w:val="decimal"/>
      <w:lvlText w:val="%1.%2.%3.%4.%5.%6.%7."/>
      <w:lvlJc w:val="left"/>
      <w:pPr>
        <w:ind w:left="1800" w:hanging="1440"/>
      </w:pPr>
      <w:rPr>
        <w:rFonts w:eastAsia="Times New Roman" w:cs="Times New Roman" w:hint="default"/>
        <w:color w:val="auto"/>
      </w:rPr>
    </w:lvl>
    <w:lvl w:ilvl="7">
      <w:start w:val="1"/>
      <w:numFmt w:val="decimal"/>
      <w:lvlText w:val="%1.%2.%3.%4.%5.%6.%7.%8."/>
      <w:lvlJc w:val="left"/>
      <w:pPr>
        <w:ind w:left="2220" w:hanging="1800"/>
      </w:pPr>
      <w:rPr>
        <w:rFonts w:eastAsia="Times New Roman" w:cs="Times New Roman" w:hint="default"/>
        <w:color w:val="auto"/>
      </w:rPr>
    </w:lvl>
    <w:lvl w:ilvl="8">
      <w:start w:val="1"/>
      <w:numFmt w:val="decimal"/>
      <w:lvlText w:val="%1.%2.%3.%4.%5.%6.%7.%8.%9."/>
      <w:lvlJc w:val="left"/>
      <w:pPr>
        <w:ind w:left="2640" w:hanging="2160"/>
      </w:pPr>
      <w:rPr>
        <w:rFonts w:eastAsia="Times New Roman" w:cs="Times New Roman" w:hint="default"/>
        <w:color w:val="auto"/>
      </w:rPr>
    </w:lvl>
  </w:abstractNum>
  <w:abstractNum w:abstractNumId="6">
    <w:nsid w:val="44093D5C"/>
    <w:multiLevelType w:val="multilevel"/>
    <w:tmpl w:val="2C38D4C8"/>
    <w:lvl w:ilvl="0">
      <w:start w:val="1"/>
      <w:numFmt w:val="decimal"/>
      <w:lvlText w:val="%1."/>
      <w:lvlJc w:val="left"/>
      <w:pPr>
        <w:ind w:left="420" w:hanging="420"/>
      </w:pPr>
      <w:rPr>
        <w:rFonts w:hint="default"/>
      </w:rPr>
    </w:lvl>
    <w:lvl w:ilvl="1">
      <w:start w:val="1"/>
      <w:numFmt w:val="decimal"/>
      <w:lvlText w:val="%1.%2."/>
      <w:lvlJc w:val="left"/>
      <w:pPr>
        <w:ind w:left="242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C54311C"/>
    <w:multiLevelType w:val="hybridMultilevel"/>
    <w:tmpl w:val="8BCC9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DF93E44"/>
    <w:multiLevelType w:val="multilevel"/>
    <w:tmpl w:val="E2C2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D95E3C"/>
    <w:multiLevelType w:val="multilevel"/>
    <w:tmpl w:val="F064D9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9"/>
  </w:num>
  <w:num w:numId="4">
    <w:abstractNumId w:val="4"/>
  </w:num>
  <w:num w:numId="5">
    <w:abstractNumId w:val="7"/>
  </w:num>
  <w:num w:numId="6">
    <w:abstractNumId w:val="1"/>
  </w:num>
  <w:num w:numId="7">
    <w:abstractNumId w:val="8"/>
  </w:num>
  <w:num w:numId="8">
    <w:abstractNumId w:val="3"/>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D37EA"/>
    <w:rsid w:val="00020EAF"/>
    <w:rsid w:val="000223C7"/>
    <w:rsid w:val="00032557"/>
    <w:rsid w:val="00047FA3"/>
    <w:rsid w:val="00066753"/>
    <w:rsid w:val="00090C1D"/>
    <w:rsid w:val="0009485A"/>
    <w:rsid w:val="000A6D3C"/>
    <w:rsid w:val="000A7FC8"/>
    <w:rsid w:val="000B61FA"/>
    <w:rsid w:val="000C3544"/>
    <w:rsid w:val="000D4167"/>
    <w:rsid w:val="000D6408"/>
    <w:rsid w:val="00105250"/>
    <w:rsid w:val="00135D84"/>
    <w:rsid w:val="001405E7"/>
    <w:rsid w:val="001416B8"/>
    <w:rsid w:val="00160062"/>
    <w:rsid w:val="001611D1"/>
    <w:rsid w:val="00170E79"/>
    <w:rsid w:val="001722C4"/>
    <w:rsid w:val="0017321B"/>
    <w:rsid w:val="00175037"/>
    <w:rsid w:val="001A123D"/>
    <w:rsid w:val="001C6DB9"/>
    <w:rsid w:val="001E37E0"/>
    <w:rsid w:val="001E45A4"/>
    <w:rsid w:val="001F48A1"/>
    <w:rsid w:val="00225D20"/>
    <w:rsid w:val="00244A1E"/>
    <w:rsid w:val="002500AA"/>
    <w:rsid w:val="00256451"/>
    <w:rsid w:val="00257354"/>
    <w:rsid w:val="0026232E"/>
    <w:rsid w:val="00263DFF"/>
    <w:rsid w:val="00265B16"/>
    <w:rsid w:val="0027221C"/>
    <w:rsid w:val="002857DD"/>
    <w:rsid w:val="0029690E"/>
    <w:rsid w:val="002A7673"/>
    <w:rsid w:val="002B39FD"/>
    <w:rsid w:val="002B612F"/>
    <w:rsid w:val="002D3025"/>
    <w:rsid w:val="002E3997"/>
    <w:rsid w:val="003148BC"/>
    <w:rsid w:val="00316A8D"/>
    <w:rsid w:val="00324720"/>
    <w:rsid w:val="0032733C"/>
    <w:rsid w:val="00330B18"/>
    <w:rsid w:val="003A05E7"/>
    <w:rsid w:val="003B24FA"/>
    <w:rsid w:val="003B2EC1"/>
    <w:rsid w:val="003D68DC"/>
    <w:rsid w:val="004023E9"/>
    <w:rsid w:val="00402FC9"/>
    <w:rsid w:val="0040690A"/>
    <w:rsid w:val="00436605"/>
    <w:rsid w:val="00463472"/>
    <w:rsid w:val="0049192E"/>
    <w:rsid w:val="00491D97"/>
    <w:rsid w:val="004A1B60"/>
    <w:rsid w:val="004A37B5"/>
    <w:rsid w:val="004B161B"/>
    <w:rsid w:val="004B5B0B"/>
    <w:rsid w:val="004C0384"/>
    <w:rsid w:val="004C7D03"/>
    <w:rsid w:val="004F0646"/>
    <w:rsid w:val="004F1BAD"/>
    <w:rsid w:val="00504BD7"/>
    <w:rsid w:val="005369C2"/>
    <w:rsid w:val="005505EF"/>
    <w:rsid w:val="00550E55"/>
    <w:rsid w:val="005712E6"/>
    <w:rsid w:val="00584334"/>
    <w:rsid w:val="005B5327"/>
    <w:rsid w:val="006036F1"/>
    <w:rsid w:val="0060431C"/>
    <w:rsid w:val="00621318"/>
    <w:rsid w:val="00622BF1"/>
    <w:rsid w:val="0066229E"/>
    <w:rsid w:val="00665AEE"/>
    <w:rsid w:val="006C58DB"/>
    <w:rsid w:val="006D223C"/>
    <w:rsid w:val="006F7966"/>
    <w:rsid w:val="00702460"/>
    <w:rsid w:val="00726058"/>
    <w:rsid w:val="007401DF"/>
    <w:rsid w:val="00744486"/>
    <w:rsid w:val="00755CCC"/>
    <w:rsid w:val="00757D34"/>
    <w:rsid w:val="00770B15"/>
    <w:rsid w:val="007746DC"/>
    <w:rsid w:val="007F3EF8"/>
    <w:rsid w:val="00800899"/>
    <w:rsid w:val="00811304"/>
    <w:rsid w:val="00814590"/>
    <w:rsid w:val="0082274C"/>
    <w:rsid w:val="00824911"/>
    <w:rsid w:val="00833438"/>
    <w:rsid w:val="008454ED"/>
    <w:rsid w:val="008522ED"/>
    <w:rsid w:val="00853487"/>
    <w:rsid w:val="00861BCB"/>
    <w:rsid w:val="00863C42"/>
    <w:rsid w:val="00864F4A"/>
    <w:rsid w:val="00873C31"/>
    <w:rsid w:val="00881FC6"/>
    <w:rsid w:val="0089190D"/>
    <w:rsid w:val="008A3128"/>
    <w:rsid w:val="008C3F71"/>
    <w:rsid w:val="008D6436"/>
    <w:rsid w:val="008D7862"/>
    <w:rsid w:val="008E2956"/>
    <w:rsid w:val="008E51DE"/>
    <w:rsid w:val="00900EE3"/>
    <w:rsid w:val="00910500"/>
    <w:rsid w:val="00917C9E"/>
    <w:rsid w:val="009301A6"/>
    <w:rsid w:val="00932D5A"/>
    <w:rsid w:val="009347F1"/>
    <w:rsid w:val="0093597D"/>
    <w:rsid w:val="00964741"/>
    <w:rsid w:val="00965420"/>
    <w:rsid w:val="00966347"/>
    <w:rsid w:val="009679C2"/>
    <w:rsid w:val="00973CFB"/>
    <w:rsid w:val="009759DC"/>
    <w:rsid w:val="00981E49"/>
    <w:rsid w:val="00983AAA"/>
    <w:rsid w:val="0099792F"/>
    <w:rsid w:val="009B38D4"/>
    <w:rsid w:val="009D754A"/>
    <w:rsid w:val="009F1C25"/>
    <w:rsid w:val="009F1CD1"/>
    <w:rsid w:val="009F6E5B"/>
    <w:rsid w:val="00A01EB4"/>
    <w:rsid w:val="00A04DC8"/>
    <w:rsid w:val="00A14E49"/>
    <w:rsid w:val="00A46C98"/>
    <w:rsid w:val="00A65337"/>
    <w:rsid w:val="00A77062"/>
    <w:rsid w:val="00A84425"/>
    <w:rsid w:val="00A93BCE"/>
    <w:rsid w:val="00AA102D"/>
    <w:rsid w:val="00AC0AEF"/>
    <w:rsid w:val="00AC322A"/>
    <w:rsid w:val="00AE4B22"/>
    <w:rsid w:val="00B24E24"/>
    <w:rsid w:val="00B33C5E"/>
    <w:rsid w:val="00B61254"/>
    <w:rsid w:val="00B65349"/>
    <w:rsid w:val="00B6769F"/>
    <w:rsid w:val="00B84491"/>
    <w:rsid w:val="00B90200"/>
    <w:rsid w:val="00B93F01"/>
    <w:rsid w:val="00BC4EF3"/>
    <w:rsid w:val="00BC56F2"/>
    <w:rsid w:val="00BD7B28"/>
    <w:rsid w:val="00C0169C"/>
    <w:rsid w:val="00C03B8E"/>
    <w:rsid w:val="00C130E5"/>
    <w:rsid w:val="00C36758"/>
    <w:rsid w:val="00C70C5D"/>
    <w:rsid w:val="00C8253D"/>
    <w:rsid w:val="00C82638"/>
    <w:rsid w:val="00CD37EA"/>
    <w:rsid w:val="00CE4A39"/>
    <w:rsid w:val="00D030FC"/>
    <w:rsid w:val="00D032BA"/>
    <w:rsid w:val="00D10CFD"/>
    <w:rsid w:val="00D118DE"/>
    <w:rsid w:val="00D14407"/>
    <w:rsid w:val="00D26CC5"/>
    <w:rsid w:val="00D36028"/>
    <w:rsid w:val="00D557D4"/>
    <w:rsid w:val="00D606BC"/>
    <w:rsid w:val="00D621C8"/>
    <w:rsid w:val="00D62418"/>
    <w:rsid w:val="00DA5992"/>
    <w:rsid w:val="00DD78CE"/>
    <w:rsid w:val="00DD7D72"/>
    <w:rsid w:val="00DF0F9A"/>
    <w:rsid w:val="00E028C9"/>
    <w:rsid w:val="00E031DE"/>
    <w:rsid w:val="00E13FDB"/>
    <w:rsid w:val="00E679AA"/>
    <w:rsid w:val="00E80793"/>
    <w:rsid w:val="00E824F8"/>
    <w:rsid w:val="00E95437"/>
    <w:rsid w:val="00E969A0"/>
    <w:rsid w:val="00EC5789"/>
    <w:rsid w:val="00EC5E20"/>
    <w:rsid w:val="00ED4863"/>
    <w:rsid w:val="00F17AEF"/>
    <w:rsid w:val="00F25017"/>
    <w:rsid w:val="00F34E7A"/>
    <w:rsid w:val="00F416D6"/>
    <w:rsid w:val="00F545B5"/>
    <w:rsid w:val="00F934AC"/>
    <w:rsid w:val="00F97DFC"/>
    <w:rsid w:val="00FA29DA"/>
    <w:rsid w:val="00FA335E"/>
    <w:rsid w:val="00FA49A9"/>
    <w:rsid w:val="00FB668D"/>
    <w:rsid w:val="00FC1FBD"/>
    <w:rsid w:val="00FC29F4"/>
    <w:rsid w:val="00FD7219"/>
    <w:rsid w:val="00FF58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EA"/>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CD37EA"/>
    <w:pPr>
      <w:keepNext/>
      <w:jc w:val="center"/>
      <w:outlineLvl w:val="0"/>
    </w:pPr>
    <w:rPr>
      <w:sz w:val="32"/>
    </w:rPr>
  </w:style>
  <w:style w:type="paragraph" w:styleId="Heading2">
    <w:name w:val="heading 2"/>
    <w:basedOn w:val="Normal"/>
    <w:next w:val="Normal"/>
    <w:link w:val="Heading2Char"/>
    <w:uiPriority w:val="9"/>
    <w:unhideWhenUsed/>
    <w:qFormat/>
    <w:rsid w:val="003B24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24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D37EA"/>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7EA"/>
    <w:rPr>
      <w:rFonts w:ascii="Times New Roman" w:eastAsia="Times New Roman" w:hAnsi="Times New Roman" w:cs="Times New Roman"/>
      <w:sz w:val="32"/>
      <w:szCs w:val="24"/>
      <w:lang w:eastAsia="el-GR"/>
    </w:rPr>
  </w:style>
  <w:style w:type="character" w:customStyle="1" w:styleId="Heading4Char">
    <w:name w:val="Heading 4 Char"/>
    <w:basedOn w:val="DefaultParagraphFont"/>
    <w:link w:val="Heading4"/>
    <w:rsid w:val="00CD37EA"/>
    <w:rPr>
      <w:rFonts w:ascii="Times New Roman" w:eastAsia="Times New Roman" w:hAnsi="Times New Roman" w:cs="Times New Roman"/>
      <w:b/>
      <w:bCs/>
      <w:sz w:val="28"/>
      <w:szCs w:val="24"/>
      <w:lang w:eastAsia="el-GR"/>
    </w:rPr>
  </w:style>
  <w:style w:type="paragraph" w:styleId="Footer">
    <w:name w:val="footer"/>
    <w:basedOn w:val="Normal"/>
    <w:link w:val="FooterChar"/>
    <w:rsid w:val="00CD37EA"/>
    <w:pPr>
      <w:tabs>
        <w:tab w:val="center" w:pos="4153"/>
        <w:tab w:val="right" w:pos="8306"/>
      </w:tabs>
    </w:pPr>
  </w:style>
  <w:style w:type="character" w:customStyle="1" w:styleId="FooterChar">
    <w:name w:val="Footer Char"/>
    <w:basedOn w:val="DefaultParagraphFont"/>
    <w:link w:val="Footer"/>
    <w:rsid w:val="00CD37EA"/>
    <w:rPr>
      <w:rFonts w:ascii="Times New Roman" w:eastAsia="Times New Roman" w:hAnsi="Times New Roman" w:cs="Times New Roman"/>
      <w:sz w:val="24"/>
      <w:szCs w:val="24"/>
      <w:lang w:eastAsia="el-GR"/>
    </w:rPr>
  </w:style>
  <w:style w:type="character" w:styleId="PageNumber">
    <w:name w:val="page number"/>
    <w:basedOn w:val="DefaultParagraphFont"/>
    <w:rsid w:val="00CD37EA"/>
  </w:style>
  <w:style w:type="paragraph" w:styleId="Header">
    <w:name w:val="header"/>
    <w:basedOn w:val="Normal"/>
    <w:link w:val="HeaderChar"/>
    <w:rsid w:val="00CD37EA"/>
    <w:pPr>
      <w:tabs>
        <w:tab w:val="center" w:pos="4320"/>
        <w:tab w:val="right" w:pos="8640"/>
      </w:tabs>
    </w:pPr>
  </w:style>
  <w:style w:type="character" w:customStyle="1" w:styleId="HeaderChar">
    <w:name w:val="Header Char"/>
    <w:basedOn w:val="DefaultParagraphFont"/>
    <w:link w:val="Header"/>
    <w:rsid w:val="00CD37EA"/>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CD37EA"/>
    <w:rPr>
      <w:rFonts w:ascii="Tahoma" w:hAnsi="Tahoma" w:cs="Tahoma"/>
      <w:sz w:val="16"/>
      <w:szCs w:val="16"/>
    </w:rPr>
  </w:style>
  <w:style w:type="character" w:customStyle="1" w:styleId="BalloonTextChar">
    <w:name w:val="Balloon Text Char"/>
    <w:basedOn w:val="DefaultParagraphFont"/>
    <w:link w:val="BalloonText"/>
    <w:uiPriority w:val="99"/>
    <w:semiHidden/>
    <w:rsid w:val="00CD37EA"/>
    <w:rPr>
      <w:rFonts w:ascii="Tahoma" w:eastAsia="Times New Roman" w:hAnsi="Tahoma" w:cs="Tahoma"/>
      <w:sz w:val="16"/>
      <w:szCs w:val="16"/>
      <w:lang w:eastAsia="el-GR"/>
    </w:rPr>
  </w:style>
  <w:style w:type="character" w:styleId="Hyperlink">
    <w:name w:val="Hyperlink"/>
    <w:basedOn w:val="DefaultParagraphFont"/>
    <w:uiPriority w:val="99"/>
    <w:unhideWhenUsed/>
    <w:rsid w:val="00463472"/>
    <w:rPr>
      <w:color w:val="0000FF" w:themeColor="hyperlink"/>
      <w:u w:val="single"/>
    </w:rPr>
  </w:style>
  <w:style w:type="character" w:customStyle="1" w:styleId="Heading2Char">
    <w:name w:val="Heading 2 Char"/>
    <w:basedOn w:val="DefaultParagraphFont"/>
    <w:link w:val="Heading2"/>
    <w:uiPriority w:val="9"/>
    <w:rsid w:val="003B24FA"/>
    <w:rPr>
      <w:rFonts w:asciiTheme="majorHAnsi" w:eastAsiaTheme="majorEastAsia" w:hAnsiTheme="majorHAnsi" w:cstheme="majorBidi"/>
      <w:b/>
      <w:bCs/>
      <w:color w:val="4F81BD" w:themeColor="accent1"/>
      <w:sz w:val="26"/>
      <w:szCs w:val="26"/>
      <w:lang w:eastAsia="el-GR"/>
    </w:rPr>
  </w:style>
  <w:style w:type="character" w:customStyle="1" w:styleId="Heading3Char">
    <w:name w:val="Heading 3 Char"/>
    <w:basedOn w:val="DefaultParagraphFont"/>
    <w:link w:val="Heading3"/>
    <w:uiPriority w:val="9"/>
    <w:rsid w:val="003B24FA"/>
    <w:rPr>
      <w:rFonts w:asciiTheme="majorHAnsi" w:eastAsiaTheme="majorEastAsia" w:hAnsiTheme="majorHAnsi" w:cstheme="majorBidi"/>
      <w:b/>
      <w:bCs/>
      <w:color w:val="4F81BD" w:themeColor="accent1"/>
      <w:sz w:val="24"/>
      <w:szCs w:val="24"/>
      <w:lang w:eastAsia="el-GR"/>
    </w:rPr>
  </w:style>
  <w:style w:type="paragraph" w:styleId="ListParagraph">
    <w:name w:val="List Paragraph"/>
    <w:basedOn w:val="Normal"/>
    <w:uiPriority w:val="34"/>
    <w:qFormat/>
    <w:rsid w:val="00C82638"/>
    <w:pPr>
      <w:ind w:left="720"/>
      <w:contextualSpacing/>
    </w:pPr>
  </w:style>
  <w:style w:type="paragraph" w:styleId="NormalWeb">
    <w:name w:val="Normal (Web)"/>
    <w:basedOn w:val="Normal"/>
    <w:uiPriority w:val="99"/>
    <w:unhideWhenUsed/>
    <w:rsid w:val="000A6D3C"/>
    <w:pPr>
      <w:spacing w:before="100" w:beforeAutospacing="1" w:after="100" w:afterAutospacing="1"/>
    </w:pPr>
  </w:style>
  <w:style w:type="character" w:customStyle="1" w:styleId="display-inline-block">
    <w:name w:val="display-inline-block"/>
    <w:basedOn w:val="DefaultParagraphFont"/>
    <w:rsid w:val="004C7D03"/>
  </w:style>
  <w:style w:type="character" w:customStyle="1" w:styleId="apple-converted-space">
    <w:name w:val="apple-converted-space"/>
    <w:basedOn w:val="DefaultParagraphFont"/>
    <w:rsid w:val="00A65337"/>
  </w:style>
  <w:style w:type="character" w:styleId="Strong">
    <w:name w:val="Strong"/>
    <w:basedOn w:val="DefaultParagraphFont"/>
    <w:uiPriority w:val="22"/>
    <w:qFormat/>
    <w:rsid w:val="00A65337"/>
    <w:rPr>
      <w:b/>
      <w:bCs/>
    </w:rPr>
  </w:style>
</w:styles>
</file>

<file path=word/webSettings.xml><?xml version="1.0" encoding="utf-8"?>
<w:webSettings xmlns:r="http://schemas.openxmlformats.org/officeDocument/2006/relationships" xmlns:w="http://schemas.openxmlformats.org/wordprocessingml/2006/main">
  <w:divs>
    <w:div w:id="174344329">
      <w:bodyDiv w:val="1"/>
      <w:marLeft w:val="0"/>
      <w:marRight w:val="0"/>
      <w:marTop w:val="0"/>
      <w:marBottom w:val="0"/>
      <w:divBdr>
        <w:top w:val="none" w:sz="0" w:space="0" w:color="auto"/>
        <w:left w:val="none" w:sz="0" w:space="0" w:color="auto"/>
        <w:bottom w:val="none" w:sz="0" w:space="0" w:color="auto"/>
        <w:right w:val="none" w:sz="0" w:space="0" w:color="auto"/>
      </w:divBdr>
    </w:div>
    <w:div w:id="717778206">
      <w:bodyDiv w:val="1"/>
      <w:marLeft w:val="0"/>
      <w:marRight w:val="0"/>
      <w:marTop w:val="0"/>
      <w:marBottom w:val="0"/>
      <w:divBdr>
        <w:top w:val="none" w:sz="0" w:space="0" w:color="auto"/>
        <w:left w:val="none" w:sz="0" w:space="0" w:color="auto"/>
        <w:bottom w:val="none" w:sz="0" w:space="0" w:color="auto"/>
        <w:right w:val="none" w:sz="0" w:space="0" w:color="auto"/>
      </w:divBdr>
    </w:div>
    <w:div w:id="800808192">
      <w:bodyDiv w:val="1"/>
      <w:marLeft w:val="0"/>
      <w:marRight w:val="0"/>
      <w:marTop w:val="0"/>
      <w:marBottom w:val="0"/>
      <w:divBdr>
        <w:top w:val="none" w:sz="0" w:space="0" w:color="auto"/>
        <w:left w:val="none" w:sz="0" w:space="0" w:color="auto"/>
        <w:bottom w:val="none" w:sz="0" w:space="0" w:color="auto"/>
        <w:right w:val="none" w:sz="0" w:space="0" w:color="auto"/>
      </w:divBdr>
    </w:div>
    <w:div w:id="831990530">
      <w:bodyDiv w:val="1"/>
      <w:marLeft w:val="0"/>
      <w:marRight w:val="0"/>
      <w:marTop w:val="0"/>
      <w:marBottom w:val="0"/>
      <w:divBdr>
        <w:top w:val="none" w:sz="0" w:space="0" w:color="auto"/>
        <w:left w:val="none" w:sz="0" w:space="0" w:color="auto"/>
        <w:bottom w:val="none" w:sz="0" w:space="0" w:color="auto"/>
        <w:right w:val="none" w:sz="0" w:space="0" w:color="auto"/>
      </w:divBdr>
    </w:div>
    <w:div w:id="995575576">
      <w:bodyDiv w:val="1"/>
      <w:marLeft w:val="0"/>
      <w:marRight w:val="0"/>
      <w:marTop w:val="0"/>
      <w:marBottom w:val="0"/>
      <w:divBdr>
        <w:top w:val="none" w:sz="0" w:space="0" w:color="auto"/>
        <w:left w:val="none" w:sz="0" w:space="0" w:color="auto"/>
        <w:bottom w:val="none" w:sz="0" w:space="0" w:color="auto"/>
        <w:right w:val="none" w:sz="0" w:space="0" w:color="auto"/>
      </w:divBdr>
    </w:div>
    <w:div w:id="1024018471">
      <w:bodyDiv w:val="1"/>
      <w:marLeft w:val="0"/>
      <w:marRight w:val="0"/>
      <w:marTop w:val="0"/>
      <w:marBottom w:val="0"/>
      <w:divBdr>
        <w:top w:val="none" w:sz="0" w:space="0" w:color="auto"/>
        <w:left w:val="none" w:sz="0" w:space="0" w:color="auto"/>
        <w:bottom w:val="none" w:sz="0" w:space="0" w:color="auto"/>
        <w:right w:val="none" w:sz="0" w:space="0" w:color="auto"/>
      </w:divBdr>
    </w:div>
    <w:div w:id="110430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c.europa.eu/growth/industry/innovation/facts-figures/scoreboards_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wedishgamesindustr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thensgamesfestival.gr" TargetMode="External"/><Relationship Id="rId5" Type="http://schemas.openxmlformats.org/officeDocument/2006/relationships/footnotes" Target="footnotes.xml"/><Relationship Id="rId15" Type="http://schemas.openxmlformats.org/officeDocument/2006/relationships/hyperlink" Target="http://www.bocusedor.com/en" TargetMode="External"/><Relationship Id="rId10" Type="http://schemas.openxmlformats.org/officeDocument/2006/relationships/hyperlink" Target="https://sthlmeventfoto.pixieset.com/annualbeerfestival2018/"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file:///C:/Documents%20and%20Settings/User121/My%20Documents/Downloads/Sweden%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2732</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User121</cp:lastModifiedBy>
  <cp:revision>6</cp:revision>
  <dcterms:created xsi:type="dcterms:W3CDTF">2018-06-28T12:54:00Z</dcterms:created>
  <dcterms:modified xsi:type="dcterms:W3CDTF">2018-06-29T10:32:00Z</dcterms:modified>
</cp:coreProperties>
</file>