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BD" w:rsidRPr="00D43CFE" w:rsidRDefault="002F6D2B" w:rsidP="004A31F6">
      <w:pPr>
        <w:tabs>
          <w:tab w:val="left" w:pos="-2700"/>
        </w:tabs>
        <w:ind w:right="-34"/>
        <w:jc w:val="center"/>
      </w:pPr>
      <w:r>
        <w:rPr>
          <w:noProof/>
        </w:rPr>
        <w:drawing>
          <wp:inline distT="0" distB="0" distL="0" distR="0">
            <wp:extent cx="426720" cy="3962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BD" w:rsidRPr="006A0802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6A0802">
        <w:rPr>
          <w:rFonts w:ascii="Century Gothic" w:hAnsi="Century Gothic"/>
          <w:b/>
          <w:sz w:val="24"/>
          <w:szCs w:val="24"/>
        </w:rPr>
        <w:t>ΕΛΛΗΝΙΚΗ ΔΗΜΟΚΡΑΤΙΑ</w:t>
      </w:r>
    </w:p>
    <w:p w:rsidR="003853BD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22"/>
          <w:szCs w:val="22"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ΥΠΟΥΡΓΕΙΟ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C500B">
        <w:rPr>
          <w:rFonts w:ascii="Century Gothic" w:hAnsi="Century Gothic"/>
          <w:b/>
          <w:bCs/>
          <w:sz w:val="22"/>
          <w:szCs w:val="22"/>
        </w:rPr>
        <w:t>ΥΠΟΔΟΜΩΝ</w:t>
      </w:r>
      <w:r w:rsidRPr="007A0A10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&amp; </w:t>
      </w:r>
      <w:r>
        <w:rPr>
          <w:rFonts w:ascii="Century Gothic" w:hAnsi="Century Gothic"/>
          <w:b/>
          <w:bCs/>
          <w:sz w:val="22"/>
          <w:szCs w:val="22"/>
        </w:rPr>
        <w:t>ΜΕΤΑΦΟΡΩΝ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:rsidR="003853BD" w:rsidRPr="00725759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ΥΠΗΡΕΣΙΑ ΠΟΛΙΤΙΚΗΣ ΑΕΡΟΠΟΡΙΑΣ</w:t>
      </w:r>
    </w:p>
    <w:p w:rsidR="003853BD" w:rsidRPr="00D43CFE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18"/>
          <w:szCs w:val="18"/>
        </w:rPr>
      </w:pPr>
      <w:r w:rsidRPr="007C500B">
        <w:rPr>
          <w:rFonts w:ascii="Century Gothic" w:hAnsi="Century Gothic"/>
          <w:b/>
          <w:bCs/>
        </w:rPr>
        <w:t>ΓΕΝΙΚΗ Δ/ΝΣΗ ΔΙΟΙΚΗΤΙΚΗΣ ΥΠΟΣΤΗΡΙΞΗΣ</w:t>
      </w:r>
    </w:p>
    <w:p w:rsidR="003853BD" w:rsidRPr="001434EA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bCs/>
          <w:sz w:val="18"/>
          <w:szCs w:val="18"/>
        </w:rPr>
        <w:t>Δ/ΝΣΗ ΟΙΚΟΝΟΜΙΚΟΥ ΚΑΙ ΕΦΟΔΙΑΣΜΟΥ ( Δ11)</w:t>
      </w:r>
      <w:r w:rsidRPr="007A67D8">
        <w:rPr>
          <w:rFonts w:ascii="Century Gothic" w:hAnsi="Century Gothic"/>
          <w:b/>
          <w:sz w:val="18"/>
          <w:szCs w:val="18"/>
        </w:rPr>
        <w:t xml:space="preserve"> </w:t>
      </w:r>
    </w:p>
    <w:p w:rsidR="003853BD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sz w:val="18"/>
          <w:szCs w:val="18"/>
        </w:rPr>
        <w:t xml:space="preserve">ΤΜΗΜΑ </w:t>
      </w:r>
      <w:r>
        <w:rPr>
          <w:rFonts w:ascii="Century Gothic" w:hAnsi="Century Gothic"/>
          <w:b/>
          <w:sz w:val="18"/>
          <w:szCs w:val="18"/>
        </w:rPr>
        <w:t>ΠΡΟΜΗΘΕΙΩΝ</w:t>
      </w:r>
      <w:r w:rsidRPr="007C500B">
        <w:rPr>
          <w:rFonts w:ascii="Century Gothic" w:hAnsi="Century Gothic"/>
          <w:b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Ε</w:t>
      </w:r>
      <w:r w:rsidRPr="007C500B">
        <w:rPr>
          <w:rFonts w:ascii="Century Gothic" w:hAnsi="Century Gothic"/>
          <w:b/>
          <w:sz w:val="18"/>
          <w:szCs w:val="18"/>
        </w:rPr>
        <w:t>)</w:t>
      </w:r>
    </w:p>
    <w:p w:rsidR="003853BD" w:rsidRDefault="003853BD" w:rsidP="004A31F6">
      <w:pPr>
        <w:tabs>
          <w:tab w:val="left" w:pos="-2700"/>
        </w:tabs>
        <w:ind w:right="-34"/>
        <w:jc w:val="center"/>
        <w:rPr>
          <w:b/>
          <w:i/>
          <w:sz w:val="24"/>
          <w:szCs w:val="24"/>
          <w:u w:val="single"/>
        </w:rPr>
      </w:pPr>
    </w:p>
    <w:p w:rsidR="003853BD" w:rsidRPr="00711085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22"/>
          <w:szCs w:val="22"/>
        </w:rPr>
      </w:pPr>
      <w:r w:rsidRPr="00711085">
        <w:rPr>
          <w:b/>
          <w:i/>
          <w:sz w:val="22"/>
          <w:szCs w:val="22"/>
          <w:u w:val="single"/>
        </w:rPr>
        <w:t>ΕΞ. ΕΠΕΙΓΟΝ</w:t>
      </w:r>
    </w:p>
    <w:p w:rsidR="003853BD" w:rsidRPr="00B536F9" w:rsidRDefault="003853BD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711085" w:rsidRPr="00B536F9" w:rsidRDefault="00711085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3853BD" w:rsidRPr="00AF1F30" w:rsidRDefault="003853BD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3853BD" w:rsidRPr="00B536F9" w:rsidRDefault="00B536F9" w:rsidP="00B536F9">
      <w:pPr>
        <w:tabs>
          <w:tab w:val="left" w:pos="-2700"/>
        </w:tabs>
        <w:ind w:right="-34"/>
        <w:rPr>
          <w:rFonts w:ascii="Century Gothic" w:hAnsi="Century Gothic"/>
          <w:b/>
          <w:sz w:val="18"/>
          <w:szCs w:val="18"/>
        </w:rPr>
        <w:sectPr w:rsidR="003853BD" w:rsidRPr="00B536F9" w:rsidSect="004A31F6">
          <w:headerReference w:type="even" r:id="rId8"/>
          <w:footerReference w:type="default" r:id="rId9"/>
          <w:headerReference w:type="first" r:id="rId10"/>
          <w:type w:val="continuous"/>
          <w:pgSz w:w="11906" w:h="16838"/>
          <w:pgMar w:top="1630" w:right="907" w:bottom="1089" w:left="1134" w:header="687" w:footer="720" w:gutter="0"/>
          <w:cols w:num="2" w:space="709" w:equalWidth="0">
            <w:col w:w="5670" w:space="709"/>
            <w:col w:w="3486"/>
          </w:cols>
          <w:docGrid w:linePitch="272"/>
        </w:sectPr>
      </w:pPr>
      <w:r>
        <w:rPr>
          <w:rFonts w:ascii="Century Gothic" w:hAnsi="Century Gothic"/>
          <w:b/>
          <w:sz w:val="18"/>
          <w:szCs w:val="18"/>
        </w:rPr>
        <w:t xml:space="preserve">Αρ. </w:t>
      </w:r>
      <w:proofErr w:type="spellStart"/>
      <w:r>
        <w:rPr>
          <w:rFonts w:ascii="Century Gothic" w:hAnsi="Century Gothic"/>
          <w:b/>
          <w:sz w:val="18"/>
          <w:szCs w:val="18"/>
        </w:rPr>
        <w:t>Πρωτ</w:t>
      </w:r>
      <w:proofErr w:type="spellEnd"/>
      <w:r>
        <w:rPr>
          <w:rFonts w:ascii="Century Gothic" w:hAnsi="Century Gothic"/>
          <w:b/>
          <w:sz w:val="18"/>
          <w:szCs w:val="18"/>
        </w:rPr>
        <w:t>.: Δ11/22921/21-06-2019</w:t>
      </w:r>
    </w:p>
    <w:p w:rsidR="003853BD" w:rsidRDefault="003853BD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</w:p>
    <w:p w:rsidR="003853BD" w:rsidRPr="00E029D1" w:rsidRDefault="003853BD" w:rsidP="004A31F6">
      <w:pPr>
        <w:jc w:val="both"/>
        <w:rPr>
          <w:rFonts w:ascii="Century Gothic" w:hAnsi="Century Gothic"/>
          <w:bCs/>
          <w:sz w:val="22"/>
          <w:szCs w:val="22"/>
        </w:rPr>
      </w:pPr>
      <w:proofErr w:type="spellStart"/>
      <w:r w:rsidRPr="00E029D1">
        <w:rPr>
          <w:rFonts w:ascii="Century Gothic" w:hAnsi="Century Gothic"/>
          <w:sz w:val="22"/>
          <w:szCs w:val="22"/>
        </w:rPr>
        <w:t>Ταχ</w:t>
      </w:r>
      <w:proofErr w:type="spellEnd"/>
      <w:r w:rsidRPr="00E029D1">
        <w:rPr>
          <w:rFonts w:ascii="Century Gothic" w:hAnsi="Century Gothic"/>
          <w:sz w:val="22"/>
          <w:szCs w:val="22"/>
        </w:rPr>
        <w:t>. Δ/νση    : Τ.Θ. 70360  ΤΚ 166 10 ΓΛΥΦΑΔΑ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 xml:space="preserve">                 </w:t>
      </w:r>
      <w:r w:rsidRPr="00E029D1">
        <w:rPr>
          <w:rFonts w:ascii="Century Gothic" w:hAnsi="Century Gothic"/>
          <w:sz w:val="22"/>
          <w:szCs w:val="22"/>
        </w:rPr>
        <w:t xml:space="preserve"> ΠΡΟΣ : </w:t>
      </w:r>
    </w:p>
    <w:p w:rsidR="003853BD" w:rsidRPr="00E029D1" w:rsidRDefault="003853BD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>Πληροφορίες:</w:t>
      </w:r>
      <w:r>
        <w:rPr>
          <w:rFonts w:ascii="Century Gothic" w:hAnsi="Century Gothic"/>
          <w:sz w:val="22"/>
          <w:szCs w:val="22"/>
        </w:rPr>
        <w:t xml:space="preserve"> Φ. </w:t>
      </w:r>
      <w:proofErr w:type="spellStart"/>
      <w:r>
        <w:rPr>
          <w:rFonts w:ascii="Century Gothic" w:hAnsi="Century Gothic"/>
          <w:sz w:val="22"/>
          <w:szCs w:val="22"/>
        </w:rPr>
        <w:t>Κουμανδράκη</w:t>
      </w:r>
      <w:proofErr w:type="spellEnd"/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Pr="00E029D1">
        <w:rPr>
          <w:rFonts w:ascii="Century Gothic" w:hAnsi="Century Gothic"/>
          <w:sz w:val="22"/>
          <w:szCs w:val="22"/>
        </w:rPr>
        <w:t>Κεντρική Ένωση</w:t>
      </w:r>
    </w:p>
    <w:p w:rsidR="003853BD" w:rsidRPr="00E029D1" w:rsidRDefault="003853BD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 xml:space="preserve">Τηλέφωνο     </w:t>
      </w:r>
      <w:r>
        <w:rPr>
          <w:rFonts w:ascii="Century Gothic" w:hAnsi="Century Gothic"/>
          <w:sz w:val="22"/>
          <w:szCs w:val="22"/>
        </w:rPr>
        <w:t xml:space="preserve">  : 2108916</w:t>
      </w:r>
      <w:r w:rsidR="003D3710">
        <w:rPr>
          <w:rFonts w:ascii="Century Gothic" w:hAnsi="Century Gothic"/>
          <w:sz w:val="22"/>
          <w:szCs w:val="22"/>
        </w:rPr>
        <w:t>233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Επιμελητηρίων Ελλάδος</w:t>
      </w:r>
    </w:p>
    <w:p w:rsidR="003853BD" w:rsidRPr="00E029D1" w:rsidRDefault="003853BD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  <w:lang w:val="de-DE"/>
        </w:rPr>
        <w:t>FAX</w:t>
      </w:r>
      <w:r w:rsidRPr="00E029D1">
        <w:rPr>
          <w:rFonts w:ascii="Century Gothic" w:hAnsi="Century Gothic"/>
          <w:sz w:val="22"/>
          <w:szCs w:val="22"/>
        </w:rPr>
        <w:t xml:space="preserve">    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E029D1">
        <w:rPr>
          <w:rFonts w:ascii="Century Gothic" w:hAnsi="Century Gothic"/>
          <w:sz w:val="22"/>
          <w:szCs w:val="22"/>
        </w:rPr>
        <w:t xml:space="preserve"> : 2108916384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 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Ακαδημίας 6. τκ 10671 Αθήνα</w:t>
      </w:r>
    </w:p>
    <w:p w:rsidR="003853BD" w:rsidRPr="002F6D2B" w:rsidRDefault="003853BD" w:rsidP="004A31F6">
      <w:pPr>
        <w:ind w:right="-616"/>
        <w:rPr>
          <w:rFonts w:ascii="Century Gothic" w:hAnsi="Century Gothic"/>
          <w:sz w:val="22"/>
          <w:szCs w:val="22"/>
          <w:u w:val="single"/>
        </w:rPr>
      </w:pPr>
      <w:r w:rsidRPr="00E029D1">
        <w:rPr>
          <w:rFonts w:ascii="Century Gothic" w:hAnsi="Century Gothic"/>
          <w:sz w:val="22"/>
          <w:szCs w:val="22"/>
          <w:lang w:val="de-DE"/>
        </w:rPr>
        <w:t>e</w:t>
      </w:r>
      <w:r w:rsidRPr="002F6D2B">
        <w:rPr>
          <w:rFonts w:ascii="Century Gothic" w:hAnsi="Century Gothic"/>
          <w:sz w:val="22"/>
          <w:szCs w:val="22"/>
        </w:rPr>
        <w:t>-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mail</w:t>
      </w:r>
      <w:proofErr w:type="spellEnd"/>
      <w:r w:rsidRPr="002F6D2B">
        <w:rPr>
          <w:rFonts w:ascii="Century Gothic" w:hAnsi="Century Gothic"/>
          <w:sz w:val="22"/>
          <w:szCs w:val="22"/>
        </w:rPr>
        <w:tab/>
        <w:t xml:space="preserve">            : </w:t>
      </w:r>
      <w:r w:rsidRPr="00E029D1">
        <w:rPr>
          <w:rFonts w:ascii="Century Gothic" w:hAnsi="Century Gothic"/>
          <w:sz w:val="22"/>
          <w:szCs w:val="22"/>
          <w:lang w:val="de-DE"/>
        </w:rPr>
        <w:t>d</w:t>
      </w:r>
      <w:r w:rsidRPr="002F6D2B">
        <w:rPr>
          <w:rFonts w:ascii="Century Gothic" w:hAnsi="Century Gothic"/>
          <w:sz w:val="22"/>
          <w:szCs w:val="22"/>
        </w:rPr>
        <w:t>11</w:t>
      </w:r>
      <w:r w:rsidRPr="00E029D1">
        <w:rPr>
          <w:rFonts w:ascii="Century Gothic" w:hAnsi="Century Gothic"/>
          <w:sz w:val="22"/>
          <w:szCs w:val="22"/>
          <w:lang w:val="en-US"/>
        </w:rPr>
        <w:t>e</w:t>
      </w:r>
      <w:r w:rsidRPr="002F6D2B">
        <w:rPr>
          <w:rFonts w:ascii="Century Gothic" w:hAnsi="Century Gothic"/>
          <w:sz w:val="22"/>
          <w:szCs w:val="22"/>
        </w:rPr>
        <w:t>@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hcaa</w:t>
      </w:r>
      <w:proofErr w:type="spellEnd"/>
      <w:r w:rsidRPr="002F6D2B">
        <w:rPr>
          <w:rFonts w:ascii="Century Gothic" w:hAnsi="Century Gothic"/>
          <w:sz w:val="22"/>
          <w:szCs w:val="22"/>
        </w:rPr>
        <w:t>.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gr</w:t>
      </w:r>
      <w:proofErr w:type="spellEnd"/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  <w:t xml:space="preserve">                  </w:t>
      </w:r>
      <w:r w:rsidRPr="002F6D2B">
        <w:rPr>
          <w:rFonts w:ascii="Century Gothic" w:hAnsi="Century Gothic"/>
          <w:sz w:val="22"/>
          <w:szCs w:val="22"/>
          <w:u w:val="single"/>
        </w:rPr>
        <w:t>(</w:t>
      </w:r>
      <w:r w:rsidRPr="00E029D1">
        <w:rPr>
          <w:rFonts w:ascii="Century Gothic" w:hAnsi="Century Gothic"/>
          <w:sz w:val="22"/>
          <w:szCs w:val="22"/>
          <w:u w:val="single"/>
        </w:rPr>
        <w:t>Μέσω</w:t>
      </w:r>
      <w:r w:rsidRPr="002F6D2B">
        <w:rPr>
          <w:rFonts w:ascii="Century Gothic" w:hAnsi="Century Gothic"/>
          <w:sz w:val="22"/>
          <w:szCs w:val="22"/>
          <w:u w:val="single"/>
        </w:rPr>
        <w:t xml:space="preserve"> </w:t>
      </w:r>
      <w:r w:rsidRPr="00E029D1">
        <w:rPr>
          <w:rFonts w:ascii="Century Gothic" w:hAnsi="Century Gothic"/>
          <w:sz w:val="22"/>
          <w:szCs w:val="22"/>
          <w:u w:val="single"/>
          <w:lang w:val="de-DE"/>
        </w:rPr>
        <w:t>e</w:t>
      </w:r>
      <w:r w:rsidRPr="002F6D2B">
        <w:rPr>
          <w:rFonts w:ascii="Century Gothic" w:hAnsi="Century Gothic"/>
          <w:sz w:val="22"/>
          <w:szCs w:val="22"/>
          <w:u w:val="single"/>
        </w:rPr>
        <w:t>-</w:t>
      </w:r>
      <w:proofErr w:type="spellStart"/>
      <w:r w:rsidRPr="00E029D1">
        <w:rPr>
          <w:rFonts w:ascii="Century Gothic" w:hAnsi="Century Gothic"/>
          <w:sz w:val="22"/>
          <w:szCs w:val="22"/>
          <w:u w:val="single"/>
          <w:lang w:val="de-DE"/>
        </w:rPr>
        <w:t>mail</w:t>
      </w:r>
      <w:proofErr w:type="spellEnd"/>
      <w:r w:rsidRPr="002F6D2B">
        <w:rPr>
          <w:rFonts w:ascii="Century Gothic" w:hAnsi="Century Gothic"/>
          <w:sz w:val="22"/>
          <w:szCs w:val="22"/>
          <w:u w:val="single"/>
        </w:rPr>
        <w:t xml:space="preserve">: </w:t>
      </w:r>
      <w:hyperlink r:id="rId11" w:history="1"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keeuhcci</w:t>
        </w:r>
        <w:r w:rsidRPr="002F6D2B">
          <w:rPr>
            <w:rStyle w:val="-"/>
            <w:rFonts w:ascii="Century Gothic" w:hAnsi="Century Gothic"/>
            <w:sz w:val="22"/>
            <w:szCs w:val="22"/>
          </w:rPr>
          <w:t>@</w:t>
        </w:r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uhc</w:t>
        </w:r>
        <w:r w:rsidRPr="002F6D2B">
          <w:rPr>
            <w:rStyle w:val="-"/>
            <w:rFonts w:ascii="Century Gothic" w:hAnsi="Century Gothic"/>
            <w:sz w:val="22"/>
            <w:szCs w:val="22"/>
          </w:rPr>
          <w:t>.</w:t>
        </w:r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gr</w:t>
        </w:r>
      </w:hyperlink>
      <w:r w:rsidRPr="002F6D2B">
        <w:rPr>
          <w:rFonts w:ascii="Century Gothic" w:hAnsi="Century Gothic"/>
          <w:sz w:val="22"/>
          <w:szCs w:val="22"/>
          <w:u w:val="single"/>
        </w:rPr>
        <w:t>)</w:t>
      </w:r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  <w:t xml:space="preserve">       </w:t>
      </w:r>
    </w:p>
    <w:p w:rsidR="003853BD" w:rsidRPr="002F6D2B" w:rsidRDefault="003853BD" w:rsidP="004A31F6">
      <w:pPr>
        <w:ind w:right="-766"/>
        <w:rPr>
          <w:rFonts w:ascii="Century Gothic" w:hAnsi="Century Gothic"/>
          <w:sz w:val="22"/>
          <w:szCs w:val="22"/>
        </w:rPr>
      </w:pPr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</w:r>
      <w:r w:rsidRPr="002F6D2B">
        <w:rPr>
          <w:rFonts w:ascii="Century Gothic" w:hAnsi="Century Gothic"/>
          <w:sz w:val="22"/>
          <w:szCs w:val="22"/>
        </w:rPr>
        <w:tab/>
        <w:t xml:space="preserve">       </w:t>
      </w:r>
    </w:p>
    <w:p w:rsidR="003853BD" w:rsidRPr="002F6D2B" w:rsidRDefault="003853BD">
      <w:pPr>
        <w:ind w:right="3"/>
        <w:jc w:val="both"/>
        <w:rPr>
          <w:rFonts w:ascii="Century Gothic" w:hAnsi="Century Gothic"/>
          <w:b/>
          <w:sz w:val="22"/>
          <w:szCs w:val="22"/>
        </w:rPr>
      </w:pPr>
    </w:p>
    <w:p w:rsidR="003853BD" w:rsidRPr="00E029D1" w:rsidRDefault="003853BD">
      <w:pPr>
        <w:ind w:right="3"/>
        <w:jc w:val="both"/>
        <w:rPr>
          <w:rFonts w:ascii="Century Gothic" w:hAnsi="Century Gothic"/>
          <w:b/>
          <w:sz w:val="22"/>
          <w:szCs w:val="22"/>
        </w:rPr>
      </w:pPr>
      <w:r w:rsidRPr="00E029D1">
        <w:rPr>
          <w:rFonts w:ascii="Century Gothic" w:hAnsi="Century Gothic"/>
          <w:b/>
          <w:sz w:val="22"/>
          <w:szCs w:val="22"/>
        </w:rPr>
        <w:t>ΘΕ</w:t>
      </w:r>
      <w:r w:rsidRPr="00E029D1">
        <w:rPr>
          <w:rFonts w:ascii="Century Gothic" w:hAnsi="Century Gothic"/>
          <w:b/>
          <w:sz w:val="22"/>
          <w:szCs w:val="22"/>
          <w:lang w:val="en-US"/>
        </w:rPr>
        <w:t>MA</w:t>
      </w:r>
      <w:r w:rsidRPr="00E029D1">
        <w:rPr>
          <w:rFonts w:ascii="Century Gothic" w:hAnsi="Century Gothic"/>
          <w:b/>
          <w:sz w:val="22"/>
          <w:szCs w:val="22"/>
        </w:rPr>
        <w:t xml:space="preserve">: ΠΕΡΙΛΗΨΗ ΔΙΑΚΗΡΥΞΗΣ </w:t>
      </w:r>
      <w:r w:rsidR="003D3710">
        <w:rPr>
          <w:rFonts w:ascii="Century Gothic" w:hAnsi="Century Gothic"/>
          <w:b/>
          <w:sz w:val="22"/>
          <w:szCs w:val="22"/>
        </w:rPr>
        <w:t>ΑΝΟΙΧΤΟΥ ΗΛΕΚΤΡΟΝΙΚΟΥ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E029D1">
        <w:rPr>
          <w:rFonts w:ascii="Century Gothic" w:hAnsi="Century Gothic"/>
          <w:b/>
          <w:sz w:val="22"/>
          <w:szCs w:val="22"/>
        </w:rPr>
        <w:t>ΔΙΑΓΩΝΙΣΜΟΥ</w:t>
      </w:r>
    </w:p>
    <w:p w:rsidR="003853BD" w:rsidRPr="00E029D1" w:rsidRDefault="003853BD">
      <w:pPr>
        <w:ind w:right="3"/>
        <w:jc w:val="both"/>
        <w:rPr>
          <w:rFonts w:ascii="Century Gothic" w:hAnsi="Century Gothic"/>
          <w:sz w:val="22"/>
          <w:szCs w:val="22"/>
        </w:rPr>
      </w:pPr>
    </w:p>
    <w:p w:rsidR="003853BD" w:rsidRPr="004C125E" w:rsidRDefault="003853BD" w:rsidP="00E029D1">
      <w:pPr>
        <w:pStyle w:val="3"/>
        <w:numPr>
          <w:ilvl w:val="0"/>
          <w:numId w:val="0"/>
        </w:numPr>
        <w:jc w:val="both"/>
        <w:rPr>
          <w:rFonts w:ascii="Century Gothic" w:hAnsi="Century Gothic"/>
          <w:b w:val="0"/>
          <w:sz w:val="22"/>
          <w:szCs w:val="22"/>
          <w:lang w:val="el-GR"/>
        </w:rPr>
      </w:pPr>
      <w:r w:rsidRPr="00E029D1">
        <w:rPr>
          <w:rFonts w:ascii="Century Gothic" w:hAnsi="Century Gothic"/>
          <w:b w:val="0"/>
          <w:sz w:val="22"/>
          <w:szCs w:val="22"/>
          <w:lang w:val="el-GR"/>
        </w:rPr>
        <w:t xml:space="preserve">Σας διαβιβάζουμε περίληψη </w:t>
      </w:r>
      <w:r>
        <w:rPr>
          <w:rFonts w:ascii="Century Gothic" w:hAnsi="Century Gothic"/>
          <w:b w:val="0"/>
          <w:sz w:val="22"/>
          <w:szCs w:val="22"/>
          <w:lang w:val="el-GR"/>
        </w:rPr>
        <w:t>Διακήρυξης</w:t>
      </w:r>
      <w:r w:rsidRPr="00A554EF">
        <w:rPr>
          <w:rFonts w:ascii="Century Gothic" w:hAnsi="Century Gothic"/>
          <w:b w:val="0"/>
          <w:sz w:val="22"/>
          <w:szCs w:val="22"/>
          <w:lang w:val="el-GR"/>
        </w:rPr>
        <w:t xml:space="preserve"> </w:t>
      </w:r>
      <w:r w:rsidR="003D3710">
        <w:rPr>
          <w:rFonts w:ascii="Century Gothic" w:hAnsi="Century Gothic"/>
          <w:b w:val="0"/>
          <w:sz w:val="22"/>
          <w:szCs w:val="22"/>
          <w:lang w:val="el-GR"/>
        </w:rPr>
        <w:t>Ανοιχτού ηλεκτρονικού</w:t>
      </w:r>
      <w:r>
        <w:rPr>
          <w:rFonts w:ascii="Century Gothic" w:hAnsi="Century Gothic"/>
          <w:b w:val="0"/>
          <w:sz w:val="22"/>
          <w:szCs w:val="22"/>
          <w:lang w:val="el-GR"/>
        </w:rPr>
        <w:t xml:space="preserve"> </w:t>
      </w:r>
      <w:r w:rsidR="003D3710">
        <w:rPr>
          <w:rFonts w:ascii="Century Gothic" w:hAnsi="Century Gothic"/>
          <w:b w:val="0"/>
          <w:sz w:val="22"/>
          <w:szCs w:val="22"/>
          <w:lang w:val="el-GR"/>
        </w:rPr>
        <w:t>(</w:t>
      </w:r>
      <w:r>
        <w:rPr>
          <w:rFonts w:ascii="Century Gothic" w:hAnsi="Century Gothic"/>
          <w:b w:val="0"/>
          <w:sz w:val="22"/>
          <w:szCs w:val="22"/>
          <w:lang w:val="el-GR"/>
        </w:rPr>
        <w:t>μειοδοτικού</w:t>
      </w:r>
      <w:r w:rsidR="003D3710">
        <w:rPr>
          <w:rFonts w:ascii="Century Gothic" w:hAnsi="Century Gothic"/>
          <w:b w:val="0"/>
          <w:sz w:val="22"/>
          <w:szCs w:val="22"/>
          <w:lang w:val="el-GR"/>
        </w:rPr>
        <w:t>)</w:t>
      </w:r>
      <w:r>
        <w:rPr>
          <w:rFonts w:ascii="Century Gothic" w:hAnsi="Century Gothic"/>
          <w:b w:val="0"/>
          <w:sz w:val="22"/>
          <w:szCs w:val="22"/>
          <w:lang w:val="el-GR"/>
        </w:rPr>
        <w:t xml:space="preserve"> Διαγωνισμού με κριτήριο κατακύρωσης τη χαμηλότερη τιμή για την </w:t>
      </w:r>
      <w:proofErr w:type="spellStart"/>
      <w:r w:rsidR="004C125E" w:rsidRPr="004C125E">
        <w:rPr>
          <w:rFonts w:ascii="Century Gothic" w:hAnsi="Century Gothic"/>
          <w:b w:val="0"/>
          <w:sz w:val="22"/>
          <w:szCs w:val="22"/>
          <w:lang w:val="de-DE"/>
        </w:rPr>
        <w:t>προμήθεια</w:t>
      </w:r>
      <w:proofErr w:type="spellEnd"/>
      <w:r w:rsidR="004C125E" w:rsidRPr="004C125E">
        <w:rPr>
          <w:rFonts w:ascii="Century Gothic" w:hAnsi="Century Gothic"/>
          <w:b w:val="0"/>
          <w:sz w:val="22"/>
          <w:szCs w:val="22"/>
          <w:lang w:val="de-DE"/>
        </w:rPr>
        <w:t xml:space="preserve"> </w:t>
      </w:r>
      <w:r w:rsidR="004C125E" w:rsidRPr="004C125E">
        <w:rPr>
          <w:rFonts w:ascii="Century Gothic" w:hAnsi="Century Gothic"/>
          <w:b w:val="0"/>
          <w:sz w:val="22"/>
          <w:szCs w:val="22"/>
          <w:lang w:val="el-GR"/>
        </w:rPr>
        <w:t>ηλεκτρονικού εξοπλισμού για τη υλοποίηση του δικτύου διασύνδεσης των Ηλεκτρονικών Συστημάτων Αεροναυτιλίας (</w:t>
      </w:r>
      <w:r w:rsidR="004C125E" w:rsidRPr="004C125E">
        <w:rPr>
          <w:rFonts w:ascii="Century Gothic" w:hAnsi="Century Gothic"/>
          <w:b w:val="0"/>
          <w:sz w:val="22"/>
          <w:szCs w:val="22"/>
          <w:lang w:val="en-US"/>
        </w:rPr>
        <w:t>CNS</w:t>
      </w:r>
      <w:r w:rsidR="004C125E" w:rsidRPr="004C125E">
        <w:rPr>
          <w:rFonts w:ascii="Century Gothic" w:hAnsi="Century Gothic"/>
          <w:b w:val="0"/>
          <w:sz w:val="22"/>
          <w:szCs w:val="22"/>
          <w:lang w:val="el-GR"/>
        </w:rPr>
        <w:t xml:space="preserve">) για τον αερολιμένα Θεσσαλονίκης </w:t>
      </w:r>
      <w:r w:rsidRPr="004C125E">
        <w:rPr>
          <w:rFonts w:ascii="Century Gothic" w:hAnsi="Century Gothic"/>
          <w:b w:val="0"/>
          <w:sz w:val="22"/>
          <w:szCs w:val="22"/>
          <w:lang w:val="el-GR"/>
        </w:rPr>
        <w:t>(</w:t>
      </w:r>
      <w:r w:rsidRPr="004C125E">
        <w:rPr>
          <w:rFonts w:ascii="Century Gothic" w:hAnsi="Century Gothic"/>
          <w:b w:val="0"/>
          <w:sz w:val="22"/>
          <w:szCs w:val="22"/>
        </w:rPr>
        <w:t>CPV</w:t>
      </w:r>
      <w:r w:rsidRPr="004C125E">
        <w:rPr>
          <w:rFonts w:ascii="Century Gothic" w:hAnsi="Century Gothic"/>
          <w:b w:val="0"/>
          <w:sz w:val="22"/>
          <w:szCs w:val="22"/>
          <w:lang w:val="el-GR"/>
        </w:rPr>
        <w:t xml:space="preserve"> </w:t>
      </w:r>
      <w:r w:rsidR="00E151EC" w:rsidRPr="004C125E">
        <w:rPr>
          <w:rFonts w:ascii="Century Gothic" w:hAnsi="Century Gothic"/>
          <w:b w:val="0"/>
          <w:sz w:val="22"/>
          <w:szCs w:val="22"/>
          <w:lang w:val="de-DE"/>
        </w:rPr>
        <w:t>32424000-1</w:t>
      </w:r>
      <w:r w:rsidRPr="004C125E">
        <w:rPr>
          <w:rFonts w:ascii="Century Gothic" w:hAnsi="Century Gothic"/>
          <w:b w:val="0"/>
          <w:sz w:val="22"/>
          <w:szCs w:val="22"/>
          <w:lang w:val="el-GR"/>
        </w:rPr>
        <w:t>).</w:t>
      </w:r>
    </w:p>
    <w:p w:rsidR="003853BD" w:rsidRPr="00E029D1" w:rsidRDefault="003853BD" w:rsidP="00A83828">
      <w:pPr>
        <w:ind w:right="-180"/>
        <w:jc w:val="both"/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 xml:space="preserve"> </w:t>
      </w:r>
    </w:p>
    <w:p w:rsidR="003853BD" w:rsidRPr="00E029D1" w:rsidRDefault="003853BD">
      <w:pPr>
        <w:ind w:right="3"/>
        <w:jc w:val="both"/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>Παρακαλούμε να την γνωστοποιήσετε στα ενδιαφερόμενα μέλη σας.</w:t>
      </w:r>
    </w:p>
    <w:p w:rsidR="003853BD" w:rsidRDefault="003853BD">
      <w:pPr>
        <w:ind w:right="-766"/>
        <w:jc w:val="both"/>
        <w:rPr>
          <w:sz w:val="24"/>
        </w:rPr>
      </w:pPr>
    </w:p>
    <w:tbl>
      <w:tblPr>
        <w:tblpPr w:leftFromText="180" w:rightFromText="180" w:vertAnchor="text" w:horzAnchor="page" w:tblpX="6871" w:tblpY="173"/>
        <w:tblW w:w="0" w:type="auto"/>
        <w:tblLook w:val="01E0"/>
      </w:tblPr>
      <w:tblGrid>
        <w:gridCol w:w="4219"/>
      </w:tblGrid>
      <w:tr w:rsidR="003853BD" w:rsidRPr="00560885" w:rsidTr="00560885">
        <w:trPr>
          <w:trHeight w:val="272"/>
        </w:trPr>
        <w:tc>
          <w:tcPr>
            <w:tcW w:w="4219" w:type="dxa"/>
          </w:tcPr>
          <w:p w:rsidR="003853BD" w:rsidRPr="004C3EFE" w:rsidRDefault="003853BD" w:rsidP="00560885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C3EFE">
              <w:rPr>
                <w:rFonts w:ascii="Century Gothic" w:hAnsi="Century Gothic"/>
                <w:sz w:val="22"/>
                <w:szCs w:val="22"/>
              </w:rPr>
              <w:t>Με εντολή Διοικητού</w:t>
            </w:r>
          </w:p>
        </w:tc>
      </w:tr>
      <w:tr w:rsidR="00D405EA" w:rsidRPr="00560885" w:rsidTr="00560885">
        <w:trPr>
          <w:trHeight w:val="272"/>
        </w:trPr>
        <w:tc>
          <w:tcPr>
            <w:tcW w:w="4219" w:type="dxa"/>
          </w:tcPr>
          <w:p w:rsidR="00D405EA" w:rsidRPr="00D405EA" w:rsidRDefault="00D405EA" w:rsidP="0068150B">
            <w:pPr>
              <w:rPr>
                <w:rFonts w:ascii="Century Gothic" w:hAnsi="Century Gothic"/>
                <w:sz w:val="22"/>
                <w:szCs w:val="22"/>
              </w:rPr>
            </w:pPr>
            <w:r w:rsidRPr="00D405EA">
              <w:rPr>
                <w:rFonts w:ascii="Century Gothic" w:hAnsi="Century Gothic"/>
                <w:sz w:val="22"/>
                <w:szCs w:val="22"/>
              </w:rPr>
              <w:t xml:space="preserve">                    </w:t>
            </w:r>
            <w:r w:rsidRPr="00D405EA">
              <w:rPr>
                <w:rFonts w:ascii="Century Gothic" w:hAnsi="Century Gothic"/>
                <w:sz w:val="22"/>
                <w:szCs w:val="22"/>
                <w:lang w:val="en-US"/>
              </w:rPr>
              <w:t>H</w:t>
            </w:r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>Προϊσ</w:t>
            </w:r>
            <w:proofErr w:type="spellEnd"/>
            <w:r w:rsidRPr="00D405EA">
              <w:rPr>
                <w:rFonts w:ascii="Century Gothic" w:hAnsi="Century Gothic"/>
                <w:sz w:val="22"/>
                <w:szCs w:val="22"/>
              </w:rPr>
              <w:t>τα</w:t>
            </w:r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>μ</w:t>
            </w:r>
            <w:proofErr w:type="spellStart"/>
            <w:r w:rsidRPr="00D405EA">
              <w:rPr>
                <w:rFonts w:ascii="Century Gothic" w:hAnsi="Century Gothic"/>
                <w:sz w:val="22"/>
                <w:szCs w:val="22"/>
              </w:rPr>
              <w:t>ένη</w:t>
            </w:r>
            <w:proofErr w:type="spellEnd"/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 xml:space="preserve"> </w:t>
            </w:r>
            <w:r w:rsidRPr="00D405EA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D405EA" w:rsidRPr="00560885" w:rsidTr="00560885">
        <w:trPr>
          <w:trHeight w:val="272"/>
        </w:trPr>
        <w:tc>
          <w:tcPr>
            <w:tcW w:w="4219" w:type="dxa"/>
          </w:tcPr>
          <w:p w:rsidR="00D405EA" w:rsidRPr="00D405EA" w:rsidRDefault="00D405EA" w:rsidP="0068150B">
            <w:pPr>
              <w:rPr>
                <w:rFonts w:ascii="Century Gothic" w:hAnsi="Century Gothic"/>
                <w:sz w:val="22"/>
                <w:szCs w:val="22"/>
              </w:rPr>
            </w:pPr>
            <w:r w:rsidRPr="00D405EA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>Δ</w:t>
            </w:r>
            <w:r w:rsidRPr="00D405EA">
              <w:rPr>
                <w:rFonts w:ascii="Century Gothic" w:hAnsi="Century Gothic"/>
                <w:sz w:val="22"/>
                <w:szCs w:val="22"/>
              </w:rPr>
              <w:t>/ν</w:t>
            </w:r>
            <w:proofErr w:type="spellStart"/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>σης</w:t>
            </w:r>
            <w:proofErr w:type="spellEnd"/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>Οικονομικού</w:t>
            </w:r>
            <w:proofErr w:type="spellEnd"/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 xml:space="preserve"> &amp; </w:t>
            </w:r>
            <w:proofErr w:type="spellStart"/>
            <w:r w:rsidRPr="00D405EA">
              <w:rPr>
                <w:rFonts w:ascii="Century Gothic" w:hAnsi="Century Gothic"/>
                <w:sz w:val="22"/>
                <w:szCs w:val="22"/>
                <w:lang w:val="de-DE"/>
              </w:rPr>
              <w:t>Εφοδιασμού</w:t>
            </w:r>
            <w:proofErr w:type="spellEnd"/>
            <w:r w:rsidRPr="00D405EA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</w:t>
            </w:r>
          </w:p>
        </w:tc>
      </w:tr>
      <w:tr w:rsidR="003853BD" w:rsidRPr="00560885" w:rsidTr="00560885">
        <w:trPr>
          <w:trHeight w:val="272"/>
        </w:trPr>
        <w:tc>
          <w:tcPr>
            <w:tcW w:w="4219" w:type="dxa"/>
          </w:tcPr>
          <w:p w:rsidR="0021725E" w:rsidRPr="00D405EA" w:rsidRDefault="0021725E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3853BD" w:rsidRPr="00D405EA" w:rsidRDefault="00D405EA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405EA">
              <w:rPr>
                <w:rFonts w:ascii="Century Gothic" w:hAnsi="Century Gothic"/>
                <w:sz w:val="22"/>
                <w:szCs w:val="22"/>
              </w:rPr>
              <w:t xml:space="preserve">Χ. </w:t>
            </w:r>
            <w:proofErr w:type="spellStart"/>
            <w:r w:rsidRPr="00D405EA">
              <w:rPr>
                <w:rFonts w:ascii="Century Gothic" w:hAnsi="Century Gothic"/>
                <w:sz w:val="22"/>
                <w:szCs w:val="22"/>
              </w:rPr>
              <w:t>Χορταριά</w:t>
            </w:r>
            <w:proofErr w:type="spellEnd"/>
          </w:p>
          <w:p w:rsidR="003853BD" w:rsidRPr="00D405EA" w:rsidRDefault="003853BD" w:rsidP="00560885">
            <w:pPr>
              <w:ind w:right="-46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3853BD" w:rsidRPr="00560885" w:rsidTr="00560885">
        <w:trPr>
          <w:trHeight w:val="1321"/>
        </w:trPr>
        <w:tc>
          <w:tcPr>
            <w:tcW w:w="4219" w:type="dxa"/>
          </w:tcPr>
          <w:p w:rsidR="003853BD" w:rsidRPr="00560885" w:rsidRDefault="003853BD" w:rsidP="00560885">
            <w:pPr>
              <w:ind w:right="60"/>
              <w:jc w:val="center"/>
              <w:rPr>
                <w:sz w:val="24"/>
              </w:rPr>
            </w:pPr>
          </w:p>
          <w:p w:rsidR="003853BD" w:rsidRPr="00560885" w:rsidRDefault="003853BD" w:rsidP="003D3710">
            <w:pPr>
              <w:ind w:right="60"/>
              <w:jc w:val="center"/>
              <w:rPr>
                <w:sz w:val="24"/>
              </w:rPr>
            </w:pPr>
          </w:p>
        </w:tc>
      </w:tr>
    </w:tbl>
    <w:p w:rsidR="003853BD" w:rsidRDefault="003853BD" w:rsidP="002A490F">
      <w:pPr>
        <w:ind w:right="60"/>
        <w:rPr>
          <w:sz w:val="24"/>
        </w:rPr>
      </w:pPr>
    </w:p>
    <w:p w:rsidR="003853BD" w:rsidRDefault="003853BD">
      <w:pPr>
        <w:ind w:right="-766"/>
        <w:rPr>
          <w:b/>
          <w:sz w:val="24"/>
        </w:rPr>
      </w:pPr>
    </w:p>
    <w:p w:rsidR="003853BD" w:rsidRDefault="003853BD">
      <w:pPr>
        <w:ind w:right="-766"/>
        <w:rPr>
          <w:b/>
          <w:sz w:val="24"/>
        </w:rPr>
      </w:pPr>
    </w:p>
    <w:p w:rsidR="003853BD" w:rsidRDefault="003853BD">
      <w:pPr>
        <w:ind w:right="-766"/>
        <w:rPr>
          <w:b/>
          <w:sz w:val="24"/>
        </w:rPr>
      </w:pPr>
    </w:p>
    <w:p w:rsidR="003853BD" w:rsidRDefault="003853BD">
      <w:pPr>
        <w:ind w:right="-766"/>
        <w:rPr>
          <w:b/>
          <w:sz w:val="24"/>
        </w:rPr>
      </w:pPr>
    </w:p>
    <w:p w:rsidR="003853BD" w:rsidRPr="004C3EFE" w:rsidRDefault="003853BD">
      <w:pPr>
        <w:ind w:right="-766"/>
        <w:rPr>
          <w:rFonts w:ascii="Century Gothic" w:hAnsi="Century Gothic"/>
          <w:b/>
          <w:sz w:val="22"/>
          <w:szCs w:val="22"/>
        </w:rPr>
      </w:pPr>
    </w:p>
    <w:p w:rsidR="003853BD" w:rsidRPr="004C3EFE" w:rsidRDefault="003853BD">
      <w:pPr>
        <w:ind w:right="-766"/>
        <w:rPr>
          <w:rFonts w:ascii="Century Gothic" w:hAnsi="Century Gothic"/>
          <w:sz w:val="22"/>
          <w:szCs w:val="22"/>
          <w:u w:val="single"/>
        </w:rPr>
      </w:pPr>
      <w:r w:rsidRPr="004C3EFE">
        <w:rPr>
          <w:rFonts w:ascii="Century Gothic" w:hAnsi="Century Gothic"/>
          <w:b/>
          <w:sz w:val="22"/>
          <w:szCs w:val="22"/>
          <w:u w:val="single"/>
        </w:rPr>
        <w:t>ΣΥΝΗΜΜΕΝΑ:</w:t>
      </w:r>
      <w:r w:rsidRPr="004C3EFE">
        <w:rPr>
          <w:rFonts w:ascii="Century Gothic" w:hAnsi="Century Gothic"/>
          <w:sz w:val="22"/>
          <w:szCs w:val="22"/>
          <w:u w:val="single"/>
        </w:rPr>
        <w:t xml:space="preserve">                                            </w:t>
      </w:r>
    </w:p>
    <w:p w:rsidR="003853BD" w:rsidRPr="004C3EFE" w:rsidRDefault="003853BD">
      <w:pPr>
        <w:ind w:right="-766"/>
        <w:rPr>
          <w:rFonts w:ascii="Century Gothic" w:hAnsi="Century Gothic"/>
          <w:sz w:val="22"/>
          <w:szCs w:val="22"/>
        </w:rPr>
      </w:pPr>
      <w:r w:rsidRPr="004C3EFE">
        <w:rPr>
          <w:rFonts w:ascii="Century Gothic" w:hAnsi="Century Gothic"/>
          <w:sz w:val="22"/>
          <w:szCs w:val="22"/>
        </w:rPr>
        <w:t xml:space="preserve">-Μία (1) περίληψη Διακήρυξης                          </w:t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  <w:t xml:space="preserve">           </w:t>
      </w:r>
    </w:p>
    <w:p w:rsidR="003853BD" w:rsidRPr="004C3EFE" w:rsidRDefault="003853BD">
      <w:pPr>
        <w:ind w:right="-766"/>
        <w:rPr>
          <w:rFonts w:ascii="Century Gothic" w:hAnsi="Century Gothic"/>
          <w:sz w:val="22"/>
          <w:szCs w:val="22"/>
          <w:u w:val="single"/>
        </w:rPr>
      </w:pPr>
      <w:r w:rsidRPr="004C3EFE">
        <w:rPr>
          <w:rFonts w:ascii="Century Gothic" w:hAnsi="Century Gothic"/>
          <w:b/>
          <w:sz w:val="22"/>
          <w:szCs w:val="22"/>
          <w:u w:val="single"/>
        </w:rPr>
        <w:t xml:space="preserve">ΕΣΩΤ. ΔΙΑΝΟΜΗ:   </w:t>
      </w:r>
    </w:p>
    <w:p w:rsidR="003853BD" w:rsidRPr="004C3EFE" w:rsidRDefault="003853BD">
      <w:pPr>
        <w:ind w:right="-766"/>
        <w:rPr>
          <w:rFonts w:ascii="Century Gothic" w:hAnsi="Century Gothic"/>
          <w:sz w:val="22"/>
          <w:szCs w:val="22"/>
        </w:rPr>
      </w:pPr>
      <w:r w:rsidRPr="004C3EFE">
        <w:rPr>
          <w:rFonts w:ascii="Century Gothic" w:hAnsi="Century Gothic"/>
          <w:sz w:val="22"/>
          <w:szCs w:val="22"/>
        </w:rPr>
        <w:t xml:space="preserve">Δ11/Ε </w:t>
      </w:r>
    </w:p>
    <w:p w:rsidR="003853BD" w:rsidRDefault="003853BD" w:rsidP="000445EE">
      <w:pPr>
        <w:ind w:left="3544"/>
        <w:jc w:val="center"/>
        <w:rPr>
          <w:b/>
          <w:sz w:val="18"/>
          <w:szCs w:val="18"/>
        </w:rPr>
      </w:pPr>
    </w:p>
    <w:p w:rsidR="003853BD" w:rsidRPr="000445EE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>
      <w:pPr>
        <w:ind w:right="-766"/>
        <w:rPr>
          <w:sz w:val="24"/>
        </w:rPr>
      </w:pPr>
    </w:p>
    <w:p w:rsidR="003853BD" w:rsidRDefault="003853BD" w:rsidP="00C75B70">
      <w:pPr>
        <w:ind w:left="-709" w:right="468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853BD" w:rsidRPr="00D405EA" w:rsidRDefault="003853BD" w:rsidP="00C75B70">
      <w:pPr>
        <w:ind w:left="-709" w:right="468"/>
        <w:jc w:val="center"/>
        <w:rPr>
          <w:rFonts w:ascii="Century Gothic" w:hAnsi="Century Gothic"/>
          <w:b/>
          <w:bCs/>
        </w:rPr>
      </w:pPr>
      <w:r w:rsidRPr="00D405EA">
        <w:rPr>
          <w:rFonts w:ascii="Century Gothic" w:hAnsi="Century Gothic"/>
          <w:b/>
          <w:bCs/>
        </w:rPr>
        <w:t>Υ Π Ο Υ Ρ Γ Ε Ι Ο</w:t>
      </w:r>
    </w:p>
    <w:p w:rsidR="003853BD" w:rsidRPr="00D405EA" w:rsidRDefault="003853BD" w:rsidP="00C75B70">
      <w:pPr>
        <w:ind w:left="-709" w:right="468"/>
        <w:jc w:val="center"/>
        <w:rPr>
          <w:rFonts w:ascii="Century Gothic" w:hAnsi="Century Gothic"/>
        </w:rPr>
      </w:pPr>
      <w:r w:rsidRPr="00D405EA">
        <w:rPr>
          <w:rFonts w:ascii="Century Gothic" w:hAnsi="Century Gothic"/>
          <w:b/>
          <w:bCs/>
        </w:rPr>
        <w:t>ΥΠΟΔΟΜΩΝ &amp; ΜΕΤΑΦΟΡΩΝ</w:t>
      </w:r>
    </w:p>
    <w:p w:rsidR="003853BD" w:rsidRPr="00D405EA" w:rsidRDefault="003853BD" w:rsidP="00C75B70">
      <w:pPr>
        <w:ind w:left="-709" w:right="468"/>
        <w:jc w:val="center"/>
        <w:rPr>
          <w:rFonts w:ascii="Century Gothic" w:hAnsi="Century Gothic"/>
          <w:b/>
          <w:bCs/>
        </w:rPr>
      </w:pPr>
      <w:r w:rsidRPr="00D405EA">
        <w:rPr>
          <w:rFonts w:ascii="Century Gothic" w:hAnsi="Century Gothic"/>
          <w:b/>
          <w:bCs/>
        </w:rPr>
        <w:t>ΥΠΗΡΕΣΙΑ ΠΟΛΙΤΙΚΗΣ ΑΕΡΟΠΟΡΙΑΣ</w:t>
      </w:r>
    </w:p>
    <w:p w:rsidR="003853BD" w:rsidRPr="00D405EA" w:rsidRDefault="003853BD" w:rsidP="00C75B70">
      <w:pPr>
        <w:ind w:left="-709" w:right="468"/>
        <w:jc w:val="center"/>
        <w:rPr>
          <w:rFonts w:ascii="Century Gothic" w:hAnsi="Century Gothic"/>
          <w:b/>
          <w:bCs/>
        </w:rPr>
      </w:pPr>
      <w:r w:rsidRPr="00D405EA">
        <w:rPr>
          <w:rFonts w:ascii="Century Gothic" w:hAnsi="Century Gothic"/>
          <w:b/>
          <w:bCs/>
        </w:rPr>
        <w:t>Α Ν Α Κ Ο Ι Ν Ω Σ Η   ΔΙΑΚΗΡΥΞΗΣ</w:t>
      </w:r>
    </w:p>
    <w:p w:rsidR="003853BD" w:rsidRPr="00A54399" w:rsidRDefault="003853BD" w:rsidP="00C75B70">
      <w:pPr>
        <w:ind w:left="-709" w:right="468"/>
        <w:jc w:val="center"/>
        <w:rPr>
          <w:rFonts w:ascii="Century Gothic" w:hAnsi="Century Gothic"/>
          <w:sz w:val="22"/>
          <w:szCs w:val="22"/>
        </w:rPr>
      </w:pPr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kern w:val="0"/>
          <w:sz w:val="19"/>
          <w:szCs w:val="19"/>
        </w:rPr>
      </w:pPr>
      <w:r w:rsidRPr="00E151EC">
        <w:rPr>
          <w:rFonts w:ascii="Century Gothic" w:hAnsi="Century Gothic"/>
          <w:sz w:val="19"/>
          <w:szCs w:val="19"/>
          <w:lang w:val="de-DE"/>
        </w:rPr>
        <w:t xml:space="preserve">Η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Υπηρεσία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Πολιτικής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Αεροπορίας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ανακοινώνει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διενέργεια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ηλεκτρονικού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ανοιχτού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Διαγωνισμού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κριτήριο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κατακύρωσης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πλέον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συμφέρουσα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από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οικονομική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άποψη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προσφορά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βάσει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τιμής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για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προμήθεια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r w:rsidRPr="00E151EC">
        <w:rPr>
          <w:rFonts w:ascii="Century Gothic" w:hAnsi="Century Gothic"/>
          <w:kern w:val="0"/>
          <w:sz w:val="19"/>
          <w:szCs w:val="19"/>
        </w:rPr>
        <w:t>ηλεκτρονικού εξοπλισμού για τη υλοποίηση του δικτύου διασύνδεσης των Ηλεκτρονικών Συστημάτων Αεροναυτιλίας (</w:t>
      </w:r>
      <w:r w:rsidRPr="00E151EC">
        <w:rPr>
          <w:rFonts w:ascii="Century Gothic" w:hAnsi="Century Gothic"/>
          <w:kern w:val="0"/>
          <w:sz w:val="19"/>
          <w:szCs w:val="19"/>
          <w:lang w:val="en-US"/>
        </w:rPr>
        <w:t>CNS</w:t>
      </w:r>
      <w:r w:rsidRPr="00E151EC">
        <w:rPr>
          <w:rFonts w:ascii="Century Gothic" w:hAnsi="Century Gothic"/>
          <w:kern w:val="0"/>
          <w:sz w:val="19"/>
          <w:szCs w:val="19"/>
        </w:rPr>
        <w:t>) για τον αερολιμένα Θεσσαλονίκης.</w:t>
      </w:r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sz w:val="19"/>
          <w:szCs w:val="19"/>
          <w:lang w:val="de-DE"/>
        </w:rPr>
      </w:pPr>
      <w:r w:rsidRPr="00E151EC">
        <w:rPr>
          <w:rFonts w:ascii="Century Gothic" w:hAnsi="Century Gothic"/>
          <w:sz w:val="19"/>
          <w:szCs w:val="19"/>
          <w:lang w:val="de-DE"/>
        </w:rPr>
        <w:t xml:space="preserve">Ο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διαγωνισμός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θα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πραγματοποιηθεί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χρήση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πλατφόρμας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Εθνικού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Συστήματος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Ηλεκτρονικών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Δημοσίων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Συμβάσεων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(ΕΣΗΔΗΣ)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μέσω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διαδικτυακής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πύλης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www.promitheus.gov.gr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συστήματος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>.</w:t>
      </w:r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sz w:val="19"/>
          <w:szCs w:val="19"/>
        </w:rPr>
      </w:pPr>
      <w:r w:rsidRPr="00E151EC">
        <w:rPr>
          <w:rFonts w:ascii="Century Gothic" w:hAnsi="Century Gothic"/>
          <w:sz w:val="19"/>
          <w:szCs w:val="19"/>
          <w:lang w:val="de-DE"/>
        </w:rPr>
        <w:t xml:space="preserve">Η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παρούσα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προκήρυξη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αφορά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τ</w:t>
      </w:r>
      <w:r w:rsidRPr="00E151EC">
        <w:rPr>
          <w:rFonts w:ascii="Century Gothic" w:hAnsi="Century Gothic"/>
          <w:sz w:val="19"/>
          <w:szCs w:val="19"/>
        </w:rPr>
        <w:t>ο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συστημικ</w:t>
      </w:r>
      <w:proofErr w:type="spellEnd"/>
      <w:r w:rsidRPr="00E151EC">
        <w:rPr>
          <w:rFonts w:ascii="Century Gothic" w:hAnsi="Century Gothic"/>
          <w:sz w:val="19"/>
          <w:szCs w:val="19"/>
        </w:rPr>
        <w:t>ό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διαγωνισμ</w:t>
      </w:r>
      <w:proofErr w:type="spellEnd"/>
      <w:r w:rsidRPr="00E151EC">
        <w:rPr>
          <w:rFonts w:ascii="Century Gothic" w:hAnsi="Century Gothic"/>
          <w:sz w:val="19"/>
          <w:szCs w:val="19"/>
        </w:rPr>
        <w:t>ό με α/α 75548.</w:t>
      </w:r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sz w:val="19"/>
          <w:szCs w:val="19"/>
          <w:lang w:val="de-DE"/>
        </w:rPr>
      </w:pPr>
      <w:r w:rsidRPr="00E151EC">
        <w:rPr>
          <w:rFonts w:ascii="Century Gothic" w:hAnsi="Century Gothic"/>
          <w:sz w:val="19"/>
          <w:szCs w:val="19"/>
          <w:lang w:val="de-DE"/>
        </w:rPr>
        <w:t>CPV : 32424000-1</w:t>
      </w:r>
    </w:p>
    <w:p w:rsidR="00E151EC" w:rsidRPr="00E151EC" w:rsidRDefault="00E151EC" w:rsidP="00E151EC">
      <w:pPr>
        <w:jc w:val="both"/>
        <w:rPr>
          <w:rFonts w:ascii="Century Gothic" w:hAnsi="Century Gothic"/>
          <w:bCs/>
          <w:sz w:val="19"/>
          <w:szCs w:val="19"/>
        </w:rPr>
      </w:pPr>
      <w:r w:rsidRPr="00E151EC">
        <w:rPr>
          <w:rFonts w:ascii="Century Gothic" w:hAnsi="Century Gothic"/>
          <w:bCs/>
          <w:sz w:val="19"/>
          <w:szCs w:val="19"/>
        </w:rPr>
        <w:t xml:space="preserve">Προϋπολογισμός : € 744.000,00 </w:t>
      </w:r>
      <w:r w:rsidRPr="00E151EC">
        <w:rPr>
          <w:rFonts w:ascii="Century Gothic" w:hAnsi="Century Gothic"/>
          <w:sz w:val="19"/>
          <w:szCs w:val="19"/>
        </w:rPr>
        <w:t>(συμπεριλαμβανομένου  ΦΠΑ 24%)</w:t>
      </w:r>
      <w:r w:rsidRPr="00E151EC">
        <w:rPr>
          <w:rFonts w:ascii="Century Gothic" w:hAnsi="Century Gothic"/>
          <w:sz w:val="19"/>
          <w:szCs w:val="19"/>
          <w:lang w:val="de-DE"/>
        </w:rPr>
        <w:t>.</w:t>
      </w:r>
    </w:p>
    <w:p w:rsidR="00E151EC" w:rsidRPr="00E151EC" w:rsidRDefault="00E151EC" w:rsidP="00E151EC">
      <w:pPr>
        <w:jc w:val="both"/>
        <w:rPr>
          <w:rFonts w:ascii="Century Gothic" w:hAnsi="Century Gothic"/>
          <w:b/>
          <w:bCs/>
          <w:sz w:val="19"/>
          <w:szCs w:val="19"/>
        </w:rPr>
      </w:pPr>
      <w:r w:rsidRPr="00E151EC">
        <w:rPr>
          <w:rFonts w:ascii="Century Gothic" w:hAnsi="Century Gothic"/>
          <w:b/>
          <w:bCs/>
          <w:sz w:val="19"/>
          <w:szCs w:val="19"/>
        </w:rPr>
        <w:t>Η ισχύς των προσφορών</w:t>
      </w:r>
      <w:r w:rsidRPr="00E151EC">
        <w:rPr>
          <w:rFonts w:ascii="Century Gothic" w:hAnsi="Century Gothic"/>
          <w:bCs/>
          <w:sz w:val="19"/>
          <w:szCs w:val="19"/>
        </w:rPr>
        <w:t xml:space="preserve"> ορίζεται σε 180 ημέρες. Εναλλακτικές προσφορές δε γίνονται δεκτές.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Ημερομηνία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έναρξης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ηλεκτρονικής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υποβολής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proofErr w:type="gramStart"/>
      <w:r w:rsidRPr="00E151EC">
        <w:rPr>
          <w:rFonts w:ascii="Century Gothic" w:hAnsi="Century Gothic"/>
          <w:sz w:val="19"/>
          <w:szCs w:val="19"/>
          <w:lang w:val="de-DE"/>
        </w:rPr>
        <w:t>προσφορών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r w:rsidRPr="00E151EC">
        <w:rPr>
          <w:rFonts w:ascii="Century Gothic" w:hAnsi="Century Gothic"/>
          <w:b/>
          <w:sz w:val="19"/>
          <w:szCs w:val="19"/>
        </w:rPr>
        <w:t>:</w:t>
      </w:r>
      <w:proofErr w:type="gramEnd"/>
      <w:r w:rsidRPr="00E151EC">
        <w:rPr>
          <w:rFonts w:ascii="Century Gothic" w:hAnsi="Century Gothic"/>
          <w:b/>
          <w:sz w:val="19"/>
          <w:szCs w:val="19"/>
        </w:rPr>
        <w:t xml:space="preserve">  </w:t>
      </w:r>
      <w:r w:rsidRPr="00E151EC">
        <w:rPr>
          <w:rFonts w:ascii="Century Gothic" w:hAnsi="Century Gothic"/>
          <w:sz w:val="19"/>
          <w:szCs w:val="19"/>
        </w:rPr>
        <w:t xml:space="preserve">01/07/2019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ώρα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r w:rsidRPr="00E151EC">
        <w:rPr>
          <w:rFonts w:ascii="Century Gothic" w:hAnsi="Century Gothic"/>
          <w:sz w:val="19"/>
          <w:szCs w:val="19"/>
        </w:rPr>
        <w:t>00:00.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Καταληκτική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ημερομηνία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υποβολής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proofErr w:type="gramStart"/>
      <w:r w:rsidRPr="00E151EC">
        <w:rPr>
          <w:rFonts w:ascii="Century Gothic" w:hAnsi="Century Gothic"/>
          <w:sz w:val="19"/>
          <w:szCs w:val="19"/>
          <w:lang w:val="de-DE"/>
        </w:rPr>
        <w:t>προσφορών</w:t>
      </w:r>
      <w:proofErr w:type="spellEnd"/>
      <w:r w:rsidRPr="00E151EC">
        <w:rPr>
          <w:rFonts w:ascii="Century Gothic" w:hAnsi="Century Gothic"/>
          <w:sz w:val="19"/>
          <w:szCs w:val="19"/>
        </w:rPr>
        <w:t xml:space="preserve"> :</w:t>
      </w:r>
      <w:proofErr w:type="gramEnd"/>
      <w:r w:rsidRPr="00E151EC">
        <w:rPr>
          <w:rFonts w:ascii="Century Gothic" w:hAnsi="Century Gothic"/>
          <w:sz w:val="19"/>
          <w:szCs w:val="19"/>
        </w:rPr>
        <w:t xml:space="preserve"> 12/07/2019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ώρα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1</w:t>
      </w:r>
      <w:r w:rsidRPr="00E151EC">
        <w:rPr>
          <w:rFonts w:ascii="Century Gothic" w:hAnsi="Century Gothic"/>
          <w:sz w:val="19"/>
          <w:szCs w:val="19"/>
        </w:rPr>
        <w:t>7</w:t>
      </w:r>
      <w:r w:rsidRPr="00E151EC">
        <w:rPr>
          <w:rFonts w:ascii="Century Gothic" w:hAnsi="Century Gothic"/>
          <w:sz w:val="19"/>
          <w:szCs w:val="19"/>
          <w:lang w:val="de-DE"/>
        </w:rPr>
        <w:t>:00</w:t>
      </w:r>
      <w:r w:rsidRPr="00E151EC">
        <w:rPr>
          <w:rFonts w:ascii="Century Gothic" w:hAnsi="Century Gothic"/>
          <w:sz w:val="19"/>
          <w:szCs w:val="19"/>
        </w:rPr>
        <w:t>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r w:rsidRPr="00E151EC">
        <w:rPr>
          <w:rFonts w:ascii="Century Gothic" w:hAnsi="Century Gothic"/>
          <w:sz w:val="19"/>
          <w:szCs w:val="19"/>
        </w:rPr>
        <w:t>Ημερομηνία ηλεκτρονικής αποσφράγισης των προσφορών: 18/07/2019.</w:t>
      </w:r>
    </w:p>
    <w:p w:rsidR="00E151EC" w:rsidRPr="00E151EC" w:rsidRDefault="00E151EC" w:rsidP="00E151EC">
      <w:pPr>
        <w:jc w:val="both"/>
        <w:rPr>
          <w:rFonts w:ascii="Century Gothic" w:hAnsi="Century Gothic"/>
          <w:bCs/>
          <w:sz w:val="19"/>
          <w:szCs w:val="19"/>
        </w:rPr>
      </w:pPr>
      <w:r w:rsidRPr="00E151EC">
        <w:rPr>
          <w:rFonts w:ascii="Century Gothic" w:hAnsi="Century Gothic"/>
          <w:b/>
          <w:bCs/>
          <w:sz w:val="19"/>
          <w:szCs w:val="19"/>
        </w:rPr>
        <w:t>Τόπος παράδοσης &amp; εγκατάστασης</w:t>
      </w:r>
      <w:r w:rsidRPr="00E151EC">
        <w:rPr>
          <w:rFonts w:ascii="Century Gothic" w:hAnsi="Century Gothic"/>
          <w:bCs/>
          <w:sz w:val="19"/>
          <w:szCs w:val="19"/>
        </w:rPr>
        <w:t xml:space="preserve">: 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r w:rsidRPr="00E151EC">
        <w:rPr>
          <w:rFonts w:ascii="Century Gothic" w:hAnsi="Century Gothic"/>
          <w:sz w:val="19"/>
          <w:szCs w:val="19"/>
        </w:rPr>
        <w:t>Αερολιμένας Θεσσαλονίκης.</w:t>
      </w:r>
    </w:p>
    <w:p w:rsidR="00E151EC" w:rsidRPr="00E151EC" w:rsidRDefault="00E151EC" w:rsidP="00E151EC">
      <w:pPr>
        <w:jc w:val="both"/>
        <w:rPr>
          <w:rFonts w:ascii="Century Gothic" w:hAnsi="Century Gothic"/>
          <w:b/>
          <w:bCs/>
          <w:sz w:val="19"/>
          <w:szCs w:val="19"/>
        </w:rPr>
      </w:pPr>
      <w:r w:rsidRPr="00E151EC">
        <w:rPr>
          <w:rFonts w:ascii="Century Gothic" w:hAnsi="Century Gothic"/>
          <w:b/>
          <w:bCs/>
          <w:sz w:val="19"/>
          <w:szCs w:val="19"/>
        </w:rPr>
        <w:t>Χρόνος παράδοσης: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r w:rsidRPr="00E151EC">
        <w:rPr>
          <w:rFonts w:ascii="Century Gothic" w:hAnsi="Century Gothic"/>
          <w:sz w:val="19"/>
          <w:szCs w:val="19"/>
        </w:rPr>
        <w:t>Η ολοκλήρωση της εγκατάστασης και παράδοσης του προσφερόμενου συστήματος, έως την ημερομηνία έναρξης των Ελέγχων Αποδοχής , δεν θα ξεπερνά τους έξι (6) μήνες.</w:t>
      </w:r>
    </w:p>
    <w:p w:rsidR="00E151EC" w:rsidRPr="00E151EC" w:rsidRDefault="00E151EC" w:rsidP="00E151EC">
      <w:pPr>
        <w:jc w:val="both"/>
        <w:rPr>
          <w:rFonts w:ascii="Century Gothic" w:hAnsi="Century Gothic"/>
          <w:b/>
          <w:bCs/>
          <w:sz w:val="19"/>
          <w:szCs w:val="19"/>
        </w:rPr>
      </w:pPr>
      <w:r w:rsidRPr="00E151EC">
        <w:rPr>
          <w:rFonts w:ascii="Century Gothic" w:hAnsi="Century Gothic"/>
          <w:b/>
          <w:bCs/>
          <w:sz w:val="19"/>
          <w:szCs w:val="19"/>
        </w:rPr>
        <w:t>Χρόνος παραλαβής :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r w:rsidRPr="00E151EC">
        <w:rPr>
          <w:rFonts w:ascii="Century Gothic" w:hAnsi="Century Gothic"/>
          <w:sz w:val="19"/>
          <w:szCs w:val="19"/>
        </w:rPr>
        <w:t>Ο συνολικός χρόνος για την ολοκλήρωση των τεχνικών ελέγχων (SAT) θα είναι έως ένας μήνας (1) μήνας, από την παράδοση προς έλεγχο και του τελευταίου μέρους του συστήματος.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r w:rsidRPr="00E151EC">
        <w:rPr>
          <w:rFonts w:ascii="Century Gothic" w:hAnsi="Century Gothic"/>
          <w:sz w:val="19"/>
          <w:szCs w:val="19"/>
        </w:rPr>
        <w:t>Με την ολοκλήρωση των τεχνικών ελέγχων, θα αρχίσει η επιχειρησιακή και η λειτουργική αξιολόγηση (</w:t>
      </w:r>
      <w:proofErr w:type="spellStart"/>
      <w:r w:rsidRPr="00E151EC">
        <w:rPr>
          <w:rFonts w:ascii="Century Gothic" w:hAnsi="Century Gothic"/>
          <w:sz w:val="19"/>
          <w:szCs w:val="19"/>
        </w:rPr>
        <w:t>active</w:t>
      </w:r>
      <w:proofErr w:type="spellEnd"/>
      <w:r w:rsidRPr="00E151EC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</w:rPr>
        <w:t>trials</w:t>
      </w:r>
      <w:proofErr w:type="spellEnd"/>
      <w:r w:rsidRPr="00E151EC">
        <w:rPr>
          <w:rFonts w:ascii="Century Gothic" w:hAnsi="Century Gothic"/>
          <w:sz w:val="19"/>
          <w:szCs w:val="19"/>
        </w:rPr>
        <w:t xml:space="preserve">) του συστήματος, για χρονικό διάστημα ενός (1) μηνός. </w:t>
      </w:r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sz w:val="19"/>
          <w:szCs w:val="19"/>
          <w:lang w:val="de-DE"/>
        </w:rPr>
      </w:pPr>
      <w:proofErr w:type="spellStart"/>
      <w:r w:rsidRPr="00E151EC">
        <w:rPr>
          <w:rFonts w:ascii="Century Gothic" w:hAnsi="Century Gothic"/>
          <w:b/>
          <w:sz w:val="19"/>
          <w:szCs w:val="19"/>
          <w:lang w:val="de-DE"/>
        </w:rPr>
        <w:t>Γλώσσα</w:t>
      </w:r>
      <w:proofErr w:type="spellEnd"/>
      <w:r w:rsidRPr="00E151EC">
        <w:rPr>
          <w:rFonts w:ascii="Century Gothic" w:hAnsi="Century Gothic"/>
          <w:b/>
          <w:sz w:val="19"/>
          <w:szCs w:val="19"/>
          <w:lang w:val="de-DE"/>
        </w:rPr>
        <w:t xml:space="preserve"> :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Ελληνική</w:t>
      </w:r>
      <w:proofErr w:type="spellEnd"/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proofErr w:type="spellStart"/>
      <w:r w:rsidRPr="00E151EC">
        <w:rPr>
          <w:rFonts w:ascii="Century Gothic" w:hAnsi="Century Gothic"/>
          <w:b/>
          <w:sz w:val="19"/>
          <w:szCs w:val="19"/>
          <w:lang w:val="de-DE"/>
        </w:rPr>
        <w:t>Εγγυήσεις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: </w:t>
      </w:r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sz w:val="19"/>
          <w:szCs w:val="19"/>
          <w:lang w:val="de-DE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Εγγυητική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επιστολή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συμμετοχής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ποσού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ίσο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2%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προϋπολογισθείσας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δαπάνης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χωρίς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ΦΠΑ.</w:t>
      </w:r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sz w:val="19"/>
          <w:szCs w:val="19"/>
          <w:lang w:val="de-DE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υπογραφή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Σύμβασης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θα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κατατεθεί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εγγύηση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καλής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εκτέλεσης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ποσού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ίσο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5%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συμβατικού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τιμήματος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χωρίς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ΦΠΑ.</w:t>
      </w:r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sz w:val="19"/>
          <w:szCs w:val="19"/>
          <w:lang w:val="de-DE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Για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αποδέσμευση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εγγυητικής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επιστολής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καλής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εκτέλεσης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, ο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προμηθευτής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υποχρεούται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να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καταθέσει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εγγυητική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επιστολή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καλής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λειτουργίας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συστήματος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ίσου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3%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συμβατικού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τιμήματος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χωρίς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ΦΠΑ.   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r w:rsidRPr="00E151EC">
        <w:rPr>
          <w:rFonts w:ascii="Century Gothic" w:hAnsi="Century Gothic"/>
          <w:b/>
          <w:sz w:val="19"/>
          <w:szCs w:val="19"/>
        </w:rPr>
        <w:t>Εγγύηση καλής λειτουργίας</w:t>
      </w:r>
      <w:r w:rsidRPr="00E151EC">
        <w:rPr>
          <w:rFonts w:ascii="Century Gothic" w:hAnsi="Century Gothic"/>
          <w:sz w:val="19"/>
          <w:szCs w:val="19"/>
        </w:rPr>
        <w:t>:</w:t>
      </w:r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sz w:val="19"/>
          <w:szCs w:val="19"/>
          <w:lang w:val="de-DE"/>
        </w:rPr>
      </w:pPr>
      <w:r w:rsidRPr="00E151EC">
        <w:rPr>
          <w:rFonts w:ascii="Century Gothic" w:hAnsi="Century Gothic"/>
          <w:sz w:val="19"/>
          <w:szCs w:val="19"/>
          <w:lang w:val="de-DE"/>
        </w:rPr>
        <w:t xml:space="preserve">Ο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προμηθευτής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υποχρεούται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να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εγγυηθεί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καλή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λειτουργία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υπό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προμήθεια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εξοπλισμού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για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τουλάχιστον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r w:rsidRPr="00E151EC">
        <w:rPr>
          <w:rFonts w:ascii="Century Gothic" w:hAnsi="Century Gothic"/>
          <w:sz w:val="19"/>
          <w:szCs w:val="19"/>
        </w:rPr>
        <w:t>δύο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(</w:t>
      </w:r>
      <w:r w:rsidRPr="00E151EC">
        <w:rPr>
          <w:rFonts w:ascii="Century Gothic" w:hAnsi="Century Gothic"/>
          <w:sz w:val="19"/>
          <w:szCs w:val="19"/>
        </w:rPr>
        <w:t>2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)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έτ</w:t>
      </w:r>
      <w:proofErr w:type="spellEnd"/>
      <w:r w:rsidRPr="00E151EC">
        <w:rPr>
          <w:rFonts w:ascii="Century Gothic" w:hAnsi="Century Gothic"/>
          <w:sz w:val="19"/>
          <w:szCs w:val="19"/>
        </w:rPr>
        <w:t>η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από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οριστική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παραλαβή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αυτού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>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proofErr w:type="spellStart"/>
      <w:r w:rsidRPr="00E151EC">
        <w:rPr>
          <w:rFonts w:ascii="Century Gothic" w:hAnsi="Century Gothic"/>
          <w:b/>
          <w:sz w:val="19"/>
          <w:szCs w:val="19"/>
          <w:lang w:val="de-DE"/>
        </w:rPr>
        <w:t>Δικα</w:t>
      </w:r>
      <w:r w:rsidRPr="00E151EC">
        <w:rPr>
          <w:rFonts w:ascii="Century Gothic" w:hAnsi="Century Gothic"/>
          <w:b/>
          <w:sz w:val="19"/>
          <w:szCs w:val="19"/>
        </w:rPr>
        <w:t>ίωμα</w:t>
      </w:r>
      <w:proofErr w:type="spellEnd"/>
      <w:r w:rsidRPr="00E151EC">
        <w:rPr>
          <w:rFonts w:ascii="Century Gothic" w:hAnsi="Century Gothic"/>
          <w:b/>
          <w:sz w:val="19"/>
          <w:szCs w:val="19"/>
        </w:rPr>
        <w:t xml:space="preserve"> </w:t>
      </w:r>
      <w:proofErr w:type="gramStart"/>
      <w:r w:rsidRPr="00E151EC">
        <w:rPr>
          <w:rFonts w:ascii="Century Gothic" w:hAnsi="Century Gothic"/>
          <w:b/>
          <w:sz w:val="19"/>
          <w:szCs w:val="19"/>
        </w:rPr>
        <w:t>σ</w:t>
      </w:r>
      <w:proofErr w:type="spellStart"/>
      <w:r w:rsidRPr="00E151EC">
        <w:rPr>
          <w:rFonts w:ascii="Century Gothic" w:hAnsi="Century Gothic"/>
          <w:b/>
          <w:sz w:val="19"/>
          <w:szCs w:val="19"/>
          <w:lang w:val="de-DE"/>
        </w:rPr>
        <w:t>υμμετοχής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r w:rsidRPr="00E151EC">
        <w:rPr>
          <w:rFonts w:ascii="Century Gothic" w:hAnsi="Century Gothic"/>
          <w:sz w:val="19"/>
          <w:szCs w:val="19"/>
        </w:rPr>
        <w:t>:</w:t>
      </w:r>
      <w:proofErr w:type="gramEnd"/>
    </w:p>
    <w:p w:rsidR="00E151EC" w:rsidRPr="00E151EC" w:rsidRDefault="00E151EC" w:rsidP="00E151EC">
      <w:pPr>
        <w:pStyle w:val="a9"/>
        <w:tabs>
          <w:tab w:val="left" w:pos="142"/>
        </w:tabs>
        <w:spacing w:line="240" w:lineRule="auto"/>
        <w:rPr>
          <w:rFonts w:ascii="Century Gothic" w:hAnsi="Century Gothic"/>
          <w:sz w:val="19"/>
          <w:szCs w:val="19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Δικαίωμα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συμμετοχής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διαγωνισμό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έχουν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φυσικά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ή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νομικά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πρόσωπα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περιλαμβάνονται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άρθρο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25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Ν. 4412/16,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λαμβάνοντας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υπόψη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άρθρο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19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ιδίου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νόμου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>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  <w:lang w:val="de-DE"/>
        </w:rPr>
      </w:pPr>
      <w:proofErr w:type="spellStart"/>
      <w:r w:rsidRPr="00E151EC">
        <w:rPr>
          <w:rFonts w:ascii="Century Gothic" w:hAnsi="Century Gothic"/>
          <w:b/>
          <w:sz w:val="19"/>
          <w:szCs w:val="19"/>
          <w:lang w:val="de-DE"/>
        </w:rPr>
        <w:t>Τρόπος</w:t>
      </w:r>
      <w:proofErr w:type="spellEnd"/>
      <w:r w:rsidRPr="00E151EC">
        <w:rPr>
          <w:rFonts w:ascii="Century Gothic" w:hAnsi="Century Gothic"/>
          <w:b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b/>
          <w:sz w:val="19"/>
          <w:szCs w:val="19"/>
          <w:lang w:val="de-DE"/>
        </w:rPr>
        <w:t>Πληρωμής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r w:rsidRPr="00E151EC">
        <w:rPr>
          <w:rFonts w:ascii="Century Gothic" w:hAnsi="Century Gothic"/>
          <w:sz w:val="19"/>
          <w:szCs w:val="19"/>
        </w:rPr>
        <w:t xml:space="preserve">: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προσφορά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θα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πρέπει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να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επιλέγεται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σαφήνεια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ένας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από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παρακάτω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τρόπους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πληρωμής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: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  <w:lang w:val="de-DE"/>
        </w:rPr>
      </w:pPr>
      <w:r w:rsidRPr="00E151EC">
        <w:rPr>
          <w:rFonts w:ascii="Century Gothic" w:hAnsi="Century Gothic"/>
          <w:sz w:val="19"/>
          <w:szCs w:val="19"/>
          <w:lang w:val="de-DE"/>
        </w:rPr>
        <w:t xml:space="preserve">α)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εξόφληση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100%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συμβατικής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αξίας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μετά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οριστική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παραλαβή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των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υλικών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ή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υπηρεσίας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>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  <w:lang w:val="de-DE"/>
        </w:rPr>
      </w:pPr>
      <w:r w:rsidRPr="00E151EC">
        <w:rPr>
          <w:rFonts w:ascii="Century Gothic" w:hAnsi="Century Gothic"/>
          <w:sz w:val="19"/>
          <w:szCs w:val="19"/>
          <w:lang w:val="de-DE"/>
        </w:rPr>
        <w:t xml:space="preserve">β)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χορήγηση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έντοκης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προκαταβολής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μέχρι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ποσοστού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50%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συμβατικής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αξίας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χωρίς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ΦΠΑ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έναντι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ισόποσης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εγγύησης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καταβολή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υπολοίπου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είτε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μετά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οριστική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παραλαβή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των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υλικών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είτε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πληρωμή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ποσοστού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20%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συμβατικής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αξίας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χωρίς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ΦΠΑ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πρωτόκολλο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παραλαβής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κατόπιν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μακροσκοπικού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ελέγχου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εξόφληση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υπόλοιπης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συμβατικής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αξίας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συνολικό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ΦΠΑ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μετά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οριστική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παραλαβή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των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υλικών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>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  <w:lang w:val="de-DE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κάθε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πληρωμή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θα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γίνεται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η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προβλεπόμενη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από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κείμενη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νομοθεσία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παρακράτηση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φόρου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εισοδήματος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αξίας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ποσοστού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4%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για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υλικά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8%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για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εργασίες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επί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καθαρού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ποσού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(Ν. 2198/94,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άρθρο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24, ΦΕΚ 43/Α/  22-03-1994).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r w:rsidRPr="00E151EC">
        <w:rPr>
          <w:rFonts w:ascii="Century Gothic" w:hAnsi="Century Gothic"/>
          <w:b/>
          <w:sz w:val="19"/>
          <w:szCs w:val="19"/>
          <w:lang w:val="de-DE"/>
        </w:rPr>
        <w:t xml:space="preserve">Η </w:t>
      </w:r>
      <w:proofErr w:type="spellStart"/>
      <w:r w:rsidRPr="00E151EC">
        <w:rPr>
          <w:rFonts w:ascii="Century Gothic" w:hAnsi="Century Gothic"/>
          <w:b/>
          <w:sz w:val="19"/>
          <w:szCs w:val="19"/>
          <w:lang w:val="de-DE"/>
        </w:rPr>
        <w:t>πληρωμή</w:t>
      </w:r>
      <w:proofErr w:type="spellEnd"/>
      <w:r w:rsidRPr="00E151EC">
        <w:rPr>
          <w:rFonts w:ascii="Century Gothic" w:hAnsi="Century Gothic"/>
          <w:b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b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b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b/>
          <w:sz w:val="19"/>
          <w:szCs w:val="19"/>
          <w:lang w:val="de-DE"/>
        </w:rPr>
        <w:t>αναδόχου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θα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γίνεται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έκδοση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χρηματικού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εντάλματος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πληρωμής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βάρος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των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πιστώσεων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ΥΠΑ,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επ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’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ονόματ</w:t>
      </w:r>
      <w:proofErr w:type="spellEnd"/>
      <w:r w:rsidRPr="00E151EC">
        <w:rPr>
          <w:rFonts w:ascii="Century Gothic" w:hAnsi="Century Gothic"/>
          <w:sz w:val="19"/>
          <w:szCs w:val="19"/>
        </w:rPr>
        <w:t>ί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βάσει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των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κάτωθι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δικαιολογητικών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: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r w:rsidRPr="00E151EC">
        <w:rPr>
          <w:rFonts w:ascii="Century Gothic" w:hAnsi="Century Gothic"/>
          <w:sz w:val="19"/>
          <w:szCs w:val="19"/>
          <w:lang w:val="de-DE"/>
        </w:rPr>
        <w:t xml:space="preserve">α)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Πρωτόκολλο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οριστικής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παραλαβής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τμήματος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αφορά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η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πληρωμή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σύμφωνα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με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άρθρο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219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Ν. 4412/2016</w:t>
      </w:r>
      <w:r w:rsidRPr="00E151EC">
        <w:rPr>
          <w:rFonts w:ascii="Century Gothic" w:hAnsi="Century Gothic"/>
          <w:sz w:val="19"/>
          <w:szCs w:val="19"/>
        </w:rPr>
        <w:t xml:space="preserve">, 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β)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Τιμολόγιο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αναδόχου</w:t>
      </w:r>
      <w:proofErr w:type="spellEnd"/>
      <w:r w:rsidRPr="00E151EC">
        <w:rPr>
          <w:rFonts w:ascii="Century Gothic" w:hAnsi="Century Gothic"/>
          <w:sz w:val="19"/>
          <w:szCs w:val="19"/>
        </w:rPr>
        <w:t>, γ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)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Πιστοποιητικά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Φορολογικής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Ασφαλιστικής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Ενημερότητας</w:t>
      </w:r>
      <w:proofErr w:type="spellEnd"/>
      <w:r w:rsidRPr="00E151EC">
        <w:rPr>
          <w:rFonts w:ascii="Century Gothic" w:hAnsi="Century Gothic"/>
          <w:sz w:val="19"/>
          <w:szCs w:val="19"/>
        </w:rPr>
        <w:t>, δ) Παραστατικό διακίνησης αγαθών, ε) αποδεικτικό εισαγωγής του υλικού στην αποθήκη.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  <w:lang w:val="de-DE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τεύχος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Διακήρυξης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διατίθεται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μέσα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από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ιστοσελίδα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Αναθέτουσας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Αρχής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(ΥΠΑ)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στις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διευθύνσεις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hyperlink r:id="rId12" w:history="1">
        <w:r w:rsidRPr="00E151EC">
          <w:rPr>
            <w:rStyle w:val="-"/>
            <w:rFonts w:ascii="Century Gothic" w:hAnsi="Century Gothic"/>
            <w:sz w:val="19"/>
            <w:szCs w:val="19"/>
            <w:lang w:val="de-DE"/>
          </w:rPr>
          <w:t>www.ypa.gr</w:t>
        </w:r>
      </w:hyperlink>
      <w:r w:rsidRPr="00E151EC">
        <w:rPr>
          <w:rFonts w:ascii="Century Gothic" w:hAnsi="Century Gothic"/>
          <w:sz w:val="19"/>
          <w:szCs w:val="19"/>
          <w:lang w:val="de-DE"/>
        </w:rPr>
        <w:t xml:space="preserve"> ή </w:t>
      </w:r>
      <w:hyperlink r:id="rId13" w:history="1">
        <w:r w:rsidRPr="00E151EC">
          <w:rPr>
            <w:rStyle w:val="-"/>
            <w:rFonts w:ascii="Century Gothic" w:hAnsi="Century Gothic"/>
            <w:sz w:val="19"/>
            <w:szCs w:val="19"/>
            <w:lang w:val="de-DE"/>
          </w:rPr>
          <w:t>www.hcaa.gr</w:t>
        </w:r>
      </w:hyperlink>
      <w:r w:rsidRPr="00E151EC">
        <w:rPr>
          <w:rFonts w:ascii="Century Gothic" w:hAnsi="Century Gothic"/>
          <w:sz w:val="19"/>
          <w:szCs w:val="19"/>
        </w:rPr>
        <w:t>,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πεδίο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«ΑΝΑΚΟΙΝΩΣΕΙΣ»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όπου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δημοσιεύονται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τυχόν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ανακοινώσεις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ή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τροποποιήσεις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αφορούν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Διακήρυξη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μέχρι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ημερομηνία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διεξαγωγής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Διαγωνισμού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>,</w:t>
      </w:r>
      <w:r w:rsidRPr="00E151EC">
        <w:rPr>
          <w:rFonts w:ascii="Century Gothic" w:hAnsi="Century Gothic"/>
          <w:sz w:val="19"/>
          <w:szCs w:val="19"/>
        </w:rPr>
        <w:t xml:space="preserve"> καθώς και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στη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διαδικτυακή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πύλη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www.promitheus.gov.gr,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του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Ε.Σ.Η.ΔΗ.Σ (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στο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πεδίο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«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Ηλεκτρονικοί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Διαγωνισμοί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>»</w:t>
      </w:r>
      <w:r w:rsidRPr="00E151EC">
        <w:rPr>
          <w:rFonts w:ascii="Century Gothic" w:hAnsi="Century Gothic"/>
          <w:sz w:val="19"/>
          <w:szCs w:val="19"/>
        </w:rPr>
        <w:t xml:space="preserve">). 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                          </w:t>
      </w:r>
    </w:p>
    <w:p w:rsidR="00E151EC" w:rsidRPr="00E151EC" w:rsidRDefault="00E151EC" w:rsidP="00E151EC">
      <w:pPr>
        <w:jc w:val="both"/>
        <w:rPr>
          <w:rFonts w:ascii="Century Gothic" w:hAnsi="Century Gothic"/>
          <w:sz w:val="19"/>
          <w:szCs w:val="19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Πληροφορίες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θα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δίνονται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από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Δ/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νση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Οικονομικού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Εφοδιασμού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Τμήμα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Προμηθειών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καθημερινά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και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ώρα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09.00-14.00,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τηλ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. 210 </w:t>
      </w:r>
      <w:r w:rsidRPr="00E151EC">
        <w:rPr>
          <w:rFonts w:ascii="Century Gothic" w:hAnsi="Century Gothic"/>
          <w:sz w:val="19"/>
          <w:szCs w:val="19"/>
        </w:rPr>
        <w:t>8916233</w:t>
      </w:r>
      <w:r w:rsidRPr="00E151EC">
        <w:rPr>
          <w:rFonts w:ascii="Century Gothic" w:hAnsi="Century Gothic"/>
          <w:sz w:val="19"/>
          <w:szCs w:val="19"/>
          <w:lang w:val="de-DE"/>
        </w:rPr>
        <w:t xml:space="preserve"> (</w:t>
      </w:r>
      <w:r w:rsidRPr="00E151EC">
        <w:rPr>
          <w:rFonts w:ascii="Century Gothic" w:hAnsi="Century Gothic"/>
          <w:sz w:val="19"/>
          <w:szCs w:val="19"/>
        </w:rPr>
        <w:t xml:space="preserve">Φ. </w:t>
      </w:r>
      <w:proofErr w:type="spellStart"/>
      <w:r w:rsidRPr="00E151EC">
        <w:rPr>
          <w:rFonts w:ascii="Century Gothic" w:hAnsi="Century Gothic"/>
          <w:sz w:val="19"/>
          <w:szCs w:val="19"/>
        </w:rPr>
        <w:t>Κουμανδράκη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>)</w:t>
      </w:r>
      <w:r w:rsidRPr="00E151EC">
        <w:rPr>
          <w:rFonts w:ascii="Century Gothic" w:hAnsi="Century Gothic"/>
          <w:sz w:val="19"/>
          <w:szCs w:val="19"/>
        </w:rPr>
        <w:t>.</w:t>
      </w:r>
      <w:r w:rsidRPr="00E151EC">
        <w:rPr>
          <w:rFonts w:ascii="Century Gothic" w:hAnsi="Century Gothic"/>
          <w:sz w:val="19"/>
          <w:szCs w:val="19"/>
        </w:rPr>
        <w:tab/>
        <w:t xml:space="preserve">                                                                                                                                                   </w:t>
      </w:r>
    </w:p>
    <w:p w:rsidR="00E151EC" w:rsidRDefault="00E151EC" w:rsidP="00E151EC">
      <w:pPr>
        <w:ind w:right="392"/>
        <w:jc w:val="both"/>
        <w:rPr>
          <w:rFonts w:ascii="Century Gothic" w:hAnsi="Century Gothic"/>
          <w:sz w:val="19"/>
          <w:szCs w:val="19"/>
        </w:rPr>
      </w:pP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Ημερομηνία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αποστολής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για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δημοσίευση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στην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εφημερίδα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spellStart"/>
      <w:r w:rsidRPr="00E151EC">
        <w:rPr>
          <w:rFonts w:ascii="Century Gothic" w:hAnsi="Century Gothic"/>
          <w:sz w:val="19"/>
          <w:szCs w:val="19"/>
          <w:lang w:val="de-DE"/>
        </w:rPr>
        <w:t>της</w:t>
      </w:r>
      <w:proofErr w:type="spell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proofErr w:type="gramStart"/>
      <w:r w:rsidRPr="00E151EC">
        <w:rPr>
          <w:rFonts w:ascii="Century Gothic" w:hAnsi="Century Gothic"/>
          <w:sz w:val="19"/>
          <w:szCs w:val="19"/>
          <w:lang w:val="de-DE"/>
        </w:rPr>
        <w:t>Ε.Ε :</w:t>
      </w:r>
      <w:proofErr w:type="gramEnd"/>
      <w:r w:rsidRPr="00E151EC">
        <w:rPr>
          <w:rFonts w:ascii="Century Gothic" w:hAnsi="Century Gothic"/>
          <w:sz w:val="19"/>
          <w:szCs w:val="19"/>
          <w:lang w:val="de-DE"/>
        </w:rPr>
        <w:t xml:space="preserve"> </w:t>
      </w:r>
      <w:r w:rsidRPr="00E151EC">
        <w:rPr>
          <w:rFonts w:ascii="Century Gothic" w:hAnsi="Century Gothic"/>
          <w:sz w:val="19"/>
          <w:szCs w:val="19"/>
        </w:rPr>
        <w:t>07</w:t>
      </w:r>
      <w:r w:rsidRPr="00E151EC">
        <w:rPr>
          <w:rFonts w:ascii="Century Gothic" w:hAnsi="Century Gothic"/>
          <w:sz w:val="19"/>
          <w:szCs w:val="19"/>
          <w:lang w:val="de-DE"/>
        </w:rPr>
        <w:t>-0</w:t>
      </w:r>
      <w:r w:rsidRPr="00E151EC">
        <w:rPr>
          <w:rFonts w:ascii="Century Gothic" w:hAnsi="Century Gothic"/>
          <w:sz w:val="19"/>
          <w:szCs w:val="19"/>
        </w:rPr>
        <w:t>6</w:t>
      </w:r>
      <w:r w:rsidRPr="00E151EC">
        <w:rPr>
          <w:rFonts w:ascii="Century Gothic" w:hAnsi="Century Gothic"/>
          <w:sz w:val="19"/>
          <w:szCs w:val="19"/>
          <w:lang w:val="de-DE"/>
        </w:rPr>
        <w:t>-201</w:t>
      </w:r>
      <w:r w:rsidRPr="00E151EC">
        <w:rPr>
          <w:rFonts w:ascii="Century Gothic" w:hAnsi="Century Gothic"/>
          <w:sz w:val="19"/>
          <w:szCs w:val="19"/>
        </w:rPr>
        <w:t>9</w:t>
      </w:r>
      <w:r w:rsidRPr="00E151EC">
        <w:rPr>
          <w:rFonts w:ascii="Century Gothic" w:hAnsi="Century Gothic"/>
          <w:sz w:val="19"/>
          <w:szCs w:val="19"/>
          <w:lang w:val="de-DE"/>
        </w:rPr>
        <w:t>.</w:t>
      </w:r>
    </w:p>
    <w:p w:rsidR="00D405EA" w:rsidRPr="00D405EA" w:rsidRDefault="00D405EA" w:rsidP="00E151EC">
      <w:pPr>
        <w:ind w:right="392"/>
        <w:jc w:val="both"/>
        <w:rPr>
          <w:rFonts w:ascii="Century Gothic" w:hAnsi="Century Gothic"/>
        </w:rPr>
      </w:pPr>
    </w:p>
    <w:p w:rsidR="00E151EC" w:rsidRPr="0021725E" w:rsidRDefault="00E151EC" w:rsidP="00E151EC">
      <w:pPr>
        <w:rPr>
          <w:rFonts w:ascii="Century Gothic" w:hAnsi="Century Gothic"/>
        </w:rPr>
      </w:pPr>
      <w:r w:rsidRPr="00E151EC">
        <w:rPr>
          <w:rFonts w:ascii="Century Gothic" w:hAnsi="Century Gothic"/>
          <w:lang w:val="de-DE"/>
        </w:rPr>
        <w:t xml:space="preserve">                                    </w:t>
      </w:r>
      <w:r w:rsidRPr="00E151EC">
        <w:rPr>
          <w:rFonts w:ascii="Century Gothic" w:hAnsi="Century Gothic"/>
        </w:rPr>
        <w:t xml:space="preserve">                                                    </w:t>
      </w:r>
      <w:r w:rsidRPr="00E151EC">
        <w:rPr>
          <w:rFonts w:ascii="Century Gothic" w:hAnsi="Century Gothic"/>
          <w:lang w:val="de-DE"/>
        </w:rPr>
        <w:t xml:space="preserve">                       </w:t>
      </w:r>
      <w:r w:rsidRPr="00E151EC">
        <w:rPr>
          <w:rFonts w:ascii="Century Gothic" w:hAnsi="Century Gothic"/>
        </w:rPr>
        <w:t xml:space="preserve">               </w:t>
      </w:r>
      <w:r w:rsidRPr="0021725E">
        <w:rPr>
          <w:rFonts w:ascii="Century Gothic" w:hAnsi="Century Gothic"/>
          <w:lang w:val="en-US"/>
        </w:rPr>
        <w:t>H</w:t>
      </w:r>
      <w:r w:rsidRPr="0021725E">
        <w:rPr>
          <w:rFonts w:ascii="Century Gothic" w:hAnsi="Century Gothic"/>
          <w:lang w:val="de-DE"/>
        </w:rPr>
        <w:t xml:space="preserve"> </w:t>
      </w:r>
      <w:proofErr w:type="spellStart"/>
      <w:r w:rsidRPr="0021725E">
        <w:rPr>
          <w:rFonts w:ascii="Century Gothic" w:hAnsi="Century Gothic"/>
          <w:lang w:val="de-DE"/>
        </w:rPr>
        <w:t>Προϊσ</w:t>
      </w:r>
      <w:proofErr w:type="spellEnd"/>
      <w:r w:rsidRPr="0021725E">
        <w:rPr>
          <w:rFonts w:ascii="Century Gothic" w:hAnsi="Century Gothic"/>
        </w:rPr>
        <w:t>τα</w:t>
      </w:r>
      <w:r w:rsidRPr="0021725E">
        <w:rPr>
          <w:rFonts w:ascii="Century Gothic" w:hAnsi="Century Gothic"/>
          <w:lang w:val="de-DE"/>
        </w:rPr>
        <w:t>μ</w:t>
      </w:r>
      <w:proofErr w:type="spellStart"/>
      <w:r w:rsidRPr="0021725E">
        <w:rPr>
          <w:rFonts w:ascii="Century Gothic" w:hAnsi="Century Gothic"/>
        </w:rPr>
        <w:t>ένη</w:t>
      </w:r>
      <w:proofErr w:type="spellEnd"/>
      <w:r w:rsidRPr="0021725E">
        <w:rPr>
          <w:rFonts w:ascii="Century Gothic" w:hAnsi="Century Gothic"/>
          <w:lang w:val="de-DE"/>
        </w:rPr>
        <w:t xml:space="preserve"> </w:t>
      </w:r>
      <w:r w:rsidRPr="0021725E">
        <w:rPr>
          <w:rFonts w:ascii="Century Gothic" w:hAnsi="Century Gothic"/>
        </w:rPr>
        <w:t xml:space="preserve"> </w:t>
      </w:r>
    </w:p>
    <w:p w:rsidR="00E151EC" w:rsidRPr="0021725E" w:rsidRDefault="00E151EC" w:rsidP="00E151EC">
      <w:pPr>
        <w:ind w:left="5040" w:firstLine="720"/>
        <w:rPr>
          <w:rFonts w:ascii="Century Gothic" w:hAnsi="Century Gothic"/>
        </w:rPr>
      </w:pPr>
      <w:r w:rsidRPr="0021725E">
        <w:rPr>
          <w:rFonts w:ascii="Century Gothic" w:hAnsi="Century Gothic"/>
        </w:rPr>
        <w:t xml:space="preserve">   </w:t>
      </w:r>
      <w:r w:rsidRPr="0021725E">
        <w:rPr>
          <w:rFonts w:ascii="Century Gothic" w:hAnsi="Century Gothic"/>
          <w:lang w:val="de-DE"/>
        </w:rPr>
        <w:t>Δ</w:t>
      </w:r>
      <w:r w:rsidRPr="0021725E">
        <w:rPr>
          <w:rFonts w:ascii="Century Gothic" w:hAnsi="Century Gothic"/>
        </w:rPr>
        <w:t>/ν</w:t>
      </w:r>
      <w:proofErr w:type="spellStart"/>
      <w:r w:rsidRPr="0021725E">
        <w:rPr>
          <w:rFonts w:ascii="Century Gothic" w:hAnsi="Century Gothic"/>
          <w:lang w:val="de-DE"/>
        </w:rPr>
        <w:t>σης</w:t>
      </w:r>
      <w:proofErr w:type="spellEnd"/>
      <w:r w:rsidRPr="0021725E">
        <w:rPr>
          <w:rFonts w:ascii="Century Gothic" w:hAnsi="Century Gothic"/>
          <w:lang w:val="de-DE"/>
        </w:rPr>
        <w:t xml:space="preserve"> </w:t>
      </w:r>
      <w:proofErr w:type="spellStart"/>
      <w:r w:rsidRPr="0021725E">
        <w:rPr>
          <w:rFonts w:ascii="Century Gothic" w:hAnsi="Century Gothic"/>
          <w:lang w:val="de-DE"/>
        </w:rPr>
        <w:t>Οικονομικού</w:t>
      </w:r>
      <w:proofErr w:type="spellEnd"/>
      <w:r w:rsidRPr="0021725E">
        <w:rPr>
          <w:rFonts w:ascii="Century Gothic" w:hAnsi="Century Gothic"/>
          <w:lang w:val="de-DE"/>
        </w:rPr>
        <w:t xml:space="preserve"> &amp; </w:t>
      </w:r>
      <w:proofErr w:type="spellStart"/>
      <w:r w:rsidRPr="0021725E">
        <w:rPr>
          <w:rFonts w:ascii="Century Gothic" w:hAnsi="Century Gothic"/>
          <w:lang w:val="de-DE"/>
        </w:rPr>
        <w:t>Εφοδιασμού</w:t>
      </w:r>
      <w:proofErr w:type="spellEnd"/>
      <w:r w:rsidRPr="0021725E">
        <w:rPr>
          <w:rFonts w:ascii="Century Gothic" w:hAnsi="Century Gothic"/>
        </w:rPr>
        <w:t xml:space="preserve">                                          </w:t>
      </w:r>
    </w:p>
    <w:p w:rsidR="00D405EA" w:rsidRPr="0021725E" w:rsidRDefault="00E151EC" w:rsidP="00E151EC">
      <w:pPr>
        <w:ind w:left="5040" w:firstLine="720"/>
        <w:rPr>
          <w:rFonts w:ascii="Century Gothic" w:hAnsi="Century Gothic"/>
        </w:rPr>
      </w:pPr>
      <w:r w:rsidRPr="0021725E">
        <w:rPr>
          <w:rFonts w:ascii="Century Gothic" w:hAnsi="Century Gothic"/>
        </w:rPr>
        <w:t xml:space="preserve">                     </w:t>
      </w:r>
    </w:p>
    <w:p w:rsidR="003853BD" w:rsidRPr="0021725E" w:rsidRDefault="0021725E" w:rsidP="00D405EA">
      <w:pPr>
        <w:ind w:left="5760" w:firstLine="720"/>
        <w:rPr>
          <w:rFonts w:ascii="Century Gothic" w:hAnsi="Century Gothic"/>
          <w:sz w:val="24"/>
        </w:rPr>
      </w:pPr>
      <w:r>
        <w:rPr>
          <w:rFonts w:ascii="Century Gothic" w:hAnsi="Century Gothic"/>
        </w:rPr>
        <w:t xml:space="preserve">  </w:t>
      </w:r>
      <w:r w:rsidR="00D405EA" w:rsidRPr="0021725E">
        <w:rPr>
          <w:rFonts w:ascii="Century Gothic" w:hAnsi="Century Gothic"/>
        </w:rPr>
        <w:t xml:space="preserve">      </w:t>
      </w:r>
      <w:r w:rsidR="00E151EC" w:rsidRPr="0021725E">
        <w:rPr>
          <w:rFonts w:ascii="Century Gothic" w:hAnsi="Century Gothic"/>
        </w:rPr>
        <w:t xml:space="preserve">Χ. </w:t>
      </w:r>
      <w:proofErr w:type="spellStart"/>
      <w:r w:rsidR="00E151EC" w:rsidRPr="0021725E">
        <w:rPr>
          <w:rFonts w:ascii="Century Gothic" w:hAnsi="Century Gothic"/>
        </w:rPr>
        <w:t>Χορταριά</w:t>
      </w:r>
      <w:proofErr w:type="spellEnd"/>
      <w:r w:rsidR="00E151EC" w:rsidRPr="0021725E">
        <w:rPr>
          <w:rFonts w:ascii="Century Gothic" w:hAnsi="Century Gothic"/>
        </w:rPr>
        <w:t xml:space="preserve">     </w:t>
      </w:r>
    </w:p>
    <w:sectPr w:rsidR="003853BD" w:rsidRPr="0021725E" w:rsidSect="0035469A">
      <w:headerReference w:type="even" r:id="rId14"/>
      <w:headerReference w:type="default" r:id="rId15"/>
      <w:footerReference w:type="first" r:id="rId16"/>
      <w:type w:val="continuous"/>
      <w:pgSz w:w="11906" w:h="16838" w:code="9"/>
      <w:pgMar w:top="426" w:right="926" w:bottom="709" w:left="12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84" w:rsidRDefault="00F83784">
      <w:r>
        <w:separator/>
      </w:r>
    </w:p>
  </w:endnote>
  <w:endnote w:type="continuationSeparator" w:id="0">
    <w:p w:rsidR="00F83784" w:rsidRDefault="00F8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Default="003853BD" w:rsidP="00AE2A14">
    <w:pPr>
      <w:pStyle w:val="a6"/>
      <w:jc w:val="right"/>
    </w:pPr>
    <w:r>
      <w:t xml:space="preserve">Σελίδα </w:t>
    </w:r>
    <w:fldSimple w:instr=" PAGE ">
      <w:r w:rsidR="00B536F9">
        <w:rPr>
          <w:noProof/>
        </w:rPr>
        <w:t>1</w:t>
      </w:r>
    </w:fldSimple>
    <w:r>
      <w:t xml:space="preserve"> από </w:t>
    </w:r>
    <w:fldSimple w:instr=" NUMPAGES ">
      <w:r w:rsidR="00B536F9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Pr="00343E77" w:rsidRDefault="006C21B5">
    <w:pPr>
      <w:pStyle w:val="a6"/>
      <w:rPr>
        <w:sz w:val="10"/>
        <w:szCs w:val="10"/>
        <w:lang w:val="en-US"/>
      </w:rPr>
    </w:pPr>
    <w:r w:rsidRPr="00002833">
      <w:rPr>
        <w:sz w:val="10"/>
        <w:szCs w:val="10"/>
      </w:rPr>
      <w:fldChar w:fldCharType="begin"/>
    </w:r>
    <w:r w:rsidR="003853BD" w:rsidRPr="00343E77">
      <w:rPr>
        <w:sz w:val="10"/>
        <w:szCs w:val="10"/>
        <w:lang w:val="en-US"/>
      </w:rPr>
      <w:instrText xml:space="preserve"> FILENAME \p </w:instrText>
    </w:r>
    <w:r w:rsidRPr="00002833">
      <w:rPr>
        <w:sz w:val="10"/>
        <w:szCs w:val="10"/>
      </w:rPr>
      <w:fldChar w:fldCharType="separate"/>
    </w:r>
    <w:r w:rsidR="004C125E">
      <w:rPr>
        <w:noProof/>
        <w:sz w:val="10"/>
        <w:szCs w:val="10"/>
        <w:lang w:val="en-US"/>
      </w:rPr>
      <w:t>C:\Users\fkoumandraki\Desktop\FILIA\ΗΛΕΚΤΡ. ΕΞΟΠΛΙΣΜΟΣ ΔΙΚΤΥΟΥ ΔΙΑΣΥΝΔΕΣΗΣ CNS ΑΕΡΟΛ.ΘΕΣΣΑΛΟΝΙΚΗΣ\ΕΝΤΥΠΟ ΕΠΙΜΕΛΗΤΗΡΙΑ.docx</w:t>
    </w:r>
    <w:r w:rsidRPr="00002833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84" w:rsidRDefault="00F83784">
      <w:r>
        <w:separator/>
      </w:r>
    </w:p>
  </w:footnote>
  <w:footnote w:type="continuationSeparator" w:id="0">
    <w:p w:rsidR="00F83784" w:rsidRDefault="00F83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Default="006C21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53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3BD" w:rsidRDefault="003853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Pr="00433B10" w:rsidRDefault="003853BD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ΑΝΑΡΤΗΤΕΑ ΣΤΟ ΔΙΑΔΙΚΤΥΟ</w:t>
    </w:r>
  </w:p>
  <w:p w:rsidR="003853BD" w:rsidRPr="00433B10" w:rsidRDefault="003853BD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ΑΔΑ</w:t>
    </w:r>
    <w:r>
      <w:rPr>
        <w:b/>
      </w:rPr>
      <w:t>………………………………..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Default="006C21B5" w:rsidP="007426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53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3BD" w:rsidRDefault="003853B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BD" w:rsidRDefault="003853BD" w:rsidP="008551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E207900"/>
    <w:lvl w:ilvl="0">
      <w:start w:val="4"/>
      <w:numFmt w:val="decimal"/>
      <w:pStyle w:val="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25"/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FEA2488"/>
    <w:multiLevelType w:val="hybridMultilevel"/>
    <w:tmpl w:val="0E309040"/>
    <w:lvl w:ilvl="0" w:tplc="0B66CE28">
      <w:start w:val="1"/>
      <w:numFmt w:val="decimal"/>
      <w:lvlText w:val="%1."/>
      <w:lvlJc w:val="left"/>
      <w:pPr>
        <w:tabs>
          <w:tab w:val="num" w:pos="867"/>
        </w:tabs>
        <w:ind w:left="30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727718"/>
    <w:multiLevelType w:val="singleLevel"/>
    <w:tmpl w:val="6678869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63"/>
    <w:rsid w:val="00002833"/>
    <w:rsid w:val="000074AB"/>
    <w:rsid w:val="00016DE9"/>
    <w:rsid w:val="00021BB3"/>
    <w:rsid w:val="000261B4"/>
    <w:rsid w:val="000445EE"/>
    <w:rsid w:val="00047CFE"/>
    <w:rsid w:val="00050846"/>
    <w:rsid w:val="000630D6"/>
    <w:rsid w:val="00067FC0"/>
    <w:rsid w:val="00070787"/>
    <w:rsid w:val="000A11D9"/>
    <w:rsid w:val="00100575"/>
    <w:rsid w:val="001276C2"/>
    <w:rsid w:val="001434EA"/>
    <w:rsid w:val="00176085"/>
    <w:rsid w:val="00176852"/>
    <w:rsid w:val="00183BF2"/>
    <w:rsid w:val="001A2350"/>
    <w:rsid w:val="001B600D"/>
    <w:rsid w:val="001C3481"/>
    <w:rsid w:val="001D30CC"/>
    <w:rsid w:val="0021725E"/>
    <w:rsid w:val="0024174D"/>
    <w:rsid w:val="002544CB"/>
    <w:rsid w:val="00261F81"/>
    <w:rsid w:val="00280358"/>
    <w:rsid w:val="00292E8E"/>
    <w:rsid w:val="002A490F"/>
    <w:rsid w:val="002A55B6"/>
    <w:rsid w:val="002B27BB"/>
    <w:rsid w:val="002B5174"/>
    <w:rsid w:val="002E5181"/>
    <w:rsid w:val="002F6D2B"/>
    <w:rsid w:val="003043EC"/>
    <w:rsid w:val="003111D1"/>
    <w:rsid w:val="00321370"/>
    <w:rsid w:val="00337FA6"/>
    <w:rsid w:val="00343E77"/>
    <w:rsid w:val="0035469A"/>
    <w:rsid w:val="00356807"/>
    <w:rsid w:val="00363163"/>
    <w:rsid w:val="003853BD"/>
    <w:rsid w:val="003A23F3"/>
    <w:rsid w:val="003A3CFA"/>
    <w:rsid w:val="003D2889"/>
    <w:rsid w:val="003D3710"/>
    <w:rsid w:val="003E51D2"/>
    <w:rsid w:val="003E5DC5"/>
    <w:rsid w:val="00413EBD"/>
    <w:rsid w:val="00426297"/>
    <w:rsid w:val="00433B10"/>
    <w:rsid w:val="0043787A"/>
    <w:rsid w:val="004401E5"/>
    <w:rsid w:val="00450605"/>
    <w:rsid w:val="00450814"/>
    <w:rsid w:val="004637FA"/>
    <w:rsid w:val="004A1723"/>
    <w:rsid w:val="004A31F6"/>
    <w:rsid w:val="004C125E"/>
    <w:rsid w:val="004C3EFE"/>
    <w:rsid w:val="004C65AC"/>
    <w:rsid w:val="004E59F7"/>
    <w:rsid w:val="004F0775"/>
    <w:rsid w:val="004F1A1A"/>
    <w:rsid w:val="00505CDF"/>
    <w:rsid w:val="00506C2E"/>
    <w:rsid w:val="00506F15"/>
    <w:rsid w:val="00515AC8"/>
    <w:rsid w:val="005202A1"/>
    <w:rsid w:val="00546593"/>
    <w:rsid w:val="00551757"/>
    <w:rsid w:val="0055527F"/>
    <w:rsid w:val="00560885"/>
    <w:rsid w:val="00574FA6"/>
    <w:rsid w:val="00591149"/>
    <w:rsid w:val="005933EA"/>
    <w:rsid w:val="005A7F3A"/>
    <w:rsid w:val="005E68F7"/>
    <w:rsid w:val="005F00C9"/>
    <w:rsid w:val="005F16FE"/>
    <w:rsid w:val="005F38C8"/>
    <w:rsid w:val="0060735D"/>
    <w:rsid w:val="00616223"/>
    <w:rsid w:val="00624877"/>
    <w:rsid w:val="006569E0"/>
    <w:rsid w:val="006A0802"/>
    <w:rsid w:val="006A0DC2"/>
    <w:rsid w:val="006A76AF"/>
    <w:rsid w:val="006C21B5"/>
    <w:rsid w:val="006C2425"/>
    <w:rsid w:val="006D4782"/>
    <w:rsid w:val="006E5A44"/>
    <w:rsid w:val="00711085"/>
    <w:rsid w:val="00725759"/>
    <w:rsid w:val="00730E1A"/>
    <w:rsid w:val="00731E9E"/>
    <w:rsid w:val="007426CC"/>
    <w:rsid w:val="0074315C"/>
    <w:rsid w:val="00750B76"/>
    <w:rsid w:val="00794CA9"/>
    <w:rsid w:val="007A0A10"/>
    <w:rsid w:val="007A67D8"/>
    <w:rsid w:val="007B7EE8"/>
    <w:rsid w:val="007C500B"/>
    <w:rsid w:val="007D13DF"/>
    <w:rsid w:val="007E2DA0"/>
    <w:rsid w:val="0080059E"/>
    <w:rsid w:val="00821D76"/>
    <w:rsid w:val="00822883"/>
    <w:rsid w:val="00827DB9"/>
    <w:rsid w:val="00844441"/>
    <w:rsid w:val="00855126"/>
    <w:rsid w:val="00885A6C"/>
    <w:rsid w:val="008A16B1"/>
    <w:rsid w:val="008B6DF3"/>
    <w:rsid w:val="008C583C"/>
    <w:rsid w:val="008D0D5F"/>
    <w:rsid w:val="008F02F8"/>
    <w:rsid w:val="008F11CA"/>
    <w:rsid w:val="008F37CA"/>
    <w:rsid w:val="00904808"/>
    <w:rsid w:val="00905AA1"/>
    <w:rsid w:val="0090795A"/>
    <w:rsid w:val="009156F5"/>
    <w:rsid w:val="009876B8"/>
    <w:rsid w:val="009905EA"/>
    <w:rsid w:val="00992BAE"/>
    <w:rsid w:val="009A6DA8"/>
    <w:rsid w:val="009A79EC"/>
    <w:rsid w:val="009B16A1"/>
    <w:rsid w:val="009B4DA4"/>
    <w:rsid w:val="009F2399"/>
    <w:rsid w:val="009F2A71"/>
    <w:rsid w:val="009F6CB9"/>
    <w:rsid w:val="00A029F1"/>
    <w:rsid w:val="00A061A0"/>
    <w:rsid w:val="00A1075D"/>
    <w:rsid w:val="00A305FE"/>
    <w:rsid w:val="00A30E46"/>
    <w:rsid w:val="00A31004"/>
    <w:rsid w:val="00A37375"/>
    <w:rsid w:val="00A54399"/>
    <w:rsid w:val="00A54956"/>
    <w:rsid w:val="00A554EF"/>
    <w:rsid w:val="00A77334"/>
    <w:rsid w:val="00A83828"/>
    <w:rsid w:val="00AA2FDC"/>
    <w:rsid w:val="00AA55FA"/>
    <w:rsid w:val="00AC3250"/>
    <w:rsid w:val="00AE2A14"/>
    <w:rsid w:val="00AF1F30"/>
    <w:rsid w:val="00AF3E46"/>
    <w:rsid w:val="00B11F94"/>
    <w:rsid w:val="00B25057"/>
    <w:rsid w:val="00B45304"/>
    <w:rsid w:val="00B536F9"/>
    <w:rsid w:val="00B672B5"/>
    <w:rsid w:val="00BC4626"/>
    <w:rsid w:val="00BD3B86"/>
    <w:rsid w:val="00BE5B14"/>
    <w:rsid w:val="00BF18AA"/>
    <w:rsid w:val="00C15779"/>
    <w:rsid w:val="00C20812"/>
    <w:rsid w:val="00C41E92"/>
    <w:rsid w:val="00C474A8"/>
    <w:rsid w:val="00C51881"/>
    <w:rsid w:val="00C67E02"/>
    <w:rsid w:val="00C71542"/>
    <w:rsid w:val="00C75B70"/>
    <w:rsid w:val="00C91CB4"/>
    <w:rsid w:val="00C95085"/>
    <w:rsid w:val="00C97CF9"/>
    <w:rsid w:val="00CA5EDE"/>
    <w:rsid w:val="00CB1E5B"/>
    <w:rsid w:val="00CB4949"/>
    <w:rsid w:val="00CB6D78"/>
    <w:rsid w:val="00CD6868"/>
    <w:rsid w:val="00CE140A"/>
    <w:rsid w:val="00CE71E8"/>
    <w:rsid w:val="00CF02C4"/>
    <w:rsid w:val="00D405EA"/>
    <w:rsid w:val="00D43CFE"/>
    <w:rsid w:val="00D47BE7"/>
    <w:rsid w:val="00D82771"/>
    <w:rsid w:val="00D83F36"/>
    <w:rsid w:val="00D8552F"/>
    <w:rsid w:val="00DC1BCE"/>
    <w:rsid w:val="00DC37B9"/>
    <w:rsid w:val="00DD2616"/>
    <w:rsid w:val="00DE50BB"/>
    <w:rsid w:val="00DF08EC"/>
    <w:rsid w:val="00DF788C"/>
    <w:rsid w:val="00DF7B64"/>
    <w:rsid w:val="00E029D1"/>
    <w:rsid w:val="00E151EC"/>
    <w:rsid w:val="00E15B96"/>
    <w:rsid w:val="00E35A01"/>
    <w:rsid w:val="00E47AD2"/>
    <w:rsid w:val="00E631EB"/>
    <w:rsid w:val="00EA5A78"/>
    <w:rsid w:val="00EC0741"/>
    <w:rsid w:val="00EC4D63"/>
    <w:rsid w:val="00EC6338"/>
    <w:rsid w:val="00EE6BA2"/>
    <w:rsid w:val="00F24753"/>
    <w:rsid w:val="00F46BD1"/>
    <w:rsid w:val="00F47CCF"/>
    <w:rsid w:val="00F617E8"/>
    <w:rsid w:val="00F752D5"/>
    <w:rsid w:val="00F83784"/>
    <w:rsid w:val="00F91CD7"/>
    <w:rsid w:val="00F943E2"/>
    <w:rsid w:val="00FA4DFC"/>
    <w:rsid w:val="00FC0642"/>
    <w:rsid w:val="00FD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46BD1"/>
    <w:rPr>
      <w:sz w:val="20"/>
      <w:szCs w:val="20"/>
    </w:rPr>
  </w:style>
  <w:style w:type="paragraph" w:styleId="1">
    <w:name w:val="heading 1"/>
    <w:basedOn w:val="a"/>
    <w:next w:val="2"/>
    <w:link w:val="1Char"/>
    <w:uiPriority w:val="99"/>
    <w:qFormat/>
    <w:rsid w:val="00E029D1"/>
    <w:pPr>
      <w:keepNext/>
      <w:keepLines/>
      <w:numPr>
        <w:numId w:val="2"/>
      </w:numPr>
      <w:spacing w:before="120"/>
      <w:outlineLvl w:val="0"/>
    </w:pPr>
    <w:rPr>
      <w:rFonts w:ascii="Arial" w:hAnsi="Arial"/>
      <w:b/>
      <w:caps/>
      <w:sz w:val="24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E029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H3,Section,Heading 3 Char,Heading 3 Char1 Char,Heading 3 Char Char Char,Heading 3 Char1 Char Char Char,Heading 3 Char Char Char Char Char,Heading 3 Char1 Char Char Char Char Char,Heading 3 Char Char Char Char Char Char Char"/>
    <w:basedOn w:val="a"/>
    <w:next w:val="a"/>
    <w:link w:val="3Char"/>
    <w:uiPriority w:val="99"/>
    <w:qFormat/>
    <w:rsid w:val="00E029D1"/>
    <w:pPr>
      <w:keepNext/>
      <w:keepLines/>
      <w:numPr>
        <w:ilvl w:val="2"/>
        <w:numId w:val="2"/>
      </w:numPr>
      <w:spacing w:before="180" w:after="60"/>
      <w:outlineLvl w:val="2"/>
    </w:pPr>
    <w:rPr>
      <w:rFonts w:ascii="Arial" w:hAnsi="Arial"/>
      <w:b/>
      <w:sz w:val="24"/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E029D1"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E029D1"/>
    <w:pPr>
      <w:numPr>
        <w:ilvl w:val="4"/>
        <w:numId w:val="2"/>
      </w:numPr>
      <w:spacing w:before="240" w:after="60"/>
      <w:outlineLvl w:val="4"/>
    </w:pPr>
    <w:rPr>
      <w:i/>
      <w:sz w:val="24"/>
      <w:lang w:val="en-GB"/>
    </w:rPr>
  </w:style>
  <w:style w:type="paragraph" w:styleId="6">
    <w:name w:val="heading 6"/>
    <w:basedOn w:val="a"/>
    <w:next w:val="a"/>
    <w:link w:val="6Char"/>
    <w:uiPriority w:val="99"/>
    <w:qFormat/>
    <w:rsid w:val="00E029D1"/>
    <w:pPr>
      <w:numPr>
        <w:ilvl w:val="5"/>
        <w:numId w:val="2"/>
      </w:numPr>
      <w:spacing w:before="240" w:after="60"/>
      <w:outlineLvl w:val="5"/>
    </w:pPr>
    <w:rPr>
      <w:i/>
      <w:sz w:val="24"/>
      <w:lang w:val="en-GB"/>
    </w:rPr>
  </w:style>
  <w:style w:type="paragraph" w:styleId="7">
    <w:name w:val="heading 7"/>
    <w:basedOn w:val="a"/>
    <w:next w:val="a"/>
    <w:link w:val="7Char"/>
    <w:uiPriority w:val="99"/>
    <w:qFormat/>
    <w:rsid w:val="00E029D1"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link w:val="8Char"/>
    <w:uiPriority w:val="99"/>
    <w:qFormat/>
    <w:rsid w:val="00E029D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link w:val="9Char"/>
    <w:uiPriority w:val="99"/>
    <w:qFormat/>
    <w:rsid w:val="00E029D1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029D1"/>
    <w:rPr>
      <w:rFonts w:ascii="Arial" w:hAnsi="Arial" w:cs="Times New Roman"/>
      <w:b/>
      <w:caps/>
      <w:sz w:val="24"/>
      <w:lang w:val="en-GB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E029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aliases w:val="H3 Char,Section Char,Heading 3 Char Char,Heading 3 Char1 Char Char,Heading 3 Char Char Char Char,Heading 3 Char1 Char Char Char Char,Heading 3 Char Char Char Char Char Char,Heading 3 Char1 Char Char Char Char Char Char"/>
    <w:basedOn w:val="a0"/>
    <w:link w:val="3"/>
    <w:uiPriority w:val="99"/>
    <w:locked/>
    <w:rsid w:val="00E029D1"/>
    <w:rPr>
      <w:rFonts w:ascii="Arial" w:hAnsi="Arial" w:cs="Times New Roman"/>
      <w:b/>
      <w:sz w:val="24"/>
      <w:lang w:val="en-GB"/>
    </w:rPr>
  </w:style>
  <w:style w:type="character" w:customStyle="1" w:styleId="4Char">
    <w:name w:val="Επικεφαλίδα 4 Char"/>
    <w:basedOn w:val="a0"/>
    <w:link w:val="4"/>
    <w:uiPriority w:val="99"/>
    <w:locked/>
    <w:rsid w:val="00E029D1"/>
    <w:rPr>
      <w:rFonts w:cs="Times New Roman"/>
      <w:b/>
      <w:i/>
      <w:sz w:val="24"/>
      <w:lang w:val="en-GB"/>
    </w:rPr>
  </w:style>
  <w:style w:type="character" w:customStyle="1" w:styleId="5Char">
    <w:name w:val="Επικεφαλίδα 5 Char"/>
    <w:basedOn w:val="a0"/>
    <w:link w:val="5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6Char">
    <w:name w:val="Επικεφαλίδα 6 Char"/>
    <w:basedOn w:val="a0"/>
    <w:link w:val="6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7Char">
    <w:name w:val="Επικεφαλίδα 7 Char"/>
    <w:basedOn w:val="a0"/>
    <w:link w:val="7"/>
    <w:uiPriority w:val="99"/>
    <w:locked/>
    <w:rsid w:val="00E029D1"/>
    <w:rPr>
      <w:rFonts w:ascii="Arial" w:hAnsi="Arial" w:cs="Times New Roman"/>
      <w:lang w:val="en-GB"/>
    </w:rPr>
  </w:style>
  <w:style w:type="character" w:customStyle="1" w:styleId="8Char">
    <w:name w:val="Επικεφαλίδα 8 Char"/>
    <w:basedOn w:val="a0"/>
    <w:link w:val="8"/>
    <w:uiPriority w:val="99"/>
    <w:locked/>
    <w:rsid w:val="00E029D1"/>
    <w:rPr>
      <w:rFonts w:ascii="Arial" w:hAnsi="Arial" w:cs="Times New Roman"/>
      <w:i/>
      <w:lang w:val="en-GB"/>
    </w:rPr>
  </w:style>
  <w:style w:type="character" w:customStyle="1" w:styleId="9Char">
    <w:name w:val="Επικεφαλίδα 9 Char"/>
    <w:basedOn w:val="a0"/>
    <w:link w:val="9"/>
    <w:uiPriority w:val="99"/>
    <w:locked/>
    <w:rsid w:val="00E029D1"/>
    <w:rPr>
      <w:rFonts w:ascii="Arial" w:hAnsi="Arial" w:cs="Times New Roman"/>
      <w:i/>
      <w:sz w:val="18"/>
      <w:lang w:val="en-GB"/>
    </w:rPr>
  </w:style>
  <w:style w:type="paragraph" w:styleId="a3">
    <w:name w:val="header"/>
    <w:basedOn w:val="a"/>
    <w:link w:val="Char"/>
    <w:uiPriority w:val="99"/>
    <w:rsid w:val="00F46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a4">
    <w:name w:val="page number"/>
    <w:basedOn w:val="a0"/>
    <w:uiPriority w:val="99"/>
    <w:rsid w:val="00F46BD1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A373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574FA6"/>
    <w:rPr>
      <w:rFonts w:cs="Times New Roman"/>
      <w:sz w:val="2"/>
    </w:rPr>
  </w:style>
  <w:style w:type="paragraph" w:styleId="a6">
    <w:name w:val="footer"/>
    <w:basedOn w:val="a"/>
    <w:link w:val="Char1"/>
    <w:uiPriority w:val="99"/>
    <w:rsid w:val="00002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-">
    <w:name w:val="Hyperlink"/>
    <w:basedOn w:val="a0"/>
    <w:uiPriority w:val="99"/>
    <w:rsid w:val="00BD3B86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A31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rsid w:val="00822883"/>
    <w:rPr>
      <w:sz w:val="24"/>
    </w:rPr>
  </w:style>
  <w:style w:type="character" w:customStyle="1" w:styleId="Char2">
    <w:name w:val="Σώμα κειμένου Char"/>
    <w:basedOn w:val="a0"/>
    <w:link w:val="a8"/>
    <w:uiPriority w:val="99"/>
    <w:semiHidden/>
    <w:locked/>
    <w:rsid w:val="00574FA6"/>
    <w:rPr>
      <w:rFonts w:cs="Times New Roman"/>
      <w:sz w:val="20"/>
      <w:szCs w:val="20"/>
    </w:rPr>
  </w:style>
  <w:style w:type="paragraph" w:styleId="30">
    <w:name w:val="List 3"/>
    <w:basedOn w:val="a"/>
    <w:uiPriority w:val="99"/>
    <w:rsid w:val="00CB4949"/>
    <w:pPr>
      <w:ind w:left="849" w:hanging="283"/>
      <w:contextualSpacing/>
    </w:pPr>
  </w:style>
  <w:style w:type="paragraph" w:customStyle="1" w:styleId="a9">
    <w:name w:val="Εσωτερική διεύθυνση"/>
    <w:basedOn w:val="a"/>
    <w:rsid w:val="00CB4949"/>
    <w:pPr>
      <w:spacing w:line="240" w:lineRule="atLeast"/>
      <w:jc w:val="both"/>
    </w:pPr>
    <w:rPr>
      <w:rFonts w:ascii="Garamond" w:hAnsi="Garamond"/>
      <w:kern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caa.g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pa.g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euhcci@uhc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984</Words>
  <Characters>5319</Characters>
  <Application>Microsoft Office Word</Application>
  <DocSecurity>0</DocSecurity>
  <Lines>44</Lines>
  <Paragraphs>12</Paragraphs>
  <ScaleCrop>false</ScaleCrop>
  <Company>ΥΠΑ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Δ11/Ε'</dc:creator>
  <cp:lastModifiedBy>fkoumandraki</cp:lastModifiedBy>
  <cp:revision>9</cp:revision>
  <cp:lastPrinted>2019-06-21T07:16:00Z</cp:lastPrinted>
  <dcterms:created xsi:type="dcterms:W3CDTF">2019-06-19T09:37:00Z</dcterms:created>
  <dcterms:modified xsi:type="dcterms:W3CDTF">2019-06-21T07:21:00Z</dcterms:modified>
</cp:coreProperties>
</file>