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6" w:rsidRPr="00816C6B" w:rsidRDefault="002753B6" w:rsidP="002753B6">
      <w:pPr>
        <w:spacing w:after="120" w:line="264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Στη δημοσιότητα τα </w:t>
      </w:r>
      <w:r>
        <w:rPr>
          <w:rFonts w:ascii="Segoe UI" w:hAnsi="Segoe UI" w:cs="Segoe UI"/>
          <w:b/>
          <w:sz w:val="24"/>
          <w:szCs w:val="24"/>
          <w:lang w:val="en-US"/>
        </w:rPr>
        <w:t>promo</w:t>
      </w:r>
      <w:r w:rsidR="00302671" w:rsidRPr="00FB1D0E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en-US"/>
        </w:rPr>
        <w:t>video</w:t>
      </w:r>
      <w:r w:rsidR="00BB09A1">
        <w:rPr>
          <w:rFonts w:ascii="Segoe UI" w:hAnsi="Segoe UI" w:cs="Segoe UI"/>
          <w:b/>
          <w:sz w:val="24"/>
          <w:szCs w:val="24"/>
          <w:lang w:val="en-US"/>
        </w:rPr>
        <w:t>s</w:t>
      </w:r>
      <w:r>
        <w:rPr>
          <w:rFonts w:ascii="Segoe UI" w:hAnsi="Segoe UI" w:cs="Segoe UI"/>
          <w:b/>
          <w:sz w:val="24"/>
          <w:szCs w:val="24"/>
        </w:rPr>
        <w:t xml:space="preserve"> του </w:t>
      </w:r>
      <w:r>
        <w:rPr>
          <w:rFonts w:ascii="Segoe UI" w:hAnsi="Segoe UI" w:cs="Segoe UI"/>
          <w:b/>
          <w:sz w:val="24"/>
          <w:szCs w:val="24"/>
          <w:lang w:val="en-US"/>
        </w:rPr>
        <w:t>Open</w:t>
      </w:r>
      <w:r w:rsidR="00302671" w:rsidRPr="00FB1D0E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en-US"/>
        </w:rPr>
        <w:t>Mall</w:t>
      </w:r>
      <w:r w:rsidR="00302671" w:rsidRPr="00FB1D0E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Αμφιλοχίας</w:t>
      </w:r>
    </w:p>
    <w:p w:rsidR="002753B6" w:rsidRDefault="002753B6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863AB3" w:rsidRDefault="00863AB3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2753B6" w:rsidRDefault="002753B6" w:rsidP="002753B6">
      <w:pPr>
        <w:spacing w:after="120" w:line="264" w:lineRule="auto"/>
        <w:jc w:val="both"/>
      </w:pPr>
      <w:r>
        <w:rPr>
          <w:rFonts w:ascii="Segoe UI" w:hAnsi="Segoe UI" w:cs="Segoe UI"/>
          <w:bCs/>
          <w:sz w:val="24"/>
          <w:szCs w:val="24"/>
        </w:rPr>
        <w:t>Το «</w:t>
      </w:r>
      <w:r>
        <w:rPr>
          <w:rFonts w:ascii="Segoe UI" w:hAnsi="Segoe UI" w:cs="Segoe UI"/>
          <w:bCs/>
          <w:sz w:val="24"/>
          <w:szCs w:val="24"/>
          <w:lang w:val="en-US"/>
        </w:rPr>
        <w:t>Open</w:t>
      </w:r>
      <w:r w:rsidR="00302671" w:rsidRPr="00302671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  <w:lang w:val="en-US"/>
        </w:rPr>
        <w:t>Mall</w:t>
      </w:r>
      <w:r w:rsidR="00302671" w:rsidRPr="00302671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Αμφιλοχίας» απέκτησε τα πρώτα του </w:t>
      </w:r>
      <w:r>
        <w:rPr>
          <w:rFonts w:ascii="Segoe UI" w:hAnsi="Segoe UI" w:cs="Segoe UI"/>
          <w:bCs/>
          <w:sz w:val="24"/>
          <w:szCs w:val="24"/>
          <w:lang w:val="en-US"/>
        </w:rPr>
        <w:t>promo</w:t>
      </w:r>
      <w:r w:rsidR="00FB1D0E">
        <w:rPr>
          <w:rFonts w:ascii="Segoe UI" w:hAnsi="Segoe UI" w:cs="Segoe UI"/>
          <w:bCs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Cs/>
          <w:sz w:val="24"/>
          <w:szCs w:val="24"/>
          <w:lang w:val="en-US"/>
        </w:rPr>
        <w:t>videos</w:t>
      </w:r>
      <w:r w:rsidRPr="000A0BED">
        <w:rPr>
          <w:rFonts w:ascii="Segoe UI" w:hAnsi="Segoe UI" w:cs="Segoe UI"/>
          <w:bCs/>
          <w:sz w:val="24"/>
          <w:szCs w:val="24"/>
        </w:rPr>
        <w:t>!</w:t>
      </w:r>
      <w:r>
        <w:rPr>
          <w:rFonts w:ascii="Segoe UI" w:hAnsi="Segoe UI" w:cs="Segoe UI"/>
          <w:bCs/>
          <w:sz w:val="24"/>
          <w:szCs w:val="24"/>
        </w:rPr>
        <w:t xml:space="preserve"> Μετά την παρουσίαση του λογότυπου, χθες, 28Οκτωβρίου 2022, σε εκδήλωση στην Αμφιλοχία, παρουσιάστηκαν τα προωθητικά βίντεο που θα αποτελέσουν την εικόνα του Ανοικτού Κέντρου Εμπορίου στο διαδίκτυο και όχι μόνο.</w:t>
      </w:r>
    </w:p>
    <w:p w:rsidR="007652AB" w:rsidRDefault="007652AB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7652AB" w:rsidRDefault="002753B6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Με πανοραμικά πλάνα, λήψεις με </w:t>
      </w:r>
      <w:r>
        <w:rPr>
          <w:rFonts w:ascii="Segoe UI" w:hAnsi="Segoe UI" w:cs="Segoe UI"/>
          <w:bCs/>
          <w:sz w:val="24"/>
          <w:szCs w:val="24"/>
          <w:lang w:val="en-US"/>
        </w:rPr>
        <w:t>drone</w:t>
      </w:r>
      <w:r>
        <w:rPr>
          <w:rFonts w:ascii="Segoe UI" w:hAnsi="Segoe UI" w:cs="Segoe UI"/>
          <w:bCs/>
          <w:sz w:val="24"/>
          <w:szCs w:val="24"/>
        </w:rPr>
        <w:t xml:space="preserve"> και την εμφάνιση σε </w:t>
      </w:r>
      <w:r>
        <w:rPr>
          <w:rFonts w:ascii="Segoe UI" w:hAnsi="Segoe UI" w:cs="Segoe UI"/>
          <w:bCs/>
          <w:sz w:val="24"/>
          <w:szCs w:val="24"/>
          <w:lang w:val="en-US"/>
        </w:rPr>
        <w:t>guest</w:t>
      </w:r>
      <w:r>
        <w:rPr>
          <w:rFonts w:ascii="Segoe UI" w:hAnsi="Segoe UI" w:cs="Segoe UI"/>
          <w:bCs/>
          <w:sz w:val="24"/>
          <w:szCs w:val="24"/>
        </w:rPr>
        <w:t xml:space="preserve"> ρόλους καταστηματαρχών της πόλης οι οποίοι συμμετέχουν στο πρόγραμμα ανάπλασης των εμπορικών δρόμων της Αμφιλοχίας, οι τρεις δημιουργίες</w:t>
      </w:r>
      <w:r w:rsidR="007652AB">
        <w:rPr>
          <w:rFonts w:ascii="Segoe UI" w:hAnsi="Segoe UI" w:cs="Segoe UI"/>
          <w:bCs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που </w:t>
      </w:r>
      <w:r w:rsidR="007652AB">
        <w:rPr>
          <w:rFonts w:ascii="Segoe UI" w:hAnsi="Segoe UI" w:cs="Segoe UI"/>
          <w:bCs/>
          <w:sz w:val="24"/>
          <w:szCs w:val="24"/>
        </w:rPr>
        <w:t>παρουσιάστηκαν για πρώτη φορά,</w:t>
      </w:r>
      <w:r>
        <w:rPr>
          <w:rFonts w:ascii="Segoe UI" w:hAnsi="Segoe UI" w:cs="Segoe UI"/>
          <w:bCs/>
          <w:sz w:val="24"/>
          <w:szCs w:val="24"/>
        </w:rPr>
        <w:t xml:space="preserve"> αποτελούν τα προωθητικά βίντεο της πρώτης φάσης του έργου.</w:t>
      </w:r>
    </w:p>
    <w:p w:rsidR="007652AB" w:rsidRDefault="007652AB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2753B6" w:rsidRDefault="002753B6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Τα βίντεο αυτά </w:t>
      </w:r>
      <w:r w:rsidR="007652AB">
        <w:rPr>
          <w:rFonts w:ascii="Segoe UI" w:hAnsi="Segoe UI" w:cs="Segoe UI"/>
          <w:bCs/>
          <w:sz w:val="24"/>
          <w:szCs w:val="24"/>
        </w:rPr>
        <w:t xml:space="preserve">αναλαμβάνουν </w:t>
      </w:r>
      <w:r>
        <w:rPr>
          <w:rFonts w:ascii="Segoe UI" w:hAnsi="Segoe UI" w:cs="Segoe UI"/>
          <w:bCs/>
          <w:sz w:val="24"/>
          <w:szCs w:val="24"/>
        </w:rPr>
        <w:t xml:space="preserve">να αναδείξουν το </w:t>
      </w:r>
      <w:r>
        <w:rPr>
          <w:rFonts w:ascii="Segoe UI" w:hAnsi="Segoe UI" w:cs="Segoe UI"/>
          <w:bCs/>
          <w:sz w:val="24"/>
          <w:szCs w:val="24"/>
          <w:lang w:val="en-US"/>
        </w:rPr>
        <w:t>brand</w:t>
      </w:r>
      <w:r>
        <w:rPr>
          <w:rFonts w:ascii="Segoe UI" w:hAnsi="Segoe UI" w:cs="Segoe UI"/>
          <w:bCs/>
          <w:sz w:val="24"/>
          <w:szCs w:val="24"/>
        </w:rPr>
        <w:t xml:space="preserve"> προβάλλοντας το </w:t>
      </w:r>
      <w:r>
        <w:rPr>
          <w:rFonts w:ascii="Segoe UI" w:hAnsi="Segoe UI" w:cs="Segoe UI"/>
          <w:bCs/>
          <w:sz w:val="24"/>
          <w:szCs w:val="24"/>
          <w:lang w:val="en-US"/>
        </w:rPr>
        <w:t>OpenMall</w:t>
      </w:r>
      <w:r w:rsidR="00302671" w:rsidRPr="00302671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ως ένα σημείο συνάντησης ατόμων της νέας γενιάς, γνωριμίας και κατανάλωσης τοπικών προϊόντων, ένα αληθινά ζωντανό κομμάτι της τοπικής κοινωνίας.</w:t>
      </w:r>
    </w:p>
    <w:p w:rsidR="007652AB" w:rsidRPr="003F1A86" w:rsidRDefault="007652AB" w:rsidP="002753B6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A77156" w:rsidRDefault="002753B6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Στην εκδήλωση, την οποία συνδιοργάνωσε το Επιμελητήριο Αιτωλοακαρνανίας με την Ομοσπονδία </w:t>
      </w:r>
      <w:r w:rsidRPr="00972DE3">
        <w:rPr>
          <w:rFonts w:ascii="Segoe UI" w:hAnsi="Segoe UI" w:cs="Segoe UI"/>
          <w:bCs/>
          <w:sz w:val="24"/>
          <w:szCs w:val="24"/>
        </w:rPr>
        <w:t>Επαγγελματιών - Βιοτεχνών - Εμπόρων Αμφιλοχίας</w:t>
      </w:r>
      <w:r>
        <w:rPr>
          <w:rFonts w:ascii="Segoe UI" w:hAnsi="Segoe UI" w:cs="Segoe UI"/>
          <w:bCs/>
          <w:sz w:val="24"/>
          <w:szCs w:val="24"/>
        </w:rPr>
        <w:t xml:space="preserve"> και το Δήμο Αμφιλοχίας και που έλαβε το χαρακτήρα ανοικτού πάρτι για νέους και νέες, παραβρέθηκε ο Πρόεδρος του Επιμελητηρίου, Παναγιώτης Τσιχριτζής, ο υπεύθυνος από πλευράς </w:t>
      </w:r>
      <w:r>
        <w:rPr>
          <w:rFonts w:ascii="Segoe UI" w:hAnsi="Segoe UI" w:cs="Segoe UI"/>
          <w:bCs/>
          <w:sz w:val="24"/>
          <w:szCs w:val="24"/>
        </w:rPr>
        <w:lastRenderedPageBreak/>
        <w:t xml:space="preserve">Επιμελητηρίου για την υλοποίηση του έργου Γιώργος Ρόμπολας, ο Πρόεδρος της Ομοσπονδίας Απόστολος Αυγερινός, ο Δήμαρχος Αμφιλοχίας Γιώργος Κατσούλας, καταστηματάρχες και έμποροι της πόλης αλλά και πλήθος πολιτών με σημαντική εκπροσώπηση </w:t>
      </w:r>
      <w:r w:rsidR="007652AB">
        <w:rPr>
          <w:rFonts w:ascii="Segoe UI" w:hAnsi="Segoe UI" w:cs="Segoe UI"/>
          <w:bCs/>
          <w:sz w:val="24"/>
          <w:szCs w:val="24"/>
        </w:rPr>
        <w:t>από τις νεότερες γενιές.</w:t>
      </w:r>
    </w:p>
    <w:p w:rsidR="00863AB3" w:rsidRDefault="00863AB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863AB3" w:rsidRPr="00863AB3" w:rsidRDefault="00863AB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Ανοίξτε τους παρακάτω συνδέσμους και δείτε κι εσείς τα βίντεο</w:t>
      </w:r>
      <w:r w:rsidRPr="00863AB3">
        <w:rPr>
          <w:rFonts w:ascii="Segoe UI" w:hAnsi="Segoe UI" w:cs="Segoe UI"/>
          <w:bCs/>
          <w:sz w:val="24"/>
          <w:szCs w:val="24"/>
        </w:rPr>
        <w:t>!</w:t>
      </w:r>
    </w:p>
    <w:p w:rsidR="00863AB3" w:rsidRPr="00863AB3" w:rsidRDefault="00863AB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Promo Video 1:</w:t>
      </w:r>
    </w:p>
    <w:p w:rsidR="00863AB3" w:rsidRPr="00863AB3" w:rsidRDefault="0096716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hyperlink r:id="rId7" w:history="1">
        <w:r w:rsidR="00863AB3" w:rsidRPr="00863AB3">
          <w:rPr>
            <w:rStyle w:val="-"/>
            <w:rFonts w:ascii="Segoe UI" w:hAnsi="Segoe UI" w:cs="Segoe UI"/>
            <w:bCs/>
            <w:sz w:val="24"/>
            <w:szCs w:val="24"/>
            <w:lang w:val="en-US"/>
          </w:rPr>
          <w:t>https://www.youtube.com/watch?v=w78cd7YQSJA</w:t>
        </w:r>
      </w:hyperlink>
    </w:p>
    <w:p w:rsidR="00863AB3" w:rsidRPr="00863AB3" w:rsidRDefault="00863AB3" w:rsidP="00863AB3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Promo Video 2:</w:t>
      </w:r>
    </w:p>
    <w:p w:rsidR="00863AB3" w:rsidRPr="00BB09A1" w:rsidRDefault="0096716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hyperlink r:id="rId8" w:history="1">
        <w:r w:rsidR="00863AB3" w:rsidRPr="00863AB3">
          <w:rPr>
            <w:rStyle w:val="-"/>
            <w:rFonts w:ascii="Segoe UI" w:hAnsi="Segoe UI" w:cs="Segoe UI"/>
            <w:bCs/>
            <w:sz w:val="24"/>
            <w:szCs w:val="24"/>
            <w:lang w:val="en-US"/>
          </w:rPr>
          <w:t>https://www.youtube.com/watch?v=E8UmoBRyFxE</w:t>
        </w:r>
      </w:hyperlink>
    </w:p>
    <w:p w:rsidR="00863AB3" w:rsidRPr="00863AB3" w:rsidRDefault="00863AB3" w:rsidP="00863AB3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Promo Video 3:</w:t>
      </w:r>
    </w:p>
    <w:p w:rsidR="00863AB3" w:rsidRPr="00863AB3" w:rsidRDefault="0096716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  <w:hyperlink r:id="rId9" w:history="1">
        <w:r w:rsidR="00863AB3" w:rsidRPr="00863AB3">
          <w:rPr>
            <w:rStyle w:val="-"/>
            <w:rFonts w:ascii="Segoe UI" w:hAnsi="Segoe UI" w:cs="Segoe UI"/>
            <w:bCs/>
            <w:sz w:val="24"/>
            <w:szCs w:val="24"/>
            <w:lang w:val="en-US"/>
          </w:rPr>
          <w:t>https://www.youtube.com/watch?v=mjdiU-RGaGU</w:t>
        </w:r>
      </w:hyperlink>
    </w:p>
    <w:p w:rsidR="00863AB3" w:rsidRPr="00863AB3" w:rsidRDefault="00863AB3" w:rsidP="007652AB">
      <w:pPr>
        <w:spacing w:after="120" w:line="264" w:lineRule="auto"/>
        <w:jc w:val="both"/>
        <w:rPr>
          <w:rFonts w:ascii="Segoe UI" w:hAnsi="Segoe UI" w:cs="Segoe UI"/>
          <w:bCs/>
          <w:sz w:val="24"/>
          <w:szCs w:val="24"/>
          <w:lang w:val="en-US"/>
        </w:rPr>
      </w:pPr>
    </w:p>
    <w:p w:rsidR="007652AB" w:rsidRDefault="007652AB" w:rsidP="007652AB">
      <w:pPr>
        <w:spacing w:after="120" w:line="264" w:lineRule="auto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noProof/>
          <w:sz w:val="24"/>
          <w:szCs w:val="24"/>
          <w:lang w:eastAsia="el-GR"/>
        </w:rPr>
        <w:drawing>
          <wp:inline distT="0" distB="0" distL="0" distR="0">
            <wp:extent cx="2314575" cy="1388578"/>
            <wp:effectExtent l="0" t="0" r="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8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AB" w:rsidRPr="002753B6" w:rsidRDefault="007652AB" w:rsidP="007652AB">
      <w:pPr>
        <w:spacing w:after="120" w:line="264" w:lineRule="auto"/>
        <w:jc w:val="both"/>
      </w:pPr>
      <w:r>
        <w:rPr>
          <w:noProof/>
          <w:lang w:eastAsia="el-GR"/>
        </w:rPr>
        <w:drawing>
          <wp:inline distT="0" distB="0" distL="0" distR="0">
            <wp:extent cx="5274310" cy="122110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2AB" w:rsidRPr="002753B6" w:rsidSect="00A77156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8F" w:rsidRDefault="00AB558F" w:rsidP="00EE53E3">
      <w:pPr>
        <w:spacing w:after="0" w:line="240" w:lineRule="auto"/>
      </w:pPr>
      <w:r>
        <w:separator/>
      </w:r>
    </w:p>
  </w:endnote>
  <w:endnote w:type="continuationSeparator" w:id="1">
    <w:p w:rsidR="00AB558F" w:rsidRDefault="00AB558F" w:rsidP="00EE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E3" w:rsidRPr="00AD162F" w:rsidRDefault="00EE53E3" w:rsidP="00EE53E3">
    <w:pPr>
      <w:spacing w:after="0" w:line="240" w:lineRule="auto"/>
      <w:contextualSpacing/>
      <w:jc w:val="center"/>
      <w:rPr>
        <w:rFonts w:ascii="Segoe UI" w:hAnsi="Segoe UI" w:cs="Segoe UI"/>
        <w:b/>
        <w:color w:val="808080" w:themeColor="background1" w:themeShade="80"/>
        <w:sz w:val="18"/>
        <w:szCs w:val="18"/>
      </w:rPr>
    </w:pP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Γεωργίου Στράτου 5, 305 00 Αμφιλοχία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 xml:space="preserve"> -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 Τηλέφωνο: 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264236045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5</w:t>
    </w:r>
  </w:p>
  <w:p w:rsidR="00EE53E3" w:rsidRPr="00AD162F" w:rsidRDefault="00EE53E3" w:rsidP="00EE53E3">
    <w:pPr>
      <w:spacing w:after="0" w:line="240" w:lineRule="auto"/>
      <w:contextualSpacing/>
      <w:jc w:val="center"/>
      <w:rPr>
        <w:rFonts w:ascii="Segoe UI" w:hAnsi="Segoe UI" w:cs="Segoe UI"/>
        <w:color w:val="808080" w:themeColor="background1" w:themeShade="80"/>
        <w:sz w:val="18"/>
        <w:szCs w:val="18"/>
      </w:rPr>
    </w:pPr>
    <w:r w:rsidRPr="00AD162F">
      <w:rPr>
        <w:rFonts w:ascii="Segoe UI" w:hAnsi="Segoe UI" w:cs="Segoe UI"/>
        <w:color w:val="808080" w:themeColor="background1" w:themeShade="80"/>
        <w:sz w:val="18"/>
        <w:szCs w:val="18"/>
        <w:lang w:val="en-US"/>
      </w:rPr>
      <w:t>Email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: 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grafeiotypou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@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dimosamfilochias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.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</w:t>
    </w:r>
    <w:r w:rsidR="00560B56"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 -</w:t>
    </w:r>
    <w:r w:rsidRPr="00AD162F">
      <w:rPr>
        <w:rFonts w:ascii="Segoe UI" w:hAnsi="Segoe UI" w:cs="Segoe UI"/>
        <w:color w:val="808080" w:themeColor="background1" w:themeShade="80"/>
        <w:sz w:val="18"/>
        <w:szCs w:val="18"/>
        <w:lang w:val="en-US"/>
      </w:rPr>
      <w:t>Site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: 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dimosamfilochias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.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8F" w:rsidRDefault="00AB558F" w:rsidP="00EE53E3">
      <w:pPr>
        <w:spacing w:after="0" w:line="240" w:lineRule="auto"/>
      </w:pPr>
      <w:r>
        <w:separator/>
      </w:r>
    </w:p>
  </w:footnote>
  <w:footnote w:type="continuationSeparator" w:id="1">
    <w:p w:rsidR="00AB558F" w:rsidRDefault="00AB558F" w:rsidP="00EE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AB" w:rsidRDefault="007652AB"/>
  <w:tbl>
    <w:tblPr>
      <w:tblStyle w:val="a6"/>
      <w:tblW w:w="830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8"/>
      <w:gridCol w:w="4148"/>
    </w:tblGrid>
    <w:tr w:rsidR="008575DB" w:rsidTr="00B23427">
      <w:tc>
        <w:tcPr>
          <w:tcW w:w="4158" w:type="dxa"/>
        </w:tcPr>
        <w:p w:rsidR="008575DB" w:rsidRDefault="008575DB" w:rsidP="00AD162F">
          <w:pPr>
            <w:pStyle w:val="a3"/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</w:p>
        <w:p w:rsidR="008575DB" w:rsidRDefault="008575DB" w:rsidP="008575DB">
          <w:pPr>
            <w:pStyle w:val="a3"/>
            <w:ind w:firstLine="604"/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 w:rsidRPr="00AD162F">
            <w:rPr>
              <w:rFonts w:ascii="Segoe UI" w:hAnsi="Segoe UI" w:cs="Segoe UI"/>
              <w:noProof/>
              <w:color w:val="808080" w:themeColor="background1" w:themeShade="80"/>
              <w:sz w:val="28"/>
              <w:szCs w:val="28"/>
              <w:lang w:eastAsia="el-GR"/>
            </w:rPr>
            <w:drawing>
              <wp:inline distT="0" distB="0" distL="0" distR="0">
                <wp:extent cx="1037979" cy="1042490"/>
                <wp:effectExtent l="0" t="0" r="0" b="5715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198" cy="112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8" w:type="dxa"/>
        </w:tcPr>
        <w:p w:rsidR="008575DB" w:rsidRDefault="008575DB" w:rsidP="008575DB">
          <w:pPr>
            <w:pStyle w:val="a3"/>
            <w:ind w:right="960" w:hanging="7"/>
            <w:contextualSpacing/>
            <w:jc w:val="right"/>
            <w:rPr>
              <w:rFonts w:ascii="Segoe UI" w:hAnsi="Segoe UI" w:cs="Segoe UI"/>
              <w:noProof/>
              <w:color w:val="808080" w:themeColor="background1" w:themeShade="80"/>
              <w:sz w:val="28"/>
              <w:szCs w:val="28"/>
            </w:rPr>
          </w:pPr>
        </w:p>
        <w:p w:rsidR="00D54E02" w:rsidRDefault="00D54E02" w:rsidP="008575DB">
          <w:pPr>
            <w:pStyle w:val="a3"/>
            <w:ind w:right="960" w:hanging="7"/>
            <w:contextualSpacing/>
            <w:jc w:val="right"/>
            <w:rPr>
              <w:rFonts w:ascii="Segoe UI" w:hAnsi="Segoe UI" w:cs="Segoe UI"/>
              <w:color w:val="808080" w:themeColor="background1" w:themeShade="80"/>
              <w:sz w:val="2"/>
              <w:szCs w:val="2"/>
            </w:rPr>
          </w:pPr>
        </w:p>
        <w:p w:rsidR="00D54E02" w:rsidRDefault="00D54E02" w:rsidP="00D54E02">
          <w:r>
            <w:rPr>
              <w:noProof/>
              <w:lang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942340</wp:posOffset>
                </wp:positionH>
                <wp:positionV relativeFrom="paragraph">
                  <wp:posOffset>40005</wp:posOffset>
                </wp:positionV>
                <wp:extent cx="1619885" cy="971550"/>
                <wp:effectExtent l="0" t="0" r="0" b="0"/>
                <wp:wrapSquare wrapText="bothSides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PIMELHTHRIO-AITWLOAKARNANIAS-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54E02" w:rsidRDefault="00D54E02" w:rsidP="00D54E02"/>
        <w:p w:rsidR="00D54E02" w:rsidRDefault="00D54E02" w:rsidP="00D54E02"/>
        <w:p w:rsidR="008575DB" w:rsidRPr="00D54E02" w:rsidRDefault="00D54E02" w:rsidP="00D54E02">
          <w:pPr>
            <w:tabs>
              <w:tab w:val="left" w:pos="2820"/>
            </w:tabs>
          </w:pPr>
          <w:r>
            <w:tab/>
          </w:r>
        </w:p>
      </w:tc>
    </w:tr>
    <w:tr w:rsidR="00EE53E3" w:rsidRPr="00AD162F" w:rsidTr="008575DB">
      <w:tc>
        <w:tcPr>
          <w:tcW w:w="4158" w:type="dxa"/>
        </w:tcPr>
        <w:p w:rsidR="00EE53E3" w:rsidRPr="00AD162F" w:rsidRDefault="00EE53E3" w:rsidP="00AD162F">
          <w:pPr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 w:rsidRPr="00AD162F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ΔΗΜΟΣ ΑΜΦΙΛΟΧΙΑΣ</w:t>
          </w:r>
        </w:p>
      </w:tc>
      <w:tc>
        <w:tcPr>
          <w:tcW w:w="4148" w:type="dxa"/>
        </w:tcPr>
        <w:p w:rsidR="00EE53E3" w:rsidRPr="00B329C9" w:rsidRDefault="00E45433" w:rsidP="00B329C9">
          <w:pPr>
            <w:contextualSpacing/>
            <w:jc w:val="center"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Σάββατο 29</w:t>
          </w:r>
          <w:r w:rsidR="00040197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Οκτωβρίου</w:t>
          </w:r>
          <w:r w:rsidR="00B329C9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 xml:space="preserve"> 2022</w:t>
          </w:r>
        </w:p>
      </w:tc>
    </w:tr>
  </w:tbl>
  <w:p w:rsidR="00AD162F" w:rsidRPr="00AD162F" w:rsidRDefault="00AD162F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  <w:lang w:val="en-US"/>
      </w:rPr>
    </w:pPr>
  </w:p>
  <w:p w:rsidR="008C355D" w:rsidRDefault="008C355D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:rsidR="007652AB" w:rsidRDefault="007652AB" w:rsidP="00863AB3">
    <w:pPr>
      <w:tabs>
        <w:tab w:val="left" w:pos="2235"/>
        <w:tab w:val="left" w:pos="2805"/>
      </w:tabs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  <w:r>
      <w:rPr>
        <w:rFonts w:ascii="Segoe UI" w:hAnsi="Segoe UI" w:cs="Segoe UI"/>
        <w:color w:val="808080" w:themeColor="background1" w:themeShade="80"/>
        <w:sz w:val="28"/>
        <w:szCs w:val="28"/>
      </w:rPr>
      <w:tab/>
    </w:r>
  </w:p>
  <w:p w:rsidR="007652AB" w:rsidRPr="00AD162F" w:rsidRDefault="007652AB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:rsidR="00EE53E3" w:rsidRPr="00AD162F" w:rsidRDefault="00EE53E3" w:rsidP="00560B56">
    <w:pPr>
      <w:pBdr>
        <w:bottom w:val="single" w:sz="6" w:space="1" w:color="auto"/>
      </w:pBdr>
      <w:spacing w:after="0" w:line="240" w:lineRule="auto"/>
      <w:contextualSpacing/>
      <w:jc w:val="center"/>
      <w:rPr>
        <w:rFonts w:ascii="Segoe UI" w:hAnsi="Segoe UI" w:cs="Segoe UI"/>
        <w:b/>
        <w:color w:val="000000" w:themeColor="text1"/>
        <w:sz w:val="28"/>
        <w:szCs w:val="28"/>
      </w:rPr>
    </w:pPr>
    <w:r w:rsidRPr="00AD162F">
      <w:rPr>
        <w:rFonts w:ascii="Segoe UI" w:hAnsi="Segoe UI" w:cs="Segoe UI"/>
        <w:b/>
        <w:color w:val="000000" w:themeColor="text1"/>
        <w:sz w:val="28"/>
        <w:szCs w:val="28"/>
      </w:rPr>
      <w:t>Δελτίο Τύπου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329C9"/>
    <w:rsid w:val="00004103"/>
    <w:rsid w:val="00040197"/>
    <w:rsid w:val="000631A0"/>
    <w:rsid w:val="0006585E"/>
    <w:rsid w:val="00090824"/>
    <w:rsid w:val="00093157"/>
    <w:rsid w:val="00097B67"/>
    <w:rsid w:val="000B1CF3"/>
    <w:rsid w:val="000B46E9"/>
    <w:rsid w:val="000E2E9B"/>
    <w:rsid w:val="000E7159"/>
    <w:rsid w:val="001708A5"/>
    <w:rsid w:val="00172732"/>
    <w:rsid w:val="00181BDB"/>
    <w:rsid w:val="001A136D"/>
    <w:rsid w:val="001A61E4"/>
    <w:rsid w:val="001D7C05"/>
    <w:rsid w:val="0023724C"/>
    <w:rsid w:val="00255730"/>
    <w:rsid w:val="002732C8"/>
    <w:rsid w:val="002742D2"/>
    <w:rsid w:val="002753B6"/>
    <w:rsid w:val="00280A68"/>
    <w:rsid w:val="00301086"/>
    <w:rsid w:val="00302671"/>
    <w:rsid w:val="0033632E"/>
    <w:rsid w:val="0038315B"/>
    <w:rsid w:val="003A186C"/>
    <w:rsid w:val="003F034C"/>
    <w:rsid w:val="003F74ED"/>
    <w:rsid w:val="0042153D"/>
    <w:rsid w:val="00426050"/>
    <w:rsid w:val="0046764C"/>
    <w:rsid w:val="004A463B"/>
    <w:rsid w:val="004A493C"/>
    <w:rsid w:val="004B6F00"/>
    <w:rsid w:val="004D2384"/>
    <w:rsid w:val="00513BAE"/>
    <w:rsid w:val="00537471"/>
    <w:rsid w:val="005544FC"/>
    <w:rsid w:val="00560B56"/>
    <w:rsid w:val="0059115C"/>
    <w:rsid w:val="005C5EB3"/>
    <w:rsid w:val="005C5FD7"/>
    <w:rsid w:val="005D2B91"/>
    <w:rsid w:val="005D3600"/>
    <w:rsid w:val="005E3D68"/>
    <w:rsid w:val="006009C2"/>
    <w:rsid w:val="006045EF"/>
    <w:rsid w:val="00692766"/>
    <w:rsid w:val="006D51A7"/>
    <w:rsid w:val="006E0064"/>
    <w:rsid w:val="00714641"/>
    <w:rsid w:val="007261B9"/>
    <w:rsid w:val="00756CCF"/>
    <w:rsid w:val="007652AB"/>
    <w:rsid w:val="0077045A"/>
    <w:rsid w:val="00777379"/>
    <w:rsid w:val="007E3EE8"/>
    <w:rsid w:val="007F0707"/>
    <w:rsid w:val="00815B9A"/>
    <w:rsid w:val="008575DB"/>
    <w:rsid w:val="00863AB3"/>
    <w:rsid w:val="008719E7"/>
    <w:rsid w:val="008C22A4"/>
    <w:rsid w:val="008C26D6"/>
    <w:rsid w:val="008C355D"/>
    <w:rsid w:val="008C4D8E"/>
    <w:rsid w:val="008F7A00"/>
    <w:rsid w:val="00967163"/>
    <w:rsid w:val="009A440D"/>
    <w:rsid w:val="009C09BB"/>
    <w:rsid w:val="009F0803"/>
    <w:rsid w:val="009F43FB"/>
    <w:rsid w:val="009F4F73"/>
    <w:rsid w:val="009F542E"/>
    <w:rsid w:val="00A77156"/>
    <w:rsid w:val="00A84A8C"/>
    <w:rsid w:val="00AA4EEA"/>
    <w:rsid w:val="00AB558F"/>
    <w:rsid w:val="00AC03D6"/>
    <w:rsid w:val="00AC362B"/>
    <w:rsid w:val="00AD162F"/>
    <w:rsid w:val="00AE4DD2"/>
    <w:rsid w:val="00B13CBB"/>
    <w:rsid w:val="00B23427"/>
    <w:rsid w:val="00B329C9"/>
    <w:rsid w:val="00B356B1"/>
    <w:rsid w:val="00B46E57"/>
    <w:rsid w:val="00B56561"/>
    <w:rsid w:val="00B71522"/>
    <w:rsid w:val="00BA2526"/>
    <w:rsid w:val="00BB09A1"/>
    <w:rsid w:val="00BD3907"/>
    <w:rsid w:val="00BF6CB4"/>
    <w:rsid w:val="00C14DBE"/>
    <w:rsid w:val="00C367E9"/>
    <w:rsid w:val="00C51C1F"/>
    <w:rsid w:val="00C80684"/>
    <w:rsid w:val="00C86C04"/>
    <w:rsid w:val="00CB2E0F"/>
    <w:rsid w:val="00CC55D1"/>
    <w:rsid w:val="00CC6104"/>
    <w:rsid w:val="00CD2249"/>
    <w:rsid w:val="00CE73AD"/>
    <w:rsid w:val="00D54E02"/>
    <w:rsid w:val="00DA4B8E"/>
    <w:rsid w:val="00E45433"/>
    <w:rsid w:val="00E51606"/>
    <w:rsid w:val="00E63328"/>
    <w:rsid w:val="00E63817"/>
    <w:rsid w:val="00EE3209"/>
    <w:rsid w:val="00EE53E3"/>
    <w:rsid w:val="00F023AA"/>
    <w:rsid w:val="00F22B27"/>
    <w:rsid w:val="00F53748"/>
    <w:rsid w:val="00F73D86"/>
    <w:rsid w:val="00F76F15"/>
    <w:rsid w:val="00FB1D0E"/>
    <w:rsid w:val="00FB4805"/>
    <w:rsid w:val="00FB746B"/>
    <w:rsid w:val="00FE2B04"/>
    <w:rsid w:val="00FE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3E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E53E3"/>
  </w:style>
  <w:style w:type="paragraph" w:styleId="a4">
    <w:name w:val="footer"/>
    <w:basedOn w:val="a"/>
    <w:link w:val="Char0"/>
    <w:uiPriority w:val="99"/>
    <w:unhideWhenUsed/>
    <w:rsid w:val="00EE53E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EE53E3"/>
  </w:style>
  <w:style w:type="paragraph" w:styleId="a5">
    <w:name w:val="Balloon Text"/>
    <w:basedOn w:val="a"/>
    <w:link w:val="Char1"/>
    <w:uiPriority w:val="99"/>
    <w:semiHidden/>
    <w:unhideWhenUsed/>
    <w:rsid w:val="00EE53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3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E53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3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UmoBRyFx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78cd7YQSJ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jdiU-RGaG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RAKOSTAS\USER\Documents\&#928;&#961;&#972;&#964;&#965;&#960;&#945;\&#928;&#961;&#972;&#964;&#965;&#960;&#959;%20&#916;&#949;&#955;&#964;&#943;&#959;%20&#932;&#973;&#960;&#959;&#96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F38A-4E73-4955-9BDC-57ADD21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Δελτίο Τύπου</Template>
  <TotalTime>11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</dc:creator>
  <cp:lastModifiedBy>User</cp:lastModifiedBy>
  <cp:revision>8</cp:revision>
  <cp:lastPrinted>2022-02-22T09:56:00Z</cp:lastPrinted>
  <dcterms:created xsi:type="dcterms:W3CDTF">2022-10-28T09:53:00Z</dcterms:created>
  <dcterms:modified xsi:type="dcterms:W3CDTF">2022-10-30T07:40:00Z</dcterms:modified>
</cp:coreProperties>
</file>