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08FA" w14:textId="0B2A0D0E" w:rsidR="005A69F8" w:rsidRDefault="005A69F8" w:rsidP="005A69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</w:pPr>
      <w:r>
        <w:rPr>
          <w:noProof/>
          <w:lang w:eastAsia="el-GR"/>
        </w:rPr>
        <w:drawing>
          <wp:inline distT="0" distB="0" distL="0" distR="0" wp14:anchorId="67438855" wp14:editId="24D21234">
            <wp:extent cx="2214302" cy="760020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23" cy="7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27AF" w14:textId="77777777" w:rsidR="00B25BDE" w:rsidRPr="002B4CCD" w:rsidRDefault="00F76ABC" w:rsidP="00B25BDE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</w:pPr>
      <w:r w:rsidRPr="002B4CCD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  <w:t xml:space="preserve">ΠΡΟΣΚΛΗΣΗ </w:t>
      </w:r>
    </w:p>
    <w:p w14:paraId="3AD94589" w14:textId="4E991BFB" w:rsidR="002B4CCD" w:rsidRPr="002B4CCD" w:rsidRDefault="002B4CCD" w:rsidP="002B4CCD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</w:pPr>
      <w:r w:rsidRPr="002B4CCD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  <w:t>ΣΥΜΜΕΤΟΧΗΣ ΣΕ ΠΡΟΓΡΑΜΜΑ Β2Β ΣΥΝΑΝΤΗΣΕΩΝ</w:t>
      </w:r>
    </w:p>
    <w:p w14:paraId="6BBE2236" w14:textId="10B842CA" w:rsidR="00B25BDE" w:rsidRPr="002B4CCD" w:rsidRDefault="002B4CCD" w:rsidP="00B25BDE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</w:pPr>
      <w:r w:rsidRPr="002B4CCD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  <w:t xml:space="preserve">ΤΩΝ </w:t>
      </w:r>
      <w:r w:rsidR="00B25BDE" w:rsidRPr="002B4CCD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  <w:t>ΕΠΙΧΕΙΡΗΣΕΩΝ</w:t>
      </w:r>
      <w:r w:rsidR="00F76ABC" w:rsidRPr="002B4CCD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  <w:t xml:space="preserve">  ΠΟΛΙΤΙΣΤΙΚΗΣ </w:t>
      </w:r>
      <w:r w:rsidRPr="002B4CCD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  <w:t xml:space="preserve">ΚΑΙ ΔΗΜΙΟΥΡΓΙΚΗΣ </w:t>
      </w:r>
      <w:r w:rsidR="00F76ABC" w:rsidRPr="002B4CCD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  <w:t xml:space="preserve">ΒΙΟΜΗΧΑΝΙΑΣ </w:t>
      </w:r>
    </w:p>
    <w:p w14:paraId="31FC73F2" w14:textId="77777777" w:rsidR="00B25BDE" w:rsidRPr="002B4CCD" w:rsidRDefault="00B25BDE" w:rsidP="00B25BDE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eastAsia="el-GR"/>
        </w:rPr>
      </w:pPr>
    </w:p>
    <w:p w14:paraId="32F45E8A" w14:textId="5020ADA4" w:rsidR="00F76ABC" w:rsidRPr="00B25BDE" w:rsidRDefault="00B25BDE" w:rsidP="005A69F8">
      <w:pPr>
        <w:spacing w:before="100" w:beforeAutospacing="1" w:after="100" w:afterAutospacing="1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sz w:val="24"/>
          <w:szCs w:val="24"/>
        </w:rPr>
        <w:t>Το Ε</w:t>
      </w:r>
      <w:r w:rsidR="00F76ABC" w:rsidRPr="00B25BDE">
        <w:rPr>
          <w:rFonts w:ascii="Book Antiqua" w:eastAsia="Times New Roman" w:hAnsi="Book Antiqua" w:cs="Times New Roman"/>
          <w:sz w:val="24"/>
          <w:szCs w:val="24"/>
        </w:rPr>
        <w:t>πιμελητηριο Αιτωλοακαρνανίας σε συνεργασία με την Περιφέρεια Δυτικής Ελλάδος</w:t>
      </w:r>
      <w:r w:rsidR="00F76ABC"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="00F76ABC"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προσκαλεί τις επιχειρήσεις του Πολιτιστικού και Δημιουργικού Κλάδου της </w:t>
      </w:r>
      <w:r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Αιτωλοακαρνανίας</w:t>
      </w:r>
      <w:r w:rsidR="00F76ABC"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 </w:t>
      </w:r>
      <w:r w:rsidR="00F76ABC" w:rsidRPr="00B25BDE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να δηλώσουν συμμετοχή στο πρόγραμμα </w:t>
      </w:r>
      <w:r w:rsidR="00F76ABC"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  <w:r w:rsidR="002B4CCD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των</w:t>
      </w:r>
      <w:r w:rsidR="00F76ABC" w:rsidRPr="00B25BDE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 επιχειρηματικώ</w:t>
      </w:r>
      <w:r w:rsidR="002B4CCD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ν αποστολών και Β2Β συναντήσεων</w:t>
      </w:r>
      <w:r w:rsidR="00F76ABC"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που θα διεξαχθούν</w:t>
      </w:r>
      <w:r w:rsidR="00F76ABC" w:rsidRPr="00B25BDE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 μέσα στους επόμενους μήνες,</w:t>
      </w:r>
      <w:r w:rsidR="00F76ABC"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 </w:t>
      </w:r>
      <w:r w:rsidR="00F76ABC" w:rsidRPr="00B25BDE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αρχής γενομένης από τον Δεκέμβριο</w:t>
      </w:r>
      <w:r w:rsidR="002B4CCD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 του</w:t>
      </w:r>
      <w:r w:rsidR="00F76ABC" w:rsidRPr="00B25BDE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 2022, με στόχο να μπορέσουν να έρθουν σε επαφή με επιχειρήσεις των άλλων περιοχών του έργου (Απουλία</w:t>
      </w:r>
      <w:r w:rsidR="002B4CCD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 xml:space="preserve"> της Ιταλίας</w:t>
      </w:r>
      <w:r w:rsidR="00F76ABC" w:rsidRPr="00B25BDE">
        <w:rPr>
          <w:rFonts w:ascii="Book Antiqua" w:eastAsia="Times New Roman" w:hAnsi="Book Antiqua" w:cs="Times New Roman"/>
          <w:bCs/>
          <w:sz w:val="24"/>
          <w:szCs w:val="24"/>
          <w:lang w:eastAsia="el-GR"/>
        </w:rPr>
        <w:t>, Ιωάννινα και Ζάκυνθο) και να δημιουργηθούν οι προϋποθέσεις συνεργασιών και συνεργιών σε επιχειρηματικό και πολιτιστικό επίπεδο.</w:t>
      </w:r>
    </w:p>
    <w:p w14:paraId="7A7FF87F" w14:textId="77777777" w:rsidR="00B25BDE" w:rsidRDefault="00F76ABC" w:rsidP="005A69F8">
      <w:pPr>
        <w:spacing w:before="100" w:beforeAutospacing="1" w:after="100" w:afterAutospacing="1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>Οι επιχειρήσεις που θα δηλώσουν ενδιαφέρον για συμμετοχή θα επιλεγούν με βάση το αντικείμενό τους, τη συνάφεια της δραστηριότητάς τους με τις αντίστοιχες των άλλων περιοχών, καθώς και την υπάρχουσα διαθεσιμότητα.</w:t>
      </w:r>
    </w:p>
    <w:p w14:paraId="101E2790" w14:textId="20790167" w:rsidR="00A25E52" w:rsidRPr="00B25BDE" w:rsidRDefault="00F76ABC" w:rsidP="005A69F8">
      <w:pPr>
        <w:spacing w:before="100" w:beforeAutospacing="1" w:after="100" w:afterAutospacing="1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Μοναδική προϋπόθεση για τη συμμετοχή στο πρόγραμμα δικτύωσης είναι η εγγραφή τους στο portal επιχειρήσεων  </w:t>
      </w:r>
      <w:hyperlink r:id="rId7" w:history="1">
        <w:r w:rsidRPr="00B25BDE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el-GR"/>
          </w:rPr>
          <w:t>https://creativehubs.cti.gr/home</w:t>
        </w:r>
      </w:hyperlink>
      <w:r w:rsidR="005A69F8"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και </w:t>
      </w:r>
      <w:r w:rsidR="002B4CCD">
        <w:rPr>
          <w:rFonts w:ascii="Book Antiqua" w:eastAsia="Times New Roman" w:hAnsi="Book Antiqua" w:cs="Times New Roman"/>
          <w:sz w:val="24"/>
          <w:szCs w:val="24"/>
          <w:lang w:eastAsia="el-GR"/>
        </w:rPr>
        <w:t>η συμμετοχή σε κάποιο εργαστήριο -</w:t>
      </w:r>
      <w:r w:rsidR="005A69F8"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σεμινάριο </w:t>
      </w:r>
      <w:r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>και η εκδήλωση ενδιαφέροντος </w:t>
      </w:r>
      <w:r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μέχρι την </w:t>
      </w:r>
      <w:r w:rsidR="00DF0384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Τετάρτη</w:t>
      </w:r>
      <w:r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 2</w:t>
      </w:r>
      <w:r w:rsidR="00DF0384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3</w:t>
      </w:r>
      <w:r w:rsid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 Νοεμβρίου 2022 και</w:t>
      </w:r>
      <w:r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 xml:space="preserve"> ώρα 1</w:t>
      </w:r>
      <w:r w:rsidR="00DF0384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2</w:t>
      </w:r>
      <w:r w:rsidRPr="00B25BDE">
        <w:rPr>
          <w:rFonts w:ascii="Book Antiqua" w:eastAsia="Times New Roman" w:hAnsi="Book Antiqua" w:cs="Times New Roman"/>
          <w:b/>
          <w:bCs/>
          <w:sz w:val="24"/>
          <w:szCs w:val="24"/>
          <w:lang w:eastAsia="el-GR"/>
        </w:rPr>
        <w:t>:00</w:t>
      </w:r>
      <w:r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στ</w:t>
      </w:r>
      <w:r w:rsidR="00A25E52"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>α</w:t>
      </w:r>
      <w:r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="002B4CCD">
        <w:rPr>
          <w:rFonts w:ascii="Book Antiqua" w:eastAsia="Times New Roman" w:hAnsi="Book Antiqua" w:cs="Times New Roman"/>
          <w:sz w:val="24"/>
          <w:szCs w:val="24"/>
          <w:lang w:eastAsia="el-GR"/>
        </w:rPr>
        <w:t>παρακάτω</w:t>
      </w:r>
      <w:r w:rsidR="00A25E52"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Pr="00B25BDE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email: </w:t>
      </w:r>
    </w:p>
    <w:p w14:paraId="47ABCA0D" w14:textId="4ABB371E" w:rsidR="00F76ABC" w:rsidRPr="00B25BDE" w:rsidRDefault="00000000" w:rsidP="005A69F8">
      <w:pPr>
        <w:spacing w:before="100" w:beforeAutospacing="1" w:after="100" w:afterAutospacing="1" w:line="276" w:lineRule="auto"/>
        <w:rPr>
          <w:rStyle w:val="-"/>
          <w:rFonts w:ascii="Book Antiqua" w:eastAsia="Times New Roman" w:hAnsi="Book Antiqua" w:cs="Times New Roman"/>
          <w:b/>
          <w:bCs/>
          <w:color w:val="0070C0"/>
          <w:sz w:val="24"/>
          <w:szCs w:val="24"/>
        </w:rPr>
      </w:pPr>
      <w:hyperlink r:id="rId8" w:history="1">
        <w:r w:rsidR="00A25E52" w:rsidRPr="00B25BDE">
          <w:rPr>
            <w:rStyle w:val="-"/>
            <w:rFonts w:ascii="Book Antiqua" w:hAnsi="Book Antiqua" w:cs="Times New Roman"/>
            <w:b/>
            <w:bCs/>
            <w:color w:val="0070C0"/>
            <w:sz w:val="24"/>
            <w:szCs w:val="24"/>
          </w:rPr>
          <w:t>creativehubmessolongi@epimetol.gr</w:t>
        </w:r>
      </w:hyperlink>
      <w:r w:rsidR="00B25BDE">
        <w:rPr>
          <w:rStyle w:val="-"/>
          <w:rFonts w:ascii="Book Antiqua" w:hAnsi="Book Antiqua" w:cs="Times New Roman"/>
          <w:b/>
          <w:bCs/>
          <w:color w:val="0070C0"/>
          <w:sz w:val="24"/>
          <w:szCs w:val="24"/>
        </w:rPr>
        <w:t xml:space="preserve"> </w:t>
      </w:r>
    </w:p>
    <w:p w14:paraId="61458333" w14:textId="598D6A83" w:rsidR="005A69F8" w:rsidRPr="00B25BDE" w:rsidRDefault="00000000" w:rsidP="005A69F8">
      <w:pPr>
        <w:spacing w:before="100" w:beforeAutospacing="1" w:after="100" w:afterAutospacing="1" w:line="276" w:lineRule="auto"/>
        <w:rPr>
          <w:rStyle w:val="-"/>
          <w:rFonts w:ascii="Book Antiqua" w:hAnsi="Book Antiqua" w:cs="Times New Roman"/>
          <w:b/>
          <w:bCs/>
          <w:color w:val="0070C0"/>
          <w:sz w:val="24"/>
          <w:szCs w:val="24"/>
        </w:rPr>
      </w:pPr>
      <w:hyperlink r:id="rId9" w:history="1">
        <w:r w:rsidR="00F76ABC" w:rsidRPr="00B25BDE">
          <w:rPr>
            <w:rStyle w:val="-"/>
            <w:rFonts w:ascii="Book Antiqua" w:hAnsi="Book Antiqua" w:cs="Times New Roman"/>
            <w:b/>
            <w:bCs/>
            <w:color w:val="0070C0"/>
            <w:sz w:val="24"/>
            <w:szCs w:val="24"/>
          </w:rPr>
          <w:t>creativehubagrinio@epimetol.gr</w:t>
        </w:r>
      </w:hyperlink>
      <w:r w:rsidR="00F76ABC" w:rsidRPr="00B25BDE">
        <w:rPr>
          <w:rFonts w:ascii="Book Antiqua" w:eastAsia="Times New Roman" w:hAnsi="Book Antiqua" w:cs="Times New Roman"/>
          <w:b/>
          <w:bCs/>
          <w:color w:val="0070C0"/>
          <w:sz w:val="24"/>
          <w:szCs w:val="24"/>
        </w:rPr>
        <w:t xml:space="preserve"> </w:t>
      </w:r>
      <w:r w:rsidR="00B25BDE">
        <w:rPr>
          <w:rFonts w:ascii="Book Antiqua" w:eastAsia="Times New Roman" w:hAnsi="Book Antiqua" w:cs="Times New Roman"/>
          <w:b/>
          <w:bCs/>
          <w:color w:val="0070C0"/>
          <w:sz w:val="24"/>
          <w:szCs w:val="24"/>
        </w:rPr>
        <w:t xml:space="preserve"> </w:t>
      </w:r>
    </w:p>
    <w:p w14:paraId="1734A4E3" w14:textId="213C1782" w:rsidR="005A69F8" w:rsidRPr="00B25BDE" w:rsidRDefault="00000000" w:rsidP="005A69F8">
      <w:pPr>
        <w:rPr>
          <w:rFonts w:ascii="Book Antiqua" w:eastAsia="Times New Roman" w:hAnsi="Book Antiqua" w:cs="Times New Roman"/>
          <w:b/>
          <w:bCs/>
          <w:color w:val="0070C0"/>
          <w:sz w:val="24"/>
          <w:szCs w:val="24"/>
        </w:rPr>
      </w:pPr>
      <w:hyperlink r:id="rId10" w:history="1">
        <w:r w:rsidR="00B25BDE" w:rsidRPr="00070FEB">
          <w:rPr>
            <w:rStyle w:val="-"/>
            <w:rFonts w:ascii="Book Antiqua" w:eastAsia="Times New Roman" w:hAnsi="Book Antiqua" w:cs="Times New Roman"/>
            <w:b/>
            <w:bCs/>
            <w:sz w:val="24"/>
            <w:szCs w:val="24"/>
            <w:lang w:val="en-US"/>
          </w:rPr>
          <w:t>grombol@epimetol.gr</w:t>
        </w:r>
      </w:hyperlink>
      <w:r w:rsidR="00B25BDE">
        <w:rPr>
          <w:rFonts w:ascii="Book Antiqua" w:eastAsia="Times New Roman" w:hAnsi="Book Antiqua" w:cs="Times New Roman"/>
          <w:b/>
          <w:bCs/>
          <w:color w:val="0070C0"/>
          <w:sz w:val="24"/>
          <w:szCs w:val="24"/>
        </w:rPr>
        <w:t xml:space="preserve">. </w:t>
      </w:r>
    </w:p>
    <w:sectPr w:rsidR="005A69F8" w:rsidRPr="00B25BDE" w:rsidSect="005A69F8">
      <w:footerReference w:type="default" r:id="rId11"/>
      <w:pgSz w:w="11906" w:h="16838"/>
      <w:pgMar w:top="851" w:right="1800" w:bottom="1440" w:left="1800" w:header="708" w:footer="2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5740" w14:textId="77777777" w:rsidR="00AC03CB" w:rsidRDefault="00AC03CB" w:rsidP="005A69F8">
      <w:pPr>
        <w:spacing w:after="0" w:line="240" w:lineRule="auto"/>
      </w:pPr>
      <w:r>
        <w:separator/>
      </w:r>
    </w:p>
  </w:endnote>
  <w:endnote w:type="continuationSeparator" w:id="0">
    <w:p w14:paraId="79AB7272" w14:textId="77777777" w:rsidR="00AC03CB" w:rsidRDefault="00AC03CB" w:rsidP="005A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F576" w14:textId="614571C2" w:rsidR="005A69F8" w:rsidRDefault="005A69F8">
    <w:pPr>
      <w:pStyle w:val="a6"/>
    </w:pPr>
    <w:r w:rsidRPr="009A531C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4029F6D8" wp14:editId="24EF8E5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676900" cy="1352550"/>
          <wp:effectExtent l="0" t="0" r="0" b="0"/>
          <wp:wrapSquare wrapText="bothSides"/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1689" w14:textId="77777777" w:rsidR="00AC03CB" w:rsidRDefault="00AC03CB" w:rsidP="005A69F8">
      <w:pPr>
        <w:spacing w:after="0" w:line="240" w:lineRule="auto"/>
      </w:pPr>
      <w:r>
        <w:separator/>
      </w:r>
    </w:p>
  </w:footnote>
  <w:footnote w:type="continuationSeparator" w:id="0">
    <w:p w14:paraId="7625E285" w14:textId="77777777" w:rsidR="00AC03CB" w:rsidRDefault="00AC03CB" w:rsidP="005A6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AC"/>
    <w:rsid w:val="001D29B6"/>
    <w:rsid w:val="002B4CCD"/>
    <w:rsid w:val="005A69F8"/>
    <w:rsid w:val="00796DFB"/>
    <w:rsid w:val="009473AC"/>
    <w:rsid w:val="00A25E52"/>
    <w:rsid w:val="00AC03CB"/>
    <w:rsid w:val="00B259CA"/>
    <w:rsid w:val="00B25BDE"/>
    <w:rsid w:val="00DF0384"/>
    <w:rsid w:val="00F2755F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42FC3"/>
  <w15:chartTrackingRefBased/>
  <w15:docId w15:val="{E6FBD17A-D5B9-4A88-8606-C2BE8871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76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6AB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F7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76ABC"/>
    <w:rPr>
      <w:i/>
      <w:iCs/>
    </w:rPr>
  </w:style>
  <w:style w:type="character" w:styleId="a4">
    <w:name w:val="Strong"/>
    <w:basedOn w:val="a0"/>
    <w:uiPriority w:val="22"/>
    <w:qFormat/>
    <w:rsid w:val="00F76ABC"/>
    <w:rPr>
      <w:b/>
      <w:bCs/>
    </w:rPr>
  </w:style>
  <w:style w:type="paragraph" w:customStyle="1" w:styleId="has-black-color">
    <w:name w:val="has-black-color"/>
    <w:basedOn w:val="a"/>
    <w:rsid w:val="00F7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ode"/>
    <w:basedOn w:val="a0"/>
    <w:uiPriority w:val="99"/>
    <w:semiHidden/>
    <w:unhideWhenUsed/>
    <w:rsid w:val="00F76ABC"/>
    <w:rPr>
      <w:rFonts w:ascii="Courier New" w:eastAsia="Times New Roman" w:hAnsi="Courier New" w:cs="Courier New"/>
      <w:sz w:val="20"/>
      <w:szCs w:val="20"/>
    </w:rPr>
  </w:style>
  <w:style w:type="character" w:styleId="-">
    <w:name w:val="Hyperlink"/>
    <w:basedOn w:val="a0"/>
    <w:uiPriority w:val="99"/>
    <w:unhideWhenUsed/>
    <w:rsid w:val="00F76ABC"/>
    <w:rPr>
      <w:color w:val="0000FF"/>
      <w:u w:val="single"/>
    </w:rPr>
  </w:style>
  <w:style w:type="paragraph" w:customStyle="1" w:styleId="has-white-background-color">
    <w:name w:val="has-white-background-color"/>
    <w:basedOn w:val="a"/>
    <w:rsid w:val="00F7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ize">
    <w:name w:val="size"/>
    <w:basedOn w:val="a0"/>
    <w:rsid w:val="00F76ABC"/>
  </w:style>
  <w:style w:type="character" w:customStyle="1" w:styleId="10">
    <w:name w:val="Ανεπίλυτη αναφορά1"/>
    <w:basedOn w:val="a0"/>
    <w:uiPriority w:val="99"/>
    <w:semiHidden/>
    <w:unhideWhenUsed/>
    <w:rsid w:val="00A25E52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A6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A69F8"/>
  </w:style>
  <w:style w:type="paragraph" w:styleId="a6">
    <w:name w:val="footer"/>
    <w:basedOn w:val="a"/>
    <w:link w:val="Char0"/>
    <w:uiPriority w:val="99"/>
    <w:unhideWhenUsed/>
    <w:rsid w:val="005A6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A69F8"/>
  </w:style>
  <w:style w:type="character" w:styleId="-0">
    <w:name w:val="FollowedHyperlink"/>
    <w:basedOn w:val="a0"/>
    <w:uiPriority w:val="99"/>
    <w:semiHidden/>
    <w:unhideWhenUsed/>
    <w:rsid w:val="005A6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ivehubmessolongi@epimetol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hubs.cti.gr/hom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rombol@epimetol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eativehubagrinio@epimetol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GRobolas</dc:creator>
  <cp:keywords/>
  <dc:description/>
  <cp:lastModifiedBy>GRobolas</cp:lastModifiedBy>
  <cp:revision>4</cp:revision>
  <dcterms:created xsi:type="dcterms:W3CDTF">2022-11-17T10:52:00Z</dcterms:created>
  <dcterms:modified xsi:type="dcterms:W3CDTF">2022-11-20T15:44:00Z</dcterms:modified>
</cp:coreProperties>
</file>