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8D3A2" w14:textId="77777777" w:rsidR="00E90661" w:rsidRDefault="00E90661" w:rsidP="00794355">
      <w:pPr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470BD182" w14:textId="77777777" w:rsidR="00E90661" w:rsidRDefault="00E90661" w:rsidP="00794355">
      <w:pPr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2B713208" w14:textId="77777777" w:rsidR="00E90661" w:rsidRDefault="00E90661" w:rsidP="00794355">
      <w:pPr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2D86AB3A" w14:textId="597022EF" w:rsidR="00794355" w:rsidRDefault="00794355" w:rsidP="00794355">
      <w:pPr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 w:rsidRPr="00794355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ΔΕΛΤΙΟ ΤΥΠΟΥ</w:t>
      </w:r>
    </w:p>
    <w:p w14:paraId="3DF9032A" w14:textId="77777777" w:rsidR="00BF5B4A" w:rsidRPr="00794355" w:rsidRDefault="00BF5B4A" w:rsidP="00794355">
      <w:pPr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63CDA913" w14:textId="77777777" w:rsidR="00794355" w:rsidRPr="00794355" w:rsidRDefault="00794355" w:rsidP="00794355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5B3C1CEB" w14:textId="1005C8FD" w:rsidR="00794355" w:rsidRPr="00794355" w:rsidRDefault="00794355" w:rsidP="00794355">
      <w:pPr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 w:rsidRPr="00794355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Προκήρυξη Δέσμης Δράσεων «Ψηφιακός Μετασχηματισμός </w:t>
      </w:r>
      <w:proofErr w:type="spellStart"/>
      <w:r w:rsidRPr="00794355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ΜμΕ</w:t>
      </w:r>
      <w:proofErr w:type="spellEnd"/>
      <w:r w:rsidRPr="00794355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»</w:t>
      </w:r>
    </w:p>
    <w:p w14:paraId="48FC4AC8" w14:textId="77777777" w:rsidR="00794355" w:rsidRPr="00794355" w:rsidRDefault="00794355" w:rsidP="00794355">
      <w:pPr>
        <w:jc w:val="center"/>
        <w:textAlignment w:val="baseline"/>
        <w:rPr>
          <w:rFonts w:ascii="Arial" w:eastAsia="Times New Roman" w:hAnsi="Arial" w:cs="Arial"/>
          <w:b/>
          <w:bCs/>
          <w:lang w:eastAsia="el-GR"/>
        </w:rPr>
      </w:pPr>
    </w:p>
    <w:p w14:paraId="0522CFF7" w14:textId="362CA1C9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46B90574" w14:textId="58DB7A94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Προκηρύχθηκε η  </w:t>
      </w:r>
      <w:hyperlink r:id="rId7" w:tgtFrame="_blank" w:history="1">
        <w:r w:rsidRPr="00794355">
          <w:rPr>
            <w:rFonts w:ascii="Arial" w:eastAsia="Times New Roman" w:hAnsi="Arial" w:cs="Arial"/>
            <w:bdr w:val="none" w:sz="0" w:space="0" w:color="auto" w:frame="1"/>
            <w:lang w:eastAsia="el-GR"/>
          </w:rPr>
          <w:t>Δέσμη Δράσεων «</w:t>
        </w:r>
        <w:r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 xml:space="preserve">Ψηφιακός Μετασχηματισμός </w:t>
        </w:r>
        <w:proofErr w:type="spellStart"/>
        <w:r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>ΜμΕ</w:t>
        </w:r>
        <w:proofErr w:type="spellEnd"/>
        <w:r w:rsidRPr="00794355">
          <w:rPr>
            <w:rFonts w:ascii="Arial" w:eastAsia="Times New Roman" w:hAnsi="Arial" w:cs="Arial"/>
            <w:bdr w:val="none" w:sz="0" w:space="0" w:color="auto" w:frame="1"/>
            <w:lang w:eastAsia="el-GR"/>
          </w:rPr>
          <w:t>»</w:t>
        </w:r>
      </w:hyperlink>
      <w:r w:rsidRPr="00794355">
        <w:rPr>
          <w:rFonts w:ascii="Arial" w:eastAsia="Times New Roman" w:hAnsi="Arial" w:cs="Arial"/>
          <w:lang w:eastAsia="el-GR"/>
        </w:rPr>
        <w:t>, προϋπολογισμού 300.000.000€, η οποία στοχεύει στην αντιμετώπιση της υστέρησης των ελληνικών επιχειρήσεων στην υιοθέτηση και ενσωμάτωση των σύγχρονων ψηφιακών τεχνολογιών στην παραγωγική τους δραστηριότητα. </w:t>
      </w:r>
    </w:p>
    <w:p w14:paraId="4312FBBF" w14:textId="1E0B1195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br/>
      </w: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Η Δέσμη χωρίζεται σε τρεις Δράσεις</w:t>
      </w:r>
      <w:r w:rsidRPr="00794355">
        <w:rPr>
          <w:rFonts w:ascii="Arial" w:eastAsia="Times New Roman" w:hAnsi="Arial" w:cs="Arial"/>
          <w:lang w:eastAsia="el-GR"/>
        </w:rPr>
        <w:t>:</w:t>
      </w:r>
    </w:p>
    <w:p w14:paraId="29AE4072" w14:textId="77777777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4A50A89A" w14:textId="76FA5541" w:rsidR="00794355" w:rsidRDefault="00D57FAA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hyperlink r:id="rId8" w:tgtFrame="_blank" w:history="1">
        <w:r w:rsidR="00794355"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 xml:space="preserve">Δράση 1 – Βασικός Ψηφιακός Μετασχηματισμός </w:t>
        </w:r>
        <w:proofErr w:type="spellStart"/>
        <w:r w:rsidR="00794355"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>ΜμΕ</w:t>
        </w:r>
        <w:proofErr w:type="spellEnd"/>
      </w:hyperlink>
      <w:r w:rsidR="00794355" w:rsidRPr="00794355">
        <w:rPr>
          <w:rFonts w:ascii="Arial" w:eastAsia="Times New Roman" w:hAnsi="Arial" w:cs="Arial"/>
          <w:b/>
          <w:bCs/>
          <w:lang w:eastAsia="el-GR"/>
        </w:rPr>
        <w:t xml:space="preserve">: </w:t>
      </w:r>
      <w:r w:rsidR="00794355" w:rsidRPr="00794355">
        <w:rPr>
          <w:rFonts w:ascii="Arial" w:eastAsia="Times New Roman" w:hAnsi="Arial" w:cs="Arial"/>
          <w:lang w:eastAsia="el-GR"/>
        </w:rPr>
        <w:t>αφορά επιχειρήσεις, οι οποίες δεν έχουν ακόμα ενσωματώσει σημαντικές τεχνολογίες πληροφορικής και τηλεπικοινωνιών (ΤΠΕ) στην λειτουργία τους και στοχεύουν στην κάλυψη βασικών ελλείψεων σε εφαρμογές και εξοπλισμό.</w:t>
      </w:r>
    </w:p>
    <w:p w14:paraId="7CA5A87A" w14:textId="77777777" w:rsidR="00BF5B4A" w:rsidRPr="00794355" w:rsidRDefault="00BF5B4A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1360EA19" w14:textId="77777777" w:rsidR="00794355" w:rsidRPr="00794355" w:rsidRDefault="00794355" w:rsidP="00794355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Ποσοστό ενίσχυσης</w:t>
      </w:r>
      <w:r w:rsidRPr="00794355">
        <w:rPr>
          <w:rFonts w:ascii="Arial" w:eastAsia="Times New Roman" w:hAnsi="Arial" w:cs="Arial"/>
          <w:lang w:eastAsia="el-GR"/>
        </w:rPr>
        <w:t>: από 50% έως 60%</w:t>
      </w:r>
    </w:p>
    <w:p w14:paraId="080185DF" w14:textId="77777777" w:rsidR="00794355" w:rsidRPr="00794355" w:rsidRDefault="00794355" w:rsidP="00794355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Αφορά </w:t>
      </w: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επιχειρηματικά σχέδια</w:t>
      </w:r>
      <w:r w:rsidRPr="00794355">
        <w:rPr>
          <w:rFonts w:ascii="Arial" w:eastAsia="Times New Roman" w:hAnsi="Arial" w:cs="Arial"/>
          <w:lang w:eastAsia="el-GR"/>
        </w:rPr>
        <w:t> προϋπολογισμού από 18.000€ έως 30.000€.</w:t>
      </w:r>
    </w:p>
    <w:p w14:paraId="3D7965BF" w14:textId="7A3D58E9" w:rsid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br/>
      </w:r>
      <w:hyperlink r:id="rId9" w:tgtFrame="_blank" w:history="1">
        <w:r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 xml:space="preserve">Δράση 2 – Προηγμένος Ψηφιακός Μετασχηματισμός </w:t>
        </w:r>
        <w:proofErr w:type="spellStart"/>
        <w:r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>ΜμΕ</w:t>
        </w:r>
        <w:proofErr w:type="spellEnd"/>
      </w:hyperlink>
      <w:r w:rsidRPr="00794355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:</w:t>
      </w:r>
      <w:r w:rsidRPr="00794355">
        <w:rPr>
          <w:rFonts w:ascii="Arial" w:eastAsia="Times New Roman" w:hAnsi="Arial" w:cs="Arial"/>
          <w:u w:val="single"/>
          <w:lang w:eastAsia="el-GR"/>
        </w:rPr>
        <w:t> </w:t>
      </w:r>
      <w:r w:rsidRPr="00794355">
        <w:rPr>
          <w:rFonts w:ascii="Arial" w:eastAsia="Times New Roman" w:hAnsi="Arial" w:cs="Arial"/>
          <w:lang w:eastAsia="el-GR"/>
        </w:rPr>
        <w:t>αφορά επιχειρήσεις οι οποίες στοχεύουν στη διεύρυνση της ψηφιακής και τεχνολογικής τους ωριμότητας με ολοκληρωμένες επενδύσεις σε νέες ΤΠΕ που θα αναβαθμίσουν την ανταγωνιστικότητά τους.</w:t>
      </w:r>
    </w:p>
    <w:p w14:paraId="1E88E7F2" w14:textId="77777777" w:rsidR="00BF5B4A" w:rsidRPr="00794355" w:rsidRDefault="00BF5B4A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754130E4" w14:textId="77777777" w:rsidR="00794355" w:rsidRPr="00794355" w:rsidRDefault="00794355" w:rsidP="00794355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Ποσοστό ενίσχυσης</w:t>
      </w:r>
      <w:r w:rsidRPr="00794355">
        <w:rPr>
          <w:rFonts w:ascii="Arial" w:eastAsia="Times New Roman" w:hAnsi="Arial" w:cs="Arial"/>
          <w:lang w:eastAsia="el-GR"/>
        </w:rPr>
        <w:t>: από 10% έως 50%</w:t>
      </w:r>
    </w:p>
    <w:p w14:paraId="60FD993B" w14:textId="77777777" w:rsidR="00794355" w:rsidRPr="00794355" w:rsidRDefault="00794355" w:rsidP="00794355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Αφορά </w:t>
      </w: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επιχειρηματικά σχέδια</w:t>
      </w:r>
      <w:r w:rsidRPr="00794355">
        <w:rPr>
          <w:rFonts w:ascii="Arial" w:eastAsia="Times New Roman" w:hAnsi="Arial" w:cs="Arial"/>
          <w:lang w:eastAsia="el-GR"/>
        </w:rPr>
        <w:t> προϋπολογισμού από 50.0000€ έως 650.0000€.</w:t>
      </w:r>
    </w:p>
    <w:p w14:paraId="7BEC56C1" w14:textId="0536E7CA" w:rsid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br/>
      </w:r>
      <w:hyperlink r:id="rId10" w:tgtFrame="_blank" w:history="1">
        <w:r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 xml:space="preserve">Δράση 3 – Ψηφιακός Μετασχηματισμός Αιχμής </w:t>
        </w:r>
        <w:proofErr w:type="spellStart"/>
        <w:r w:rsidRPr="00794355">
          <w:rPr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>ΜμΕ</w:t>
        </w:r>
        <w:proofErr w:type="spellEnd"/>
      </w:hyperlink>
      <w:r w:rsidRPr="00794355">
        <w:rPr>
          <w:rFonts w:ascii="Arial" w:eastAsia="Times New Roman" w:hAnsi="Arial" w:cs="Arial"/>
          <w:b/>
          <w:bCs/>
          <w:lang w:eastAsia="el-GR"/>
        </w:rPr>
        <w:t>:</w:t>
      </w:r>
      <w:r w:rsidRPr="00794355">
        <w:rPr>
          <w:rFonts w:ascii="Arial" w:eastAsia="Times New Roman" w:hAnsi="Arial" w:cs="Arial"/>
          <w:u w:val="single"/>
          <w:lang w:eastAsia="el-GR"/>
        </w:rPr>
        <w:t xml:space="preserve"> α</w:t>
      </w:r>
      <w:r w:rsidRPr="00794355">
        <w:rPr>
          <w:rFonts w:ascii="Arial" w:eastAsia="Times New Roman" w:hAnsi="Arial" w:cs="Arial"/>
          <w:lang w:eastAsia="el-GR"/>
        </w:rPr>
        <w:t>φορά επιχειρήσεις που έχουν ενσωματώσει ήδη ΤΠΕ σε πολλές λειτουργίες τους και πλέον επιδιώκουν να υλοποιήσουν ολοκληρωμένες επενδύσεις σε τεχνολογίες αιχμής ή σε λύσεις 4ης βιομηχανικής επανάστασης.</w:t>
      </w:r>
    </w:p>
    <w:p w14:paraId="2666DEB1" w14:textId="77777777" w:rsidR="00BF5B4A" w:rsidRPr="00794355" w:rsidRDefault="00BF5B4A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34C920A7" w14:textId="77777777" w:rsidR="00794355" w:rsidRPr="00794355" w:rsidRDefault="00794355" w:rsidP="00794355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Ποσοστό ενίσχυση</w:t>
      </w:r>
      <w:r w:rsidRPr="00794355">
        <w:rPr>
          <w:rFonts w:ascii="Arial" w:eastAsia="Times New Roman" w:hAnsi="Arial" w:cs="Arial"/>
          <w:lang w:eastAsia="el-GR"/>
        </w:rPr>
        <w:t>ς</w:t>
      </w: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: </w:t>
      </w:r>
      <w:r w:rsidRPr="00794355">
        <w:rPr>
          <w:rFonts w:ascii="Arial" w:eastAsia="Times New Roman" w:hAnsi="Arial" w:cs="Arial"/>
          <w:lang w:eastAsia="el-GR"/>
        </w:rPr>
        <w:t>από 25% έως 60%</w:t>
      </w:r>
    </w:p>
    <w:p w14:paraId="22F667EF" w14:textId="77777777" w:rsidR="00794355" w:rsidRPr="00794355" w:rsidRDefault="00794355" w:rsidP="00794355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Αφορά </w:t>
      </w: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επιχειρηματικά σχέδια</w:t>
      </w:r>
      <w:r w:rsidRPr="00794355">
        <w:rPr>
          <w:rFonts w:ascii="Arial" w:eastAsia="Times New Roman" w:hAnsi="Arial" w:cs="Arial"/>
          <w:lang w:eastAsia="el-GR"/>
        </w:rPr>
        <w:t> προϋπολογισμού από 200.001€ έως 1.200.000€.</w:t>
      </w:r>
    </w:p>
    <w:p w14:paraId="61FDF751" w14:textId="77777777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 </w:t>
      </w:r>
    </w:p>
    <w:p w14:paraId="6705C0CE" w14:textId="106F5E57" w:rsid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Η Δέσμη Δράσεων «</w:t>
      </w:r>
      <w:r w:rsidRPr="00794355">
        <w:rPr>
          <w:rFonts w:ascii="Arial" w:eastAsia="Times New Roman" w:hAnsi="Arial" w:cs="Arial"/>
          <w:b/>
          <w:bCs/>
          <w:lang w:eastAsia="el-GR"/>
        </w:rPr>
        <w:t xml:space="preserve">Ψηφιακός Μετασχηματισμός </w:t>
      </w:r>
      <w:proofErr w:type="spellStart"/>
      <w:r w:rsidRPr="00794355">
        <w:rPr>
          <w:rFonts w:ascii="Arial" w:eastAsia="Times New Roman" w:hAnsi="Arial" w:cs="Arial"/>
          <w:b/>
          <w:bCs/>
          <w:lang w:eastAsia="el-GR"/>
        </w:rPr>
        <w:t>ΜμΕ</w:t>
      </w:r>
      <w:proofErr w:type="spellEnd"/>
      <w:r w:rsidRPr="00794355">
        <w:rPr>
          <w:rFonts w:ascii="Arial" w:eastAsia="Times New Roman" w:hAnsi="Arial" w:cs="Arial"/>
          <w:lang w:eastAsia="el-GR"/>
        </w:rPr>
        <w:t>» συγχρηματοδοτείται από το Ευρωπαϊκό Ταμείο Περιφερειακής Ανάπτυξης (ΕΤΠΑ) της Ευρωπαϊκής Ένωσης και από εθνικούς πόρους.</w:t>
      </w:r>
    </w:p>
    <w:p w14:paraId="1B82DCB7" w14:textId="77777777" w:rsidR="007A5037" w:rsidRPr="00794355" w:rsidRDefault="007A5037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62C28BA1" w14:textId="0B1BBCCE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b/>
          <w:bCs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Οι </w:t>
      </w: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αιτήσεις  χρηματοδότησης υποβάλλονται ηλεκτρονικά</w:t>
      </w:r>
      <w:r w:rsidRPr="00794355">
        <w:rPr>
          <w:rFonts w:ascii="Arial" w:eastAsia="Times New Roman" w:hAnsi="Arial" w:cs="Arial"/>
          <w:lang w:eastAsia="el-GR"/>
        </w:rPr>
        <w:t xml:space="preserve"> αποκλειστικά μέσω </w:t>
      </w:r>
      <w:r w:rsidRPr="00BF5B4A">
        <w:rPr>
          <w:rFonts w:ascii="Arial" w:eastAsia="Times New Roman" w:hAnsi="Arial" w:cs="Arial"/>
          <w:lang w:eastAsia="el-GR"/>
        </w:rPr>
        <w:t>του </w:t>
      </w:r>
      <w:hyperlink r:id="rId11" w:history="1">
        <w:r w:rsidRPr="00BF5B4A">
          <w:rPr>
            <w:rStyle w:val="-"/>
            <w:rFonts w:ascii="Arial" w:eastAsia="Times New Roman" w:hAnsi="Arial" w:cs="Arial"/>
            <w:b/>
            <w:bCs/>
            <w:bdr w:val="none" w:sz="0" w:space="0" w:color="auto" w:frame="1"/>
            <w:lang w:eastAsia="el-GR"/>
          </w:rPr>
          <w:t>Ολοκληρωμένου Πληροφοριακού Συστήματος Διαχείρισης Κρατικών Ενισχύσεων (OΠΣΚΕ)</w:t>
        </w:r>
      </w:hyperlink>
      <w:r w:rsidRPr="00794355">
        <w:rPr>
          <w:rFonts w:ascii="Arial" w:eastAsia="Times New Roman" w:hAnsi="Arial" w:cs="Arial"/>
          <w:b/>
          <w:bCs/>
          <w:lang w:eastAsia="el-GR"/>
        </w:rPr>
        <w:t>.</w:t>
      </w:r>
    </w:p>
    <w:p w14:paraId="5C7395CC" w14:textId="77777777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794355">
        <w:rPr>
          <w:rFonts w:ascii="Arial" w:eastAsia="Times New Roman" w:hAnsi="Arial" w:cs="Arial"/>
          <w:lang w:eastAsia="el-GR"/>
        </w:rPr>
        <w:t> </w:t>
      </w:r>
    </w:p>
    <w:p w14:paraId="5946AC0B" w14:textId="1CEB1B8D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el-GR"/>
        </w:rPr>
      </w:pPr>
      <w:r w:rsidRPr="00794355">
        <w:rPr>
          <w:rFonts w:ascii="Arial" w:eastAsia="Times New Roman" w:hAnsi="Arial" w:cs="Arial"/>
          <w:bdr w:val="none" w:sz="0" w:space="0" w:color="auto" w:frame="1"/>
          <w:lang w:eastAsia="el-GR"/>
        </w:rPr>
        <w:t>Ημερομηνία έναρξης υποβολών: </w:t>
      </w:r>
      <w:r w:rsidRPr="00794355">
        <w:rPr>
          <w:rFonts w:ascii="Arial" w:eastAsia="Times New Roman" w:hAnsi="Arial" w:cs="Arial"/>
          <w:b/>
          <w:bCs/>
          <w:bdr w:val="none" w:sz="0" w:space="0" w:color="auto" w:frame="1"/>
          <w:lang w:eastAsia="el-GR"/>
        </w:rPr>
        <w:t>23/02/2023 </w:t>
      </w:r>
      <w:r w:rsidRPr="00794355">
        <w:rPr>
          <w:rFonts w:ascii="Arial" w:eastAsia="Times New Roman" w:hAnsi="Arial" w:cs="Arial"/>
          <w:b/>
          <w:bCs/>
          <w:lang w:eastAsia="el-GR"/>
        </w:rPr>
        <w:t>και ώρα </w:t>
      </w:r>
      <w:r w:rsidRPr="00794355">
        <w:rPr>
          <w:rFonts w:ascii="Arial" w:eastAsia="Times New Roman" w:hAnsi="Arial" w:cs="Arial"/>
          <w:b/>
          <w:bCs/>
          <w:bdr w:val="none" w:sz="0" w:space="0" w:color="auto" w:frame="1"/>
          <w:lang w:eastAsia="el-GR"/>
        </w:rPr>
        <w:t>12:00</w:t>
      </w:r>
    </w:p>
    <w:p w14:paraId="028CA44D" w14:textId="77777777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07430248" w14:textId="6887DAAA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el-GR"/>
        </w:rPr>
      </w:pPr>
      <w:r w:rsidRPr="00794355">
        <w:rPr>
          <w:rFonts w:ascii="Arial" w:eastAsia="Times New Roman" w:hAnsi="Arial" w:cs="Arial"/>
          <w:b/>
          <w:bCs/>
          <w:bdr w:val="none" w:sz="0" w:space="0" w:color="auto" w:frame="1"/>
          <w:lang w:eastAsia="el-GR"/>
        </w:rPr>
        <w:t>Οι Δράσεις θα παραμείνουν ανοικτές μέχρι εξαντλήσεως του Προϋπολογισμού.</w:t>
      </w:r>
    </w:p>
    <w:p w14:paraId="3EDC8A8B" w14:textId="77777777" w:rsidR="00794355" w:rsidRPr="00794355" w:rsidRDefault="00794355" w:rsidP="00794355">
      <w:pPr>
        <w:jc w:val="both"/>
        <w:textAlignment w:val="baseline"/>
        <w:rPr>
          <w:rFonts w:ascii="Arial" w:eastAsia="Times New Roman" w:hAnsi="Arial" w:cs="Arial"/>
          <w:lang w:eastAsia="el-GR"/>
        </w:rPr>
      </w:pPr>
    </w:p>
    <w:p w14:paraId="30BB474B" w14:textId="14FB4205" w:rsidR="00794355" w:rsidRDefault="00794355" w:rsidP="00794355">
      <w:pPr>
        <w:jc w:val="both"/>
        <w:textAlignment w:val="baseline"/>
        <w:rPr>
          <w:rFonts w:ascii="Arial" w:eastAsia="Times New Roman" w:hAnsi="Arial" w:cs="Arial"/>
          <w:b/>
          <w:bCs/>
          <w:lang w:eastAsia="el-GR"/>
        </w:rPr>
      </w:pPr>
      <w:r w:rsidRPr="00794355">
        <w:rPr>
          <w:rFonts w:ascii="Arial" w:eastAsia="Times New Roman" w:hAnsi="Arial" w:cs="Arial"/>
          <w:b/>
          <w:bCs/>
          <w:lang w:eastAsia="el-GR"/>
        </w:rPr>
        <w:t>Οι αιτήσεις χρηματοδότησης θα αξιολογηθούν με σειρά προτεραιότητας, σύμφωνα με την ημερομηνία και ώρα οριστικής ηλεκτρονικής υποβολής στο OΠΣΚΕ.</w:t>
      </w:r>
    </w:p>
    <w:p w14:paraId="0620728A" w14:textId="25D6DEDE" w:rsidR="00BF5B4A" w:rsidRDefault="00BF5B4A" w:rsidP="00794355">
      <w:pPr>
        <w:jc w:val="both"/>
        <w:textAlignment w:val="baseline"/>
        <w:rPr>
          <w:rFonts w:ascii="Arial" w:eastAsia="Times New Roman" w:hAnsi="Arial" w:cs="Arial"/>
          <w:b/>
          <w:bCs/>
          <w:lang w:eastAsia="el-GR"/>
        </w:rPr>
      </w:pPr>
    </w:p>
    <w:p w14:paraId="119AD45F" w14:textId="77777777" w:rsidR="00E90661" w:rsidRDefault="00E90661" w:rsidP="00794355">
      <w:pPr>
        <w:jc w:val="both"/>
        <w:textAlignment w:val="baseline"/>
        <w:rPr>
          <w:rFonts w:ascii="Arial" w:eastAsia="Times New Roman" w:hAnsi="Arial" w:cs="Arial"/>
          <w:b/>
          <w:bCs/>
          <w:lang w:eastAsia="el-GR"/>
        </w:rPr>
      </w:pPr>
    </w:p>
    <w:p w14:paraId="7BD2067E" w14:textId="77777777" w:rsidR="00E90661" w:rsidRDefault="00E90661" w:rsidP="00794355">
      <w:pPr>
        <w:jc w:val="both"/>
        <w:textAlignment w:val="baseline"/>
        <w:rPr>
          <w:rFonts w:ascii="Arial" w:eastAsia="Times New Roman" w:hAnsi="Arial" w:cs="Arial"/>
          <w:b/>
          <w:bCs/>
          <w:lang w:eastAsia="el-GR"/>
        </w:rPr>
      </w:pPr>
    </w:p>
    <w:p w14:paraId="3F30B01B" w14:textId="1C7852FC" w:rsidR="00BF5B4A" w:rsidRPr="00794355" w:rsidRDefault="00BF5B4A" w:rsidP="00794355">
      <w:pPr>
        <w:jc w:val="both"/>
        <w:textAlignment w:val="baseline"/>
        <w:rPr>
          <w:rFonts w:ascii="Arial" w:eastAsia="Times New Roman" w:hAnsi="Arial" w:cs="Arial"/>
          <w:b/>
          <w:bCs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el-GR"/>
        </w:rPr>
        <w:t xml:space="preserve">Δείτε τις προκηρύξεις των Δράσεων </w:t>
      </w:r>
      <w:hyperlink r:id="rId12" w:history="1">
        <w:r w:rsidRPr="00BF5B4A">
          <w:rPr>
            <w:rStyle w:val="-"/>
            <w:rFonts w:ascii="Arial" w:eastAsia="Times New Roman" w:hAnsi="Arial" w:cs="Arial"/>
            <w:b/>
            <w:bCs/>
            <w:lang w:eastAsia="el-GR"/>
          </w:rPr>
          <w:t>Εδώ</w:t>
        </w:r>
      </w:hyperlink>
    </w:p>
    <w:p w14:paraId="5C8D1B77" w14:textId="77777777" w:rsidR="00130FFB" w:rsidRPr="00794355" w:rsidRDefault="00130FFB">
      <w:pPr>
        <w:rPr>
          <w:b/>
          <w:bCs/>
        </w:rPr>
      </w:pPr>
    </w:p>
    <w:sectPr w:rsidR="00130FFB" w:rsidRPr="00794355" w:rsidSect="00BF5B4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38A01" w14:textId="77777777" w:rsidR="00D57FAA" w:rsidRDefault="00D57FAA" w:rsidP="00E90661">
      <w:r>
        <w:separator/>
      </w:r>
    </w:p>
  </w:endnote>
  <w:endnote w:type="continuationSeparator" w:id="0">
    <w:p w14:paraId="3CEEF8D7" w14:textId="77777777" w:rsidR="00D57FAA" w:rsidRDefault="00D57FAA" w:rsidP="00E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0C8F6" w14:textId="77777777" w:rsidR="00D57FAA" w:rsidRDefault="00D57FAA" w:rsidP="00E90661">
      <w:r>
        <w:separator/>
      </w:r>
    </w:p>
  </w:footnote>
  <w:footnote w:type="continuationSeparator" w:id="0">
    <w:p w14:paraId="05E55CE1" w14:textId="77777777" w:rsidR="00D57FAA" w:rsidRDefault="00D57FAA" w:rsidP="00E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FC4EC" w14:textId="351F45A8" w:rsidR="00E90661" w:rsidRDefault="00E90661">
    <w:pPr>
      <w:pStyle w:val="a4"/>
    </w:pPr>
    <w:r>
      <w:rPr>
        <w:noProof/>
        <w:lang w:eastAsia="el-GR"/>
      </w:rPr>
      <w:drawing>
        <wp:inline distT="0" distB="0" distL="0" distR="0" wp14:anchorId="0BC0163A" wp14:editId="63215A87">
          <wp:extent cx="2000250" cy="774065"/>
          <wp:effectExtent l="0" t="0" r="0" b="6985"/>
          <wp:docPr id="12" name="Εικόνα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7ACF"/>
    <w:multiLevelType w:val="multilevel"/>
    <w:tmpl w:val="442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5B01E0"/>
    <w:multiLevelType w:val="multilevel"/>
    <w:tmpl w:val="348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666D2D"/>
    <w:multiLevelType w:val="multilevel"/>
    <w:tmpl w:val="553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07E4"/>
    <w:multiLevelType w:val="multilevel"/>
    <w:tmpl w:val="E58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55"/>
    <w:rsid w:val="00080F8C"/>
    <w:rsid w:val="00130FFB"/>
    <w:rsid w:val="00794355"/>
    <w:rsid w:val="007A5037"/>
    <w:rsid w:val="00BF5B4A"/>
    <w:rsid w:val="00D57FAA"/>
    <w:rsid w:val="00E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1CF"/>
  <w15:chartTrackingRefBased/>
  <w15:docId w15:val="{94E7E91F-5078-4A1B-9601-C950A0B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or-icon-list-item">
    <w:name w:val="elementor-icon-list-item"/>
    <w:basedOn w:val="a"/>
    <w:rsid w:val="007943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794355"/>
    <w:rPr>
      <w:color w:val="0000FF"/>
      <w:u w:val="single"/>
    </w:rPr>
  </w:style>
  <w:style w:type="character" w:customStyle="1" w:styleId="elementor-icon-list-text">
    <w:name w:val="elementor-icon-list-text"/>
    <w:basedOn w:val="a0"/>
    <w:rsid w:val="00794355"/>
  </w:style>
  <w:style w:type="paragraph" w:styleId="Web">
    <w:name w:val="Normal (Web)"/>
    <w:basedOn w:val="a"/>
    <w:uiPriority w:val="99"/>
    <w:semiHidden/>
    <w:unhideWhenUsed/>
    <w:rsid w:val="007943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3">
    <w:name w:val="Strong"/>
    <w:basedOn w:val="a0"/>
    <w:uiPriority w:val="22"/>
    <w:qFormat/>
    <w:rsid w:val="0079435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5B4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906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90661"/>
  </w:style>
  <w:style w:type="paragraph" w:styleId="a5">
    <w:name w:val="footer"/>
    <w:basedOn w:val="a"/>
    <w:link w:val="Char0"/>
    <w:uiPriority w:val="99"/>
    <w:unhideWhenUsed/>
    <w:rsid w:val="00E906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1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-27.antagonistikotita.gr/vasikos-metaschimatism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1-27.antagonistikotita.gr/desmi-draseon-psifiakos-metaschimatismos-mme-2/" TargetMode="External"/><Relationship Id="rId12" Type="http://schemas.openxmlformats.org/officeDocument/2006/relationships/hyperlink" Target="https://www.diaxeiristiki.gr/index.php/antagonistikotita-2021-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opske.g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1-27.antagonistikotita.gr/metaschimatismos-aichm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-27.antagonistikotita.gr/proigmenos-metaschimatism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Tsoukala</dc:creator>
  <cp:keywords/>
  <dc:description/>
  <cp:lastModifiedBy>Vbousgou</cp:lastModifiedBy>
  <cp:revision>2</cp:revision>
  <dcterms:created xsi:type="dcterms:W3CDTF">2023-02-16T09:37:00Z</dcterms:created>
  <dcterms:modified xsi:type="dcterms:W3CDTF">2023-02-16T09:37:00Z</dcterms:modified>
</cp:coreProperties>
</file>