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50" w:rsidRDefault="00E976AA" w:rsidP="00481250">
      <w:pPr>
        <w:spacing w:after="0" w:line="360" w:lineRule="atLeast"/>
        <w:ind w:left="720"/>
        <w:jc w:val="center"/>
        <w:rPr>
          <w:rFonts w:ascii="Arial" w:hAnsi="Arial" w:cs="Arial"/>
          <w:color w:val="231F20"/>
          <w:sz w:val="26"/>
          <w:szCs w:val="26"/>
          <w:lang w:val="en-US"/>
        </w:rPr>
      </w:pPr>
      <w:r>
        <w:rPr>
          <w:noProof/>
          <w:lang w:eastAsia="el-GR"/>
        </w:rPr>
        <w:drawing>
          <wp:anchor distT="0" distB="0" distL="114300" distR="114300" simplePos="0" relativeHeight="251658240" behindDoc="1" locked="0" layoutInCell="1" allowOverlap="1">
            <wp:simplePos x="0" y="0"/>
            <wp:positionH relativeFrom="column">
              <wp:posOffset>1821180</wp:posOffset>
            </wp:positionH>
            <wp:positionV relativeFrom="paragraph">
              <wp:posOffset>85725</wp:posOffset>
            </wp:positionV>
            <wp:extent cx="3844925" cy="657225"/>
            <wp:effectExtent l="19050" t="0" r="3175" b="0"/>
            <wp:wrapTight wrapText="bothSides">
              <wp:wrapPolygon edited="0">
                <wp:start x="-107" y="0"/>
                <wp:lineTo x="-107" y="21287"/>
                <wp:lineTo x="21618" y="21287"/>
                <wp:lineTo x="21618" y="0"/>
                <wp:lineTo x="-107" y="0"/>
              </wp:wrapPolygon>
            </wp:wrapTight>
            <wp:docPr id="9" name="Εικόνα 8" descr="C:\Users\Administrator\AppData\Local\Microsoft\Windows\Temporary Internet Files\Content.Word\INEMY_logo_TELIKO-02.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Local\Microsoft\Windows\Temporary Internet Files\Content.Word\INEMY_logo_TELIKO-02.ai.png"/>
                    <pic:cNvPicPr>
                      <a:picLocks noChangeAspect="1" noChangeArrowheads="1"/>
                    </pic:cNvPicPr>
                  </pic:nvPicPr>
                  <pic:blipFill>
                    <a:blip r:embed="rId6" cstate="print"/>
                    <a:srcRect/>
                    <a:stretch>
                      <a:fillRect/>
                    </a:stretch>
                  </pic:blipFill>
                  <pic:spPr bwMode="auto">
                    <a:xfrm>
                      <a:off x="0" y="0"/>
                      <a:ext cx="3844925" cy="65722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9264" behindDoc="1" locked="0" layoutInCell="1" allowOverlap="1">
            <wp:simplePos x="0" y="0"/>
            <wp:positionH relativeFrom="column">
              <wp:posOffset>-112395</wp:posOffset>
            </wp:positionH>
            <wp:positionV relativeFrom="paragraph">
              <wp:posOffset>0</wp:posOffset>
            </wp:positionV>
            <wp:extent cx="1362075" cy="828675"/>
            <wp:effectExtent l="19050" t="0" r="9525" b="0"/>
            <wp:wrapTight wrapText="bothSides">
              <wp:wrapPolygon edited="0">
                <wp:start x="-302" y="0"/>
                <wp:lineTo x="-302" y="21352"/>
                <wp:lineTo x="21751" y="21352"/>
                <wp:lineTo x="21751" y="0"/>
                <wp:lineTo x="-302" y="0"/>
              </wp:wrapPolygon>
            </wp:wrapTight>
            <wp:docPr id="4" name="Εικόνα 4" descr="C:\Users\Administrator\AppData\Local\Microsoft\Windows\Temporary Internet Files\Content.Word\ESEE_LOGO_GR-01-mik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Temporary Internet Files\Content.Word\ESEE_LOGO_GR-01-mikro.jpg"/>
                    <pic:cNvPicPr>
                      <a:picLocks noChangeAspect="1" noChangeArrowheads="1"/>
                    </pic:cNvPicPr>
                  </pic:nvPicPr>
                  <pic:blipFill>
                    <a:blip r:embed="rId7" cstate="print"/>
                    <a:srcRect/>
                    <a:stretch>
                      <a:fillRect/>
                    </a:stretch>
                  </pic:blipFill>
                  <pic:spPr bwMode="auto">
                    <a:xfrm>
                      <a:off x="0" y="0"/>
                      <a:ext cx="1362075" cy="828675"/>
                    </a:xfrm>
                    <a:prstGeom prst="rect">
                      <a:avLst/>
                    </a:prstGeom>
                    <a:noFill/>
                    <a:ln w="9525">
                      <a:noFill/>
                      <a:miter lim="800000"/>
                      <a:headEnd/>
                      <a:tailEnd/>
                    </a:ln>
                  </pic:spPr>
                </pic:pic>
              </a:graphicData>
            </a:graphic>
          </wp:anchor>
        </w:drawing>
      </w:r>
    </w:p>
    <w:p w:rsidR="00E976AA" w:rsidRDefault="00E976AA" w:rsidP="005318BE">
      <w:pPr>
        <w:spacing w:after="0" w:line="360" w:lineRule="atLeast"/>
        <w:ind w:left="720"/>
        <w:jc w:val="right"/>
        <w:rPr>
          <w:rFonts w:cstheme="minorHAnsi"/>
          <w:color w:val="231F20"/>
          <w:sz w:val="26"/>
          <w:szCs w:val="26"/>
          <w:lang w:val="en-US"/>
        </w:rPr>
      </w:pPr>
    </w:p>
    <w:p w:rsidR="00E976AA" w:rsidRDefault="00E976AA" w:rsidP="005318BE">
      <w:pPr>
        <w:spacing w:after="0" w:line="360" w:lineRule="atLeast"/>
        <w:ind w:left="720"/>
        <w:jc w:val="right"/>
        <w:rPr>
          <w:rFonts w:cstheme="minorHAnsi"/>
          <w:color w:val="231F20"/>
          <w:sz w:val="26"/>
          <w:szCs w:val="26"/>
          <w:lang w:val="en-US"/>
        </w:rPr>
      </w:pPr>
    </w:p>
    <w:p w:rsidR="00E976AA" w:rsidRDefault="00E976AA" w:rsidP="005318BE">
      <w:pPr>
        <w:spacing w:after="0" w:line="360" w:lineRule="atLeast"/>
        <w:ind w:left="720"/>
        <w:jc w:val="right"/>
        <w:rPr>
          <w:rFonts w:cstheme="minorHAnsi"/>
          <w:color w:val="231F20"/>
          <w:sz w:val="26"/>
          <w:szCs w:val="26"/>
          <w:lang w:val="en-US"/>
        </w:rPr>
      </w:pPr>
    </w:p>
    <w:p w:rsidR="00481250" w:rsidRPr="00BD1FD2" w:rsidRDefault="005318BE" w:rsidP="005318BE">
      <w:pPr>
        <w:spacing w:after="0" w:line="360" w:lineRule="atLeast"/>
        <w:ind w:left="720"/>
        <w:jc w:val="right"/>
        <w:rPr>
          <w:rFonts w:cstheme="minorHAnsi"/>
          <w:color w:val="231F20"/>
          <w:sz w:val="26"/>
          <w:szCs w:val="26"/>
        </w:rPr>
      </w:pPr>
      <w:r w:rsidRPr="00BD1FD2">
        <w:rPr>
          <w:rFonts w:cstheme="minorHAnsi"/>
          <w:color w:val="231F20"/>
          <w:sz w:val="26"/>
          <w:szCs w:val="26"/>
        </w:rPr>
        <w:t>04 Μαρτίου 2023</w:t>
      </w:r>
    </w:p>
    <w:p w:rsidR="005318BE" w:rsidRPr="00BD1FD2" w:rsidRDefault="005318BE" w:rsidP="00481250">
      <w:pPr>
        <w:spacing w:after="0" w:line="360" w:lineRule="atLeast"/>
        <w:jc w:val="center"/>
        <w:rPr>
          <w:rFonts w:cstheme="minorHAnsi"/>
          <w:color w:val="231F20"/>
          <w:sz w:val="26"/>
          <w:szCs w:val="26"/>
        </w:rPr>
      </w:pPr>
    </w:p>
    <w:p w:rsidR="00481250" w:rsidRPr="00590AB7" w:rsidRDefault="00481250" w:rsidP="00481250">
      <w:pPr>
        <w:spacing w:after="0" w:line="360" w:lineRule="atLeast"/>
        <w:jc w:val="center"/>
        <w:rPr>
          <w:rFonts w:cstheme="minorHAnsi"/>
          <w:b/>
          <w:color w:val="231F20"/>
          <w:sz w:val="26"/>
          <w:szCs w:val="26"/>
          <w:u w:val="single"/>
        </w:rPr>
      </w:pPr>
      <w:r w:rsidRPr="00590AB7">
        <w:rPr>
          <w:rFonts w:cstheme="minorHAnsi"/>
          <w:b/>
          <w:color w:val="231F20"/>
          <w:sz w:val="26"/>
          <w:szCs w:val="26"/>
          <w:u w:val="single"/>
        </w:rPr>
        <w:t>Αποτελέσματα της Ετήσιας Έκθεσης Ελληνικού Εμπορίου 2022</w:t>
      </w:r>
    </w:p>
    <w:p w:rsidR="00481250" w:rsidRPr="00481250" w:rsidRDefault="00481250" w:rsidP="00481250">
      <w:pPr>
        <w:spacing w:after="0" w:line="360" w:lineRule="atLeast"/>
        <w:ind w:left="720"/>
        <w:jc w:val="both"/>
        <w:rPr>
          <w:rFonts w:ascii="Arial" w:hAnsi="Arial" w:cs="Arial"/>
          <w:color w:val="231F20"/>
          <w:sz w:val="26"/>
          <w:szCs w:val="26"/>
        </w:rPr>
      </w:pPr>
    </w:p>
    <w:p w:rsidR="00BD1FD2" w:rsidRDefault="00BD1FD2" w:rsidP="00BD1FD2">
      <w:pPr>
        <w:spacing w:after="0" w:line="360" w:lineRule="atLeast"/>
        <w:jc w:val="both"/>
        <w:rPr>
          <w:rFonts w:cstheme="minorHAnsi"/>
          <w:color w:val="231F20"/>
          <w:sz w:val="26"/>
          <w:szCs w:val="26"/>
        </w:rPr>
      </w:pPr>
      <w:r>
        <w:rPr>
          <w:rFonts w:cstheme="minorHAnsi"/>
          <w:color w:val="231F20"/>
          <w:sz w:val="26"/>
          <w:szCs w:val="26"/>
        </w:rPr>
        <w:t>Παρουσιάστηκε σήμερα</w:t>
      </w:r>
      <w:r w:rsidR="00590AB7" w:rsidRPr="00590AB7">
        <w:rPr>
          <w:rFonts w:cstheme="minorHAnsi"/>
          <w:color w:val="231F20"/>
          <w:sz w:val="26"/>
          <w:szCs w:val="26"/>
        </w:rPr>
        <w:t>,</w:t>
      </w:r>
      <w:r w:rsidR="00590AB7">
        <w:rPr>
          <w:rFonts w:cstheme="minorHAnsi"/>
          <w:color w:val="231F20"/>
          <w:sz w:val="26"/>
          <w:szCs w:val="26"/>
        </w:rPr>
        <w:t xml:space="preserve"> 4 Μαρτίου 202</w:t>
      </w:r>
      <w:r w:rsidR="00590AB7" w:rsidRPr="00590AB7">
        <w:rPr>
          <w:rFonts w:cstheme="minorHAnsi"/>
          <w:color w:val="231F20"/>
          <w:sz w:val="26"/>
          <w:szCs w:val="26"/>
        </w:rPr>
        <w:t>3,</w:t>
      </w:r>
      <w:r w:rsidR="00232B26">
        <w:rPr>
          <w:rFonts w:cstheme="minorHAnsi"/>
          <w:color w:val="231F20"/>
          <w:sz w:val="26"/>
          <w:szCs w:val="26"/>
        </w:rPr>
        <w:t xml:space="preserve"> από την ΕΣΕΕ</w:t>
      </w:r>
      <w:r>
        <w:rPr>
          <w:rFonts w:cstheme="minorHAnsi"/>
          <w:color w:val="231F20"/>
          <w:sz w:val="26"/>
          <w:szCs w:val="26"/>
        </w:rPr>
        <w:t xml:space="preserve"> η </w:t>
      </w:r>
      <w:r w:rsidRPr="00232B26">
        <w:rPr>
          <w:rFonts w:cstheme="minorHAnsi"/>
          <w:b/>
          <w:color w:val="231F20"/>
          <w:sz w:val="26"/>
          <w:szCs w:val="26"/>
        </w:rPr>
        <w:t>Ετήσια Έκθεση Ελληνικού Εμπορίου 2022</w:t>
      </w:r>
      <w:r>
        <w:rPr>
          <w:rFonts w:cstheme="minorHAnsi"/>
          <w:color w:val="231F20"/>
          <w:sz w:val="26"/>
          <w:szCs w:val="26"/>
        </w:rPr>
        <w:t>, η οποία αναδεικνύει το σημαντικό ρόλο του κλάδου στην ελληνική οικονομία, αποτυπώνοντας παράλληλα τις επιπτώσεις της ενεργειακής κρίσης και του πληθωρισμού στη βιωσιμότητα και τις προοπτικές των εμπορικών επιχειρήσεων</w:t>
      </w:r>
      <w:r w:rsidRPr="0066717A">
        <w:rPr>
          <w:rFonts w:cstheme="minorHAnsi"/>
          <w:color w:val="231F20"/>
          <w:sz w:val="26"/>
          <w:szCs w:val="26"/>
        </w:rPr>
        <w:t xml:space="preserve">. </w:t>
      </w:r>
    </w:p>
    <w:p w:rsidR="00BD1FD2" w:rsidRPr="00BD1FD2" w:rsidRDefault="00BD1FD2" w:rsidP="00BD1FD2">
      <w:pPr>
        <w:spacing w:after="0" w:line="360" w:lineRule="atLeast"/>
        <w:jc w:val="both"/>
        <w:rPr>
          <w:rFonts w:cstheme="minorHAnsi"/>
          <w:color w:val="231F20"/>
          <w:sz w:val="26"/>
          <w:szCs w:val="26"/>
        </w:rPr>
      </w:pPr>
    </w:p>
    <w:p w:rsidR="00BD1FD2" w:rsidRPr="0046669A" w:rsidRDefault="00BD1FD2" w:rsidP="00BD1FD2">
      <w:pPr>
        <w:spacing w:after="0" w:line="360" w:lineRule="atLeast"/>
        <w:jc w:val="both"/>
        <w:rPr>
          <w:rFonts w:cstheme="minorHAnsi"/>
          <w:sz w:val="26"/>
          <w:szCs w:val="26"/>
        </w:rPr>
      </w:pPr>
      <w:r>
        <w:rPr>
          <w:rFonts w:cstheme="minorHAnsi"/>
          <w:color w:val="231F20"/>
          <w:sz w:val="26"/>
          <w:szCs w:val="26"/>
          <w:lang w:val="en-US"/>
        </w:rPr>
        <w:t>H</w:t>
      </w:r>
      <w:r w:rsidRPr="0046669A">
        <w:rPr>
          <w:rFonts w:cstheme="minorHAnsi"/>
          <w:color w:val="231F20"/>
          <w:sz w:val="26"/>
          <w:szCs w:val="26"/>
        </w:rPr>
        <w:t xml:space="preserve"> </w:t>
      </w:r>
      <w:r w:rsidRPr="00AB48B0">
        <w:rPr>
          <w:rFonts w:cstheme="minorHAnsi"/>
          <w:i/>
          <w:color w:val="231F20"/>
          <w:sz w:val="26"/>
          <w:szCs w:val="26"/>
        </w:rPr>
        <w:t>Ετήσια</w:t>
      </w:r>
      <w:r w:rsidRPr="00AB48B0">
        <w:rPr>
          <w:rFonts w:cstheme="minorHAnsi"/>
          <w:i/>
          <w:iCs/>
          <w:color w:val="231F20"/>
          <w:sz w:val="26"/>
          <w:szCs w:val="26"/>
        </w:rPr>
        <w:t xml:space="preserve"> Έκθεση Ελληνικού Εμπορίου</w:t>
      </w:r>
      <w:r w:rsidRPr="0046669A">
        <w:rPr>
          <w:rFonts w:cstheme="minorHAnsi"/>
          <w:color w:val="231F20"/>
          <w:sz w:val="26"/>
          <w:szCs w:val="26"/>
        </w:rPr>
        <w:t xml:space="preserve"> για το 2022 </w:t>
      </w:r>
      <w:r>
        <w:rPr>
          <w:rFonts w:cstheme="minorHAnsi"/>
          <w:color w:val="231F20"/>
          <w:sz w:val="26"/>
          <w:szCs w:val="26"/>
        </w:rPr>
        <w:t>επιβεβαιώνει</w:t>
      </w:r>
      <w:r w:rsidRPr="0046669A">
        <w:rPr>
          <w:rFonts w:cstheme="minorHAnsi"/>
          <w:color w:val="231F20"/>
          <w:sz w:val="26"/>
          <w:szCs w:val="26"/>
        </w:rPr>
        <w:t xml:space="preserve"> ότι ο κλάδος</w:t>
      </w:r>
      <w:r>
        <w:rPr>
          <w:rFonts w:cstheme="minorHAnsi"/>
          <w:color w:val="231F20"/>
          <w:sz w:val="26"/>
          <w:szCs w:val="26"/>
        </w:rPr>
        <w:t xml:space="preserve"> του εμπορίου</w:t>
      </w:r>
      <w:r w:rsidRPr="0046669A">
        <w:rPr>
          <w:rFonts w:cstheme="minorHAnsi"/>
          <w:color w:val="231F20"/>
          <w:sz w:val="26"/>
          <w:szCs w:val="26"/>
        </w:rPr>
        <w:t xml:space="preserve"> </w:t>
      </w:r>
      <w:r w:rsidRPr="0046669A">
        <w:rPr>
          <w:rFonts w:cstheme="minorHAnsi"/>
          <w:sz w:val="26"/>
          <w:szCs w:val="26"/>
        </w:rPr>
        <w:t xml:space="preserve">με κύκλο εργασιών που υπερβαίνει τα </w:t>
      </w:r>
      <w:r>
        <w:rPr>
          <w:rFonts w:cstheme="minorHAnsi"/>
          <w:sz w:val="26"/>
          <w:szCs w:val="26"/>
        </w:rPr>
        <w:t>167</w:t>
      </w:r>
      <w:r w:rsidRPr="0046669A">
        <w:rPr>
          <w:rFonts w:cstheme="minorHAnsi"/>
          <w:sz w:val="26"/>
          <w:szCs w:val="26"/>
        </w:rPr>
        <w:t xml:space="preserve"> δισ. ευρώ</w:t>
      </w:r>
      <w:r>
        <w:rPr>
          <w:rFonts w:cstheme="minorHAnsi"/>
          <w:sz w:val="26"/>
          <w:szCs w:val="26"/>
        </w:rPr>
        <w:t>,</w:t>
      </w:r>
      <w:r w:rsidRPr="0046669A">
        <w:rPr>
          <w:rFonts w:cstheme="minorHAnsi"/>
          <w:sz w:val="26"/>
          <w:szCs w:val="26"/>
        </w:rPr>
        <w:t xml:space="preserve"> και </w:t>
      </w:r>
      <w:r w:rsidRPr="0046669A">
        <w:rPr>
          <w:rFonts w:cstheme="minorHAnsi"/>
          <w:color w:val="231F20"/>
          <w:sz w:val="26"/>
          <w:szCs w:val="26"/>
        </w:rPr>
        <w:t xml:space="preserve">στον οποίο δραστηριοποιούνται περισσότερες από </w:t>
      </w:r>
      <w:r w:rsidRPr="0046669A">
        <w:rPr>
          <w:rFonts w:cstheme="minorHAnsi"/>
          <w:sz w:val="26"/>
          <w:szCs w:val="26"/>
        </w:rPr>
        <w:t>222.000 επιχειρήσεις</w:t>
      </w:r>
      <w:r>
        <w:rPr>
          <w:rFonts w:cstheme="minorHAnsi"/>
          <w:sz w:val="26"/>
          <w:szCs w:val="26"/>
        </w:rPr>
        <w:t>,</w:t>
      </w:r>
      <w:r w:rsidRPr="0046669A">
        <w:rPr>
          <w:rFonts w:cstheme="minorHAnsi"/>
          <w:sz w:val="26"/>
          <w:szCs w:val="26"/>
        </w:rPr>
        <w:t xml:space="preserve"> αποτελεί και τον μεγαλύτερο εργοδότη της ελληνικής οικονομίας </w:t>
      </w:r>
      <w:r>
        <w:rPr>
          <w:rFonts w:cstheme="minorHAnsi"/>
          <w:sz w:val="26"/>
          <w:szCs w:val="26"/>
        </w:rPr>
        <w:t>απασχολώντας</w:t>
      </w:r>
      <w:r w:rsidRPr="0046669A">
        <w:rPr>
          <w:rFonts w:cstheme="minorHAnsi"/>
          <w:sz w:val="26"/>
          <w:szCs w:val="26"/>
        </w:rPr>
        <w:t xml:space="preserve"> 725.000</w:t>
      </w:r>
      <w:r>
        <w:rPr>
          <w:rFonts w:cstheme="minorHAnsi"/>
          <w:sz w:val="26"/>
          <w:szCs w:val="26"/>
        </w:rPr>
        <w:t xml:space="preserve"> άτομα</w:t>
      </w:r>
      <w:r w:rsidRPr="0046669A">
        <w:rPr>
          <w:rFonts w:cstheme="minorHAnsi"/>
          <w:sz w:val="26"/>
          <w:szCs w:val="26"/>
        </w:rPr>
        <w:t xml:space="preserve"> . </w:t>
      </w:r>
      <w:r>
        <w:rPr>
          <w:rFonts w:cstheme="minorHAnsi"/>
          <w:sz w:val="26"/>
          <w:szCs w:val="26"/>
        </w:rPr>
        <w:t xml:space="preserve">Μάλιστα, η απασχόληση για το 2022 καταγράφει </w:t>
      </w:r>
      <w:r w:rsidRPr="0046669A">
        <w:rPr>
          <w:rFonts w:cstheme="minorHAnsi"/>
          <w:sz w:val="26"/>
          <w:szCs w:val="26"/>
        </w:rPr>
        <w:t xml:space="preserve"> αύξηση κατά 3,5%, σε σχέση με </w:t>
      </w:r>
      <w:r>
        <w:rPr>
          <w:rFonts w:cstheme="minorHAnsi"/>
          <w:sz w:val="26"/>
          <w:szCs w:val="26"/>
        </w:rPr>
        <w:t>το 2021</w:t>
      </w:r>
      <w:r w:rsidRPr="0046669A">
        <w:rPr>
          <w:rFonts w:cstheme="minorHAnsi"/>
          <w:sz w:val="26"/>
          <w:szCs w:val="26"/>
        </w:rPr>
        <w:t xml:space="preserve"> η οποία αποδίδεται κυρίως στην αύξηση των μισθωτών (11,1%) με τις υπόλοιπες κατηγορίες να σημειώνουν υποχώρηση: «Εργοδότες» (-3,0%), «Αυτοαπασχολούμενοι» (-9,6%).  Επίσης δυναμική ήταν και η αύξηση του (ΔΚΕ) στο λιανικό εμπόριο  (12,</w:t>
      </w:r>
      <w:r>
        <w:rPr>
          <w:rFonts w:cstheme="minorHAnsi"/>
          <w:sz w:val="26"/>
          <w:szCs w:val="26"/>
        </w:rPr>
        <w:t>3</w:t>
      </w:r>
      <w:r w:rsidRPr="0046669A">
        <w:rPr>
          <w:rFonts w:cstheme="minorHAnsi"/>
          <w:sz w:val="26"/>
          <w:szCs w:val="26"/>
        </w:rPr>
        <w:t xml:space="preserve">%)  η οποία </w:t>
      </w:r>
      <w:r>
        <w:rPr>
          <w:rFonts w:cstheme="minorHAnsi"/>
          <w:sz w:val="26"/>
          <w:szCs w:val="26"/>
        </w:rPr>
        <w:t>όμως</w:t>
      </w:r>
      <w:r w:rsidRPr="0046669A">
        <w:rPr>
          <w:rFonts w:cstheme="minorHAnsi"/>
          <w:sz w:val="26"/>
          <w:szCs w:val="26"/>
        </w:rPr>
        <w:t xml:space="preserve"> οφείλεται εν πολλοίς στον πληθωρισμό.</w:t>
      </w:r>
    </w:p>
    <w:p w:rsidR="00BD1FD2" w:rsidRPr="0046669A" w:rsidRDefault="00BD1FD2" w:rsidP="00BD1FD2">
      <w:pPr>
        <w:spacing w:after="0" w:line="360" w:lineRule="atLeast"/>
        <w:jc w:val="both"/>
        <w:rPr>
          <w:rFonts w:cstheme="minorHAnsi"/>
          <w:sz w:val="26"/>
          <w:szCs w:val="26"/>
        </w:rPr>
      </w:pPr>
    </w:p>
    <w:p w:rsidR="00BD1FD2" w:rsidRPr="0046669A" w:rsidRDefault="00BD1FD2" w:rsidP="00BD1FD2">
      <w:pPr>
        <w:spacing w:after="0" w:line="360" w:lineRule="atLeast"/>
        <w:jc w:val="both"/>
        <w:rPr>
          <w:rFonts w:cstheme="minorHAnsi"/>
          <w:sz w:val="26"/>
          <w:szCs w:val="26"/>
        </w:rPr>
      </w:pPr>
      <w:r w:rsidRPr="0046669A">
        <w:rPr>
          <w:rFonts w:cstheme="minorHAnsi"/>
          <w:color w:val="231F20"/>
          <w:sz w:val="26"/>
          <w:szCs w:val="26"/>
        </w:rPr>
        <w:t xml:space="preserve">Αυτό όμως που συνάγεται από την αναλυτικότερη μελέτη των δεδομένων είναι ότι η </w:t>
      </w:r>
      <w:r>
        <w:rPr>
          <w:rFonts w:cstheme="minorHAnsi"/>
          <w:color w:val="231F20"/>
          <w:sz w:val="26"/>
          <w:szCs w:val="26"/>
        </w:rPr>
        <w:t>όποια βελτίωση των μεγεθών του λιανικού εμπορίου</w:t>
      </w:r>
      <w:r w:rsidRPr="0046669A">
        <w:rPr>
          <w:rFonts w:cstheme="minorHAnsi"/>
          <w:color w:val="231F20"/>
          <w:sz w:val="26"/>
          <w:szCs w:val="26"/>
        </w:rPr>
        <w:t xml:space="preserve"> δεν </w:t>
      </w:r>
      <w:r>
        <w:rPr>
          <w:rFonts w:cstheme="minorHAnsi"/>
          <w:color w:val="231F20"/>
          <w:sz w:val="26"/>
          <w:szCs w:val="26"/>
        </w:rPr>
        <w:t>κατανέμεται ανάλογα</w:t>
      </w:r>
      <w:r w:rsidRPr="0046669A">
        <w:rPr>
          <w:rFonts w:cstheme="minorHAnsi"/>
          <w:color w:val="231F20"/>
          <w:sz w:val="26"/>
          <w:szCs w:val="26"/>
        </w:rPr>
        <w:t xml:space="preserve">  </w:t>
      </w:r>
      <w:r>
        <w:rPr>
          <w:rFonts w:cstheme="minorHAnsi"/>
          <w:color w:val="231F20"/>
          <w:sz w:val="26"/>
          <w:szCs w:val="26"/>
        </w:rPr>
        <w:t xml:space="preserve">μεταξύ των επιχειρήσεων </w:t>
      </w:r>
      <w:r w:rsidRPr="0046669A">
        <w:rPr>
          <w:rFonts w:cstheme="minorHAnsi"/>
          <w:color w:val="231F20"/>
          <w:sz w:val="26"/>
          <w:szCs w:val="26"/>
        </w:rPr>
        <w:t>του κλάδου. Όπως προκύπτει από την πρωτογενή έρευνα του ΙΝΕΜΥ</w:t>
      </w:r>
      <w:r>
        <w:rPr>
          <w:rFonts w:cstheme="minorHAnsi"/>
          <w:color w:val="231F20"/>
          <w:sz w:val="26"/>
          <w:szCs w:val="26"/>
        </w:rPr>
        <w:t>,</w:t>
      </w:r>
      <w:r w:rsidRPr="0046669A">
        <w:rPr>
          <w:rFonts w:cstheme="minorHAnsi"/>
          <w:color w:val="231F20"/>
          <w:sz w:val="26"/>
          <w:szCs w:val="26"/>
        </w:rPr>
        <w:t xml:space="preserve"> οι μικρότερες επιχειρήσεις, που αποτελούν και την συντριπτική πλει</w:t>
      </w:r>
      <w:r>
        <w:rPr>
          <w:rFonts w:cstheme="minorHAnsi"/>
          <w:color w:val="231F20"/>
          <w:sz w:val="26"/>
          <w:szCs w:val="26"/>
        </w:rPr>
        <w:t>ονότητα</w:t>
      </w:r>
      <w:r w:rsidRPr="0046669A">
        <w:rPr>
          <w:rFonts w:cstheme="minorHAnsi"/>
          <w:color w:val="231F20"/>
          <w:sz w:val="26"/>
          <w:szCs w:val="26"/>
        </w:rPr>
        <w:t xml:space="preserve"> των εμπορικών επιχειρήσεων, μπορεί μεν να επιδεικνύουν μια σημαντική ανθεκτικότητα ωστόσο </w:t>
      </w:r>
      <w:r>
        <w:rPr>
          <w:rFonts w:cstheme="minorHAnsi"/>
          <w:color w:val="231F20"/>
          <w:sz w:val="26"/>
          <w:szCs w:val="26"/>
        </w:rPr>
        <w:t>επιχειρούν να αποφύγουν την</w:t>
      </w:r>
      <w:r w:rsidRPr="0046669A">
        <w:rPr>
          <w:rFonts w:cstheme="minorHAnsi"/>
          <w:sz w:val="26"/>
          <w:szCs w:val="26"/>
        </w:rPr>
        <w:t xml:space="preserve">  «τριπλή παγίδα»: </w:t>
      </w:r>
      <w:r>
        <w:rPr>
          <w:rFonts w:cstheme="minorHAnsi"/>
          <w:sz w:val="26"/>
          <w:szCs w:val="26"/>
        </w:rPr>
        <w:t xml:space="preserve">των </w:t>
      </w:r>
      <w:r w:rsidRPr="0046669A">
        <w:rPr>
          <w:rFonts w:cstheme="minorHAnsi"/>
          <w:sz w:val="26"/>
          <w:szCs w:val="26"/>
        </w:rPr>
        <w:t>μειωμέν</w:t>
      </w:r>
      <w:r>
        <w:rPr>
          <w:rFonts w:cstheme="minorHAnsi"/>
          <w:sz w:val="26"/>
          <w:szCs w:val="26"/>
        </w:rPr>
        <w:t>ων</w:t>
      </w:r>
      <w:r w:rsidRPr="0046669A">
        <w:rPr>
          <w:rFonts w:cstheme="minorHAnsi"/>
          <w:sz w:val="26"/>
          <w:szCs w:val="26"/>
        </w:rPr>
        <w:t xml:space="preserve"> πωλήσε</w:t>
      </w:r>
      <w:r>
        <w:rPr>
          <w:rFonts w:cstheme="minorHAnsi"/>
          <w:sz w:val="26"/>
          <w:szCs w:val="26"/>
        </w:rPr>
        <w:t>ων</w:t>
      </w:r>
      <w:r w:rsidRPr="0046669A">
        <w:rPr>
          <w:rFonts w:cstheme="minorHAnsi"/>
          <w:sz w:val="26"/>
          <w:szCs w:val="26"/>
        </w:rPr>
        <w:t xml:space="preserve">, </w:t>
      </w:r>
      <w:r>
        <w:rPr>
          <w:rFonts w:cstheme="minorHAnsi"/>
          <w:sz w:val="26"/>
          <w:szCs w:val="26"/>
        </w:rPr>
        <w:t xml:space="preserve">του </w:t>
      </w:r>
      <w:r w:rsidRPr="0046669A">
        <w:rPr>
          <w:rFonts w:cstheme="minorHAnsi"/>
          <w:sz w:val="26"/>
          <w:szCs w:val="26"/>
        </w:rPr>
        <w:t>αυξημένο</w:t>
      </w:r>
      <w:r>
        <w:rPr>
          <w:rFonts w:cstheme="minorHAnsi"/>
          <w:sz w:val="26"/>
          <w:szCs w:val="26"/>
        </w:rPr>
        <w:t>υ</w:t>
      </w:r>
      <w:r w:rsidRPr="0046669A">
        <w:rPr>
          <w:rFonts w:cstheme="minorHAnsi"/>
          <w:sz w:val="26"/>
          <w:szCs w:val="26"/>
        </w:rPr>
        <w:t xml:space="preserve"> λειτουργικ</w:t>
      </w:r>
      <w:r>
        <w:rPr>
          <w:rFonts w:cstheme="minorHAnsi"/>
          <w:sz w:val="26"/>
          <w:szCs w:val="26"/>
        </w:rPr>
        <w:t>ού</w:t>
      </w:r>
      <w:r w:rsidRPr="0046669A">
        <w:rPr>
          <w:rFonts w:cstheme="minorHAnsi"/>
          <w:sz w:val="26"/>
          <w:szCs w:val="26"/>
        </w:rPr>
        <w:t xml:space="preserve"> κόστο</w:t>
      </w:r>
      <w:r>
        <w:rPr>
          <w:rFonts w:cstheme="minorHAnsi"/>
          <w:sz w:val="26"/>
          <w:szCs w:val="26"/>
        </w:rPr>
        <w:t>υς</w:t>
      </w:r>
      <w:r w:rsidRPr="0046669A">
        <w:rPr>
          <w:rFonts w:cstheme="minorHAnsi"/>
          <w:sz w:val="26"/>
          <w:szCs w:val="26"/>
        </w:rPr>
        <w:t xml:space="preserve"> και </w:t>
      </w:r>
      <w:r>
        <w:rPr>
          <w:rFonts w:cstheme="minorHAnsi"/>
          <w:sz w:val="26"/>
          <w:szCs w:val="26"/>
        </w:rPr>
        <w:t xml:space="preserve">του </w:t>
      </w:r>
      <w:r w:rsidRPr="0046669A">
        <w:rPr>
          <w:rFonts w:cstheme="minorHAnsi"/>
          <w:sz w:val="26"/>
          <w:szCs w:val="26"/>
        </w:rPr>
        <w:t>εύθραυστο</w:t>
      </w:r>
      <w:r>
        <w:rPr>
          <w:rFonts w:cstheme="minorHAnsi"/>
          <w:sz w:val="26"/>
          <w:szCs w:val="26"/>
        </w:rPr>
        <w:t>υ</w:t>
      </w:r>
      <w:r w:rsidRPr="0046669A">
        <w:rPr>
          <w:rFonts w:cstheme="minorHAnsi"/>
          <w:sz w:val="26"/>
          <w:szCs w:val="26"/>
        </w:rPr>
        <w:t xml:space="preserve"> χρέο</w:t>
      </w:r>
      <w:r>
        <w:rPr>
          <w:rFonts w:cstheme="minorHAnsi"/>
          <w:sz w:val="26"/>
          <w:szCs w:val="26"/>
        </w:rPr>
        <w:t>υ</w:t>
      </w:r>
      <w:r w:rsidRPr="0046669A">
        <w:rPr>
          <w:rFonts w:cstheme="minorHAnsi"/>
          <w:sz w:val="26"/>
          <w:szCs w:val="26"/>
        </w:rPr>
        <w:t>ς.</w:t>
      </w:r>
    </w:p>
    <w:p w:rsidR="00BD1FD2" w:rsidRPr="0046669A" w:rsidRDefault="00BD1FD2" w:rsidP="00BD1FD2">
      <w:pPr>
        <w:spacing w:after="0" w:line="360" w:lineRule="atLeast"/>
        <w:jc w:val="both"/>
        <w:rPr>
          <w:rFonts w:cstheme="minorHAnsi"/>
          <w:color w:val="231F20"/>
          <w:sz w:val="26"/>
          <w:szCs w:val="26"/>
        </w:rPr>
      </w:pPr>
    </w:p>
    <w:p w:rsidR="00BD1FD2" w:rsidRDefault="00BD1FD2" w:rsidP="00BD1FD2">
      <w:pPr>
        <w:spacing w:after="0" w:line="360" w:lineRule="atLeast"/>
        <w:jc w:val="both"/>
        <w:rPr>
          <w:rFonts w:cstheme="minorHAnsi"/>
          <w:color w:val="231F20"/>
          <w:sz w:val="26"/>
          <w:szCs w:val="26"/>
        </w:rPr>
      </w:pPr>
      <w:r>
        <w:rPr>
          <w:rFonts w:cstheme="minorHAnsi"/>
          <w:color w:val="231F20"/>
          <w:sz w:val="26"/>
          <w:szCs w:val="26"/>
        </w:rPr>
        <w:t xml:space="preserve">Σύμφωνα με στοιχεία της </w:t>
      </w:r>
      <w:r w:rsidRPr="00AB48B0">
        <w:rPr>
          <w:rFonts w:cstheme="minorHAnsi"/>
          <w:i/>
          <w:iCs/>
          <w:color w:val="231F20"/>
          <w:sz w:val="26"/>
          <w:szCs w:val="26"/>
        </w:rPr>
        <w:t>Ετήσιας Έκθεσης</w:t>
      </w:r>
      <w:r>
        <w:rPr>
          <w:rFonts w:cstheme="minorHAnsi"/>
          <w:color w:val="231F20"/>
          <w:sz w:val="26"/>
          <w:szCs w:val="26"/>
        </w:rPr>
        <w:t>, οι</w:t>
      </w:r>
      <w:r w:rsidRPr="0046669A">
        <w:rPr>
          <w:rFonts w:cstheme="minorHAnsi"/>
          <w:color w:val="231F20"/>
          <w:sz w:val="26"/>
          <w:szCs w:val="26"/>
        </w:rPr>
        <w:t xml:space="preserve"> κυριότερες προκλήσεις που αντιμετωπίζουν οι εμπορικές επιχειρήσεις είναι: α) οι οικονομικές υποχρεώσεις (42,8%), β) η διαχείριση των ανατιμήσεων (25%)</w:t>
      </w:r>
      <w:r>
        <w:rPr>
          <w:rFonts w:cstheme="minorHAnsi"/>
          <w:color w:val="231F20"/>
          <w:sz w:val="26"/>
          <w:szCs w:val="26"/>
        </w:rPr>
        <w:t xml:space="preserve"> και</w:t>
      </w:r>
      <w:r w:rsidRPr="0046669A">
        <w:rPr>
          <w:rFonts w:cstheme="minorHAnsi"/>
          <w:color w:val="231F20"/>
          <w:sz w:val="26"/>
          <w:szCs w:val="26"/>
        </w:rPr>
        <w:t xml:space="preserve"> γ) η </w:t>
      </w:r>
      <w:r w:rsidRPr="0046669A">
        <w:rPr>
          <w:rFonts w:cstheme="minorHAnsi"/>
          <w:color w:val="231F20"/>
          <w:sz w:val="26"/>
          <w:szCs w:val="26"/>
        </w:rPr>
        <w:lastRenderedPageBreak/>
        <w:t>ρευστότητα (23,6%)</w:t>
      </w:r>
      <w:r>
        <w:rPr>
          <w:rFonts w:cstheme="minorHAnsi"/>
          <w:color w:val="231F20"/>
          <w:sz w:val="26"/>
          <w:szCs w:val="26"/>
        </w:rPr>
        <w:t>.</w:t>
      </w:r>
      <w:r w:rsidRPr="0046669A">
        <w:rPr>
          <w:rFonts w:cstheme="minorHAnsi"/>
          <w:color w:val="231F20"/>
          <w:sz w:val="26"/>
          <w:szCs w:val="26"/>
        </w:rPr>
        <w:t xml:space="preserve"> </w:t>
      </w:r>
      <w:r>
        <w:rPr>
          <w:rFonts w:cstheme="minorHAnsi"/>
          <w:color w:val="231F20"/>
          <w:sz w:val="26"/>
          <w:szCs w:val="26"/>
        </w:rPr>
        <w:t xml:space="preserve">Η ενεργειακή κρίση επιδρά αρνητικά στη λειτουργία των εμπορικών επιχειρήσεων καθώς </w:t>
      </w:r>
      <w:r w:rsidRPr="0046669A">
        <w:rPr>
          <w:rFonts w:cstheme="minorHAnsi"/>
          <w:color w:val="231F20"/>
          <w:sz w:val="26"/>
          <w:szCs w:val="26"/>
        </w:rPr>
        <w:t xml:space="preserve"> για το 83,6% των εμπορικών επιχειρήσεων ο κύκλος εργασιών έχει επηρεαστεί αρνητικά από τις ανατιμήσεις στο κόστος ενέργειας ενώ το 30% των εμπορικών επιχειρήσεων αντιμετωπίζουν αυξήσεις της τάξης 31%-50% στους λογαριασμούς ρεύματος.</w:t>
      </w:r>
    </w:p>
    <w:p w:rsidR="00BD1FD2" w:rsidRPr="0046669A" w:rsidRDefault="00BD1FD2" w:rsidP="00BD1FD2">
      <w:pPr>
        <w:spacing w:after="0" w:line="360" w:lineRule="atLeast"/>
        <w:jc w:val="both"/>
        <w:rPr>
          <w:rFonts w:cstheme="minorHAnsi"/>
          <w:color w:val="231F20"/>
          <w:sz w:val="26"/>
          <w:szCs w:val="26"/>
        </w:rPr>
      </w:pPr>
    </w:p>
    <w:p w:rsidR="00232B26" w:rsidRDefault="00BD1FD2" w:rsidP="00232B26">
      <w:pPr>
        <w:spacing w:after="0" w:line="360" w:lineRule="atLeast"/>
        <w:jc w:val="both"/>
        <w:rPr>
          <w:rFonts w:cstheme="minorHAnsi"/>
          <w:color w:val="231F20"/>
          <w:sz w:val="26"/>
          <w:szCs w:val="26"/>
        </w:rPr>
      </w:pPr>
      <w:r>
        <w:rPr>
          <w:rFonts w:cstheme="minorHAnsi"/>
          <w:color w:val="231F20"/>
          <w:sz w:val="26"/>
          <w:szCs w:val="26"/>
        </w:rPr>
        <w:t xml:space="preserve">Η τριπλή παγίδα σε συνδυασμό με την ενεργειακή κρίση ενδέχεται να μετατρέψει, μεσοπρόθεσμα, </w:t>
      </w:r>
      <w:r w:rsidRPr="0046669A">
        <w:rPr>
          <w:rFonts w:cstheme="minorHAnsi"/>
          <w:color w:val="231F20"/>
          <w:sz w:val="26"/>
          <w:szCs w:val="26"/>
        </w:rPr>
        <w:t xml:space="preserve"> τις εμπορικές επιχειρήσεις </w:t>
      </w:r>
      <w:r>
        <w:rPr>
          <w:rFonts w:cstheme="minorHAnsi"/>
          <w:color w:val="231F20"/>
          <w:sz w:val="26"/>
          <w:szCs w:val="26"/>
        </w:rPr>
        <w:t xml:space="preserve">σε </w:t>
      </w:r>
      <w:r w:rsidRPr="0046669A">
        <w:rPr>
          <w:rFonts w:cstheme="minorHAnsi"/>
          <w:color w:val="231F20"/>
          <w:sz w:val="26"/>
          <w:szCs w:val="26"/>
        </w:rPr>
        <w:t xml:space="preserve">«παθητικούς αποδέκτες» των </w:t>
      </w:r>
      <w:proofErr w:type="spellStart"/>
      <w:r w:rsidRPr="0046669A">
        <w:rPr>
          <w:rFonts w:cstheme="minorHAnsi"/>
          <w:color w:val="231F20"/>
          <w:sz w:val="26"/>
          <w:szCs w:val="26"/>
        </w:rPr>
        <w:t>mega-trends</w:t>
      </w:r>
      <w:proofErr w:type="spellEnd"/>
      <w:r w:rsidRPr="0046669A">
        <w:rPr>
          <w:rFonts w:cstheme="minorHAnsi"/>
          <w:color w:val="231F20"/>
          <w:sz w:val="26"/>
          <w:szCs w:val="26"/>
        </w:rPr>
        <w:t xml:space="preserve">  </w:t>
      </w:r>
      <w:r>
        <w:rPr>
          <w:rFonts w:cstheme="minorHAnsi"/>
          <w:color w:val="231F20"/>
          <w:sz w:val="26"/>
          <w:szCs w:val="26"/>
        </w:rPr>
        <w:t xml:space="preserve">καθώς </w:t>
      </w:r>
      <w:r w:rsidRPr="0046669A">
        <w:rPr>
          <w:rFonts w:cstheme="minorHAnsi"/>
          <w:color w:val="231F20"/>
          <w:sz w:val="26"/>
          <w:szCs w:val="26"/>
        </w:rPr>
        <w:t>μόλις το 1,8% θεωρεί ως βασική πρόκληση το κόστος του «ψηφιακού μετασχηματισμού» και μόλις το 0,3% το κόστος της «πράσινης μετάβασης».</w:t>
      </w:r>
      <w:r>
        <w:rPr>
          <w:rFonts w:cstheme="minorHAnsi"/>
          <w:color w:val="231F20"/>
          <w:sz w:val="26"/>
          <w:szCs w:val="26"/>
        </w:rPr>
        <w:t xml:space="preserve"> Το στοιχείο αυτό τεκμηριώνει την ανάγκη υποστήριξης των εμπορικών επιχειρήσεων για έναν «δίκαιο» δίδυμο – ψηφιακό και πράσινο – μετασχηματισμό.</w:t>
      </w:r>
    </w:p>
    <w:p w:rsidR="00232B26" w:rsidRDefault="00232B26" w:rsidP="00232B26">
      <w:pPr>
        <w:spacing w:after="0" w:line="360" w:lineRule="atLeast"/>
        <w:jc w:val="both"/>
        <w:rPr>
          <w:rFonts w:cstheme="minorHAnsi"/>
          <w:color w:val="231F20"/>
          <w:sz w:val="26"/>
          <w:szCs w:val="26"/>
        </w:rPr>
      </w:pPr>
    </w:p>
    <w:p w:rsidR="00232B26" w:rsidRPr="00232B26" w:rsidRDefault="00232B26" w:rsidP="00232B26">
      <w:pPr>
        <w:spacing w:after="0" w:line="360" w:lineRule="atLeast"/>
        <w:jc w:val="both"/>
        <w:rPr>
          <w:rFonts w:cstheme="minorHAnsi"/>
          <w:color w:val="231F20"/>
          <w:sz w:val="26"/>
          <w:szCs w:val="26"/>
        </w:rPr>
      </w:pPr>
      <w:r>
        <w:rPr>
          <w:rFonts w:cstheme="minorHAnsi"/>
          <w:color w:val="231F20"/>
          <w:sz w:val="26"/>
          <w:szCs w:val="26"/>
        </w:rPr>
        <w:t>Την επιστημονική</w:t>
      </w:r>
      <w:r w:rsidRPr="00232B26">
        <w:rPr>
          <w:rFonts w:cstheme="minorHAnsi"/>
          <w:color w:val="231F20"/>
          <w:sz w:val="26"/>
          <w:szCs w:val="26"/>
        </w:rPr>
        <w:t xml:space="preserve"> παρουσίαση της </w:t>
      </w:r>
      <w:r>
        <w:rPr>
          <w:rFonts w:cstheme="minorHAnsi"/>
          <w:color w:val="231F20"/>
          <w:sz w:val="26"/>
          <w:szCs w:val="26"/>
        </w:rPr>
        <w:t xml:space="preserve">ΕΕΕΕ - 2022 έκαναν οι </w:t>
      </w:r>
      <w:r w:rsidRPr="00232B26">
        <w:rPr>
          <w:rFonts w:cstheme="minorHAnsi"/>
          <w:color w:val="231F20"/>
          <w:sz w:val="26"/>
          <w:szCs w:val="26"/>
        </w:rPr>
        <w:t xml:space="preserve"> :</w:t>
      </w:r>
    </w:p>
    <w:p w:rsidR="00232B26" w:rsidRPr="00232B26" w:rsidRDefault="00BD1FD2" w:rsidP="00232B26">
      <w:pPr>
        <w:spacing w:after="0" w:line="360" w:lineRule="atLeast"/>
        <w:jc w:val="both"/>
        <w:rPr>
          <w:rFonts w:cstheme="minorHAnsi"/>
          <w:color w:val="231F20"/>
          <w:sz w:val="26"/>
          <w:szCs w:val="26"/>
        </w:rPr>
      </w:pPr>
      <w:proofErr w:type="spellStart"/>
      <w:r w:rsidRPr="00232B26">
        <w:rPr>
          <w:rFonts w:cstheme="minorHAnsi"/>
          <w:b/>
          <w:color w:val="231F20"/>
          <w:sz w:val="26"/>
          <w:szCs w:val="26"/>
        </w:rPr>
        <w:t>Βάλια</w:t>
      </w:r>
      <w:proofErr w:type="spellEnd"/>
      <w:r w:rsidRPr="00232B26">
        <w:rPr>
          <w:rFonts w:cstheme="minorHAnsi"/>
          <w:b/>
          <w:color w:val="231F20"/>
          <w:sz w:val="26"/>
          <w:szCs w:val="26"/>
        </w:rPr>
        <w:t xml:space="preserve"> </w:t>
      </w:r>
      <w:proofErr w:type="spellStart"/>
      <w:r w:rsidRPr="00232B26">
        <w:rPr>
          <w:rFonts w:cstheme="minorHAnsi"/>
          <w:b/>
          <w:color w:val="231F20"/>
          <w:sz w:val="26"/>
          <w:szCs w:val="26"/>
        </w:rPr>
        <w:t>Αρανίτου</w:t>
      </w:r>
      <w:proofErr w:type="spellEnd"/>
      <w:r w:rsidRPr="00232B26">
        <w:rPr>
          <w:rFonts w:cstheme="minorHAnsi"/>
          <w:color w:val="231F20"/>
          <w:sz w:val="26"/>
          <w:szCs w:val="26"/>
        </w:rPr>
        <w:t xml:space="preserve">, Επιστημονική Διευθύντρια, ΙΝΕΜΥ- ΕΣΕΕ, Αναπληρώτρια Καθηγήτρια Εθνικού και Καποδιστριακού Πανεπιστημίου Αθηνών </w:t>
      </w:r>
    </w:p>
    <w:p w:rsidR="00232B26" w:rsidRPr="00232B26" w:rsidRDefault="00BD1FD2" w:rsidP="00232B26">
      <w:pPr>
        <w:spacing w:after="0" w:line="360" w:lineRule="atLeast"/>
        <w:jc w:val="both"/>
        <w:rPr>
          <w:rFonts w:cstheme="minorHAnsi"/>
          <w:color w:val="231F20"/>
          <w:sz w:val="26"/>
          <w:szCs w:val="26"/>
        </w:rPr>
      </w:pPr>
      <w:r w:rsidRPr="00232B26">
        <w:rPr>
          <w:rFonts w:cstheme="minorHAnsi"/>
          <w:b/>
          <w:color w:val="231F20"/>
          <w:sz w:val="26"/>
          <w:szCs w:val="26"/>
        </w:rPr>
        <w:t xml:space="preserve">Δρ. Χαράλαμπος </w:t>
      </w:r>
      <w:proofErr w:type="spellStart"/>
      <w:r w:rsidRPr="00232B26">
        <w:rPr>
          <w:rFonts w:cstheme="minorHAnsi"/>
          <w:b/>
          <w:color w:val="231F20"/>
          <w:sz w:val="26"/>
          <w:szCs w:val="26"/>
        </w:rPr>
        <w:t>Αράχωβας</w:t>
      </w:r>
      <w:proofErr w:type="spellEnd"/>
      <w:r w:rsidRPr="00232B26">
        <w:rPr>
          <w:rFonts w:cstheme="minorHAnsi"/>
          <w:color w:val="231F20"/>
          <w:sz w:val="26"/>
          <w:szCs w:val="26"/>
        </w:rPr>
        <w:t xml:space="preserve">, Οικονομολόγος - Συντονιστής Τμήματος Οικονομικής Ανάλυσης ΕΣΕΕ </w:t>
      </w:r>
    </w:p>
    <w:p w:rsidR="00232B26" w:rsidRPr="00232B26" w:rsidRDefault="00BD1FD2" w:rsidP="00232B26">
      <w:pPr>
        <w:spacing w:after="0" w:line="360" w:lineRule="atLeast"/>
        <w:jc w:val="both"/>
        <w:rPr>
          <w:rFonts w:cstheme="minorHAnsi"/>
          <w:color w:val="231F20"/>
          <w:sz w:val="26"/>
          <w:szCs w:val="26"/>
        </w:rPr>
      </w:pPr>
      <w:r w:rsidRPr="00232B26">
        <w:rPr>
          <w:rFonts w:cstheme="minorHAnsi"/>
          <w:b/>
          <w:color w:val="231F20"/>
          <w:sz w:val="26"/>
          <w:szCs w:val="26"/>
        </w:rPr>
        <w:t xml:space="preserve">Δρ. Μανόλης </w:t>
      </w:r>
      <w:proofErr w:type="spellStart"/>
      <w:r w:rsidRPr="00232B26">
        <w:rPr>
          <w:rFonts w:cstheme="minorHAnsi"/>
          <w:b/>
          <w:color w:val="231F20"/>
          <w:sz w:val="26"/>
          <w:szCs w:val="26"/>
        </w:rPr>
        <w:t>Μανιούδης</w:t>
      </w:r>
      <w:proofErr w:type="spellEnd"/>
      <w:r w:rsidRPr="00232B26">
        <w:rPr>
          <w:rFonts w:cstheme="minorHAnsi"/>
          <w:color w:val="231F20"/>
          <w:sz w:val="26"/>
          <w:szCs w:val="26"/>
        </w:rPr>
        <w:t xml:space="preserve">, Οικονομικός αναλυτής ΙΝΕΜΥ-ΕΣΕΕ </w:t>
      </w:r>
    </w:p>
    <w:p w:rsidR="00BD1FD2" w:rsidRPr="00232B26" w:rsidRDefault="00BD1FD2" w:rsidP="00232B26">
      <w:pPr>
        <w:spacing w:after="0" w:line="360" w:lineRule="atLeast"/>
        <w:jc w:val="both"/>
        <w:rPr>
          <w:rFonts w:cstheme="minorHAnsi"/>
          <w:color w:val="231F20"/>
          <w:sz w:val="26"/>
          <w:szCs w:val="26"/>
        </w:rPr>
      </w:pPr>
      <w:r w:rsidRPr="00232B26">
        <w:rPr>
          <w:rFonts w:cstheme="minorHAnsi"/>
          <w:b/>
          <w:color w:val="231F20"/>
          <w:sz w:val="26"/>
          <w:szCs w:val="26"/>
        </w:rPr>
        <w:t xml:space="preserve">Σταματίνα </w:t>
      </w:r>
      <w:proofErr w:type="spellStart"/>
      <w:r w:rsidRPr="00232B26">
        <w:rPr>
          <w:rFonts w:cstheme="minorHAnsi"/>
          <w:b/>
          <w:color w:val="231F20"/>
          <w:sz w:val="26"/>
          <w:szCs w:val="26"/>
        </w:rPr>
        <w:t>Παντελαίου</w:t>
      </w:r>
      <w:proofErr w:type="spellEnd"/>
      <w:r w:rsidRPr="00232B26">
        <w:rPr>
          <w:rFonts w:cstheme="minorHAnsi"/>
          <w:color w:val="231F20"/>
          <w:sz w:val="26"/>
          <w:szCs w:val="26"/>
        </w:rPr>
        <w:t xml:space="preserve">, Διευθύντρια Οικονομικών Κλαδικών Μελετών ICAP-CRIF </w:t>
      </w:r>
    </w:p>
    <w:p w:rsidR="00BD1FD2" w:rsidRDefault="00BD1FD2" w:rsidP="00BD1FD2">
      <w:pPr>
        <w:spacing w:after="0" w:line="360" w:lineRule="atLeast"/>
        <w:jc w:val="both"/>
        <w:rPr>
          <w:rFonts w:cstheme="minorHAnsi"/>
          <w:color w:val="231F20"/>
          <w:sz w:val="26"/>
          <w:szCs w:val="26"/>
        </w:rPr>
      </w:pPr>
    </w:p>
    <w:p w:rsidR="00BD1FD2" w:rsidRPr="00BD1FD2" w:rsidRDefault="00BD1FD2" w:rsidP="00BD1FD2">
      <w:pPr>
        <w:spacing w:after="0" w:line="360" w:lineRule="atLeast"/>
        <w:jc w:val="both"/>
        <w:rPr>
          <w:rFonts w:cstheme="minorHAnsi"/>
          <w:b/>
          <w:color w:val="231F20"/>
          <w:sz w:val="26"/>
          <w:szCs w:val="26"/>
        </w:rPr>
      </w:pPr>
      <w:r w:rsidRPr="00BD1FD2">
        <w:rPr>
          <w:rFonts w:cstheme="minorHAnsi"/>
          <w:b/>
          <w:color w:val="231F20"/>
          <w:sz w:val="26"/>
          <w:szCs w:val="26"/>
        </w:rPr>
        <w:t xml:space="preserve">Ο Πρόεδρος της ΕΣΕΕ κύριος Γιώργος Καρανίκας τόνισε: </w:t>
      </w:r>
    </w:p>
    <w:p w:rsidR="00BD1FD2" w:rsidRDefault="00BD1FD2" w:rsidP="00BD1FD2">
      <w:pPr>
        <w:spacing w:after="0" w:line="360" w:lineRule="atLeast"/>
        <w:jc w:val="both"/>
        <w:rPr>
          <w:rFonts w:cstheme="minorHAnsi"/>
          <w:color w:val="231F20"/>
          <w:sz w:val="26"/>
          <w:szCs w:val="26"/>
        </w:rPr>
      </w:pPr>
      <w:r>
        <w:rPr>
          <w:rFonts w:cstheme="minorHAnsi"/>
          <w:color w:val="231F20"/>
          <w:sz w:val="26"/>
          <w:szCs w:val="26"/>
        </w:rPr>
        <w:t xml:space="preserve"> «Τα αποτελέσματα της ΕΕΕΕ-2022 αναδεικνύουν για μια ακόμα φορά τον κεντρικό ρόλο του εμπορίου στην ελληνική οικονομία. Ξεχωριστή θέση συνεχίζουν να κατέχουν οι μικρές επιχειρήσεις οι οποίες παρά τις αλλεπάλληλες κρίσεις φαίνεται να αντέχουν. Χρειάζονται τη στήριξη της πολιτείας είτε μέσω χρηματοδοτικών εργαλείων είτε μέσα από δημόσιες πολιτικές (τέλος επιτηδεύματος κλπ). Τα συμπεράσματα της Έκθεσης έρχονται επίσης να επιβεβαιώσουν τους βασικούς στόχους της Διοίκησης της ΕΣΕΕ που μέσα από την κεντρική δράση </w:t>
      </w:r>
      <w:r>
        <w:rPr>
          <w:rFonts w:cstheme="minorHAnsi"/>
          <w:color w:val="231F20"/>
          <w:sz w:val="26"/>
          <w:szCs w:val="26"/>
          <w:lang w:val="en-US"/>
        </w:rPr>
        <w:t>future</w:t>
      </w:r>
      <w:r w:rsidRPr="005C0E68">
        <w:rPr>
          <w:rFonts w:cstheme="minorHAnsi"/>
          <w:color w:val="231F20"/>
          <w:sz w:val="26"/>
          <w:szCs w:val="26"/>
        </w:rPr>
        <w:t xml:space="preserve"> </w:t>
      </w:r>
      <w:r>
        <w:rPr>
          <w:rFonts w:cstheme="minorHAnsi"/>
          <w:color w:val="231F20"/>
          <w:sz w:val="26"/>
          <w:szCs w:val="26"/>
          <w:lang w:val="en-US"/>
        </w:rPr>
        <w:t>of</w:t>
      </w:r>
      <w:r w:rsidRPr="005C0E68">
        <w:rPr>
          <w:rFonts w:cstheme="minorHAnsi"/>
          <w:color w:val="231F20"/>
          <w:sz w:val="26"/>
          <w:szCs w:val="26"/>
        </w:rPr>
        <w:t xml:space="preserve"> </w:t>
      </w:r>
      <w:r>
        <w:rPr>
          <w:rFonts w:cstheme="minorHAnsi"/>
          <w:color w:val="231F20"/>
          <w:sz w:val="26"/>
          <w:szCs w:val="26"/>
          <w:lang w:val="en-US"/>
        </w:rPr>
        <w:t>retail</w:t>
      </w:r>
      <w:r w:rsidRPr="005C0E68">
        <w:rPr>
          <w:rFonts w:cstheme="minorHAnsi"/>
          <w:color w:val="231F20"/>
          <w:sz w:val="26"/>
          <w:szCs w:val="26"/>
        </w:rPr>
        <w:t xml:space="preserve"> </w:t>
      </w:r>
      <w:r>
        <w:rPr>
          <w:rFonts w:cstheme="minorHAnsi"/>
          <w:color w:val="231F20"/>
          <w:sz w:val="26"/>
          <w:szCs w:val="26"/>
        </w:rPr>
        <w:t xml:space="preserve">στοχεύει να φέρει σε επαφή όλο και μεγαλύτερο μέρος των μικρών εμπορικών επιχειρήσεων με τον αναγκαίο ψηφιακό μετασχηματισμό». </w:t>
      </w:r>
    </w:p>
    <w:p w:rsidR="00BD1FD2" w:rsidRDefault="00BD1FD2" w:rsidP="00BD1FD2">
      <w:pPr>
        <w:spacing w:after="0" w:line="360" w:lineRule="atLeast"/>
        <w:jc w:val="both"/>
        <w:rPr>
          <w:rFonts w:cstheme="minorHAnsi"/>
          <w:color w:val="231F20"/>
          <w:sz w:val="26"/>
          <w:szCs w:val="26"/>
        </w:rPr>
      </w:pPr>
    </w:p>
    <w:p w:rsidR="0002689C" w:rsidRPr="0002689C" w:rsidRDefault="0002689C" w:rsidP="00BD1FD2">
      <w:pPr>
        <w:spacing w:after="0" w:line="360" w:lineRule="atLeast"/>
        <w:jc w:val="both"/>
        <w:rPr>
          <w:rFonts w:cstheme="minorHAnsi"/>
          <w:color w:val="231F20"/>
          <w:sz w:val="26"/>
          <w:szCs w:val="26"/>
        </w:rPr>
      </w:pPr>
    </w:p>
    <w:p w:rsidR="0002689C" w:rsidRPr="005C4691" w:rsidRDefault="0002689C" w:rsidP="00BD1FD2">
      <w:pPr>
        <w:spacing w:after="0" w:line="360" w:lineRule="atLeast"/>
        <w:jc w:val="both"/>
        <w:rPr>
          <w:rFonts w:cstheme="minorHAnsi"/>
          <w:color w:val="231F20"/>
          <w:sz w:val="26"/>
          <w:szCs w:val="26"/>
        </w:rPr>
      </w:pPr>
    </w:p>
    <w:p w:rsidR="00272CC7" w:rsidRDefault="00BD1FD2" w:rsidP="00BD1FD2">
      <w:pPr>
        <w:spacing w:after="0" w:line="360" w:lineRule="atLeast"/>
        <w:jc w:val="both"/>
        <w:rPr>
          <w:rFonts w:cstheme="minorHAnsi"/>
          <w:color w:val="231F20"/>
          <w:sz w:val="26"/>
          <w:szCs w:val="26"/>
        </w:rPr>
      </w:pPr>
      <w:r>
        <w:rPr>
          <w:rFonts w:cstheme="minorHAnsi"/>
          <w:color w:val="231F20"/>
          <w:sz w:val="26"/>
          <w:szCs w:val="26"/>
        </w:rPr>
        <w:lastRenderedPageBreak/>
        <w:t>Ακολούθησε μια ιδιαίτερα ενδιαφέρουσα συζήτηση επί των ευρημάτων της Έκθεσης στην οποία συμμετείχαν οι κκ</w:t>
      </w:r>
      <w:r>
        <w:t xml:space="preserve"> </w:t>
      </w:r>
      <w:r w:rsidRPr="00BD1FD2">
        <w:rPr>
          <w:rFonts w:cstheme="minorHAnsi"/>
          <w:b/>
          <w:color w:val="231F20"/>
          <w:sz w:val="26"/>
          <w:szCs w:val="26"/>
        </w:rPr>
        <w:t>Μιχάλης Αργυρού,</w:t>
      </w:r>
      <w:r w:rsidRPr="00BD1FD2">
        <w:rPr>
          <w:rFonts w:cstheme="minorHAnsi"/>
          <w:color w:val="231F20"/>
          <w:sz w:val="26"/>
          <w:szCs w:val="26"/>
        </w:rPr>
        <w:t xml:space="preserve"> Πρόεδρος Συμβουλίου Οικονομικών Εμπειρογνωμόνων, Καθηγητής στο Τμήμα Οικονομικής Επιστήμης του Πανεπιστημίου Πειραιώς</w:t>
      </w:r>
      <w:r>
        <w:rPr>
          <w:rFonts w:cstheme="minorHAnsi"/>
          <w:color w:val="231F20"/>
          <w:sz w:val="26"/>
          <w:szCs w:val="26"/>
        </w:rPr>
        <w:t>,</w:t>
      </w:r>
      <w:r w:rsidRPr="00BD1FD2">
        <w:rPr>
          <w:rFonts w:cstheme="minorHAnsi"/>
          <w:color w:val="231F20"/>
          <w:sz w:val="26"/>
          <w:szCs w:val="26"/>
        </w:rPr>
        <w:t xml:space="preserve"> </w:t>
      </w:r>
      <w:r w:rsidRPr="00BD1FD2">
        <w:rPr>
          <w:rFonts w:cstheme="minorHAnsi"/>
          <w:b/>
          <w:color w:val="231F20"/>
          <w:sz w:val="26"/>
          <w:szCs w:val="26"/>
        </w:rPr>
        <w:t xml:space="preserve">Φραγκίσκος </w:t>
      </w:r>
      <w:proofErr w:type="spellStart"/>
      <w:r w:rsidRPr="00BD1FD2">
        <w:rPr>
          <w:rFonts w:cstheme="minorHAnsi"/>
          <w:b/>
          <w:color w:val="231F20"/>
          <w:sz w:val="26"/>
          <w:szCs w:val="26"/>
        </w:rPr>
        <w:t>Κουτεντάκης</w:t>
      </w:r>
      <w:proofErr w:type="spellEnd"/>
      <w:r w:rsidRPr="00BD1FD2">
        <w:rPr>
          <w:rFonts w:cstheme="minorHAnsi"/>
          <w:b/>
          <w:color w:val="231F20"/>
          <w:sz w:val="26"/>
          <w:szCs w:val="26"/>
        </w:rPr>
        <w:t>,</w:t>
      </w:r>
      <w:r w:rsidRPr="00BD1FD2">
        <w:rPr>
          <w:rFonts w:cstheme="minorHAnsi"/>
          <w:color w:val="231F20"/>
          <w:sz w:val="26"/>
          <w:szCs w:val="26"/>
        </w:rPr>
        <w:t xml:space="preserve"> Συντονιστής Γραφείου Προϋπολογισμού του Κράτους στη Βουλή, Επίκουρος Καθηγητής στο Τμήμα Οικονομικών Επιστημών του Πανεπιστημίου Κρήτης</w:t>
      </w:r>
      <w:r>
        <w:rPr>
          <w:rFonts w:cstheme="minorHAnsi"/>
          <w:color w:val="231F20"/>
          <w:sz w:val="26"/>
          <w:szCs w:val="26"/>
        </w:rPr>
        <w:t>, και</w:t>
      </w:r>
      <w:r w:rsidRPr="00BD1FD2">
        <w:rPr>
          <w:rFonts w:cstheme="minorHAnsi"/>
          <w:color w:val="231F20"/>
          <w:sz w:val="26"/>
          <w:szCs w:val="26"/>
        </w:rPr>
        <w:t xml:space="preserve"> </w:t>
      </w:r>
      <w:r w:rsidRPr="00BD1FD2">
        <w:rPr>
          <w:rFonts w:cstheme="minorHAnsi"/>
          <w:b/>
          <w:color w:val="231F20"/>
          <w:sz w:val="26"/>
          <w:szCs w:val="26"/>
        </w:rPr>
        <w:t xml:space="preserve">Θεόδωρος </w:t>
      </w:r>
      <w:proofErr w:type="spellStart"/>
      <w:r w:rsidRPr="00BD1FD2">
        <w:rPr>
          <w:rFonts w:cstheme="minorHAnsi"/>
          <w:b/>
          <w:color w:val="231F20"/>
          <w:sz w:val="26"/>
          <w:szCs w:val="26"/>
        </w:rPr>
        <w:t>Πελαγίδης</w:t>
      </w:r>
      <w:proofErr w:type="spellEnd"/>
      <w:r w:rsidRPr="00BD1FD2">
        <w:rPr>
          <w:rFonts w:cstheme="minorHAnsi"/>
          <w:b/>
          <w:color w:val="231F20"/>
          <w:sz w:val="26"/>
          <w:szCs w:val="26"/>
        </w:rPr>
        <w:t>,</w:t>
      </w:r>
      <w:r w:rsidRPr="00BD1FD2">
        <w:rPr>
          <w:rFonts w:cstheme="minorHAnsi"/>
          <w:color w:val="231F20"/>
          <w:sz w:val="26"/>
          <w:szCs w:val="26"/>
        </w:rPr>
        <w:t xml:space="preserve"> Υποδιοικητής της Τράπεζας της Ελλάδος, Καθηγητής στο Τμήμα Ναυτιλιακών Σπουδών του Πανεπιστημίου Πειραιώς</w:t>
      </w:r>
      <w:r w:rsidR="00272CC7" w:rsidRPr="00272CC7">
        <w:rPr>
          <w:rFonts w:cstheme="minorHAnsi"/>
          <w:color w:val="231F20"/>
          <w:sz w:val="26"/>
          <w:szCs w:val="26"/>
        </w:rPr>
        <w:t>.</w:t>
      </w:r>
    </w:p>
    <w:p w:rsidR="00272CC7" w:rsidRDefault="00272CC7" w:rsidP="00272CC7">
      <w:pPr>
        <w:spacing w:after="0" w:line="360" w:lineRule="atLeast"/>
        <w:jc w:val="both"/>
        <w:rPr>
          <w:rFonts w:cstheme="minorHAnsi"/>
          <w:color w:val="231F20"/>
          <w:sz w:val="26"/>
          <w:szCs w:val="26"/>
        </w:rPr>
      </w:pPr>
      <w:r>
        <w:rPr>
          <w:rFonts w:cstheme="minorHAnsi"/>
          <w:color w:val="231F20"/>
          <w:sz w:val="26"/>
          <w:szCs w:val="26"/>
        </w:rPr>
        <w:t>Ο κύριος</w:t>
      </w:r>
      <w:r w:rsidRPr="00272CC7">
        <w:rPr>
          <w:rFonts w:cstheme="minorHAnsi"/>
          <w:b/>
          <w:color w:val="231F20"/>
          <w:sz w:val="26"/>
          <w:szCs w:val="26"/>
        </w:rPr>
        <w:t xml:space="preserve"> Αργυρού </w:t>
      </w:r>
      <w:r>
        <w:rPr>
          <w:rFonts w:cstheme="minorHAnsi"/>
          <w:color w:val="231F20"/>
          <w:sz w:val="26"/>
          <w:szCs w:val="26"/>
        </w:rPr>
        <w:t>υποστήριξε πως «</w:t>
      </w:r>
      <w:r w:rsidRPr="00272CC7">
        <w:rPr>
          <w:rFonts w:cstheme="minorHAnsi"/>
          <w:color w:val="231F20"/>
          <w:sz w:val="26"/>
          <w:szCs w:val="26"/>
        </w:rPr>
        <w:t>το εμπόριο είναι ευέλικτος και ανθεκτικός κλάδος, παρά τις δυσμενείς επιπτώσεις των συνεχών κρίσεων. Μια σειρά από ευνοϊκά στοιχεία μας κάνει αισιόδοξους για την πορεία της οικονομίας και του κλάδου και το 2023. Ωστόσο, ευθύνη κάθε κυβέρνησης θα πρέπει να είναι η εξασφάλιση ενός σταθερού και προβλέψιμου οικονομικού και επιχειρηματικού περιβάλλοντος που θα διευκολύνει τα business plans, θα ενισχύει τις επενδύσεις, την απασχόληση</w:t>
      </w:r>
      <w:r>
        <w:rPr>
          <w:rFonts w:cstheme="minorHAnsi"/>
          <w:color w:val="231F20"/>
          <w:sz w:val="26"/>
          <w:szCs w:val="26"/>
        </w:rPr>
        <w:t>»</w:t>
      </w:r>
      <w:r w:rsidRPr="00272CC7">
        <w:rPr>
          <w:rFonts w:cstheme="minorHAnsi"/>
          <w:color w:val="231F20"/>
          <w:sz w:val="26"/>
          <w:szCs w:val="26"/>
        </w:rPr>
        <w:t>.</w:t>
      </w:r>
    </w:p>
    <w:p w:rsidR="00272CC7" w:rsidRDefault="00272CC7" w:rsidP="00272CC7">
      <w:pPr>
        <w:spacing w:after="0" w:line="360" w:lineRule="atLeast"/>
        <w:jc w:val="both"/>
        <w:rPr>
          <w:rFonts w:cstheme="minorHAnsi"/>
          <w:color w:val="231F20"/>
          <w:sz w:val="26"/>
          <w:szCs w:val="26"/>
        </w:rPr>
      </w:pPr>
      <w:r>
        <w:rPr>
          <w:rFonts w:cstheme="minorHAnsi"/>
          <w:color w:val="231F20"/>
          <w:sz w:val="26"/>
          <w:szCs w:val="26"/>
        </w:rPr>
        <w:t xml:space="preserve">Σύμφωνα με τον κύριο </w:t>
      </w:r>
      <w:proofErr w:type="spellStart"/>
      <w:r w:rsidRPr="00272CC7">
        <w:rPr>
          <w:rFonts w:cstheme="minorHAnsi"/>
          <w:b/>
          <w:color w:val="231F20"/>
          <w:sz w:val="26"/>
          <w:szCs w:val="26"/>
        </w:rPr>
        <w:t>Κουτεντάκη</w:t>
      </w:r>
      <w:proofErr w:type="spellEnd"/>
      <w:r w:rsidR="00BD1FD2" w:rsidRPr="00BD1FD2">
        <w:rPr>
          <w:rFonts w:cstheme="minorHAnsi"/>
          <w:color w:val="231F20"/>
          <w:sz w:val="26"/>
          <w:szCs w:val="26"/>
        </w:rPr>
        <w:t xml:space="preserve"> </w:t>
      </w:r>
      <w:r>
        <w:rPr>
          <w:rFonts w:cstheme="minorHAnsi"/>
          <w:color w:val="231F20"/>
          <w:sz w:val="26"/>
          <w:szCs w:val="26"/>
        </w:rPr>
        <w:t>«</w:t>
      </w:r>
      <w:r w:rsidRPr="00272CC7">
        <w:rPr>
          <w:rFonts w:cstheme="minorHAnsi"/>
          <w:color w:val="231F20"/>
          <w:sz w:val="26"/>
          <w:szCs w:val="26"/>
        </w:rPr>
        <w:t xml:space="preserve">το εμπόριο καταγράφει θετικές επιδόσεις αλλά παρατηρούνται σημαντικές </w:t>
      </w:r>
      <w:proofErr w:type="spellStart"/>
      <w:r w:rsidRPr="00272CC7">
        <w:rPr>
          <w:rFonts w:cstheme="minorHAnsi"/>
          <w:color w:val="231F20"/>
          <w:sz w:val="26"/>
          <w:szCs w:val="26"/>
        </w:rPr>
        <w:t>ενδο</w:t>
      </w:r>
      <w:proofErr w:type="spellEnd"/>
      <w:r w:rsidRPr="00272CC7">
        <w:rPr>
          <w:rFonts w:cstheme="minorHAnsi"/>
          <w:color w:val="231F20"/>
          <w:sz w:val="26"/>
          <w:szCs w:val="26"/>
        </w:rPr>
        <w:t xml:space="preserve">-κλαδικές και </w:t>
      </w:r>
      <w:proofErr w:type="spellStart"/>
      <w:r w:rsidRPr="00272CC7">
        <w:rPr>
          <w:rFonts w:cstheme="minorHAnsi"/>
          <w:color w:val="231F20"/>
          <w:sz w:val="26"/>
          <w:szCs w:val="26"/>
        </w:rPr>
        <w:t>ενδο</w:t>
      </w:r>
      <w:proofErr w:type="spellEnd"/>
      <w:r w:rsidRPr="00272CC7">
        <w:rPr>
          <w:rFonts w:cstheme="minorHAnsi"/>
          <w:color w:val="231F20"/>
          <w:sz w:val="26"/>
          <w:szCs w:val="26"/>
        </w:rPr>
        <w:t>-επιχειρηματικές ανισότητες. Χαρακτηριστικό παράδειγμα οι πολύ μικρές οι οποίες, παρά τις πιέσεις, παρουσιάζουν υψηλότερη παραγωγικότητα σε σχέση με τις μεγαλύτερες. Ο υψηλός πληθωρισμός μπορεί να ευνοεί κάποιες επιχειρήσεις και κάποιες άλλες όχι, αλλά σε κάθε περίπτωση θα πρέπει να δούμε και την κοινωνική του διάσταση, ιδιαίτερα στις μεγάλες αυξήσεις των τιμών των τροφίμων που επηρεάζουν τη συνολική καταναλωτική δαπάνη</w:t>
      </w:r>
      <w:r>
        <w:rPr>
          <w:rFonts w:cstheme="minorHAnsi"/>
          <w:color w:val="231F20"/>
          <w:sz w:val="26"/>
          <w:szCs w:val="26"/>
        </w:rPr>
        <w:t>»</w:t>
      </w:r>
      <w:r w:rsidRPr="00272CC7">
        <w:rPr>
          <w:rFonts w:cstheme="minorHAnsi"/>
          <w:color w:val="231F20"/>
          <w:sz w:val="26"/>
          <w:szCs w:val="26"/>
        </w:rPr>
        <w:t>.</w:t>
      </w:r>
    </w:p>
    <w:p w:rsidR="00272CC7" w:rsidRDefault="00272CC7" w:rsidP="00BD1FD2">
      <w:pPr>
        <w:spacing w:after="0" w:line="360" w:lineRule="atLeast"/>
        <w:jc w:val="both"/>
        <w:rPr>
          <w:rFonts w:cstheme="minorHAnsi"/>
          <w:color w:val="231F20"/>
          <w:sz w:val="26"/>
          <w:szCs w:val="26"/>
        </w:rPr>
      </w:pPr>
      <w:r>
        <w:rPr>
          <w:rFonts w:cstheme="minorHAnsi"/>
          <w:color w:val="231F20"/>
          <w:sz w:val="26"/>
          <w:szCs w:val="26"/>
        </w:rPr>
        <w:t xml:space="preserve">Ο κύριος </w:t>
      </w:r>
      <w:proofErr w:type="spellStart"/>
      <w:r w:rsidRPr="00272CC7">
        <w:rPr>
          <w:rFonts w:cstheme="minorHAnsi"/>
          <w:b/>
          <w:color w:val="231F20"/>
          <w:sz w:val="26"/>
          <w:szCs w:val="26"/>
        </w:rPr>
        <w:t>Πελαγίδης</w:t>
      </w:r>
      <w:proofErr w:type="spellEnd"/>
      <w:r>
        <w:rPr>
          <w:rFonts w:cstheme="minorHAnsi"/>
          <w:color w:val="231F20"/>
          <w:sz w:val="26"/>
          <w:szCs w:val="26"/>
        </w:rPr>
        <w:t xml:space="preserve"> </w:t>
      </w:r>
      <w:r w:rsidRPr="00272CC7">
        <w:rPr>
          <w:rFonts w:cstheme="minorHAnsi"/>
          <w:color w:val="231F20"/>
          <w:sz w:val="26"/>
          <w:szCs w:val="26"/>
        </w:rPr>
        <w:t>υπογράμμισε</w:t>
      </w:r>
      <w:r w:rsidRPr="00272CC7">
        <w:rPr>
          <w:rFonts w:cstheme="minorHAnsi"/>
          <w:b/>
          <w:color w:val="231F20"/>
          <w:sz w:val="26"/>
          <w:szCs w:val="26"/>
        </w:rPr>
        <w:t>:</w:t>
      </w:r>
      <w:r>
        <w:rPr>
          <w:rFonts w:cstheme="minorHAnsi"/>
          <w:color w:val="231F20"/>
          <w:sz w:val="26"/>
          <w:szCs w:val="26"/>
        </w:rPr>
        <w:t xml:space="preserve"> «</w:t>
      </w:r>
      <w:r w:rsidRPr="00272CC7">
        <w:rPr>
          <w:rFonts w:cstheme="minorHAnsi"/>
          <w:color w:val="231F20"/>
          <w:sz w:val="26"/>
          <w:szCs w:val="26"/>
        </w:rPr>
        <w:t>Η ελληνική οικονομία αποδεικνύεται ιδιαίτερα ανθεκτική, γεγονός που μας έχει εκπλήξει θετικά και αυτό αποτυπώνεται και στο εμπόριο, του οποίου ο κύκλος εργασιών το 2022 αυξήθηκε κατά 20,1% σε σχέση με το 2021. Ο πληθωρισμός θα παραμείνει υψηλός, εξαιτίας και της διεύρυνσης της μεσαίας τάξης στην Κίνα, η οποία αναμένεται να αυξήσει τη ζήτηση, εξέλιξη που μπορεί να αναδειχθεί σε ευκαιρία για τις ελληνικές επιχειρήσεις. Ο κλάδος του λιανεμπορίου θα πρέπει να υιοθετήσει μια “</w:t>
      </w:r>
      <w:proofErr w:type="spellStart"/>
      <w:r w:rsidRPr="00272CC7">
        <w:rPr>
          <w:rFonts w:cstheme="minorHAnsi"/>
          <w:color w:val="231F20"/>
          <w:sz w:val="26"/>
          <w:szCs w:val="26"/>
        </w:rPr>
        <w:t>omnichannel</w:t>
      </w:r>
      <w:proofErr w:type="spellEnd"/>
      <w:r w:rsidRPr="00272CC7">
        <w:rPr>
          <w:rFonts w:cstheme="minorHAnsi"/>
          <w:color w:val="231F20"/>
          <w:sz w:val="26"/>
          <w:szCs w:val="26"/>
        </w:rPr>
        <w:t>” προσέγγιση»</w:t>
      </w:r>
      <w:r w:rsidR="005C4691">
        <w:rPr>
          <w:rFonts w:cstheme="minorHAnsi"/>
          <w:color w:val="231F20"/>
          <w:sz w:val="26"/>
          <w:szCs w:val="26"/>
        </w:rPr>
        <w:t>.</w:t>
      </w:r>
      <w:bookmarkStart w:id="0" w:name="_GoBack"/>
      <w:bookmarkEnd w:id="0"/>
    </w:p>
    <w:p w:rsidR="00272CC7" w:rsidRDefault="00272CC7" w:rsidP="00BD1FD2">
      <w:pPr>
        <w:spacing w:after="0" w:line="360" w:lineRule="atLeast"/>
        <w:jc w:val="both"/>
        <w:rPr>
          <w:rFonts w:cstheme="minorHAnsi"/>
          <w:color w:val="231F20"/>
          <w:sz w:val="26"/>
          <w:szCs w:val="26"/>
        </w:rPr>
      </w:pPr>
    </w:p>
    <w:p w:rsidR="00BD1FD2" w:rsidRPr="0066717A" w:rsidRDefault="00BD1FD2" w:rsidP="00BD1FD2">
      <w:pPr>
        <w:spacing w:after="0" w:line="360" w:lineRule="atLeast"/>
        <w:jc w:val="both"/>
        <w:rPr>
          <w:rFonts w:cstheme="minorHAnsi"/>
          <w:color w:val="231F20"/>
          <w:sz w:val="26"/>
          <w:szCs w:val="26"/>
        </w:rPr>
      </w:pPr>
      <w:r>
        <w:rPr>
          <w:rFonts w:cstheme="minorHAnsi"/>
          <w:color w:val="231F20"/>
          <w:sz w:val="26"/>
          <w:szCs w:val="26"/>
        </w:rPr>
        <w:t>Τη συζήτηση συντόνισε ο</w:t>
      </w:r>
      <w:r w:rsidRPr="00BD1FD2">
        <w:rPr>
          <w:rFonts w:cstheme="minorHAnsi"/>
          <w:color w:val="231F20"/>
          <w:sz w:val="26"/>
          <w:szCs w:val="26"/>
        </w:rPr>
        <w:t xml:space="preserve"> </w:t>
      </w:r>
      <w:r>
        <w:rPr>
          <w:rFonts w:cstheme="minorHAnsi"/>
          <w:color w:val="231F20"/>
          <w:sz w:val="26"/>
          <w:szCs w:val="26"/>
        </w:rPr>
        <w:t xml:space="preserve">δημοσιογράφος </w:t>
      </w:r>
      <w:r w:rsidRPr="00BD1FD2">
        <w:rPr>
          <w:rFonts w:cstheme="minorHAnsi"/>
          <w:b/>
          <w:color w:val="231F20"/>
          <w:sz w:val="26"/>
          <w:szCs w:val="26"/>
        </w:rPr>
        <w:t xml:space="preserve">Μιχάλης </w:t>
      </w:r>
      <w:proofErr w:type="spellStart"/>
      <w:r w:rsidRPr="00BD1FD2">
        <w:rPr>
          <w:rFonts w:cstheme="minorHAnsi"/>
          <w:b/>
          <w:color w:val="231F20"/>
          <w:sz w:val="26"/>
          <w:szCs w:val="26"/>
        </w:rPr>
        <w:t>Ψύλος</w:t>
      </w:r>
      <w:proofErr w:type="spellEnd"/>
      <w:r>
        <w:rPr>
          <w:rFonts w:cstheme="minorHAnsi"/>
          <w:color w:val="231F20"/>
          <w:sz w:val="26"/>
          <w:szCs w:val="26"/>
        </w:rPr>
        <w:t xml:space="preserve">, Διευθυντής του </w:t>
      </w:r>
      <w:proofErr w:type="spellStart"/>
      <w:r>
        <w:rPr>
          <w:rFonts w:cstheme="minorHAnsi"/>
          <w:color w:val="231F20"/>
          <w:sz w:val="26"/>
          <w:szCs w:val="26"/>
          <w:lang w:val="en-US"/>
        </w:rPr>
        <w:t>naftemporiki</w:t>
      </w:r>
      <w:proofErr w:type="spellEnd"/>
      <w:r w:rsidRPr="00BD1FD2">
        <w:rPr>
          <w:rFonts w:cstheme="minorHAnsi"/>
          <w:color w:val="231F20"/>
          <w:sz w:val="26"/>
          <w:szCs w:val="26"/>
        </w:rPr>
        <w:t>.</w:t>
      </w:r>
      <w:r>
        <w:rPr>
          <w:rFonts w:cstheme="minorHAnsi"/>
          <w:color w:val="231F20"/>
          <w:sz w:val="26"/>
          <w:szCs w:val="26"/>
          <w:lang w:val="en-US"/>
        </w:rPr>
        <w:t>gr</w:t>
      </w:r>
      <w:r>
        <w:rPr>
          <w:rFonts w:cstheme="minorHAnsi"/>
          <w:color w:val="231F20"/>
          <w:sz w:val="26"/>
          <w:szCs w:val="26"/>
        </w:rPr>
        <w:t xml:space="preserve"> </w:t>
      </w:r>
    </w:p>
    <w:p w:rsidR="00BD1FD2" w:rsidRPr="00BD1FD2" w:rsidRDefault="00BD1FD2" w:rsidP="00481250">
      <w:pPr>
        <w:spacing w:after="0" w:line="360" w:lineRule="atLeast"/>
        <w:jc w:val="both"/>
        <w:rPr>
          <w:rFonts w:ascii="Arial" w:hAnsi="Arial" w:cs="Arial"/>
          <w:color w:val="231F20"/>
          <w:sz w:val="26"/>
          <w:szCs w:val="26"/>
        </w:rPr>
      </w:pPr>
    </w:p>
    <w:p w:rsidR="00BD1FD2" w:rsidRPr="00232B26" w:rsidRDefault="00232B26" w:rsidP="00481250">
      <w:pPr>
        <w:spacing w:after="0" w:line="360" w:lineRule="atLeast"/>
        <w:jc w:val="both"/>
        <w:rPr>
          <w:rFonts w:cstheme="minorHAnsi"/>
          <w:i/>
          <w:color w:val="231F20"/>
        </w:rPr>
      </w:pPr>
      <w:r w:rsidRPr="00232B26">
        <w:rPr>
          <w:rFonts w:cstheme="minorHAnsi"/>
          <w:i/>
          <w:color w:val="231F20"/>
        </w:rPr>
        <w:t>*Μπορείτε να δείτε</w:t>
      </w:r>
      <w:r>
        <w:rPr>
          <w:rFonts w:cstheme="minorHAnsi"/>
          <w:i/>
          <w:color w:val="231F20"/>
        </w:rPr>
        <w:t xml:space="preserve"> ολόκληρη</w:t>
      </w:r>
      <w:r w:rsidRPr="00232B26">
        <w:rPr>
          <w:rFonts w:cstheme="minorHAnsi"/>
          <w:i/>
          <w:color w:val="231F20"/>
        </w:rPr>
        <w:t xml:space="preserve"> την Ετήσια Έκθεση Ελληνικού Εμπορίου στο σύνδεσμο:</w:t>
      </w:r>
    </w:p>
    <w:p w:rsidR="00EC7AF0" w:rsidRDefault="005B7AA3" w:rsidP="00EC7AF0">
      <w:hyperlink r:id="rId8" w:tgtFrame="_blank" w:history="1">
        <w:r w:rsidR="00232B26">
          <w:rPr>
            <w:rStyle w:val="-"/>
            <w:rFonts w:ascii="Calibri" w:hAnsi="Calibri" w:cs="Calibri"/>
            <w:color w:val="1155CC"/>
            <w:shd w:val="clear" w:color="auto" w:fill="FFFFFF"/>
          </w:rPr>
          <w:t>https://inemy.gr/wp-content/uploads/2023/03/etisia_ekthesi_2022-final.pdf</w:t>
        </w:r>
      </w:hyperlink>
    </w:p>
    <w:p w:rsidR="00232B26" w:rsidRPr="00E976AA" w:rsidRDefault="00232B26" w:rsidP="00EC7AF0">
      <w:pPr>
        <w:rPr>
          <w:i/>
        </w:rPr>
      </w:pPr>
      <w:r w:rsidRPr="00232B26">
        <w:rPr>
          <w:i/>
        </w:rPr>
        <w:t xml:space="preserve">ή μέσω του </w:t>
      </w:r>
      <w:r w:rsidRPr="00232B26">
        <w:rPr>
          <w:i/>
          <w:lang w:val="en-US"/>
        </w:rPr>
        <w:t>QR</w:t>
      </w:r>
      <w:r w:rsidRPr="00232B26">
        <w:rPr>
          <w:i/>
        </w:rPr>
        <w:t xml:space="preserve"> </w:t>
      </w:r>
      <w:r w:rsidRPr="00232B26">
        <w:rPr>
          <w:i/>
          <w:lang w:val="en-US"/>
        </w:rPr>
        <w:t>CODE</w:t>
      </w:r>
      <w:r>
        <w:rPr>
          <w:i/>
        </w:rPr>
        <w:t>:</w:t>
      </w:r>
    </w:p>
    <w:p w:rsidR="00E976AA" w:rsidRPr="00E976AA" w:rsidRDefault="00E976AA" w:rsidP="00EC7AF0">
      <w:pPr>
        <w:rPr>
          <w:i/>
        </w:rPr>
      </w:pPr>
      <w:r>
        <w:rPr>
          <w:noProof/>
          <w:lang w:eastAsia="el-GR"/>
        </w:rPr>
        <w:drawing>
          <wp:inline distT="0" distB="0" distL="0" distR="0">
            <wp:extent cx="1197974" cy="1552575"/>
            <wp:effectExtent l="19050" t="0" r="2176" b="0"/>
            <wp:docPr id="2" name="Εικόνα 1" descr="C:\Users\Administrator\AppData\Local\Microsoft\Windows\Temporary Internet Files\Content.Word\Etisia_Ekthesi_2022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Word\Etisia_Ekthesi_2022_final.png"/>
                    <pic:cNvPicPr>
                      <a:picLocks noChangeAspect="1" noChangeArrowheads="1"/>
                    </pic:cNvPicPr>
                  </pic:nvPicPr>
                  <pic:blipFill>
                    <a:blip r:embed="rId9" cstate="print"/>
                    <a:srcRect/>
                    <a:stretch>
                      <a:fillRect/>
                    </a:stretch>
                  </pic:blipFill>
                  <pic:spPr bwMode="auto">
                    <a:xfrm>
                      <a:off x="0" y="0"/>
                      <a:ext cx="1201080" cy="1556600"/>
                    </a:xfrm>
                    <a:prstGeom prst="rect">
                      <a:avLst/>
                    </a:prstGeom>
                    <a:noFill/>
                    <a:ln w="9525">
                      <a:noFill/>
                      <a:miter lim="800000"/>
                      <a:headEnd/>
                      <a:tailEnd/>
                    </a:ln>
                  </pic:spPr>
                </pic:pic>
              </a:graphicData>
            </a:graphic>
          </wp:inline>
        </w:drawing>
      </w:r>
    </w:p>
    <w:p w:rsidR="00232B26" w:rsidRPr="00232B26" w:rsidRDefault="00232B26" w:rsidP="00EC7AF0">
      <w:pPr>
        <w:rPr>
          <w:i/>
        </w:rPr>
      </w:pPr>
    </w:p>
    <w:p w:rsidR="00232B26" w:rsidRPr="00232B26" w:rsidRDefault="00232B26" w:rsidP="00EC7AF0">
      <w:pPr>
        <w:rPr>
          <w:rFonts w:ascii="Arial" w:hAnsi="Arial" w:cs="Arial"/>
        </w:rPr>
      </w:pPr>
    </w:p>
    <w:p w:rsidR="00EC7AF0" w:rsidRPr="00481250" w:rsidRDefault="00EC7AF0" w:rsidP="00EC7AF0">
      <w:pPr>
        <w:rPr>
          <w:rFonts w:ascii="Arial" w:hAnsi="Arial" w:cs="Arial"/>
        </w:rPr>
      </w:pPr>
    </w:p>
    <w:p w:rsidR="00EC7AF0" w:rsidRPr="00481250" w:rsidRDefault="00EC7AF0" w:rsidP="00EC7AF0">
      <w:pPr>
        <w:rPr>
          <w:rFonts w:ascii="Arial" w:hAnsi="Arial" w:cs="Arial"/>
        </w:rPr>
      </w:pPr>
    </w:p>
    <w:p w:rsidR="00EC7AF0" w:rsidRPr="00481250" w:rsidRDefault="00EC7AF0" w:rsidP="00EC7AF0">
      <w:pPr>
        <w:rPr>
          <w:rFonts w:ascii="Arial" w:hAnsi="Arial" w:cs="Arial"/>
        </w:rPr>
      </w:pPr>
    </w:p>
    <w:p w:rsidR="00A32A7E" w:rsidRPr="00481250" w:rsidRDefault="00EC7AF0" w:rsidP="00EC7AF0">
      <w:pPr>
        <w:tabs>
          <w:tab w:val="left" w:pos="1620"/>
        </w:tabs>
        <w:rPr>
          <w:rFonts w:ascii="Arial" w:hAnsi="Arial" w:cs="Arial"/>
        </w:rPr>
      </w:pPr>
      <w:r w:rsidRPr="00481250">
        <w:rPr>
          <w:rFonts w:ascii="Arial" w:hAnsi="Arial" w:cs="Arial"/>
        </w:rPr>
        <w:tab/>
      </w:r>
    </w:p>
    <w:sectPr w:rsidR="00A32A7E" w:rsidRPr="00481250" w:rsidSect="001141E8">
      <w:footerReference w:type="defaul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A3" w:rsidRDefault="005B7AA3" w:rsidP="008E5E70">
      <w:pPr>
        <w:spacing w:after="0" w:line="240" w:lineRule="auto"/>
      </w:pPr>
      <w:r>
        <w:separator/>
      </w:r>
    </w:p>
  </w:endnote>
  <w:endnote w:type="continuationSeparator" w:id="0">
    <w:p w:rsidR="005B7AA3" w:rsidRDefault="005B7AA3" w:rsidP="008E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250" w:rsidRDefault="00481250" w:rsidP="00481250">
    <w:pPr>
      <w:pStyle w:val="a7"/>
      <w:jc w:val="center"/>
    </w:pPr>
    <w:r w:rsidRPr="00481250">
      <w:rPr>
        <w:noProof/>
        <w:lang w:eastAsia="el-GR"/>
      </w:rPr>
      <w:drawing>
        <wp:inline distT="0" distB="0" distL="0" distR="0">
          <wp:extent cx="3307584" cy="749300"/>
          <wp:effectExtent l="0" t="0" r="762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Χορηγοί επικοινωνίας ΝΑΥΤΕΜΠΟΡΙΚΗ.png"/>
                  <pic:cNvPicPr/>
                </pic:nvPicPr>
                <pic:blipFill>
                  <a:blip r:embed="rId1">
                    <a:extLst>
                      <a:ext uri="{28A0092B-C50C-407E-A947-70E740481C1C}">
                        <a14:useLocalDpi xmlns:a14="http://schemas.microsoft.com/office/drawing/2010/main" val="0"/>
                      </a:ext>
                    </a:extLst>
                  </a:blip>
                  <a:stretch>
                    <a:fillRect/>
                  </a:stretch>
                </pic:blipFill>
                <pic:spPr>
                  <a:xfrm>
                    <a:off x="0" y="0"/>
                    <a:ext cx="3319490" cy="7519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E70" w:rsidRDefault="008E5E70" w:rsidP="00EC7AF0">
    <w:pPr>
      <w:pStyle w:val="a7"/>
      <w:jc w:val="center"/>
    </w:pPr>
    <w:r>
      <w:rPr>
        <w:noProof/>
        <w:lang w:eastAsia="el-GR"/>
      </w:rPr>
      <w:drawing>
        <wp:inline distT="0" distB="0" distL="0" distR="0">
          <wp:extent cx="3307584" cy="74930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Χορηγοί επικοινωνίας ΝΑΥΤΕΜΠΟΡΙΚΗ.png"/>
                  <pic:cNvPicPr/>
                </pic:nvPicPr>
                <pic:blipFill>
                  <a:blip r:embed="rId1">
                    <a:extLst>
                      <a:ext uri="{28A0092B-C50C-407E-A947-70E740481C1C}">
                        <a14:useLocalDpi xmlns:a14="http://schemas.microsoft.com/office/drawing/2010/main" val="0"/>
                      </a:ext>
                    </a:extLst>
                  </a:blip>
                  <a:stretch>
                    <a:fillRect/>
                  </a:stretch>
                </pic:blipFill>
                <pic:spPr>
                  <a:xfrm>
                    <a:off x="0" y="0"/>
                    <a:ext cx="3319490" cy="7519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A3" w:rsidRDefault="005B7AA3" w:rsidP="008E5E70">
      <w:pPr>
        <w:spacing w:after="0" w:line="240" w:lineRule="auto"/>
      </w:pPr>
      <w:r>
        <w:separator/>
      </w:r>
    </w:p>
  </w:footnote>
  <w:footnote w:type="continuationSeparator" w:id="0">
    <w:p w:rsidR="005B7AA3" w:rsidRDefault="005B7AA3" w:rsidP="008E5E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0"/>
    <w:rsid w:val="0002689C"/>
    <w:rsid w:val="001141E8"/>
    <w:rsid w:val="001618FA"/>
    <w:rsid w:val="00232B26"/>
    <w:rsid w:val="00265192"/>
    <w:rsid w:val="00272CC7"/>
    <w:rsid w:val="00481250"/>
    <w:rsid w:val="004E4EAB"/>
    <w:rsid w:val="005318BE"/>
    <w:rsid w:val="00533ECD"/>
    <w:rsid w:val="00590AB7"/>
    <w:rsid w:val="005B7AA3"/>
    <w:rsid w:val="005C4691"/>
    <w:rsid w:val="0074177F"/>
    <w:rsid w:val="00811AC8"/>
    <w:rsid w:val="008E5E70"/>
    <w:rsid w:val="0090301B"/>
    <w:rsid w:val="00A32A7E"/>
    <w:rsid w:val="00AD4E35"/>
    <w:rsid w:val="00BD1FD2"/>
    <w:rsid w:val="00BE3334"/>
    <w:rsid w:val="00C005CA"/>
    <w:rsid w:val="00D929BE"/>
    <w:rsid w:val="00E24D66"/>
    <w:rsid w:val="00E5610D"/>
    <w:rsid w:val="00E77820"/>
    <w:rsid w:val="00E976AA"/>
    <w:rsid w:val="00EA75D0"/>
    <w:rsid w:val="00EC7AF0"/>
    <w:rsid w:val="00FA761B"/>
    <w:rsid w:val="00FC1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E6311"/>
  <w15:docId w15:val="{CCC23E8A-FF81-4956-8849-14B4CE00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334"/>
  </w:style>
  <w:style w:type="paragraph" w:styleId="1">
    <w:name w:val="heading 1"/>
    <w:basedOn w:val="a"/>
    <w:next w:val="a"/>
    <w:link w:val="1Char"/>
    <w:uiPriority w:val="9"/>
    <w:qFormat/>
    <w:rsid w:val="00BE3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3334"/>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BE3334"/>
    <w:rPr>
      <w:b/>
      <w:bCs/>
    </w:rPr>
  </w:style>
  <w:style w:type="character" w:styleId="a4">
    <w:name w:val="Emphasis"/>
    <w:basedOn w:val="a0"/>
    <w:uiPriority w:val="20"/>
    <w:qFormat/>
    <w:rsid w:val="00BE3334"/>
    <w:rPr>
      <w:i/>
      <w:iCs/>
    </w:rPr>
  </w:style>
  <w:style w:type="paragraph" w:styleId="a5">
    <w:name w:val="List Paragraph"/>
    <w:basedOn w:val="a"/>
    <w:uiPriority w:val="34"/>
    <w:qFormat/>
    <w:rsid w:val="00BE3334"/>
    <w:pPr>
      <w:ind w:left="720"/>
      <w:contextualSpacing/>
    </w:pPr>
  </w:style>
  <w:style w:type="paragraph" w:styleId="a6">
    <w:name w:val="header"/>
    <w:basedOn w:val="a"/>
    <w:link w:val="Char"/>
    <w:uiPriority w:val="99"/>
    <w:unhideWhenUsed/>
    <w:rsid w:val="008E5E70"/>
    <w:pPr>
      <w:tabs>
        <w:tab w:val="center" w:pos="4153"/>
        <w:tab w:val="right" w:pos="8306"/>
      </w:tabs>
      <w:spacing w:after="0" w:line="240" w:lineRule="auto"/>
    </w:pPr>
  </w:style>
  <w:style w:type="character" w:customStyle="1" w:styleId="Char">
    <w:name w:val="Κεφαλίδα Char"/>
    <w:basedOn w:val="a0"/>
    <w:link w:val="a6"/>
    <w:uiPriority w:val="99"/>
    <w:rsid w:val="008E5E70"/>
  </w:style>
  <w:style w:type="paragraph" w:styleId="a7">
    <w:name w:val="footer"/>
    <w:basedOn w:val="a"/>
    <w:link w:val="Char0"/>
    <w:uiPriority w:val="99"/>
    <w:unhideWhenUsed/>
    <w:rsid w:val="008E5E70"/>
    <w:pPr>
      <w:tabs>
        <w:tab w:val="center" w:pos="4153"/>
        <w:tab w:val="right" w:pos="8306"/>
      </w:tabs>
      <w:spacing w:after="0" w:line="240" w:lineRule="auto"/>
    </w:pPr>
  </w:style>
  <w:style w:type="character" w:customStyle="1" w:styleId="Char0">
    <w:name w:val="Υποσέλιδο Char"/>
    <w:basedOn w:val="a0"/>
    <w:link w:val="a7"/>
    <w:uiPriority w:val="99"/>
    <w:rsid w:val="008E5E70"/>
  </w:style>
  <w:style w:type="paragraph" w:styleId="a8">
    <w:name w:val="Balloon Text"/>
    <w:basedOn w:val="a"/>
    <w:link w:val="Char1"/>
    <w:uiPriority w:val="99"/>
    <w:semiHidden/>
    <w:unhideWhenUsed/>
    <w:rsid w:val="00481250"/>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481250"/>
    <w:rPr>
      <w:rFonts w:ascii="Tahoma" w:hAnsi="Tahoma" w:cs="Tahoma"/>
      <w:sz w:val="16"/>
      <w:szCs w:val="16"/>
    </w:rPr>
  </w:style>
  <w:style w:type="table" w:styleId="a9">
    <w:name w:val="Table Grid"/>
    <w:basedOn w:val="a1"/>
    <w:uiPriority w:val="39"/>
    <w:rsid w:val="0048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FD2"/>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semiHidden/>
    <w:unhideWhenUsed/>
    <w:rsid w:val="00232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my.gr/wp-content/uploads/2023/03/etisia_ekthesi_2022-final.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5211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Antigoni Miami</dc:creator>
  <cp:lastModifiedBy>itsupport</cp:lastModifiedBy>
  <cp:revision>2</cp:revision>
  <dcterms:created xsi:type="dcterms:W3CDTF">2023-03-04T17:58:00Z</dcterms:created>
  <dcterms:modified xsi:type="dcterms:W3CDTF">2023-03-04T17:58:00Z</dcterms:modified>
</cp:coreProperties>
</file>