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0BEEC" w14:textId="4D49BDB1" w:rsidR="00511A8C" w:rsidRPr="00511A8C" w:rsidRDefault="00511A8C" w:rsidP="00511A8C">
      <w:pPr>
        <w:adjustRightInd w:val="0"/>
        <w:snapToGrid w:val="0"/>
        <w:spacing w:after="120" w:line="240" w:lineRule="auto"/>
        <w:jc w:val="center"/>
        <w:rPr>
          <w:rFonts w:ascii="Times New Roman" w:hAnsi="Times New Roman" w:cs="Times New Roman"/>
          <w:b/>
          <w:bCs/>
          <w:sz w:val="24"/>
          <w:szCs w:val="24"/>
          <w:lang w:val="el-GR"/>
        </w:rPr>
      </w:pPr>
      <w:r w:rsidRPr="00511A8C">
        <w:rPr>
          <w:rFonts w:ascii="Times New Roman" w:hAnsi="Times New Roman" w:cs="Times New Roman"/>
          <w:b/>
          <w:bCs/>
          <w:sz w:val="24"/>
          <w:szCs w:val="24"/>
          <w:lang w:val="el-GR"/>
        </w:rPr>
        <w:t>Ενημερωτικό Σημείωμα</w:t>
      </w:r>
    </w:p>
    <w:p w14:paraId="20FF1E1F" w14:textId="31B5EC43" w:rsidR="00511A8C" w:rsidRPr="00511A8C" w:rsidRDefault="00511A8C" w:rsidP="00511A8C">
      <w:pPr>
        <w:adjustRightInd w:val="0"/>
        <w:snapToGrid w:val="0"/>
        <w:spacing w:after="120" w:line="240" w:lineRule="auto"/>
        <w:jc w:val="center"/>
        <w:rPr>
          <w:rFonts w:ascii="Times New Roman" w:hAnsi="Times New Roman" w:cs="Times New Roman"/>
          <w:b/>
          <w:bCs/>
          <w:sz w:val="24"/>
          <w:szCs w:val="24"/>
          <w:lang w:val="el-GR"/>
        </w:rPr>
      </w:pPr>
      <w:r w:rsidRPr="00511A8C">
        <w:rPr>
          <w:rFonts w:ascii="Times New Roman" w:hAnsi="Times New Roman" w:cs="Times New Roman"/>
          <w:b/>
          <w:bCs/>
          <w:sz w:val="24"/>
          <w:szCs w:val="24"/>
          <w:lang w:val="el-GR"/>
        </w:rPr>
        <w:t xml:space="preserve">Η λιανική αγορά τροφίμων </w:t>
      </w:r>
      <w:r>
        <w:rPr>
          <w:rFonts w:ascii="Times New Roman" w:hAnsi="Times New Roman" w:cs="Times New Roman"/>
          <w:b/>
          <w:bCs/>
          <w:sz w:val="24"/>
          <w:szCs w:val="24"/>
          <w:lang w:val="el-GR"/>
        </w:rPr>
        <w:t xml:space="preserve">και ποτών </w:t>
      </w:r>
      <w:r w:rsidRPr="00511A8C">
        <w:rPr>
          <w:rFonts w:ascii="Times New Roman" w:hAnsi="Times New Roman" w:cs="Times New Roman"/>
          <w:b/>
          <w:bCs/>
          <w:sz w:val="24"/>
          <w:szCs w:val="24"/>
          <w:lang w:val="el-GR"/>
        </w:rPr>
        <w:t>της Κίνας</w:t>
      </w:r>
    </w:p>
    <w:p w14:paraId="174CD139" w14:textId="77777777" w:rsidR="00511A8C" w:rsidRDefault="00511A8C" w:rsidP="00794ECF">
      <w:pPr>
        <w:adjustRightInd w:val="0"/>
        <w:snapToGrid w:val="0"/>
        <w:spacing w:after="120" w:line="240" w:lineRule="auto"/>
        <w:jc w:val="both"/>
        <w:rPr>
          <w:rFonts w:ascii="Times New Roman" w:hAnsi="Times New Roman" w:cs="Times New Roman"/>
          <w:sz w:val="24"/>
          <w:szCs w:val="24"/>
          <w:lang w:val="el-GR"/>
        </w:rPr>
      </w:pPr>
    </w:p>
    <w:p w14:paraId="500FE711" w14:textId="59290FB7" w:rsidR="00E840B5" w:rsidRPr="00511A8C" w:rsidRDefault="00E840B5" w:rsidP="00794ECF">
      <w:pPr>
        <w:adjustRightInd w:val="0"/>
        <w:snapToGrid w:val="0"/>
        <w:spacing w:after="120" w:line="240" w:lineRule="auto"/>
        <w:jc w:val="both"/>
        <w:rPr>
          <w:rFonts w:ascii="Times New Roman" w:hAnsi="Times New Roman" w:cs="Times New Roman"/>
          <w:b/>
          <w:bCs/>
          <w:sz w:val="24"/>
          <w:szCs w:val="24"/>
          <w:lang w:val="el-GR"/>
        </w:rPr>
      </w:pPr>
      <w:r w:rsidRPr="00511A8C">
        <w:rPr>
          <w:rFonts w:ascii="Times New Roman" w:hAnsi="Times New Roman" w:cs="Times New Roman"/>
          <w:b/>
          <w:bCs/>
          <w:sz w:val="24"/>
          <w:szCs w:val="24"/>
          <w:lang w:val="el-GR"/>
        </w:rPr>
        <w:t>Α. Γενικά.</w:t>
      </w:r>
    </w:p>
    <w:p w14:paraId="4EA25F5E" w14:textId="6EBE8C90" w:rsidR="00665F7D" w:rsidRPr="00794ECF" w:rsidRDefault="008F4514" w:rsidP="00794ECF">
      <w:pPr>
        <w:adjustRightInd w:val="0"/>
        <w:snapToGrid w:val="0"/>
        <w:spacing w:after="120" w:line="240" w:lineRule="auto"/>
        <w:ind w:firstLine="720"/>
        <w:jc w:val="both"/>
        <w:rPr>
          <w:rFonts w:ascii="Times New Roman" w:hAnsi="Times New Roman" w:cs="Times New Roman"/>
          <w:sz w:val="24"/>
          <w:szCs w:val="24"/>
          <w:lang w:val="el-GR"/>
        </w:rPr>
      </w:pPr>
      <w:r w:rsidRPr="00794ECF">
        <w:rPr>
          <w:rFonts w:ascii="Times New Roman" w:hAnsi="Times New Roman" w:cs="Times New Roman"/>
          <w:sz w:val="24"/>
          <w:szCs w:val="24"/>
          <w:lang w:val="el-GR"/>
        </w:rPr>
        <w:t xml:space="preserve">Το 2021, η συνολική αξία των λιανικών πωλήσεων καταναλωτικών αγαθών στην Κίνα αυξήθηκε κατά 12,5%, σε σχέση με το προηγούμενο έτος. Η πανδημία της </w:t>
      </w:r>
      <w:r w:rsidRPr="00794ECF">
        <w:rPr>
          <w:rFonts w:ascii="Times New Roman" w:hAnsi="Times New Roman" w:cs="Times New Roman"/>
          <w:sz w:val="24"/>
          <w:szCs w:val="24"/>
        </w:rPr>
        <w:t>COVID</w:t>
      </w:r>
      <w:r w:rsidRPr="00794ECF">
        <w:rPr>
          <w:rFonts w:ascii="Times New Roman" w:hAnsi="Times New Roman" w:cs="Times New Roman"/>
          <w:sz w:val="24"/>
          <w:szCs w:val="24"/>
          <w:lang w:val="el-GR"/>
        </w:rPr>
        <w:t xml:space="preserve">-19 επηρέασε σημαντικά τις λιανικές πωλήσεις, καθώς οι επιχειρήσεις ηλεκτρονικού εμπορίου κέρδισαν έδαφος έναντι των παραδοσιακών φυσικών σημείων πώλησης. Οι πλατφόρμες ηλεκτρονικού εμπορίου αξιοποίησαν τα προσωπικά δεδομένα των χρηστών, τις προηγμένες αλυσίδες διαχείρισης διακίνησης εμπορευματικών μεταφορών και τις ανεπτυγμένες υπηρεσίες παράδοσης κατ’ </w:t>
      </w:r>
      <w:proofErr w:type="spellStart"/>
      <w:r w:rsidRPr="00794ECF">
        <w:rPr>
          <w:rFonts w:ascii="Times New Roman" w:hAnsi="Times New Roman" w:cs="Times New Roman"/>
          <w:sz w:val="24"/>
          <w:szCs w:val="24"/>
          <w:lang w:val="el-GR"/>
        </w:rPr>
        <w:t>οίκον</w:t>
      </w:r>
      <w:proofErr w:type="spellEnd"/>
      <w:r w:rsidRPr="00794ECF">
        <w:rPr>
          <w:rFonts w:ascii="Times New Roman" w:hAnsi="Times New Roman" w:cs="Times New Roman"/>
          <w:sz w:val="24"/>
          <w:szCs w:val="24"/>
          <w:lang w:val="el-GR"/>
        </w:rPr>
        <w:t xml:space="preserve">, προκειμένου να ικανοποιήσουν τις ανάγκες των καταναλωτών που, είτε ευρίσκοντο υπό περιορισμούς μετακινήσεων, είτε δεν επιθυμούσαν να επισκεφθούν </w:t>
      </w:r>
      <w:r w:rsidR="00511A8C">
        <w:rPr>
          <w:rFonts w:ascii="Times New Roman" w:hAnsi="Times New Roman" w:cs="Times New Roman"/>
          <w:sz w:val="24"/>
          <w:szCs w:val="24"/>
          <w:lang w:val="el-GR"/>
        </w:rPr>
        <w:t xml:space="preserve">φυσικά </w:t>
      </w:r>
      <w:r w:rsidRPr="00794ECF">
        <w:rPr>
          <w:rFonts w:ascii="Times New Roman" w:hAnsi="Times New Roman" w:cs="Times New Roman"/>
          <w:sz w:val="24"/>
          <w:szCs w:val="24"/>
          <w:lang w:val="el-GR"/>
        </w:rPr>
        <w:t>σημεία πώλησης</w:t>
      </w:r>
      <w:r w:rsidR="00511A8C">
        <w:rPr>
          <w:rFonts w:ascii="Times New Roman" w:hAnsi="Times New Roman" w:cs="Times New Roman"/>
          <w:sz w:val="24"/>
          <w:szCs w:val="24"/>
          <w:lang w:val="el-GR"/>
        </w:rPr>
        <w:t>, προκειμένου να αποφύγουν τον συνωστισμό</w:t>
      </w:r>
      <w:r w:rsidRPr="00794ECF">
        <w:rPr>
          <w:rFonts w:ascii="Times New Roman" w:hAnsi="Times New Roman" w:cs="Times New Roman"/>
          <w:sz w:val="24"/>
          <w:szCs w:val="24"/>
          <w:lang w:val="el-GR"/>
        </w:rPr>
        <w:t xml:space="preserve">. Οι λιανοπωλητές τροφίμων και ποτών προσπάθησαν να συρρικνώσουν τις εφοδιαστικές αλυσίδες, προμηθευόμενοι </w:t>
      </w:r>
      <w:r w:rsidR="00034AD5" w:rsidRPr="00794ECF">
        <w:rPr>
          <w:rFonts w:ascii="Times New Roman" w:hAnsi="Times New Roman" w:cs="Times New Roman"/>
          <w:sz w:val="24"/>
          <w:szCs w:val="24"/>
          <w:lang w:val="el-GR"/>
        </w:rPr>
        <w:t xml:space="preserve">προϊόντα </w:t>
      </w:r>
      <w:r w:rsidRPr="00794ECF">
        <w:rPr>
          <w:rFonts w:ascii="Times New Roman" w:hAnsi="Times New Roman" w:cs="Times New Roman"/>
          <w:sz w:val="24"/>
          <w:szCs w:val="24"/>
          <w:lang w:val="el-GR"/>
        </w:rPr>
        <w:t>απευθείας από τους παραγωγούς</w:t>
      </w:r>
      <w:r w:rsidR="00034AD5" w:rsidRPr="00794ECF">
        <w:rPr>
          <w:rFonts w:ascii="Times New Roman" w:hAnsi="Times New Roman" w:cs="Times New Roman"/>
          <w:sz w:val="24"/>
          <w:szCs w:val="24"/>
          <w:lang w:val="el-GR"/>
        </w:rPr>
        <w:t xml:space="preserve">. Οι πωλήσεις τροφίμων και ποτών, μέσω ηλεκτρονικού εμπορίου ή μέσω φυσικών σημείων πώλησης που προσέφεραν υπηρεσίες παράδοσης κατ’ </w:t>
      </w:r>
      <w:proofErr w:type="spellStart"/>
      <w:r w:rsidR="00034AD5" w:rsidRPr="00794ECF">
        <w:rPr>
          <w:rFonts w:ascii="Times New Roman" w:hAnsi="Times New Roman" w:cs="Times New Roman"/>
          <w:sz w:val="24"/>
          <w:szCs w:val="24"/>
          <w:lang w:val="el-GR"/>
        </w:rPr>
        <w:t>οίκον</w:t>
      </w:r>
      <w:proofErr w:type="spellEnd"/>
      <w:r w:rsidR="00034AD5" w:rsidRPr="00794ECF">
        <w:rPr>
          <w:rFonts w:ascii="Times New Roman" w:hAnsi="Times New Roman" w:cs="Times New Roman"/>
          <w:sz w:val="24"/>
          <w:szCs w:val="24"/>
          <w:lang w:val="el-GR"/>
        </w:rPr>
        <w:t>, πολλαπλασιάστηκαν. Οι παραδοσιακές υπεραγορές</w:t>
      </w:r>
      <w:r w:rsidR="00F05A91" w:rsidRPr="00794ECF">
        <w:rPr>
          <w:rFonts w:ascii="Times New Roman" w:hAnsi="Times New Roman" w:cs="Times New Roman"/>
          <w:sz w:val="24"/>
          <w:szCs w:val="24"/>
          <w:lang w:val="el-GR"/>
        </w:rPr>
        <w:t xml:space="preserve"> μεγάλου μεγέθους</w:t>
      </w:r>
      <w:r w:rsidR="00034AD5" w:rsidRPr="00794ECF">
        <w:rPr>
          <w:rFonts w:ascii="Times New Roman" w:hAnsi="Times New Roman" w:cs="Times New Roman"/>
          <w:sz w:val="24"/>
          <w:szCs w:val="24"/>
          <w:lang w:val="el-GR"/>
        </w:rPr>
        <w:t xml:space="preserve"> (</w:t>
      </w:r>
      <w:r w:rsidR="00034AD5" w:rsidRPr="00794ECF">
        <w:rPr>
          <w:rFonts w:ascii="Times New Roman" w:hAnsi="Times New Roman" w:cs="Times New Roman"/>
          <w:sz w:val="24"/>
          <w:szCs w:val="24"/>
        </w:rPr>
        <w:t>hyper</w:t>
      </w:r>
      <w:r w:rsidR="00F05A91" w:rsidRPr="00794ECF">
        <w:rPr>
          <w:rFonts w:ascii="Times New Roman" w:hAnsi="Times New Roman" w:cs="Times New Roman"/>
          <w:sz w:val="24"/>
          <w:szCs w:val="24"/>
          <w:lang w:val="el-GR"/>
        </w:rPr>
        <w:t>-</w:t>
      </w:r>
      <w:r w:rsidR="00034AD5" w:rsidRPr="00794ECF">
        <w:rPr>
          <w:rFonts w:ascii="Times New Roman" w:hAnsi="Times New Roman" w:cs="Times New Roman"/>
          <w:sz w:val="24"/>
          <w:szCs w:val="24"/>
        </w:rPr>
        <w:t>market</w:t>
      </w:r>
      <w:r w:rsidR="00034AD5" w:rsidRPr="00794ECF">
        <w:rPr>
          <w:rFonts w:ascii="Times New Roman" w:hAnsi="Times New Roman" w:cs="Times New Roman"/>
          <w:sz w:val="24"/>
          <w:szCs w:val="24"/>
          <w:lang w:val="el-GR"/>
        </w:rPr>
        <w:t xml:space="preserve">) είδαν το μερίδιο αγοράς τους να μειώνεται και τις ως άνω επιχειρήσεις να καρπώνονται τις απώλειές τους. Επίσης, λόγω της πανδημίας, οι πλατφόρμες ηλεκτρονικού εμπορίου προσέλκυσαν το ενδιαφέρον των μεγαλύτερης ηλικίας καταναλωτών, οι οποίοι </w:t>
      </w:r>
      <w:r w:rsidR="00511A8C">
        <w:rPr>
          <w:rFonts w:ascii="Times New Roman" w:hAnsi="Times New Roman" w:cs="Times New Roman"/>
          <w:sz w:val="24"/>
          <w:szCs w:val="24"/>
          <w:lang w:val="el-GR"/>
        </w:rPr>
        <w:t>ήταν</w:t>
      </w:r>
      <w:r w:rsidR="00034AD5" w:rsidRPr="00794ECF">
        <w:rPr>
          <w:rFonts w:ascii="Times New Roman" w:hAnsi="Times New Roman" w:cs="Times New Roman"/>
          <w:sz w:val="24"/>
          <w:szCs w:val="24"/>
          <w:lang w:val="el-GR"/>
        </w:rPr>
        <w:t xml:space="preserve"> μάλλον επιφυλακτικοί, στο παρελθόν.</w:t>
      </w:r>
    </w:p>
    <w:p w14:paraId="67A098DC" w14:textId="1B176883" w:rsidR="00034AD5" w:rsidRPr="00794ECF" w:rsidRDefault="00034AD5" w:rsidP="00794ECF">
      <w:pPr>
        <w:adjustRightInd w:val="0"/>
        <w:snapToGrid w:val="0"/>
        <w:spacing w:after="120" w:line="240" w:lineRule="auto"/>
        <w:ind w:firstLine="720"/>
        <w:jc w:val="both"/>
        <w:rPr>
          <w:rFonts w:ascii="Times New Roman" w:hAnsi="Times New Roman" w:cs="Times New Roman"/>
          <w:sz w:val="24"/>
          <w:szCs w:val="24"/>
          <w:lang w:val="el-GR"/>
        </w:rPr>
      </w:pPr>
      <w:r w:rsidRPr="00794ECF">
        <w:rPr>
          <w:rFonts w:ascii="Times New Roman" w:hAnsi="Times New Roman" w:cs="Times New Roman"/>
          <w:sz w:val="24"/>
          <w:szCs w:val="24"/>
          <w:lang w:val="el-GR"/>
        </w:rPr>
        <w:t xml:space="preserve">Πρόσφατα, </w:t>
      </w:r>
      <w:r w:rsidR="00F05A91" w:rsidRPr="00794ECF">
        <w:rPr>
          <w:rFonts w:ascii="Times New Roman" w:hAnsi="Times New Roman" w:cs="Times New Roman"/>
          <w:sz w:val="24"/>
          <w:szCs w:val="24"/>
          <w:lang w:val="el-GR"/>
        </w:rPr>
        <w:t>δύο μορφές λιανικών πωλήσεων</w:t>
      </w:r>
      <w:r w:rsidR="00511A8C">
        <w:rPr>
          <w:rFonts w:ascii="Times New Roman" w:hAnsi="Times New Roman" w:cs="Times New Roman"/>
          <w:sz w:val="24"/>
          <w:szCs w:val="24"/>
          <w:lang w:val="el-GR"/>
        </w:rPr>
        <w:t xml:space="preserve"> σημείωσαν ιδιαίτερη ανάπτυξη στην Κίνα</w:t>
      </w:r>
      <w:r w:rsidR="00F05A91" w:rsidRPr="00794ECF">
        <w:rPr>
          <w:rFonts w:ascii="Times New Roman" w:hAnsi="Times New Roman" w:cs="Times New Roman"/>
          <w:sz w:val="24"/>
          <w:szCs w:val="24"/>
          <w:lang w:val="el-GR"/>
        </w:rPr>
        <w:t>: τα μικροκαταστήματα (</w:t>
      </w:r>
      <w:r w:rsidR="00F05A91" w:rsidRPr="00794ECF">
        <w:rPr>
          <w:rFonts w:ascii="Times New Roman" w:hAnsi="Times New Roman" w:cs="Times New Roman"/>
          <w:sz w:val="24"/>
          <w:szCs w:val="24"/>
        </w:rPr>
        <w:t>convenience</w:t>
      </w:r>
      <w:r w:rsidR="00F05A91" w:rsidRPr="00794ECF">
        <w:rPr>
          <w:rFonts w:ascii="Times New Roman" w:hAnsi="Times New Roman" w:cs="Times New Roman"/>
          <w:sz w:val="24"/>
          <w:szCs w:val="24"/>
          <w:lang w:val="el-GR"/>
        </w:rPr>
        <w:t xml:space="preserve"> </w:t>
      </w:r>
      <w:r w:rsidR="00F05A91" w:rsidRPr="00794ECF">
        <w:rPr>
          <w:rFonts w:ascii="Times New Roman" w:hAnsi="Times New Roman" w:cs="Times New Roman"/>
          <w:sz w:val="24"/>
          <w:szCs w:val="24"/>
        </w:rPr>
        <w:t>store</w:t>
      </w:r>
      <w:r w:rsidR="00F05A91" w:rsidRPr="00794ECF">
        <w:rPr>
          <w:rFonts w:ascii="Times New Roman" w:hAnsi="Times New Roman" w:cs="Times New Roman"/>
          <w:sz w:val="24"/>
          <w:szCs w:val="24"/>
          <w:lang w:val="el-GR"/>
        </w:rPr>
        <w:t>) και οι υπεραγορές μικρού μεγέθους (</w:t>
      </w:r>
      <w:r w:rsidR="00F05A91" w:rsidRPr="00794ECF">
        <w:rPr>
          <w:rFonts w:ascii="Times New Roman" w:hAnsi="Times New Roman" w:cs="Times New Roman"/>
          <w:sz w:val="24"/>
          <w:szCs w:val="24"/>
        </w:rPr>
        <w:t>super</w:t>
      </w:r>
      <w:r w:rsidR="00F05A91" w:rsidRPr="00794ECF">
        <w:rPr>
          <w:rFonts w:ascii="Times New Roman" w:hAnsi="Times New Roman" w:cs="Times New Roman"/>
          <w:sz w:val="24"/>
          <w:szCs w:val="24"/>
          <w:lang w:val="el-GR"/>
        </w:rPr>
        <w:t>-</w:t>
      </w:r>
      <w:r w:rsidR="00F05A91" w:rsidRPr="00794ECF">
        <w:rPr>
          <w:rFonts w:ascii="Times New Roman" w:hAnsi="Times New Roman" w:cs="Times New Roman"/>
          <w:sz w:val="24"/>
          <w:szCs w:val="24"/>
        </w:rPr>
        <w:t>market</w:t>
      </w:r>
      <w:r w:rsidR="00F05A91" w:rsidRPr="00794ECF">
        <w:rPr>
          <w:rFonts w:ascii="Times New Roman" w:hAnsi="Times New Roman" w:cs="Times New Roman"/>
          <w:sz w:val="24"/>
          <w:szCs w:val="24"/>
          <w:lang w:val="el-GR"/>
        </w:rPr>
        <w:t xml:space="preserve">) με συνδρομή. Τα μικροκαταστήματα βρίσκονται κοντά στις οικιστικές περιοχές της πόλης, με αποτέλεσμα οι καταναλωτές να μπορούν να τα επισκέπτονται πολλές φορές την ημέρα. Τα καταστήματα με συνδρομή παρέχουν </w:t>
      </w:r>
      <w:r w:rsidR="00511A8C">
        <w:rPr>
          <w:rFonts w:ascii="Times New Roman" w:hAnsi="Times New Roman" w:cs="Times New Roman"/>
          <w:sz w:val="24"/>
          <w:szCs w:val="24"/>
          <w:lang w:val="el-GR"/>
        </w:rPr>
        <w:t xml:space="preserve">μεγάλο φάσμα αγαθών </w:t>
      </w:r>
      <w:r w:rsidR="00F05A91" w:rsidRPr="00794ECF">
        <w:rPr>
          <w:rFonts w:ascii="Times New Roman" w:hAnsi="Times New Roman" w:cs="Times New Roman"/>
          <w:sz w:val="24"/>
          <w:szCs w:val="24"/>
          <w:lang w:val="el-GR"/>
        </w:rPr>
        <w:t>δυτικού τύπου σε μεγάλες συσκευασίες και απολαμβάνουν ιδιαίτερα καλής φήμης για την ποιότητα των προϊόντων τους. Επί παραδείγματι, η αλυσίδα υπεραγορών με συνδρομή «</w:t>
      </w:r>
      <w:r w:rsidR="00F05A91" w:rsidRPr="00794ECF">
        <w:rPr>
          <w:rFonts w:ascii="Times New Roman" w:hAnsi="Times New Roman" w:cs="Times New Roman"/>
          <w:sz w:val="24"/>
          <w:szCs w:val="24"/>
        </w:rPr>
        <w:t>Sam</w:t>
      </w:r>
      <w:r w:rsidR="00F05A91" w:rsidRPr="00794ECF">
        <w:rPr>
          <w:rFonts w:ascii="Times New Roman" w:hAnsi="Times New Roman" w:cs="Times New Roman"/>
          <w:sz w:val="24"/>
          <w:szCs w:val="24"/>
          <w:lang w:val="el-GR"/>
        </w:rPr>
        <w:t>’</w:t>
      </w:r>
      <w:r w:rsidR="00F05A91" w:rsidRPr="00794ECF">
        <w:rPr>
          <w:rFonts w:ascii="Times New Roman" w:hAnsi="Times New Roman" w:cs="Times New Roman"/>
          <w:sz w:val="24"/>
          <w:szCs w:val="24"/>
        </w:rPr>
        <w:t>s</w:t>
      </w:r>
      <w:r w:rsidR="00F05A91" w:rsidRPr="00794ECF">
        <w:rPr>
          <w:rFonts w:ascii="Times New Roman" w:hAnsi="Times New Roman" w:cs="Times New Roman"/>
          <w:sz w:val="24"/>
          <w:szCs w:val="24"/>
          <w:lang w:val="el-GR"/>
        </w:rPr>
        <w:t xml:space="preserve"> </w:t>
      </w:r>
      <w:r w:rsidR="00F05A91" w:rsidRPr="00794ECF">
        <w:rPr>
          <w:rFonts w:ascii="Times New Roman" w:hAnsi="Times New Roman" w:cs="Times New Roman"/>
          <w:sz w:val="24"/>
          <w:szCs w:val="24"/>
        </w:rPr>
        <w:t>Club</w:t>
      </w:r>
      <w:r w:rsidR="00F05A91" w:rsidRPr="00794ECF">
        <w:rPr>
          <w:rFonts w:ascii="Times New Roman" w:hAnsi="Times New Roman" w:cs="Times New Roman"/>
          <w:sz w:val="24"/>
          <w:szCs w:val="24"/>
          <w:lang w:val="el-GR"/>
        </w:rPr>
        <w:t>» ανακοίνωσε, τον Νοέμβριο 2021, ότι οι συνδρομητές της υπερέβησαν τα 4 εκ.</w:t>
      </w:r>
      <w:r w:rsidR="00622309" w:rsidRPr="00794ECF">
        <w:rPr>
          <w:rFonts w:ascii="Times New Roman" w:hAnsi="Times New Roman" w:cs="Times New Roman"/>
          <w:sz w:val="24"/>
          <w:szCs w:val="24"/>
          <w:lang w:val="el-GR"/>
        </w:rPr>
        <w:t xml:space="preserve"> Μάλιστα, μετά την ως άνω ανακοίνωση, η επιχείρηση προχώρησε στην ίδρυση άλλων πέντε (5) νέων καταστημάτων, σε όλη την Κίνα.</w:t>
      </w:r>
    </w:p>
    <w:p w14:paraId="36115297" w14:textId="1120D8E4" w:rsidR="00622309" w:rsidRPr="00794ECF" w:rsidRDefault="00622309" w:rsidP="00794ECF">
      <w:pPr>
        <w:adjustRightInd w:val="0"/>
        <w:snapToGrid w:val="0"/>
        <w:spacing w:after="120" w:line="240" w:lineRule="auto"/>
        <w:ind w:firstLine="720"/>
        <w:jc w:val="both"/>
        <w:rPr>
          <w:rFonts w:ascii="Times New Roman" w:hAnsi="Times New Roman" w:cs="Times New Roman"/>
          <w:sz w:val="24"/>
          <w:szCs w:val="24"/>
          <w:lang w:val="el-GR"/>
        </w:rPr>
      </w:pPr>
      <w:r w:rsidRPr="00794ECF">
        <w:rPr>
          <w:rFonts w:ascii="Times New Roman" w:hAnsi="Times New Roman" w:cs="Times New Roman"/>
          <w:sz w:val="24"/>
          <w:szCs w:val="24"/>
          <w:lang w:val="el-GR"/>
        </w:rPr>
        <w:t>Οι κυριότερες τάσεις που παρατηρήθηκαν στις λιανικές πωλήσεις τροφίμων και ποτών στην Κίνα, το 2021, ήταν:</w:t>
      </w:r>
    </w:p>
    <w:p w14:paraId="1DBD5BC3" w14:textId="0B2F8884" w:rsidR="00622309" w:rsidRPr="00794ECF" w:rsidRDefault="00622309" w:rsidP="00794ECF">
      <w:pPr>
        <w:pStyle w:val="ListParagraph"/>
        <w:numPr>
          <w:ilvl w:val="0"/>
          <w:numId w:val="1"/>
        </w:numPr>
        <w:adjustRightInd w:val="0"/>
        <w:snapToGrid w:val="0"/>
        <w:spacing w:after="120" w:line="240" w:lineRule="auto"/>
        <w:jc w:val="both"/>
        <w:rPr>
          <w:rFonts w:ascii="Times New Roman" w:hAnsi="Times New Roman" w:cs="Times New Roman"/>
          <w:sz w:val="24"/>
          <w:szCs w:val="24"/>
          <w:lang w:val="el-GR"/>
        </w:rPr>
      </w:pPr>
      <w:r w:rsidRPr="00794ECF">
        <w:rPr>
          <w:rFonts w:ascii="Times New Roman" w:hAnsi="Times New Roman" w:cs="Times New Roman"/>
          <w:sz w:val="24"/>
          <w:szCs w:val="24"/>
          <w:lang w:val="el-GR"/>
        </w:rPr>
        <w:t xml:space="preserve">Προφανώς, η πανδημία επιτάχυνε την </w:t>
      </w:r>
      <w:proofErr w:type="spellStart"/>
      <w:r w:rsidRPr="00511A8C">
        <w:rPr>
          <w:rFonts w:ascii="Times New Roman" w:hAnsi="Times New Roman" w:cs="Times New Roman"/>
          <w:b/>
          <w:bCs/>
          <w:sz w:val="24"/>
          <w:szCs w:val="24"/>
          <w:lang w:val="el-GR"/>
        </w:rPr>
        <w:t>ψηφιοποίηση</w:t>
      </w:r>
      <w:proofErr w:type="spellEnd"/>
      <w:r w:rsidRPr="00794ECF">
        <w:rPr>
          <w:rFonts w:ascii="Times New Roman" w:hAnsi="Times New Roman" w:cs="Times New Roman"/>
          <w:sz w:val="24"/>
          <w:szCs w:val="24"/>
          <w:lang w:val="el-GR"/>
        </w:rPr>
        <w:t xml:space="preserve"> των λιανικών πωλήσεων, σε όλο το εύρος αυτών, από την συλλογή προσωπικών δεδομένων των καταναλωτών, έως και τον τρόπο κατ’ </w:t>
      </w:r>
      <w:proofErr w:type="spellStart"/>
      <w:r w:rsidRPr="00794ECF">
        <w:rPr>
          <w:rFonts w:ascii="Times New Roman" w:hAnsi="Times New Roman" w:cs="Times New Roman"/>
          <w:sz w:val="24"/>
          <w:szCs w:val="24"/>
          <w:lang w:val="el-GR"/>
        </w:rPr>
        <w:t>οίκον</w:t>
      </w:r>
      <w:proofErr w:type="spellEnd"/>
      <w:r w:rsidRPr="00794ECF">
        <w:rPr>
          <w:rFonts w:ascii="Times New Roman" w:hAnsi="Times New Roman" w:cs="Times New Roman"/>
          <w:sz w:val="24"/>
          <w:szCs w:val="24"/>
          <w:lang w:val="el-GR"/>
        </w:rPr>
        <w:t xml:space="preserve"> παράδοσης των αγορών τους.</w:t>
      </w:r>
    </w:p>
    <w:p w14:paraId="3994E501" w14:textId="4C64ED61" w:rsidR="00622309" w:rsidRPr="00794ECF" w:rsidRDefault="00622309" w:rsidP="00794ECF">
      <w:pPr>
        <w:pStyle w:val="ListParagraph"/>
        <w:numPr>
          <w:ilvl w:val="0"/>
          <w:numId w:val="1"/>
        </w:numPr>
        <w:adjustRightInd w:val="0"/>
        <w:snapToGrid w:val="0"/>
        <w:spacing w:after="120" w:line="240" w:lineRule="auto"/>
        <w:jc w:val="both"/>
        <w:rPr>
          <w:rFonts w:ascii="Times New Roman" w:hAnsi="Times New Roman" w:cs="Times New Roman"/>
          <w:sz w:val="24"/>
          <w:szCs w:val="24"/>
          <w:lang w:val="el-GR"/>
        </w:rPr>
      </w:pPr>
      <w:r w:rsidRPr="00794ECF">
        <w:rPr>
          <w:rFonts w:ascii="Times New Roman" w:hAnsi="Times New Roman" w:cs="Times New Roman"/>
          <w:sz w:val="24"/>
          <w:szCs w:val="24"/>
          <w:lang w:val="el-GR"/>
        </w:rPr>
        <w:t xml:space="preserve">Το ηλεκτρονικό εμπόριο στην Κίνα είναι ιδιαίτερα ανεπτυγμένο και </w:t>
      </w:r>
      <w:r w:rsidR="00A725FF" w:rsidRPr="00794ECF">
        <w:rPr>
          <w:rFonts w:ascii="Times New Roman" w:hAnsi="Times New Roman" w:cs="Times New Roman"/>
          <w:sz w:val="24"/>
          <w:szCs w:val="24"/>
          <w:lang w:val="el-GR"/>
        </w:rPr>
        <w:t xml:space="preserve">οι περιορισμοί στις μετακινήσεις, λόγω πανδημίας, ενίσχυσαν περαιτέρω την ανάπτυξή του. Η πρακτική των </w:t>
      </w:r>
      <w:r w:rsidR="00A725FF" w:rsidRPr="00511A8C">
        <w:rPr>
          <w:rFonts w:ascii="Times New Roman" w:hAnsi="Times New Roman" w:cs="Times New Roman"/>
          <w:b/>
          <w:bCs/>
          <w:sz w:val="24"/>
          <w:szCs w:val="24"/>
          <w:lang w:val="el-GR"/>
        </w:rPr>
        <w:t>πωλήσεων σε απευθείας μετάδοση</w:t>
      </w:r>
      <w:r w:rsidR="00A725FF" w:rsidRPr="00794ECF">
        <w:rPr>
          <w:rFonts w:ascii="Times New Roman" w:hAnsi="Times New Roman" w:cs="Times New Roman"/>
          <w:sz w:val="24"/>
          <w:szCs w:val="24"/>
          <w:lang w:val="el-GR"/>
        </w:rPr>
        <w:t>, μέσω διαδικτύου ή μέσω τηλεόρασης, παρουσίασε εκρηκτική ανάπτυξη, ήδη από την αρχή της πανδημίας, το 2020.</w:t>
      </w:r>
    </w:p>
    <w:p w14:paraId="56F3831F" w14:textId="4CFD3B75" w:rsidR="00A725FF" w:rsidRPr="00794ECF" w:rsidRDefault="00A725FF" w:rsidP="00794ECF">
      <w:pPr>
        <w:pStyle w:val="ListParagraph"/>
        <w:numPr>
          <w:ilvl w:val="0"/>
          <w:numId w:val="1"/>
        </w:numPr>
        <w:adjustRightInd w:val="0"/>
        <w:snapToGrid w:val="0"/>
        <w:spacing w:after="120" w:line="240" w:lineRule="auto"/>
        <w:jc w:val="both"/>
        <w:rPr>
          <w:rFonts w:ascii="Times New Roman" w:hAnsi="Times New Roman" w:cs="Times New Roman"/>
          <w:sz w:val="24"/>
          <w:szCs w:val="24"/>
          <w:lang w:val="el-GR"/>
        </w:rPr>
      </w:pPr>
      <w:r w:rsidRPr="00794ECF">
        <w:rPr>
          <w:rFonts w:ascii="Times New Roman" w:hAnsi="Times New Roman" w:cs="Times New Roman"/>
          <w:sz w:val="24"/>
          <w:szCs w:val="24"/>
          <w:lang w:val="el-GR"/>
        </w:rPr>
        <w:t xml:space="preserve">Λόγω πανδημίας, οι </w:t>
      </w:r>
      <w:r w:rsidRPr="00511A8C">
        <w:rPr>
          <w:rFonts w:ascii="Times New Roman" w:hAnsi="Times New Roman" w:cs="Times New Roman"/>
          <w:b/>
          <w:bCs/>
          <w:sz w:val="24"/>
          <w:szCs w:val="24"/>
          <w:lang w:val="el-GR"/>
        </w:rPr>
        <w:t>ομαδικές αγορές οικιστικών συγκροτημάτων</w:t>
      </w:r>
      <w:r w:rsidRPr="00794ECF">
        <w:rPr>
          <w:rFonts w:ascii="Times New Roman" w:hAnsi="Times New Roman" w:cs="Times New Roman"/>
          <w:sz w:val="24"/>
          <w:szCs w:val="24"/>
          <w:lang w:val="el-GR"/>
        </w:rPr>
        <w:t xml:space="preserve"> </w:t>
      </w:r>
      <w:proofErr w:type="spellStart"/>
      <w:r w:rsidRPr="00794ECF">
        <w:rPr>
          <w:rFonts w:ascii="Times New Roman" w:hAnsi="Times New Roman" w:cs="Times New Roman"/>
          <w:sz w:val="24"/>
          <w:szCs w:val="24"/>
          <w:lang w:val="el-GR"/>
        </w:rPr>
        <w:t>υπερδιπλάσιασθηκαν</w:t>
      </w:r>
      <w:proofErr w:type="spellEnd"/>
      <w:r w:rsidRPr="00794ECF">
        <w:rPr>
          <w:rFonts w:ascii="Times New Roman" w:hAnsi="Times New Roman" w:cs="Times New Roman"/>
          <w:sz w:val="24"/>
          <w:szCs w:val="24"/>
          <w:lang w:val="el-GR"/>
        </w:rPr>
        <w:t>, το 2020, με την αξία τους να φτάνει τα $ 10 δισ. Μάλιστα, σύμφωνα με αναλυτές, η αξία τους αναμένεται να υπερβεί τα $ 150 δισ., έως το 2025. Η ως άνω πρακτική αφορά στην προσέγγιση των διαχειριστών του συγκροτήματος από μία επιχείρηση ηλεκτρονικού εμπορίου και, εν συνεχεία, η υποβολή ομαδικών παραγγελιών, κατόπιν διαβούλευσης με τους κατοίκους του συγκροτήματος.</w:t>
      </w:r>
    </w:p>
    <w:p w14:paraId="29DECAC0" w14:textId="700CEAD9" w:rsidR="00A725FF" w:rsidRPr="00794ECF" w:rsidRDefault="005F452D" w:rsidP="00794ECF">
      <w:pPr>
        <w:pStyle w:val="ListParagraph"/>
        <w:numPr>
          <w:ilvl w:val="0"/>
          <w:numId w:val="1"/>
        </w:numPr>
        <w:adjustRightInd w:val="0"/>
        <w:snapToGrid w:val="0"/>
        <w:spacing w:after="120" w:line="240" w:lineRule="auto"/>
        <w:jc w:val="both"/>
        <w:rPr>
          <w:rFonts w:ascii="Times New Roman" w:hAnsi="Times New Roman" w:cs="Times New Roman"/>
          <w:sz w:val="24"/>
          <w:szCs w:val="24"/>
          <w:lang w:val="el-GR"/>
        </w:rPr>
      </w:pPr>
      <w:r w:rsidRPr="00794ECF">
        <w:rPr>
          <w:rFonts w:ascii="Times New Roman" w:hAnsi="Times New Roman" w:cs="Times New Roman"/>
          <w:sz w:val="24"/>
          <w:szCs w:val="24"/>
          <w:lang w:val="el-GR"/>
        </w:rPr>
        <w:t xml:space="preserve">Λόγω πανδημίας, αρκετοί λιανοπωλητές συνειδητοποίησαν ότι η σταθερότητα των προμηθειών επώνυμών προϊόντων, ειδικότερα των εισαγόμενων, δύναται να επηρεασθεί </w:t>
      </w:r>
      <w:r w:rsidRPr="00794ECF">
        <w:rPr>
          <w:rFonts w:ascii="Times New Roman" w:hAnsi="Times New Roman" w:cs="Times New Roman"/>
          <w:sz w:val="24"/>
          <w:szCs w:val="24"/>
          <w:lang w:val="el-GR"/>
        </w:rPr>
        <w:lastRenderedPageBreak/>
        <w:t xml:space="preserve">εύκολα από δυνάμεις που οι ίδιοι δεν μπορούν να ελέγξουν. Οι στρεβλώσεις στο παγκόσμια εμπόριο, αλλά και οι νέοι κανονισμοί της κινεζικής κυβέρνησης για τα εισαγόμενα προϊόντα, στο πλαίσιο του ελέγχου της πανδημίας, είχαν ως αποτέλεσμα έως και την εξάντληση των αποθεμάτων των Κινέζων λιανοπωλητών. Στο πλαίσιο αυτό, οι επιχειρήσεις αύξησαν τα </w:t>
      </w:r>
      <w:r w:rsidRPr="00DA66CE">
        <w:rPr>
          <w:rFonts w:ascii="Times New Roman" w:hAnsi="Times New Roman" w:cs="Times New Roman"/>
          <w:b/>
          <w:bCs/>
          <w:sz w:val="24"/>
          <w:szCs w:val="24"/>
          <w:lang w:val="el-GR"/>
        </w:rPr>
        <w:t>προϊόντα ιδιωτικής ετικέτας</w:t>
      </w:r>
      <w:r w:rsidRPr="00794ECF">
        <w:rPr>
          <w:rFonts w:ascii="Times New Roman" w:hAnsi="Times New Roman" w:cs="Times New Roman"/>
          <w:sz w:val="24"/>
          <w:szCs w:val="24"/>
          <w:lang w:val="el-GR"/>
        </w:rPr>
        <w:t xml:space="preserve">, ειδικότερα σε προϊόντα όπως ποτά, </w:t>
      </w:r>
      <w:r w:rsidR="00343D3B">
        <w:rPr>
          <w:rFonts w:ascii="Times New Roman" w:hAnsi="Times New Roman" w:cs="Times New Roman"/>
          <w:sz w:val="24"/>
          <w:szCs w:val="24"/>
          <w:lang w:val="el-GR"/>
        </w:rPr>
        <w:t>ξηροί καρποί</w:t>
      </w:r>
      <w:r w:rsidRPr="00794ECF">
        <w:rPr>
          <w:rFonts w:ascii="Times New Roman" w:hAnsi="Times New Roman" w:cs="Times New Roman"/>
          <w:sz w:val="24"/>
          <w:szCs w:val="24"/>
          <w:lang w:val="el-GR"/>
        </w:rPr>
        <w:t>, αποξηραμένα φρούτα και γαλακτοκομικά προϊόντα.</w:t>
      </w:r>
    </w:p>
    <w:p w14:paraId="61D0B328" w14:textId="014042A3" w:rsidR="005F452D" w:rsidRPr="00794ECF" w:rsidRDefault="005F452D" w:rsidP="00794ECF">
      <w:pPr>
        <w:pStyle w:val="ListParagraph"/>
        <w:numPr>
          <w:ilvl w:val="0"/>
          <w:numId w:val="1"/>
        </w:numPr>
        <w:adjustRightInd w:val="0"/>
        <w:snapToGrid w:val="0"/>
        <w:spacing w:after="120" w:line="240" w:lineRule="auto"/>
        <w:jc w:val="both"/>
        <w:rPr>
          <w:rFonts w:ascii="Times New Roman" w:hAnsi="Times New Roman" w:cs="Times New Roman"/>
          <w:sz w:val="24"/>
          <w:szCs w:val="24"/>
          <w:lang w:val="el-GR"/>
        </w:rPr>
      </w:pPr>
      <w:r w:rsidRPr="00794ECF">
        <w:rPr>
          <w:rFonts w:ascii="Times New Roman" w:hAnsi="Times New Roman" w:cs="Times New Roman"/>
          <w:sz w:val="24"/>
          <w:szCs w:val="24"/>
          <w:lang w:val="el-GR"/>
        </w:rPr>
        <w:t xml:space="preserve">Οι Κινέζοι καταναλωτές έχουν αρχίσει να πειραματίζονται με τις </w:t>
      </w:r>
      <w:r w:rsidRPr="00DA66CE">
        <w:rPr>
          <w:rFonts w:ascii="Times New Roman" w:hAnsi="Times New Roman" w:cs="Times New Roman"/>
          <w:b/>
          <w:bCs/>
          <w:sz w:val="24"/>
          <w:szCs w:val="24"/>
          <w:lang w:val="el-GR"/>
        </w:rPr>
        <w:t>εναλλακτικές, φυτικής προέλευσης, μορφές κρέατος</w:t>
      </w:r>
      <w:r w:rsidRPr="00794ECF">
        <w:rPr>
          <w:rFonts w:ascii="Times New Roman" w:hAnsi="Times New Roman" w:cs="Times New Roman"/>
          <w:sz w:val="24"/>
          <w:szCs w:val="24"/>
          <w:lang w:val="el-GR"/>
        </w:rPr>
        <w:t xml:space="preserve">, </w:t>
      </w:r>
      <w:r w:rsidR="00DA66CE">
        <w:rPr>
          <w:rFonts w:ascii="Times New Roman" w:hAnsi="Times New Roman" w:cs="Times New Roman"/>
          <w:sz w:val="24"/>
          <w:szCs w:val="24"/>
          <w:lang w:val="el-GR"/>
        </w:rPr>
        <w:t>οι</w:t>
      </w:r>
      <w:r w:rsidRPr="00794ECF">
        <w:rPr>
          <w:rFonts w:ascii="Times New Roman" w:hAnsi="Times New Roman" w:cs="Times New Roman"/>
          <w:sz w:val="24"/>
          <w:szCs w:val="24"/>
          <w:lang w:val="el-GR"/>
        </w:rPr>
        <w:t xml:space="preserve"> οποί</w:t>
      </w:r>
      <w:r w:rsidR="00DA66CE">
        <w:rPr>
          <w:rFonts w:ascii="Times New Roman" w:hAnsi="Times New Roman" w:cs="Times New Roman"/>
          <w:sz w:val="24"/>
          <w:szCs w:val="24"/>
          <w:lang w:val="el-GR"/>
        </w:rPr>
        <w:t>ες</w:t>
      </w:r>
      <w:r w:rsidRPr="00794ECF">
        <w:rPr>
          <w:rFonts w:ascii="Times New Roman" w:hAnsi="Times New Roman" w:cs="Times New Roman"/>
          <w:sz w:val="24"/>
          <w:szCs w:val="24"/>
          <w:lang w:val="el-GR"/>
        </w:rPr>
        <w:t xml:space="preserve"> διατίθενται σε </w:t>
      </w:r>
      <w:r w:rsidR="002648E5" w:rsidRPr="00794ECF">
        <w:rPr>
          <w:rFonts w:ascii="Times New Roman" w:hAnsi="Times New Roman" w:cs="Times New Roman"/>
          <w:sz w:val="24"/>
          <w:szCs w:val="24"/>
          <w:lang w:val="el-GR"/>
        </w:rPr>
        <w:t xml:space="preserve">παραδοσιακά </w:t>
      </w:r>
      <w:r w:rsidRPr="00794ECF">
        <w:rPr>
          <w:rFonts w:ascii="Times New Roman" w:hAnsi="Times New Roman" w:cs="Times New Roman"/>
          <w:sz w:val="24"/>
          <w:szCs w:val="24"/>
          <w:lang w:val="el-GR"/>
        </w:rPr>
        <w:t xml:space="preserve">καταστήματα υψηλής </w:t>
      </w:r>
      <w:r w:rsidR="002648E5" w:rsidRPr="00794ECF">
        <w:rPr>
          <w:rFonts w:ascii="Times New Roman" w:hAnsi="Times New Roman" w:cs="Times New Roman"/>
          <w:sz w:val="24"/>
          <w:szCs w:val="24"/>
          <w:lang w:val="el-GR"/>
        </w:rPr>
        <w:t>στάθμης, αλλά και μέσω διαδικτύου.</w:t>
      </w:r>
    </w:p>
    <w:p w14:paraId="6FC5CEE5" w14:textId="5DE71EC5" w:rsidR="002648E5" w:rsidRPr="00794ECF" w:rsidRDefault="002648E5" w:rsidP="00794ECF">
      <w:pPr>
        <w:pStyle w:val="ListParagraph"/>
        <w:numPr>
          <w:ilvl w:val="0"/>
          <w:numId w:val="1"/>
        </w:numPr>
        <w:adjustRightInd w:val="0"/>
        <w:snapToGrid w:val="0"/>
        <w:spacing w:after="120" w:line="240" w:lineRule="auto"/>
        <w:jc w:val="both"/>
        <w:rPr>
          <w:rFonts w:ascii="Times New Roman" w:hAnsi="Times New Roman" w:cs="Times New Roman"/>
          <w:sz w:val="24"/>
          <w:szCs w:val="24"/>
          <w:lang w:val="el-GR"/>
        </w:rPr>
      </w:pPr>
      <w:r w:rsidRPr="00794ECF">
        <w:rPr>
          <w:rFonts w:ascii="Times New Roman" w:hAnsi="Times New Roman" w:cs="Times New Roman"/>
          <w:sz w:val="24"/>
          <w:szCs w:val="24"/>
          <w:lang w:val="el-GR"/>
        </w:rPr>
        <w:t xml:space="preserve">Ολοένα και περισσότεροι εκλεπτυσμένοι Κινέζοι καταναλωτές προβαίνουν σε αγορές τροφίμων με τις καλούμενες </w:t>
      </w:r>
      <w:r w:rsidRPr="00DA66CE">
        <w:rPr>
          <w:rFonts w:ascii="Times New Roman" w:hAnsi="Times New Roman" w:cs="Times New Roman"/>
          <w:b/>
          <w:bCs/>
          <w:sz w:val="24"/>
          <w:szCs w:val="24"/>
          <w:lang w:val="el-GR"/>
        </w:rPr>
        <w:t>«καθαρές» ετικέτες</w:t>
      </w:r>
      <w:r w:rsidRPr="00794ECF">
        <w:rPr>
          <w:rFonts w:ascii="Times New Roman" w:hAnsi="Times New Roman" w:cs="Times New Roman"/>
          <w:sz w:val="24"/>
          <w:szCs w:val="24"/>
          <w:lang w:val="el-GR"/>
        </w:rPr>
        <w:t>, ειδικότερα στις μεγαλύτερες πόλεις της χώρας. Ο όρος «καθαρή ετικέτα» αναφέρεται σε σημάνσεις τροφίμων οι οποίες δεν αναφέρουν συστατικά τα οποία μπορεί να θεωρηθούν ανεπιθύμητα από τους καταναλωτές.</w:t>
      </w:r>
    </w:p>
    <w:p w14:paraId="3D8978AB" w14:textId="0FF25215" w:rsidR="002648E5" w:rsidRPr="00794ECF" w:rsidRDefault="002648E5" w:rsidP="00794ECF">
      <w:pPr>
        <w:pStyle w:val="ListParagraph"/>
        <w:numPr>
          <w:ilvl w:val="0"/>
          <w:numId w:val="1"/>
        </w:numPr>
        <w:adjustRightInd w:val="0"/>
        <w:snapToGrid w:val="0"/>
        <w:spacing w:after="120" w:line="240" w:lineRule="auto"/>
        <w:jc w:val="both"/>
        <w:rPr>
          <w:rFonts w:ascii="Times New Roman" w:hAnsi="Times New Roman" w:cs="Times New Roman"/>
          <w:sz w:val="24"/>
          <w:szCs w:val="24"/>
          <w:lang w:val="el-GR"/>
        </w:rPr>
      </w:pPr>
      <w:r w:rsidRPr="00794ECF">
        <w:rPr>
          <w:rFonts w:ascii="Times New Roman" w:hAnsi="Times New Roman" w:cs="Times New Roman"/>
          <w:sz w:val="24"/>
          <w:szCs w:val="24"/>
          <w:lang w:val="el-GR"/>
        </w:rPr>
        <w:t xml:space="preserve">Οι παραγωγοί τροφίμων αναπτύσσουν προϊόντα τα οποία, ως οι ίδιοι ισχυρίζονται, </w:t>
      </w:r>
      <w:r w:rsidRPr="00DA66CE">
        <w:rPr>
          <w:rFonts w:ascii="Times New Roman" w:hAnsi="Times New Roman" w:cs="Times New Roman"/>
          <w:b/>
          <w:bCs/>
          <w:sz w:val="24"/>
          <w:szCs w:val="24"/>
          <w:lang w:val="el-GR"/>
        </w:rPr>
        <w:t>ενισχύουν το ανοσοποιητικό σύστημα</w:t>
      </w:r>
      <w:r w:rsidRPr="00794ECF">
        <w:rPr>
          <w:rFonts w:ascii="Times New Roman" w:hAnsi="Times New Roman" w:cs="Times New Roman"/>
          <w:sz w:val="24"/>
          <w:szCs w:val="24"/>
          <w:lang w:val="el-GR"/>
        </w:rPr>
        <w:t xml:space="preserve"> των καταναλωτών, μέσω συστατικών όπως τα </w:t>
      </w:r>
      <w:proofErr w:type="spellStart"/>
      <w:r w:rsidRPr="00794ECF">
        <w:rPr>
          <w:rFonts w:ascii="Times New Roman" w:hAnsi="Times New Roman" w:cs="Times New Roman"/>
          <w:sz w:val="24"/>
          <w:szCs w:val="24"/>
          <w:lang w:val="el-GR"/>
        </w:rPr>
        <w:t>προβιοτικά</w:t>
      </w:r>
      <w:proofErr w:type="spellEnd"/>
      <w:r w:rsidRPr="00794ECF">
        <w:rPr>
          <w:rFonts w:ascii="Times New Roman" w:hAnsi="Times New Roman" w:cs="Times New Roman"/>
          <w:sz w:val="24"/>
          <w:szCs w:val="24"/>
          <w:lang w:val="el-GR"/>
        </w:rPr>
        <w:t>, οι βιταμίνες ή άλλα λειτουργικά τρόφιμα</w:t>
      </w:r>
      <w:r w:rsidR="00DA66CE">
        <w:rPr>
          <w:rFonts w:ascii="Times New Roman" w:hAnsi="Times New Roman" w:cs="Times New Roman"/>
          <w:sz w:val="24"/>
          <w:szCs w:val="24"/>
          <w:lang w:val="el-GR"/>
        </w:rPr>
        <w:t>. Καθώς η</w:t>
      </w:r>
      <w:r w:rsidRPr="00794ECF">
        <w:rPr>
          <w:rFonts w:ascii="Times New Roman" w:hAnsi="Times New Roman" w:cs="Times New Roman"/>
          <w:sz w:val="24"/>
          <w:szCs w:val="24"/>
          <w:lang w:val="el-GR"/>
        </w:rPr>
        <w:t xml:space="preserve"> πανδημία ενίσχυσε το </w:t>
      </w:r>
      <w:r w:rsidR="00DA66CE">
        <w:rPr>
          <w:rFonts w:ascii="Times New Roman" w:hAnsi="Times New Roman" w:cs="Times New Roman"/>
          <w:sz w:val="24"/>
          <w:szCs w:val="24"/>
          <w:lang w:val="el-GR"/>
        </w:rPr>
        <w:t xml:space="preserve">αντίστοιχο </w:t>
      </w:r>
      <w:r w:rsidRPr="00794ECF">
        <w:rPr>
          <w:rFonts w:ascii="Times New Roman" w:hAnsi="Times New Roman" w:cs="Times New Roman"/>
          <w:sz w:val="24"/>
          <w:szCs w:val="24"/>
          <w:lang w:val="el-GR"/>
        </w:rPr>
        <w:t>ενδιαφέρον των καταναλωτών.</w:t>
      </w:r>
    </w:p>
    <w:p w14:paraId="48D67985" w14:textId="633E2B45" w:rsidR="002648E5" w:rsidRPr="00794ECF" w:rsidRDefault="00E840B5" w:rsidP="00794ECF">
      <w:pPr>
        <w:pStyle w:val="ListParagraph"/>
        <w:numPr>
          <w:ilvl w:val="0"/>
          <w:numId w:val="1"/>
        </w:numPr>
        <w:adjustRightInd w:val="0"/>
        <w:snapToGrid w:val="0"/>
        <w:spacing w:after="120" w:line="240" w:lineRule="auto"/>
        <w:jc w:val="both"/>
        <w:rPr>
          <w:rFonts w:ascii="Times New Roman" w:hAnsi="Times New Roman" w:cs="Times New Roman"/>
          <w:sz w:val="24"/>
          <w:szCs w:val="24"/>
          <w:lang w:val="el-GR"/>
        </w:rPr>
      </w:pPr>
      <w:r w:rsidRPr="00794ECF">
        <w:rPr>
          <w:rFonts w:ascii="Times New Roman" w:hAnsi="Times New Roman" w:cs="Times New Roman"/>
          <w:sz w:val="24"/>
          <w:szCs w:val="24"/>
          <w:lang w:val="el-GR"/>
        </w:rPr>
        <w:t>Παρ’ ό,τι αποτελεί μια μάλλον νέα προσέγγιση για πολλούς Κινέζους καταναλωτές, ορισμένοι παραγωγοί τροφίμων έχουν αρχίσει να προβάλουν τ</w:t>
      </w:r>
      <w:r w:rsidR="00DA66CE">
        <w:rPr>
          <w:rFonts w:ascii="Times New Roman" w:hAnsi="Times New Roman" w:cs="Times New Roman"/>
          <w:sz w:val="24"/>
          <w:szCs w:val="24"/>
          <w:lang w:val="el-GR"/>
        </w:rPr>
        <w:t>ο</w:t>
      </w:r>
      <w:r w:rsidRPr="00794ECF">
        <w:rPr>
          <w:rFonts w:ascii="Times New Roman" w:hAnsi="Times New Roman" w:cs="Times New Roman"/>
          <w:sz w:val="24"/>
          <w:szCs w:val="24"/>
          <w:lang w:val="el-GR"/>
        </w:rPr>
        <w:t xml:space="preserve"> </w:t>
      </w:r>
      <w:r w:rsidRPr="00DA66CE">
        <w:rPr>
          <w:rFonts w:ascii="Times New Roman" w:hAnsi="Times New Roman" w:cs="Times New Roman"/>
          <w:b/>
          <w:bCs/>
          <w:sz w:val="24"/>
          <w:szCs w:val="24"/>
          <w:lang w:val="el-GR"/>
        </w:rPr>
        <w:t>μειωμένο αποτύπωμα άνθρακα</w:t>
      </w:r>
      <w:r w:rsidRPr="00794ECF">
        <w:rPr>
          <w:rFonts w:ascii="Times New Roman" w:hAnsi="Times New Roman" w:cs="Times New Roman"/>
          <w:sz w:val="24"/>
          <w:szCs w:val="24"/>
          <w:lang w:val="el-GR"/>
        </w:rPr>
        <w:t xml:space="preserve"> των προϊόντων τους και την δυνατότητα </w:t>
      </w:r>
      <w:r w:rsidRPr="00DA66CE">
        <w:rPr>
          <w:rFonts w:ascii="Times New Roman" w:hAnsi="Times New Roman" w:cs="Times New Roman"/>
          <w:b/>
          <w:bCs/>
          <w:sz w:val="24"/>
          <w:szCs w:val="24"/>
          <w:lang w:val="el-GR"/>
        </w:rPr>
        <w:t>ανακύκλωσης της συσκευασίας</w:t>
      </w:r>
      <w:r w:rsidRPr="00794ECF">
        <w:rPr>
          <w:rFonts w:ascii="Times New Roman" w:hAnsi="Times New Roman" w:cs="Times New Roman"/>
          <w:sz w:val="24"/>
          <w:szCs w:val="24"/>
          <w:lang w:val="el-GR"/>
        </w:rPr>
        <w:t xml:space="preserve"> τους.</w:t>
      </w:r>
    </w:p>
    <w:p w14:paraId="1841B8B0" w14:textId="10CDE241" w:rsidR="00E840B5" w:rsidRDefault="00E840B5" w:rsidP="00794ECF">
      <w:pPr>
        <w:pStyle w:val="ListParagraph"/>
        <w:numPr>
          <w:ilvl w:val="0"/>
          <w:numId w:val="1"/>
        </w:numPr>
        <w:adjustRightInd w:val="0"/>
        <w:snapToGrid w:val="0"/>
        <w:spacing w:after="120" w:line="240" w:lineRule="auto"/>
        <w:jc w:val="both"/>
        <w:rPr>
          <w:rFonts w:ascii="Times New Roman" w:hAnsi="Times New Roman" w:cs="Times New Roman"/>
          <w:sz w:val="24"/>
          <w:szCs w:val="24"/>
          <w:lang w:val="el-GR"/>
        </w:rPr>
      </w:pPr>
      <w:r w:rsidRPr="00794ECF">
        <w:rPr>
          <w:rFonts w:ascii="Times New Roman" w:hAnsi="Times New Roman" w:cs="Times New Roman"/>
          <w:sz w:val="24"/>
          <w:szCs w:val="24"/>
          <w:lang w:val="el-GR"/>
        </w:rPr>
        <w:t xml:space="preserve">Τα </w:t>
      </w:r>
      <w:r w:rsidRPr="00DA66CE">
        <w:rPr>
          <w:rFonts w:ascii="Times New Roman" w:hAnsi="Times New Roman" w:cs="Times New Roman"/>
          <w:b/>
          <w:bCs/>
          <w:sz w:val="24"/>
          <w:szCs w:val="24"/>
          <w:lang w:val="el-GR"/>
        </w:rPr>
        <w:t>έτοιμα προς παρασκευή γεύματα</w:t>
      </w:r>
      <w:r w:rsidRPr="00794ECF">
        <w:rPr>
          <w:rFonts w:ascii="Times New Roman" w:hAnsi="Times New Roman" w:cs="Times New Roman"/>
          <w:sz w:val="24"/>
          <w:szCs w:val="24"/>
          <w:lang w:val="el-GR"/>
        </w:rPr>
        <w:t xml:space="preserve"> έχουν καταστεί ιδιαίτερα δημοφιλή μεταξύ των Κινέζων καταναλωτών, καθώς η πανδημία οδήγησε σε σημαντικό περιορισμό των υπηρεσιών εστίασης. Στο πλαίσιο αυτό, το 2021, πολλοί διαδικτυακοί λιανοπωλητές τροφίμων, όπως π.χ. οι «</w:t>
      </w:r>
      <w:proofErr w:type="spellStart"/>
      <w:r w:rsidRPr="00794ECF">
        <w:rPr>
          <w:rFonts w:ascii="Times New Roman" w:hAnsi="Times New Roman" w:cs="Times New Roman"/>
          <w:sz w:val="24"/>
          <w:szCs w:val="24"/>
        </w:rPr>
        <w:t>Meituan</w:t>
      </w:r>
      <w:proofErr w:type="spellEnd"/>
      <w:r w:rsidRPr="00794ECF">
        <w:rPr>
          <w:rFonts w:ascii="Times New Roman" w:hAnsi="Times New Roman" w:cs="Times New Roman"/>
          <w:sz w:val="24"/>
          <w:szCs w:val="24"/>
          <w:lang w:val="el-GR"/>
        </w:rPr>
        <w:t xml:space="preserve"> </w:t>
      </w:r>
      <w:proofErr w:type="spellStart"/>
      <w:r w:rsidRPr="00794ECF">
        <w:rPr>
          <w:rFonts w:ascii="Times New Roman" w:hAnsi="Times New Roman" w:cs="Times New Roman"/>
          <w:sz w:val="24"/>
          <w:szCs w:val="24"/>
        </w:rPr>
        <w:t>Maicai</w:t>
      </w:r>
      <w:proofErr w:type="spellEnd"/>
      <w:r w:rsidRPr="00794ECF">
        <w:rPr>
          <w:rFonts w:ascii="Times New Roman" w:hAnsi="Times New Roman" w:cs="Times New Roman"/>
          <w:sz w:val="24"/>
          <w:szCs w:val="24"/>
          <w:lang w:val="el-GR"/>
        </w:rPr>
        <w:t>», «</w:t>
      </w:r>
      <w:proofErr w:type="spellStart"/>
      <w:r w:rsidRPr="00794ECF">
        <w:rPr>
          <w:rFonts w:ascii="Times New Roman" w:hAnsi="Times New Roman" w:cs="Times New Roman"/>
          <w:sz w:val="24"/>
          <w:szCs w:val="24"/>
        </w:rPr>
        <w:t>Freshippo</w:t>
      </w:r>
      <w:proofErr w:type="spellEnd"/>
      <w:r w:rsidRPr="00794ECF">
        <w:rPr>
          <w:rFonts w:ascii="Times New Roman" w:hAnsi="Times New Roman" w:cs="Times New Roman"/>
          <w:sz w:val="24"/>
          <w:szCs w:val="24"/>
          <w:lang w:val="el-GR"/>
        </w:rPr>
        <w:t>» και «</w:t>
      </w:r>
      <w:r w:rsidRPr="00794ECF">
        <w:rPr>
          <w:rFonts w:ascii="Times New Roman" w:hAnsi="Times New Roman" w:cs="Times New Roman"/>
          <w:sz w:val="24"/>
          <w:szCs w:val="24"/>
        </w:rPr>
        <w:t>J</w:t>
      </w:r>
      <w:r w:rsidRPr="00794ECF">
        <w:rPr>
          <w:rFonts w:ascii="Times New Roman" w:hAnsi="Times New Roman" w:cs="Times New Roman"/>
          <w:sz w:val="24"/>
          <w:szCs w:val="24"/>
          <w:lang w:val="el-GR"/>
        </w:rPr>
        <w:t>.</w:t>
      </w:r>
      <w:r w:rsidRPr="00794ECF">
        <w:rPr>
          <w:rFonts w:ascii="Times New Roman" w:hAnsi="Times New Roman" w:cs="Times New Roman"/>
          <w:sz w:val="24"/>
          <w:szCs w:val="24"/>
        </w:rPr>
        <w:t>D</w:t>
      </w:r>
      <w:r w:rsidRPr="00794ECF">
        <w:rPr>
          <w:rFonts w:ascii="Times New Roman" w:hAnsi="Times New Roman" w:cs="Times New Roman"/>
          <w:sz w:val="24"/>
          <w:szCs w:val="24"/>
          <w:lang w:val="el-GR"/>
        </w:rPr>
        <w:t xml:space="preserve">. </w:t>
      </w:r>
      <w:r w:rsidRPr="00794ECF">
        <w:rPr>
          <w:rFonts w:ascii="Times New Roman" w:hAnsi="Times New Roman" w:cs="Times New Roman"/>
          <w:sz w:val="24"/>
          <w:szCs w:val="24"/>
        </w:rPr>
        <w:t>Super</w:t>
      </w:r>
      <w:r w:rsidRPr="00794ECF">
        <w:rPr>
          <w:rFonts w:ascii="Times New Roman" w:hAnsi="Times New Roman" w:cs="Times New Roman"/>
          <w:sz w:val="24"/>
          <w:szCs w:val="24"/>
          <w:lang w:val="el-GR"/>
        </w:rPr>
        <w:t>» ανέφερα</w:t>
      </w:r>
      <w:r w:rsidR="00DA66CE">
        <w:rPr>
          <w:rFonts w:ascii="Times New Roman" w:hAnsi="Times New Roman" w:cs="Times New Roman"/>
          <w:sz w:val="24"/>
          <w:szCs w:val="24"/>
          <w:lang w:val="el-GR"/>
        </w:rPr>
        <w:t>ν</w:t>
      </w:r>
      <w:r w:rsidRPr="00794ECF">
        <w:rPr>
          <w:rFonts w:ascii="Times New Roman" w:hAnsi="Times New Roman" w:cs="Times New Roman"/>
          <w:sz w:val="24"/>
          <w:szCs w:val="24"/>
          <w:lang w:val="el-GR"/>
        </w:rPr>
        <w:t xml:space="preserve"> εκρηκτική αύξηση των εσόδων τους από τις πωλήσεις των εν λόγω προϊόντων.</w:t>
      </w:r>
    </w:p>
    <w:p w14:paraId="6EC9B5F3" w14:textId="77777777" w:rsidR="00DA66CE" w:rsidRPr="00DA66CE" w:rsidRDefault="00DA66CE" w:rsidP="00DA66CE">
      <w:pPr>
        <w:adjustRightInd w:val="0"/>
        <w:snapToGrid w:val="0"/>
        <w:spacing w:after="120" w:line="240" w:lineRule="auto"/>
        <w:jc w:val="both"/>
        <w:rPr>
          <w:rFonts w:ascii="Times New Roman" w:hAnsi="Times New Roman" w:cs="Times New Roman"/>
          <w:b/>
          <w:bCs/>
          <w:sz w:val="24"/>
          <w:szCs w:val="24"/>
          <w:lang w:val="el-GR"/>
        </w:rPr>
      </w:pPr>
      <w:r w:rsidRPr="00DA66CE">
        <w:rPr>
          <w:rFonts w:ascii="Times New Roman" w:hAnsi="Times New Roman" w:cs="Times New Roman"/>
          <w:b/>
          <w:bCs/>
          <w:sz w:val="24"/>
          <w:szCs w:val="24"/>
          <w:lang w:val="el-GR"/>
        </w:rPr>
        <w:t>Β. Είσοδος στη Αγορά.</w:t>
      </w:r>
    </w:p>
    <w:p w14:paraId="4B562E54" w14:textId="28F068DC" w:rsidR="00DA66CE" w:rsidRDefault="00DA66CE" w:rsidP="00DA66CE">
      <w:pPr>
        <w:adjustRightInd w:val="0"/>
        <w:snapToGrid w:val="0"/>
        <w:spacing w:after="120" w:line="24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αγορά της Κίνας αποτελεί, ουσιαστικά, ένα περίπλοκο, πολυσχιδές και ρευστό σύνολο τοπικών καταναλωτικών αγορών. Οι κάτοικοι κάθε Επαρχίας έχουν διαφορετικές διατροφικές και καταναλωτικές συνήθειες. Συνεπώς, οι </w:t>
      </w:r>
      <w:proofErr w:type="spellStart"/>
      <w:r>
        <w:rPr>
          <w:rFonts w:ascii="Times New Roman" w:hAnsi="Times New Roman" w:cs="Times New Roman"/>
          <w:sz w:val="24"/>
          <w:szCs w:val="24"/>
          <w:lang w:val="el-GR"/>
        </w:rPr>
        <w:t>εξαγωγείς</w:t>
      </w:r>
      <w:proofErr w:type="spellEnd"/>
      <w:r>
        <w:rPr>
          <w:rFonts w:ascii="Times New Roman" w:hAnsi="Times New Roman" w:cs="Times New Roman"/>
          <w:sz w:val="24"/>
          <w:szCs w:val="24"/>
          <w:lang w:val="el-GR"/>
        </w:rPr>
        <w:t xml:space="preserve"> θα πρέπει να διενεργούν έρευνες αγοράς, προκειμένου να εντοπίσουν την ομάδα καταναλωτών και τα κανάλια διανομής στα οποία θα επικεντρωθούν. Επίσης, θα πρέπει να κατανοήσουν σε βάθος τους κανονισμούς και τις προδιαγραφές που αφορούν στα προϊόντα τους. Στο στάδιο αυτό, το Γραφείο Ο.Ε.Υ. </w:t>
      </w:r>
      <w:proofErr w:type="spellStart"/>
      <w:r>
        <w:rPr>
          <w:rFonts w:ascii="Times New Roman" w:hAnsi="Times New Roman" w:cs="Times New Roman"/>
          <w:sz w:val="24"/>
          <w:szCs w:val="24"/>
          <w:lang w:val="el-GR"/>
        </w:rPr>
        <w:t>Πεκίνου</w:t>
      </w:r>
      <w:proofErr w:type="spellEnd"/>
      <w:r>
        <w:rPr>
          <w:rFonts w:ascii="Times New Roman" w:hAnsi="Times New Roman" w:cs="Times New Roman"/>
          <w:sz w:val="24"/>
          <w:szCs w:val="24"/>
          <w:lang w:val="el-GR"/>
        </w:rPr>
        <w:t xml:space="preserve"> είναι έτοιμο να συνδράμει στις προσπάθειες των ελληνικών επιχειρήσεων, παρέχοντας κάθε δυνατή πληροφόρηση.</w:t>
      </w:r>
    </w:p>
    <w:p w14:paraId="0FD2E6E4" w14:textId="3BA96D10" w:rsidR="00DA66CE" w:rsidRDefault="00DA66CE" w:rsidP="00DA66CE">
      <w:pPr>
        <w:adjustRightInd w:val="0"/>
        <w:snapToGrid w:val="0"/>
        <w:spacing w:after="120" w:line="24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Τον Απρίλιο 2021, η Γενική Διοίκηση Τελωνείων της Λαϊκής Δημοκρατίας της Κίνας δημοσίευσε τους νέους «Κανονισμούς για την Καταχώριση και την Διαχείριση Εισαγόμενων Τροφίμων» («Διάταγμα 248»), οι προβλέψεις του οποίου τέθηκαν σε ισχύ την 1</w:t>
      </w:r>
      <w:r w:rsidRPr="00C27CE3">
        <w:rPr>
          <w:rFonts w:ascii="Times New Roman" w:hAnsi="Times New Roman" w:cs="Times New Roman"/>
          <w:sz w:val="24"/>
          <w:szCs w:val="24"/>
          <w:vertAlign w:val="superscript"/>
          <w:lang w:val="el-GR"/>
        </w:rPr>
        <w:t>η</w:t>
      </w:r>
      <w:r>
        <w:rPr>
          <w:rFonts w:ascii="Times New Roman" w:hAnsi="Times New Roman" w:cs="Times New Roman"/>
          <w:sz w:val="24"/>
          <w:szCs w:val="24"/>
          <w:lang w:val="el-GR"/>
        </w:rPr>
        <w:t xml:space="preserve"> Ιανουαρίου 2022 και μετέβαλαν άρδην τις διαδικασίες εισαγωγής της συντριπτικής πλειοψηφίας </w:t>
      </w:r>
      <w:r>
        <w:rPr>
          <w:rFonts w:ascii="Times New Roman" w:hAnsi="Times New Roman" w:cs="Times New Roman"/>
          <w:sz w:val="24"/>
          <w:szCs w:val="24"/>
          <w:lang w:val="el-GR"/>
        </w:rPr>
        <w:t xml:space="preserve">των </w:t>
      </w:r>
      <w:proofErr w:type="spellStart"/>
      <w:r>
        <w:rPr>
          <w:rFonts w:ascii="Times New Roman" w:hAnsi="Times New Roman" w:cs="Times New Roman"/>
          <w:sz w:val="24"/>
          <w:szCs w:val="24"/>
          <w:lang w:val="el-GR"/>
        </w:rPr>
        <w:t>αγροτοδιατροφικών</w:t>
      </w:r>
      <w:proofErr w:type="spellEnd"/>
      <w:r>
        <w:rPr>
          <w:rFonts w:ascii="Times New Roman" w:hAnsi="Times New Roman" w:cs="Times New Roman"/>
          <w:sz w:val="24"/>
          <w:szCs w:val="24"/>
          <w:lang w:val="el-GR"/>
        </w:rPr>
        <w:t xml:space="preserve"> προϊόντων στην χώρα. Το ως άνω κείμενο απευθύνεται σε παραγωγούς, σε μονάδες επεξεργασίας</w:t>
      </w:r>
      <w:r>
        <w:rPr>
          <w:rFonts w:ascii="Times New Roman" w:hAnsi="Times New Roman" w:cs="Times New Roman"/>
          <w:sz w:val="24"/>
          <w:szCs w:val="24"/>
          <w:lang w:val="el-GR"/>
        </w:rPr>
        <w:t>, αλλά και</w:t>
      </w:r>
      <w:r>
        <w:rPr>
          <w:rFonts w:ascii="Times New Roman" w:hAnsi="Times New Roman" w:cs="Times New Roman"/>
          <w:sz w:val="24"/>
          <w:szCs w:val="24"/>
          <w:lang w:val="el-GR"/>
        </w:rPr>
        <w:t xml:space="preserve"> και σε εγκαταστάσεις αποθήκευσης </w:t>
      </w:r>
      <w:proofErr w:type="spellStart"/>
      <w:r>
        <w:rPr>
          <w:rFonts w:ascii="Times New Roman" w:hAnsi="Times New Roman" w:cs="Times New Roman"/>
          <w:sz w:val="24"/>
          <w:szCs w:val="24"/>
          <w:lang w:val="el-GR"/>
        </w:rPr>
        <w:t>αγροτοδιατροφικών</w:t>
      </w:r>
      <w:proofErr w:type="spellEnd"/>
      <w:r>
        <w:rPr>
          <w:rFonts w:ascii="Times New Roman" w:hAnsi="Times New Roman" w:cs="Times New Roman"/>
          <w:sz w:val="24"/>
          <w:szCs w:val="24"/>
          <w:lang w:val="el-GR"/>
        </w:rPr>
        <w:t xml:space="preserve"> προϊόντων.</w:t>
      </w:r>
    </w:p>
    <w:p w14:paraId="76FE9407" w14:textId="6BD87602" w:rsidR="00E840B5" w:rsidRPr="00794ECF" w:rsidRDefault="00E840B5" w:rsidP="00794ECF">
      <w:pPr>
        <w:adjustRightInd w:val="0"/>
        <w:snapToGrid w:val="0"/>
        <w:spacing w:after="120" w:line="240" w:lineRule="auto"/>
        <w:jc w:val="center"/>
        <w:rPr>
          <w:rFonts w:ascii="Times New Roman" w:hAnsi="Times New Roman" w:cs="Times New Roman"/>
          <w:b/>
          <w:bCs/>
          <w:sz w:val="24"/>
          <w:szCs w:val="24"/>
          <w:lang w:val="el-GR"/>
        </w:rPr>
      </w:pPr>
      <w:r w:rsidRPr="00794ECF">
        <w:rPr>
          <w:rFonts w:ascii="Times New Roman" w:hAnsi="Times New Roman" w:cs="Times New Roman"/>
          <w:b/>
          <w:bCs/>
          <w:sz w:val="24"/>
          <w:szCs w:val="24"/>
          <w:lang w:val="el-GR"/>
        </w:rPr>
        <w:t xml:space="preserve">Πίνακας 1: Πλεονεκτήματα και Προκλήσεις στις Εξαγωγές </w:t>
      </w:r>
      <w:proofErr w:type="spellStart"/>
      <w:r w:rsidRPr="00794ECF">
        <w:rPr>
          <w:rFonts w:ascii="Times New Roman" w:hAnsi="Times New Roman" w:cs="Times New Roman"/>
          <w:b/>
          <w:bCs/>
          <w:sz w:val="24"/>
          <w:szCs w:val="24"/>
          <w:lang w:val="el-GR"/>
        </w:rPr>
        <w:t>Αγροτοδιατροφικών</w:t>
      </w:r>
      <w:proofErr w:type="spellEnd"/>
      <w:r w:rsidRPr="00794ECF">
        <w:rPr>
          <w:rFonts w:ascii="Times New Roman" w:hAnsi="Times New Roman" w:cs="Times New Roman"/>
          <w:b/>
          <w:bCs/>
          <w:sz w:val="24"/>
          <w:szCs w:val="24"/>
          <w:lang w:val="el-GR"/>
        </w:rPr>
        <w:t xml:space="preserve"> Προϊόντων στην Κίνα</w:t>
      </w:r>
    </w:p>
    <w:tbl>
      <w:tblPr>
        <w:tblStyle w:val="TableGrid"/>
        <w:tblW w:w="0" w:type="auto"/>
        <w:tblLook w:val="04A0" w:firstRow="1" w:lastRow="0" w:firstColumn="1" w:lastColumn="0" w:noHBand="0" w:noVBand="1"/>
      </w:tblPr>
      <w:tblGrid>
        <w:gridCol w:w="4675"/>
        <w:gridCol w:w="4675"/>
      </w:tblGrid>
      <w:tr w:rsidR="00E840B5" w:rsidRPr="00794ECF" w14:paraId="5E9FC082" w14:textId="77777777" w:rsidTr="00E840B5">
        <w:tc>
          <w:tcPr>
            <w:tcW w:w="4675" w:type="dxa"/>
          </w:tcPr>
          <w:p w14:paraId="3B6DB089" w14:textId="19004C24" w:rsidR="00E840B5" w:rsidRPr="00794ECF" w:rsidRDefault="00E840B5" w:rsidP="00794ECF">
            <w:pPr>
              <w:adjustRightInd w:val="0"/>
              <w:snapToGrid w:val="0"/>
              <w:jc w:val="center"/>
              <w:rPr>
                <w:rFonts w:ascii="Times New Roman" w:hAnsi="Times New Roman" w:cs="Times New Roman"/>
                <w:b/>
                <w:bCs/>
                <w:sz w:val="24"/>
                <w:szCs w:val="24"/>
                <w:lang w:val="el-GR"/>
              </w:rPr>
            </w:pPr>
            <w:r w:rsidRPr="00794ECF">
              <w:rPr>
                <w:rFonts w:ascii="Times New Roman" w:hAnsi="Times New Roman" w:cs="Times New Roman"/>
                <w:b/>
                <w:bCs/>
                <w:sz w:val="24"/>
                <w:szCs w:val="24"/>
                <w:lang w:val="el-GR"/>
              </w:rPr>
              <w:t>Πλεονεκτήματα</w:t>
            </w:r>
          </w:p>
        </w:tc>
        <w:tc>
          <w:tcPr>
            <w:tcW w:w="4675" w:type="dxa"/>
          </w:tcPr>
          <w:p w14:paraId="7A1A50EE" w14:textId="5A8A3ABB" w:rsidR="00E840B5" w:rsidRPr="00794ECF" w:rsidRDefault="00E840B5" w:rsidP="00794ECF">
            <w:pPr>
              <w:adjustRightInd w:val="0"/>
              <w:snapToGrid w:val="0"/>
              <w:jc w:val="center"/>
              <w:rPr>
                <w:rFonts w:ascii="Times New Roman" w:hAnsi="Times New Roman" w:cs="Times New Roman"/>
                <w:b/>
                <w:bCs/>
                <w:sz w:val="24"/>
                <w:szCs w:val="24"/>
                <w:lang w:val="el-GR"/>
              </w:rPr>
            </w:pPr>
            <w:r w:rsidRPr="00794ECF">
              <w:rPr>
                <w:rFonts w:ascii="Times New Roman" w:hAnsi="Times New Roman" w:cs="Times New Roman"/>
                <w:b/>
                <w:bCs/>
                <w:sz w:val="24"/>
                <w:szCs w:val="24"/>
                <w:lang w:val="el-GR"/>
              </w:rPr>
              <w:t>Προκλήσεις</w:t>
            </w:r>
          </w:p>
        </w:tc>
      </w:tr>
      <w:tr w:rsidR="00E840B5" w:rsidRPr="00794ECF" w14:paraId="3AC58AA1" w14:textId="77777777" w:rsidTr="00794ECF">
        <w:tc>
          <w:tcPr>
            <w:tcW w:w="4675" w:type="dxa"/>
            <w:vAlign w:val="center"/>
          </w:tcPr>
          <w:p w14:paraId="31A9136B" w14:textId="3F6AF297" w:rsidR="00E840B5" w:rsidRPr="00794ECF" w:rsidRDefault="00E840B5" w:rsidP="00794ECF">
            <w:pPr>
              <w:adjustRightInd w:val="0"/>
              <w:snapToGrid w:val="0"/>
              <w:rPr>
                <w:rFonts w:ascii="Times New Roman" w:hAnsi="Times New Roman" w:cs="Times New Roman"/>
                <w:sz w:val="24"/>
                <w:szCs w:val="24"/>
                <w:lang w:val="el-GR"/>
              </w:rPr>
            </w:pPr>
            <w:r w:rsidRPr="00794ECF">
              <w:rPr>
                <w:rFonts w:ascii="Times New Roman" w:hAnsi="Times New Roman" w:cs="Times New Roman"/>
                <w:sz w:val="24"/>
                <w:szCs w:val="24"/>
                <w:lang w:val="el-GR"/>
              </w:rPr>
              <w:t xml:space="preserve">Τα </w:t>
            </w:r>
            <w:proofErr w:type="spellStart"/>
            <w:r w:rsidRPr="00794ECF">
              <w:rPr>
                <w:rFonts w:ascii="Times New Roman" w:hAnsi="Times New Roman" w:cs="Times New Roman"/>
                <w:sz w:val="24"/>
                <w:szCs w:val="24"/>
                <w:lang w:val="el-GR"/>
              </w:rPr>
              <w:t>αγροτοδιατροφικά</w:t>
            </w:r>
            <w:proofErr w:type="spellEnd"/>
            <w:r w:rsidRPr="00794ECF">
              <w:rPr>
                <w:rFonts w:ascii="Times New Roman" w:hAnsi="Times New Roman" w:cs="Times New Roman"/>
                <w:sz w:val="24"/>
                <w:szCs w:val="24"/>
                <w:lang w:val="el-GR"/>
              </w:rPr>
              <w:t xml:space="preserve"> προϊόντα της Ευρωπαϊκής Ένωσης θεωρούνται, εν γένει, υψηλής ποιότητα</w:t>
            </w:r>
            <w:r w:rsidR="006405A6" w:rsidRPr="00794ECF">
              <w:rPr>
                <w:rFonts w:ascii="Times New Roman" w:hAnsi="Times New Roman" w:cs="Times New Roman"/>
                <w:sz w:val="24"/>
                <w:szCs w:val="24"/>
                <w:lang w:val="el-GR"/>
              </w:rPr>
              <w:t xml:space="preserve">ς, με αποτέλεσμα οι επιτυχημένοι </w:t>
            </w:r>
            <w:proofErr w:type="spellStart"/>
            <w:r w:rsidR="006405A6" w:rsidRPr="00794ECF">
              <w:rPr>
                <w:rFonts w:ascii="Times New Roman" w:hAnsi="Times New Roman" w:cs="Times New Roman"/>
                <w:sz w:val="24"/>
                <w:szCs w:val="24"/>
                <w:lang w:val="el-GR"/>
              </w:rPr>
              <w:t>εξαγωγείς</w:t>
            </w:r>
            <w:proofErr w:type="spellEnd"/>
            <w:r w:rsidR="006405A6" w:rsidRPr="00794ECF">
              <w:rPr>
                <w:rFonts w:ascii="Times New Roman" w:hAnsi="Times New Roman" w:cs="Times New Roman"/>
                <w:sz w:val="24"/>
                <w:szCs w:val="24"/>
                <w:lang w:val="el-GR"/>
              </w:rPr>
              <w:t xml:space="preserve"> να είναι σε θέση να προσφέρουν ένα ευρύτερο φάσμα προϊόντων.</w:t>
            </w:r>
          </w:p>
        </w:tc>
        <w:tc>
          <w:tcPr>
            <w:tcW w:w="4675" w:type="dxa"/>
            <w:vAlign w:val="center"/>
          </w:tcPr>
          <w:p w14:paraId="3E5AC1B1" w14:textId="20F29C48" w:rsidR="00E840B5" w:rsidRPr="00794ECF" w:rsidRDefault="006405A6" w:rsidP="00794ECF">
            <w:pPr>
              <w:adjustRightInd w:val="0"/>
              <w:snapToGrid w:val="0"/>
              <w:rPr>
                <w:rFonts w:ascii="Times New Roman" w:hAnsi="Times New Roman" w:cs="Times New Roman"/>
                <w:sz w:val="24"/>
                <w:szCs w:val="24"/>
                <w:lang w:val="el-GR"/>
              </w:rPr>
            </w:pPr>
            <w:r w:rsidRPr="00794ECF">
              <w:rPr>
                <w:rFonts w:ascii="Times New Roman" w:hAnsi="Times New Roman" w:cs="Times New Roman"/>
                <w:sz w:val="24"/>
                <w:szCs w:val="24"/>
                <w:lang w:val="el-GR"/>
              </w:rPr>
              <w:t xml:space="preserve">Η ποιότητα των </w:t>
            </w:r>
            <w:proofErr w:type="spellStart"/>
            <w:r w:rsidRPr="00794ECF">
              <w:rPr>
                <w:rFonts w:ascii="Times New Roman" w:hAnsi="Times New Roman" w:cs="Times New Roman"/>
                <w:sz w:val="24"/>
                <w:szCs w:val="24"/>
                <w:lang w:val="el-GR"/>
              </w:rPr>
              <w:t>εγχωρίως</w:t>
            </w:r>
            <w:proofErr w:type="spellEnd"/>
            <w:r w:rsidRPr="00794ECF">
              <w:rPr>
                <w:rFonts w:ascii="Times New Roman" w:hAnsi="Times New Roman" w:cs="Times New Roman"/>
                <w:sz w:val="24"/>
                <w:szCs w:val="24"/>
                <w:lang w:val="el-GR"/>
              </w:rPr>
              <w:t xml:space="preserve"> παραγόμενων προϊόντων συνεχίζει να βελτιώνεται.</w:t>
            </w:r>
          </w:p>
        </w:tc>
      </w:tr>
      <w:tr w:rsidR="00E840B5" w:rsidRPr="00794ECF" w14:paraId="6C2131CD" w14:textId="77777777" w:rsidTr="00794ECF">
        <w:tc>
          <w:tcPr>
            <w:tcW w:w="4675" w:type="dxa"/>
            <w:vAlign w:val="center"/>
          </w:tcPr>
          <w:p w14:paraId="47640879" w14:textId="0A728FB1" w:rsidR="00E840B5" w:rsidRPr="00794ECF" w:rsidRDefault="006405A6" w:rsidP="00794ECF">
            <w:pPr>
              <w:adjustRightInd w:val="0"/>
              <w:snapToGrid w:val="0"/>
              <w:rPr>
                <w:rFonts w:ascii="Times New Roman" w:hAnsi="Times New Roman" w:cs="Times New Roman"/>
                <w:sz w:val="24"/>
                <w:szCs w:val="24"/>
                <w:lang w:val="el-GR"/>
              </w:rPr>
            </w:pPr>
            <w:r w:rsidRPr="00794ECF">
              <w:rPr>
                <w:rFonts w:ascii="Times New Roman" w:hAnsi="Times New Roman" w:cs="Times New Roman"/>
                <w:sz w:val="24"/>
                <w:szCs w:val="24"/>
                <w:lang w:val="el-GR"/>
              </w:rPr>
              <w:t>Η Ευρωπαϊκή Ένωση θεωρείται, εν γένει, φερέγγυος και αξιόπιστος προμηθευτής.</w:t>
            </w:r>
          </w:p>
        </w:tc>
        <w:tc>
          <w:tcPr>
            <w:tcW w:w="4675" w:type="dxa"/>
            <w:vAlign w:val="center"/>
          </w:tcPr>
          <w:p w14:paraId="63A5D675" w14:textId="186D4831" w:rsidR="00E840B5" w:rsidRPr="00794ECF" w:rsidRDefault="006405A6" w:rsidP="00794ECF">
            <w:pPr>
              <w:adjustRightInd w:val="0"/>
              <w:snapToGrid w:val="0"/>
              <w:rPr>
                <w:rFonts w:ascii="Times New Roman" w:hAnsi="Times New Roman" w:cs="Times New Roman"/>
                <w:sz w:val="24"/>
                <w:szCs w:val="24"/>
                <w:lang w:val="el-GR"/>
              </w:rPr>
            </w:pPr>
            <w:r w:rsidRPr="00794ECF">
              <w:rPr>
                <w:rFonts w:ascii="Times New Roman" w:hAnsi="Times New Roman" w:cs="Times New Roman"/>
                <w:sz w:val="24"/>
                <w:szCs w:val="24"/>
                <w:lang w:val="el-GR"/>
              </w:rPr>
              <w:t xml:space="preserve">Εντοπίζεται σειρά προκλήσεων λόγω των προβλημάτων στις παγκόσμιες μεταφορές, των πολιτικών εντάσεων και του </w:t>
            </w:r>
            <w:proofErr w:type="spellStart"/>
            <w:r w:rsidRPr="00794ECF">
              <w:rPr>
                <w:rFonts w:ascii="Times New Roman" w:hAnsi="Times New Roman" w:cs="Times New Roman"/>
                <w:sz w:val="24"/>
                <w:szCs w:val="24"/>
                <w:lang w:val="el-GR"/>
              </w:rPr>
              <w:t>ηυξημένου</w:t>
            </w:r>
            <w:proofErr w:type="spellEnd"/>
            <w:r w:rsidRPr="00794ECF">
              <w:rPr>
                <w:rFonts w:ascii="Times New Roman" w:hAnsi="Times New Roman" w:cs="Times New Roman"/>
                <w:sz w:val="24"/>
                <w:szCs w:val="24"/>
                <w:lang w:val="el-GR"/>
              </w:rPr>
              <w:t xml:space="preserve"> ελέγχου των κρατικών Αρχών, ειδικότερα σε ό,τι αφορά στα κατεψυγμένα προϊόντα.</w:t>
            </w:r>
          </w:p>
        </w:tc>
      </w:tr>
      <w:tr w:rsidR="00E840B5" w:rsidRPr="00794ECF" w14:paraId="1D177C70" w14:textId="77777777" w:rsidTr="00794ECF">
        <w:tc>
          <w:tcPr>
            <w:tcW w:w="4675" w:type="dxa"/>
            <w:vAlign w:val="center"/>
          </w:tcPr>
          <w:p w14:paraId="50806382" w14:textId="6FFA1A38" w:rsidR="00E840B5" w:rsidRPr="00794ECF" w:rsidRDefault="006405A6" w:rsidP="00794ECF">
            <w:pPr>
              <w:adjustRightInd w:val="0"/>
              <w:snapToGrid w:val="0"/>
              <w:rPr>
                <w:rFonts w:ascii="Times New Roman" w:hAnsi="Times New Roman" w:cs="Times New Roman"/>
                <w:sz w:val="24"/>
                <w:szCs w:val="24"/>
                <w:lang w:val="el-GR"/>
              </w:rPr>
            </w:pPr>
            <w:r w:rsidRPr="00794ECF">
              <w:rPr>
                <w:rFonts w:ascii="Times New Roman" w:hAnsi="Times New Roman" w:cs="Times New Roman"/>
                <w:sz w:val="24"/>
                <w:szCs w:val="24"/>
                <w:lang w:val="el-GR"/>
              </w:rPr>
              <w:t>Τα νέα κανάλια διανομής και η βελτίωση της διαχείρισης της διακίνησης των εμπορευματικών μεταφορών έχουν αυξήσει τον αριθμό των εν δυνάμει καταναλωτών.</w:t>
            </w:r>
          </w:p>
        </w:tc>
        <w:tc>
          <w:tcPr>
            <w:tcW w:w="4675" w:type="dxa"/>
            <w:vAlign w:val="center"/>
          </w:tcPr>
          <w:p w14:paraId="68764A91" w14:textId="20E24103" w:rsidR="00E840B5" w:rsidRPr="00794ECF" w:rsidRDefault="006405A6" w:rsidP="00794ECF">
            <w:pPr>
              <w:adjustRightInd w:val="0"/>
              <w:snapToGrid w:val="0"/>
              <w:rPr>
                <w:rFonts w:ascii="Times New Roman" w:hAnsi="Times New Roman" w:cs="Times New Roman"/>
                <w:sz w:val="24"/>
                <w:szCs w:val="24"/>
                <w:lang w:val="el-GR"/>
              </w:rPr>
            </w:pPr>
            <w:r w:rsidRPr="00794ECF">
              <w:rPr>
                <w:rFonts w:ascii="Times New Roman" w:hAnsi="Times New Roman" w:cs="Times New Roman"/>
                <w:sz w:val="24"/>
                <w:szCs w:val="24"/>
                <w:lang w:val="el-GR"/>
              </w:rPr>
              <w:t xml:space="preserve">Οι πρόσβαση των καταναλωτών σε </w:t>
            </w:r>
            <w:proofErr w:type="spellStart"/>
            <w:r w:rsidRPr="00794ECF">
              <w:rPr>
                <w:rFonts w:ascii="Times New Roman" w:hAnsi="Times New Roman" w:cs="Times New Roman"/>
                <w:sz w:val="24"/>
                <w:szCs w:val="24"/>
                <w:lang w:val="el-GR"/>
              </w:rPr>
              <w:t>εγχωρίως</w:t>
            </w:r>
            <w:proofErr w:type="spellEnd"/>
            <w:r w:rsidRPr="00794ECF">
              <w:rPr>
                <w:rFonts w:ascii="Times New Roman" w:hAnsi="Times New Roman" w:cs="Times New Roman"/>
                <w:sz w:val="24"/>
                <w:szCs w:val="24"/>
                <w:lang w:val="el-GR"/>
              </w:rPr>
              <w:t xml:space="preserve"> παραγόμενα προϊόντα είναι ευκολότερη. Το διαθέσιμο εισόδημα των Κινέζων καταναλωτών συνεχίζει να μειώνεται, ειδικότερα μεταξύ των καταναλωτών των μικρότερων πόλεων και των αγροτικών περιοχών,</w:t>
            </w:r>
          </w:p>
        </w:tc>
      </w:tr>
    </w:tbl>
    <w:p w14:paraId="1E07B9E4" w14:textId="7BE3EA9F" w:rsidR="00C27CE3" w:rsidRDefault="00C27CE3" w:rsidP="00DA66CE">
      <w:pPr>
        <w:adjustRightInd w:val="0"/>
        <w:snapToGrid w:val="0"/>
        <w:spacing w:before="120" w:after="120" w:line="24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Γενικότερα, το ρυθμιστικό περιβάλλον που ρυθμίζει την εισαγωγή </w:t>
      </w:r>
      <w:proofErr w:type="spellStart"/>
      <w:r>
        <w:rPr>
          <w:rFonts w:ascii="Times New Roman" w:hAnsi="Times New Roman" w:cs="Times New Roman"/>
          <w:sz w:val="24"/>
          <w:szCs w:val="24"/>
          <w:lang w:val="el-GR"/>
        </w:rPr>
        <w:t>αγροτοδιατροφικών</w:t>
      </w:r>
      <w:proofErr w:type="spellEnd"/>
      <w:r>
        <w:rPr>
          <w:rFonts w:ascii="Times New Roman" w:hAnsi="Times New Roman" w:cs="Times New Roman"/>
          <w:sz w:val="24"/>
          <w:szCs w:val="24"/>
          <w:lang w:val="el-GR"/>
        </w:rPr>
        <w:t xml:space="preserve"> προϊόντων στην Κίνα χαρακτηρίζεται δυναμικό, καθώς νέα μέτρα εφαρμόζονται σποραδικά και, πολύ συχνά, χωρίς προειδοποίηση.</w:t>
      </w:r>
      <w:r w:rsidR="00DA2DF9">
        <w:rPr>
          <w:rFonts w:ascii="Times New Roman" w:hAnsi="Times New Roman" w:cs="Times New Roman"/>
          <w:sz w:val="24"/>
          <w:szCs w:val="24"/>
          <w:lang w:val="el-GR"/>
        </w:rPr>
        <w:t xml:space="preserve"> Επίσης, ελλοχεύει ο κίνδυνος διαφορετικής ερμηνείας των προβλέψεων των συναφών νομοθετημάτων από τις κατά τόπους τελωνειακές Αρχές.</w:t>
      </w:r>
    </w:p>
    <w:p w14:paraId="7AAE57B8" w14:textId="258E8EAF" w:rsidR="00DA2DF9" w:rsidRDefault="00DA2DF9" w:rsidP="003D5A28">
      <w:pPr>
        <w:adjustRightInd w:val="0"/>
        <w:snapToGrid w:val="0"/>
        <w:spacing w:after="120" w:line="24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Λόγω της πανδημίας, η Κίνα </w:t>
      </w:r>
      <w:proofErr w:type="spellStart"/>
      <w:r>
        <w:rPr>
          <w:rFonts w:ascii="Times New Roman" w:hAnsi="Times New Roman" w:cs="Times New Roman"/>
          <w:sz w:val="24"/>
          <w:szCs w:val="24"/>
          <w:lang w:val="el-GR"/>
        </w:rPr>
        <w:t>εφήρμοσε</w:t>
      </w:r>
      <w:proofErr w:type="spellEnd"/>
      <w:r>
        <w:rPr>
          <w:rFonts w:ascii="Times New Roman" w:hAnsi="Times New Roman" w:cs="Times New Roman"/>
          <w:sz w:val="24"/>
          <w:szCs w:val="24"/>
          <w:lang w:val="el-GR"/>
        </w:rPr>
        <w:t xml:space="preserve"> αυστηρότερους περιορισμούς στις επισκέψεις και την υγειονομική απομόνωση αλλοδαπών που εισέρχονται στο έδαφός της, καθιστώντας, ουσιαστικά, αδύνατες της επισκέψεις μικρής διάρκειας.</w:t>
      </w:r>
      <w:r w:rsidR="003D5A28" w:rsidRPr="003D5A28">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Στο πλαίσιο αυτό, ενδεχομένως να έχει νόημα η συνεργασία με κάποια τοπική εταιρεία παροχής υπηρεσιών συμβούλου. Όμως, μετά την χαλάρωση ή την άρση των περιορισμών, οι </w:t>
      </w:r>
      <w:proofErr w:type="spellStart"/>
      <w:r>
        <w:rPr>
          <w:rFonts w:ascii="Times New Roman" w:hAnsi="Times New Roman" w:cs="Times New Roman"/>
          <w:sz w:val="24"/>
          <w:szCs w:val="24"/>
          <w:lang w:val="el-GR"/>
        </w:rPr>
        <w:t>εξαγωγείς</w:t>
      </w:r>
      <w:proofErr w:type="spellEnd"/>
      <w:r>
        <w:rPr>
          <w:rFonts w:ascii="Times New Roman" w:hAnsi="Times New Roman" w:cs="Times New Roman"/>
          <w:sz w:val="24"/>
          <w:szCs w:val="24"/>
          <w:lang w:val="el-GR"/>
        </w:rPr>
        <w:t xml:space="preserve"> θα πρέπει να επισκεφθούν την Κίνα και να συμμετάσχουν, ως εκθέτες ή ως εμπορικοί επισκέπτες, σε σημαντικές εκθέσεις </w:t>
      </w:r>
      <w:proofErr w:type="spellStart"/>
      <w:r>
        <w:rPr>
          <w:rFonts w:ascii="Times New Roman" w:hAnsi="Times New Roman" w:cs="Times New Roman"/>
          <w:sz w:val="24"/>
          <w:szCs w:val="24"/>
          <w:lang w:val="el-GR"/>
        </w:rPr>
        <w:t>αγροτοδιατροφικών</w:t>
      </w:r>
      <w:proofErr w:type="spellEnd"/>
      <w:r>
        <w:rPr>
          <w:rFonts w:ascii="Times New Roman" w:hAnsi="Times New Roman" w:cs="Times New Roman"/>
          <w:sz w:val="24"/>
          <w:szCs w:val="24"/>
          <w:lang w:val="el-GR"/>
        </w:rPr>
        <w:t xml:space="preserve"> προϊόντων, όπως η «</w:t>
      </w:r>
      <w:r>
        <w:rPr>
          <w:rFonts w:ascii="Times New Roman" w:hAnsi="Times New Roman" w:cs="Times New Roman"/>
          <w:sz w:val="24"/>
          <w:szCs w:val="24"/>
        </w:rPr>
        <w:t>SIAL</w:t>
      </w:r>
      <w:r w:rsidRPr="00DA2DF9">
        <w:rPr>
          <w:rFonts w:ascii="Times New Roman" w:hAnsi="Times New Roman" w:cs="Times New Roman"/>
          <w:sz w:val="24"/>
          <w:szCs w:val="24"/>
          <w:lang w:val="el-GR"/>
        </w:rPr>
        <w:t xml:space="preserve"> </w:t>
      </w:r>
      <w:r>
        <w:rPr>
          <w:rFonts w:ascii="Times New Roman" w:hAnsi="Times New Roman" w:cs="Times New Roman"/>
          <w:sz w:val="24"/>
          <w:szCs w:val="24"/>
        </w:rPr>
        <w:t>China</w:t>
      </w:r>
      <w:r>
        <w:rPr>
          <w:rFonts w:ascii="Times New Roman" w:hAnsi="Times New Roman" w:cs="Times New Roman"/>
          <w:sz w:val="24"/>
          <w:szCs w:val="24"/>
          <w:lang w:val="el-GR"/>
        </w:rPr>
        <w:t>», η οποία διοργανώνεται κάθε Μάιο, στην Σαγκάη, ή η «</w:t>
      </w:r>
      <w:r>
        <w:rPr>
          <w:rFonts w:ascii="Times New Roman" w:hAnsi="Times New Roman" w:cs="Times New Roman"/>
          <w:sz w:val="24"/>
          <w:szCs w:val="24"/>
        </w:rPr>
        <w:t>China</w:t>
      </w:r>
      <w:r w:rsidRPr="00DA2DF9">
        <w:rPr>
          <w:rFonts w:ascii="Times New Roman" w:hAnsi="Times New Roman" w:cs="Times New Roman"/>
          <w:sz w:val="24"/>
          <w:szCs w:val="24"/>
          <w:lang w:val="el-GR"/>
        </w:rPr>
        <w:t xml:space="preserve"> </w:t>
      </w:r>
      <w:r>
        <w:rPr>
          <w:rFonts w:ascii="Times New Roman" w:hAnsi="Times New Roman" w:cs="Times New Roman"/>
          <w:sz w:val="24"/>
          <w:szCs w:val="24"/>
        </w:rPr>
        <w:t>Shop</w:t>
      </w:r>
      <w:r>
        <w:rPr>
          <w:rFonts w:ascii="Times New Roman" w:hAnsi="Times New Roman" w:cs="Times New Roman"/>
          <w:sz w:val="24"/>
          <w:szCs w:val="24"/>
          <w:lang w:val="el-GR"/>
        </w:rPr>
        <w:t xml:space="preserve">», η οποία διοργανώνεται κάθε Νοέμβριο, σε διαφορετικές πόλεις της χώρας, από τον Σύνδεσμο Εμπορικών Αλυσίδων &amp; </w:t>
      </w:r>
      <w:r>
        <w:rPr>
          <w:rFonts w:ascii="Times New Roman" w:hAnsi="Times New Roman" w:cs="Times New Roman"/>
          <w:sz w:val="24"/>
          <w:szCs w:val="24"/>
        </w:rPr>
        <w:t>Franchise</w:t>
      </w:r>
      <w:r>
        <w:rPr>
          <w:rFonts w:ascii="Times New Roman" w:hAnsi="Times New Roman" w:cs="Times New Roman"/>
          <w:sz w:val="24"/>
          <w:szCs w:val="24"/>
          <w:lang w:val="el-GR"/>
        </w:rPr>
        <w:t xml:space="preserve"> Κίνας.</w:t>
      </w:r>
    </w:p>
    <w:p w14:paraId="69D35A2A" w14:textId="6E19A887" w:rsidR="00EC76DC" w:rsidRDefault="003D5A28" w:rsidP="003D5A28">
      <w:pPr>
        <w:adjustRightInd w:val="0"/>
        <w:snapToGrid w:val="0"/>
        <w:spacing w:after="120" w:line="24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Επίσης, ο</w:t>
      </w:r>
      <w:r w:rsidR="00EC76DC">
        <w:rPr>
          <w:rFonts w:ascii="Times New Roman" w:hAnsi="Times New Roman" w:cs="Times New Roman"/>
          <w:sz w:val="24"/>
          <w:szCs w:val="24"/>
          <w:lang w:val="el-GR"/>
        </w:rPr>
        <w:t xml:space="preserve">ι διαδικασίες εκτελωνισμού τροποποιούνται συχνά. Συνεπώς, οι </w:t>
      </w:r>
      <w:proofErr w:type="spellStart"/>
      <w:r w:rsidR="00EC76DC">
        <w:rPr>
          <w:rFonts w:ascii="Times New Roman" w:hAnsi="Times New Roman" w:cs="Times New Roman"/>
          <w:sz w:val="24"/>
          <w:szCs w:val="24"/>
          <w:lang w:val="el-GR"/>
        </w:rPr>
        <w:t>εξαγωγείς</w:t>
      </w:r>
      <w:proofErr w:type="spellEnd"/>
      <w:r w:rsidR="00EC76DC">
        <w:rPr>
          <w:rFonts w:ascii="Times New Roman" w:hAnsi="Times New Roman" w:cs="Times New Roman"/>
          <w:sz w:val="24"/>
          <w:szCs w:val="24"/>
          <w:lang w:val="el-GR"/>
        </w:rPr>
        <w:t xml:space="preserve"> θα πρέπει να συμβουλεύονται τους συνεργάτες τους στην Κίνα (εισαγωγείς, διανομείς, λιανοπωλητές), προκειμένου να επιβεβαιώσουν ότι, τα προϊόντα τους είναι συμβατά με τις συναφείς κινεζικές προδιαγραφές. Επίσης, οι συνεργάτες τους θα πρέπει να είναι σε θέση να εξηγήσουν λεπτομερώς και να αναλάβουν </w:t>
      </w:r>
      <w:r>
        <w:rPr>
          <w:rFonts w:ascii="Times New Roman" w:hAnsi="Times New Roman" w:cs="Times New Roman"/>
          <w:sz w:val="24"/>
          <w:szCs w:val="24"/>
          <w:lang w:val="el-GR"/>
        </w:rPr>
        <w:t xml:space="preserve">τις διαδικασίες </w:t>
      </w:r>
      <w:r w:rsidR="00EC76DC">
        <w:rPr>
          <w:rFonts w:ascii="Times New Roman" w:hAnsi="Times New Roman" w:cs="Times New Roman"/>
          <w:sz w:val="24"/>
          <w:szCs w:val="24"/>
          <w:lang w:val="el-GR"/>
        </w:rPr>
        <w:t>τελωνειακή</w:t>
      </w:r>
      <w:r>
        <w:rPr>
          <w:rFonts w:ascii="Times New Roman" w:hAnsi="Times New Roman" w:cs="Times New Roman"/>
          <w:sz w:val="24"/>
          <w:szCs w:val="24"/>
          <w:lang w:val="el-GR"/>
        </w:rPr>
        <w:t>ς</w:t>
      </w:r>
      <w:r w:rsidR="00EC76DC">
        <w:rPr>
          <w:rFonts w:ascii="Times New Roman" w:hAnsi="Times New Roman" w:cs="Times New Roman"/>
          <w:sz w:val="24"/>
          <w:szCs w:val="24"/>
          <w:lang w:val="el-GR"/>
        </w:rPr>
        <w:t xml:space="preserve"> διασάφηση</w:t>
      </w:r>
      <w:r>
        <w:rPr>
          <w:rFonts w:ascii="Times New Roman" w:hAnsi="Times New Roman" w:cs="Times New Roman"/>
          <w:sz w:val="24"/>
          <w:szCs w:val="24"/>
          <w:lang w:val="el-GR"/>
        </w:rPr>
        <w:t xml:space="preserve">ς, </w:t>
      </w:r>
      <w:r w:rsidR="00EC76DC">
        <w:rPr>
          <w:rFonts w:ascii="Times New Roman" w:hAnsi="Times New Roman" w:cs="Times New Roman"/>
          <w:sz w:val="24"/>
          <w:szCs w:val="24"/>
          <w:lang w:val="el-GR"/>
        </w:rPr>
        <w:t>καραντίνα</w:t>
      </w:r>
      <w:r>
        <w:rPr>
          <w:rFonts w:ascii="Times New Roman" w:hAnsi="Times New Roman" w:cs="Times New Roman"/>
          <w:sz w:val="24"/>
          <w:szCs w:val="24"/>
          <w:lang w:val="el-GR"/>
        </w:rPr>
        <w:t>ς</w:t>
      </w:r>
      <w:r w:rsidR="00EC76DC">
        <w:rPr>
          <w:rFonts w:ascii="Times New Roman" w:hAnsi="Times New Roman" w:cs="Times New Roman"/>
          <w:sz w:val="24"/>
          <w:szCs w:val="24"/>
          <w:lang w:val="el-GR"/>
        </w:rPr>
        <w:t xml:space="preserve">, </w:t>
      </w:r>
      <w:r>
        <w:rPr>
          <w:rFonts w:ascii="Times New Roman" w:hAnsi="Times New Roman" w:cs="Times New Roman"/>
          <w:sz w:val="24"/>
          <w:szCs w:val="24"/>
          <w:lang w:val="el-GR"/>
        </w:rPr>
        <w:t>σ</w:t>
      </w:r>
      <w:r w:rsidR="00EC76DC">
        <w:rPr>
          <w:rFonts w:ascii="Times New Roman" w:hAnsi="Times New Roman" w:cs="Times New Roman"/>
          <w:sz w:val="24"/>
          <w:szCs w:val="24"/>
          <w:lang w:val="el-GR"/>
        </w:rPr>
        <w:t xml:space="preserve">ήμανσης και </w:t>
      </w:r>
      <w:proofErr w:type="spellStart"/>
      <w:r w:rsidR="00EC76DC">
        <w:rPr>
          <w:rFonts w:ascii="Times New Roman" w:hAnsi="Times New Roman" w:cs="Times New Roman"/>
          <w:sz w:val="24"/>
          <w:szCs w:val="24"/>
          <w:lang w:val="el-GR"/>
        </w:rPr>
        <w:t>αδειοδότησης</w:t>
      </w:r>
      <w:proofErr w:type="spellEnd"/>
      <w:r>
        <w:rPr>
          <w:rFonts w:ascii="Times New Roman" w:hAnsi="Times New Roman" w:cs="Times New Roman"/>
          <w:sz w:val="24"/>
          <w:szCs w:val="24"/>
          <w:lang w:val="el-GR"/>
        </w:rPr>
        <w:t xml:space="preserve"> των προϊόντων</w:t>
      </w:r>
      <w:r w:rsidR="00EC76DC">
        <w:rPr>
          <w:rFonts w:ascii="Times New Roman" w:hAnsi="Times New Roman" w:cs="Times New Roman"/>
          <w:sz w:val="24"/>
          <w:szCs w:val="24"/>
          <w:lang w:val="el-GR"/>
        </w:rPr>
        <w:t>.</w:t>
      </w:r>
    </w:p>
    <w:p w14:paraId="3A450C50" w14:textId="15B3A3B4" w:rsidR="00EC76DC" w:rsidRPr="003D5A28" w:rsidRDefault="003D5A28" w:rsidP="00794ECF">
      <w:pPr>
        <w:adjustRightInd w:val="0"/>
        <w:snapToGrid w:val="0"/>
        <w:spacing w:after="120" w:line="240" w:lineRule="auto"/>
        <w:jc w:val="both"/>
        <w:rPr>
          <w:rFonts w:ascii="Times New Roman" w:hAnsi="Times New Roman" w:cs="Times New Roman"/>
          <w:b/>
          <w:bCs/>
          <w:sz w:val="24"/>
          <w:szCs w:val="24"/>
          <w:lang w:val="el-GR"/>
        </w:rPr>
      </w:pPr>
      <w:r w:rsidRPr="003D5A28">
        <w:rPr>
          <w:rFonts w:ascii="Times New Roman" w:hAnsi="Times New Roman" w:cs="Times New Roman"/>
          <w:b/>
          <w:bCs/>
          <w:sz w:val="24"/>
          <w:szCs w:val="24"/>
          <w:lang w:val="el-GR"/>
        </w:rPr>
        <w:t xml:space="preserve">Γ. </w:t>
      </w:r>
      <w:r w:rsidR="00EC76DC" w:rsidRPr="003D5A28">
        <w:rPr>
          <w:rFonts w:ascii="Times New Roman" w:hAnsi="Times New Roman" w:cs="Times New Roman"/>
          <w:b/>
          <w:bCs/>
          <w:sz w:val="24"/>
          <w:szCs w:val="24"/>
          <w:lang w:val="el-GR"/>
        </w:rPr>
        <w:t>Διάρθρωση της αγοράς.</w:t>
      </w:r>
    </w:p>
    <w:p w14:paraId="7F99E5A1" w14:textId="71E0D630" w:rsidR="00EC76DC" w:rsidRDefault="00EC76DC" w:rsidP="003D5A28">
      <w:pPr>
        <w:adjustRightInd w:val="0"/>
        <w:snapToGrid w:val="0"/>
        <w:spacing w:after="120" w:line="24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Τα </w:t>
      </w:r>
      <w:proofErr w:type="spellStart"/>
      <w:r>
        <w:rPr>
          <w:rFonts w:ascii="Times New Roman" w:hAnsi="Times New Roman" w:cs="Times New Roman"/>
          <w:sz w:val="24"/>
          <w:szCs w:val="24"/>
          <w:lang w:val="el-GR"/>
        </w:rPr>
        <w:t>αγροτοδιατροφικά</w:t>
      </w:r>
      <w:proofErr w:type="spellEnd"/>
      <w:r>
        <w:rPr>
          <w:rFonts w:ascii="Times New Roman" w:hAnsi="Times New Roman" w:cs="Times New Roman"/>
          <w:sz w:val="24"/>
          <w:szCs w:val="24"/>
          <w:lang w:val="el-GR"/>
        </w:rPr>
        <w:t xml:space="preserve"> προϊόντα πωλούνται και διανέμονται μέσω τριών (3) βασικών διαύλων λιανικών πωλήσεων: ηλεκτρονικό εμπόριο, φυσικά σημεία πώλησης και παραδοσιακές αγορές. Το τμήμα των φυσικών σημείων πώλησης αποτελείται από υπεραγορές μικρού και μεγάλου μεγέθους, </w:t>
      </w:r>
      <w:r w:rsidR="004A65AE">
        <w:rPr>
          <w:rFonts w:ascii="Times New Roman" w:hAnsi="Times New Roman" w:cs="Times New Roman"/>
          <w:sz w:val="24"/>
          <w:szCs w:val="24"/>
          <w:lang w:val="el-GR"/>
        </w:rPr>
        <w:t>εμπορικά καταστήματα, καταστήματα με συνδρομή, εξειδικευμένα καταστήματα και μικροκαταστήματα. Οι</w:t>
      </w:r>
      <w:r w:rsidR="003D5A28">
        <w:rPr>
          <w:rFonts w:ascii="Times New Roman" w:hAnsi="Times New Roman" w:cs="Times New Roman"/>
          <w:sz w:val="24"/>
          <w:szCs w:val="24"/>
          <w:lang w:val="el-GR"/>
        </w:rPr>
        <w:t xml:space="preserve"> δε</w:t>
      </w:r>
      <w:r w:rsidR="004A65AE">
        <w:rPr>
          <w:rFonts w:ascii="Times New Roman" w:hAnsi="Times New Roman" w:cs="Times New Roman"/>
          <w:sz w:val="24"/>
          <w:szCs w:val="24"/>
          <w:lang w:val="el-GR"/>
        </w:rPr>
        <w:t xml:space="preserve"> παραδοσιακές αγορές εξακολουθούν να εξυπηρετούν πλέον του 50% του κινεζικού πληθυσμού, σε καθημερινή βάση, ειδικότερα στις μικρότερες πόλεις και τις αγροτικές περιοχές. </w:t>
      </w:r>
      <w:r w:rsidR="003D5A28">
        <w:rPr>
          <w:rFonts w:ascii="Times New Roman" w:hAnsi="Times New Roman" w:cs="Times New Roman"/>
          <w:sz w:val="24"/>
          <w:szCs w:val="24"/>
          <w:lang w:val="el-GR"/>
        </w:rPr>
        <w:t>Σημειώνεται ότι, ο</w:t>
      </w:r>
      <w:r w:rsidR="004A65AE">
        <w:rPr>
          <w:rFonts w:ascii="Times New Roman" w:hAnsi="Times New Roman" w:cs="Times New Roman"/>
          <w:sz w:val="24"/>
          <w:szCs w:val="24"/>
          <w:lang w:val="el-GR"/>
        </w:rPr>
        <w:t xml:space="preserve"> διαχωρισμός μεταξύ λιανικών πωλήσεων μέσω ηλεκτρονικού εμπορίου και μέσω </w:t>
      </w:r>
      <w:r w:rsidR="004A65AE">
        <w:rPr>
          <w:rFonts w:ascii="Times New Roman" w:hAnsi="Times New Roman" w:cs="Times New Roman"/>
          <w:sz w:val="24"/>
          <w:szCs w:val="24"/>
          <w:lang w:val="el-GR"/>
        </w:rPr>
        <w:lastRenderedPageBreak/>
        <w:t>φυσικών σημείων πώλησης καθίσταται ολοένα και πιο ασαφής, καθώς πολλές επιχειρήσεις ηλεκτρονικού εμπορίου προχωρούν στην ίδρυση φυσικών σημείων πώλησης.</w:t>
      </w:r>
    </w:p>
    <w:p w14:paraId="078C26E0" w14:textId="1F4562C1" w:rsidR="004A65AE" w:rsidRPr="003D5A28" w:rsidRDefault="003D5A28" w:rsidP="00794ECF">
      <w:pPr>
        <w:adjustRightInd w:val="0"/>
        <w:snapToGrid w:val="0"/>
        <w:spacing w:after="120" w:line="240" w:lineRule="auto"/>
        <w:jc w:val="both"/>
        <w:rPr>
          <w:rFonts w:ascii="Times New Roman" w:hAnsi="Times New Roman" w:cs="Times New Roman"/>
          <w:b/>
          <w:bCs/>
          <w:sz w:val="24"/>
          <w:szCs w:val="24"/>
          <w:lang w:val="el-GR"/>
        </w:rPr>
      </w:pPr>
      <w:r w:rsidRPr="003D5A28">
        <w:rPr>
          <w:rFonts w:ascii="Times New Roman" w:hAnsi="Times New Roman" w:cs="Times New Roman"/>
          <w:b/>
          <w:bCs/>
          <w:sz w:val="24"/>
          <w:szCs w:val="24"/>
          <w:lang w:val="el-GR"/>
        </w:rPr>
        <w:t xml:space="preserve">Δ. </w:t>
      </w:r>
      <w:r w:rsidR="004A65AE" w:rsidRPr="003D5A28">
        <w:rPr>
          <w:rFonts w:ascii="Times New Roman" w:hAnsi="Times New Roman" w:cs="Times New Roman"/>
          <w:b/>
          <w:bCs/>
          <w:sz w:val="24"/>
          <w:szCs w:val="24"/>
          <w:lang w:val="el-GR"/>
        </w:rPr>
        <w:t>Σημαντικότερες επιχειρήσεις λιανικών πωλήσεων.</w:t>
      </w:r>
    </w:p>
    <w:p w14:paraId="7F55D99C" w14:textId="1E972F53" w:rsidR="004A65AE" w:rsidRDefault="004A65AE" w:rsidP="003D5A28">
      <w:pPr>
        <w:adjustRightInd w:val="0"/>
        <w:snapToGrid w:val="0"/>
        <w:spacing w:after="120" w:line="24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Τα έσοδα από τις λιανικές πωλήσεις των εκατό (100) κορυφαίων επιχειρήσεων της χώρας, το 2021, διαμορφώθηκαν σε $ 134 δισ., σημειώνοντας κάμψη 2,6%, σε σχέση με το 2020. Εκ των ανωτέρω επιχειρήσεων, οι εξήντα δύο (62) κατέγραψαν μείωση των πωλήσεων. Σημειώνεται ότι, το 2020, ο αντίστοιχος αριθμός ήταν μόλις τριάντα δύο (32). </w:t>
      </w:r>
      <w:r w:rsidR="00DD52ED">
        <w:rPr>
          <w:rFonts w:ascii="Times New Roman" w:hAnsi="Times New Roman" w:cs="Times New Roman"/>
          <w:sz w:val="24"/>
          <w:szCs w:val="24"/>
          <w:lang w:val="el-GR"/>
        </w:rPr>
        <w:t>Η «</w:t>
      </w:r>
      <w:r w:rsidR="00DD52ED">
        <w:rPr>
          <w:rFonts w:ascii="Times New Roman" w:hAnsi="Times New Roman" w:cs="Times New Roman"/>
          <w:sz w:val="24"/>
          <w:szCs w:val="24"/>
        </w:rPr>
        <w:t>Walmart</w:t>
      </w:r>
      <w:r w:rsidR="00DD52ED">
        <w:rPr>
          <w:rFonts w:ascii="Times New Roman" w:hAnsi="Times New Roman" w:cs="Times New Roman"/>
          <w:sz w:val="24"/>
          <w:szCs w:val="24"/>
          <w:lang w:val="el-GR"/>
        </w:rPr>
        <w:t>» επέστρεψε στην πρώτη θέση του σχετικού Πίνακα, μετά την έβδομη θέση που είχε καταλάβει το 2020.</w:t>
      </w:r>
    </w:p>
    <w:p w14:paraId="28FF5367" w14:textId="4BAA129B" w:rsidR="00DD52ED" w:rsidRDefault="00DD52ED" w:rsidP="003D5A28">
      <w:pPr>
        <w:adjustRightInd w:val="0"/>
        <w:snapToGrid w:val="0"/>
        <w:spacing w:after="120" w:line="24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Οι διαδικτυακές λιανικές πωλήσεις διαδραμάτισαν ουσιώδη ρόλο, κατά την διάρκεια της πανδημίας, διασφαλίζοντας την έγκαιρη προμήθεια αγαθών καθημερινής χρήσης. Το 2021, η αξία τους διαμορφώθηκε σε $ 1,87 </w:t>
      </w:r>
      <w:proofErr w:type="spellStart"/>
      <w:r>
        <w:rPr>
          <w:rFonts w:ascii="Times New Roman" w:hAnsi="Times New Roman" w:cs="Times New Roman"/>
          <w:sz w:val="24"/>
          <w:szCs w:val="24"/>
          <w:lang w:val="el-GR"/>
        </w:rPr>
        <w:t>τρισ</w:t>
      </w:r>
      <w:proofErr w:type="spellEnd"/>
      <w:r>
        <w:rPr>
          <w:rFonts w:ascii="Times New Roman" w:hAnsi="Times New Roman" w:cs="Times New Roman"/>
          <w:sz w:val="24"/>
          <w:szCs w:val="24"/>
          <w:lang w:val="el-GR"/>
        </w:rPr>
        <w:t>., καταγράφοντας αύξηση ύψους 14,1%, σε σχέση με το 2020.</w:t>
      </w:r>
    </w:p>
    <w:p w14:paraId="608482AF" w14:textId="6529E1FA" w:rsidR="00DD52ED" w:rsidRPr="00623FF8" w:rsidRDefault="00DD52ED" w:rsidP="00623FF8">
      <w:pPr>
        <w:adjustRightInd w:val="0"/>
        <w:snapToGrid w:val="0"/>
        <w:spacing w:after="120" w:line="240" w:lineRule="auto"/>
        <w:jc w:val="center"/>
        <w:rPr>
          <w:rFonts w:ascii="Times New Roman" w:hAnsi="Times New Roman" w:cs="Times New Roman"/>
          <w:b/>
          <w:bCs/>
          <w:sz w:val="24"/>
          <w:szCs w:val="24"/>
          <w:lang w:val="el-GR"/>
        </w:rPr>
      </w:pPr>
      <w:r w:rsidRPr="00623FF8">
        <w:rPr>
          <w:rFonts w:ascii="Times New Roman" w:hAnsi="Times New Roman" w:cs="Times New Roman"/>
          <w:b/>
          <w:bCs/>
          <w:sz w:val="24"/>
          <w:szCs w:val="24"/>
          <w:lang w:val="el-GR"/>
        </w:rPr>
        <w:t>Πίνακας 2: Μεγαλύτερες κινεζικές αλυσίδες υπεραγορών μικρού μεγέθους και μικροκαταστημάτων</w:t>
      </w:r>
      <w:r w:rsidR="00352C32">
        <w:rPr>
          <w:rStyle w:val="FootnoteReference"/>
          <w:rFonts w:ascii="Times New Roman" w:hAnsi="Times New Roman" w:cs="Times New Roman"/>
          <w:b/>
          <w:bCs/>
          <w:sz w:val="24"/>
          <w:szCs w:val="24"/>
          <w:lang w:val="el-GR"/>
        </w:rPr>
        <w:footnoteReference w:id="1"/>
      </w:r>
      <w:r w:rsidRPr="00623FF8">
        <w:rPr>
          <w:rFonts w:ascii="Times New Roman" w:hAnsi="Times New Roman" w:cs="Times New Roman"/>
          <w:b/>
          <w:bCs/>
          <w:sz w:val="24"/>
          <w:szCs w:val="24"/>
          <w:lang w:val="el-GR"/>
        </w:rPr>
        <w:t>.</w:t>
      </w:r>
    </w:p>
    <w:tbl>
      <w:tblPr>
        <w:tblStyle w:val="TableGrid"/>
        <w:tblW w:w="0" w:type="auto"/>
        <w:tblLook w:val="04A0" w:firstRow="1" w:lastRow="0" w:firstColumn="1" w:lastColumn="0" w:noHBand="0" w:noVBand="1"/>
      </w:tblPr>
      <w:tblGrid>
        <w:gridCol w:w="1870"/>
        <w:gridCol w:w="1870"/>
        <w:gridCol w:w="1870"/>
        <w:gridCol w:w="1870"/>
        <w:gridCol w:w="1870"/>
      </w:tblGrid>
      <w:tr w:rsidR="001E1183" w:rsidRPr="001E1183" w14:paraId="0F1AF05A" w14:textId="77777777" w:rsidTr="00352C32">
        <w:tc>
          <w:tcPr>
            <w:tcW w:w="5610" w:type="dxa"/>
            <w:gridSpan w:val="3"/>
          </w:tcPr>
          <w:p w14:paraId="1CAC8EB8" w14:textId="0757CD9D" w:rsidR="001E1183" w:rsidRPr="001E1183" w:rsidRDefault="001E1183" w:rsidP="00623FF8">
            <w:pPr>
              <w:adjustRightInd w:val="0"/>
              <w:snapToGrid w:val="0"/>
              <w:jc w:val="center"/>
              <w:rPr>
                <w:rFonts w:ascii="Times New Roman" w:hAnsi="Times New Roman" w:cs="Times New Roman"/>
                <w:b/>
                <w:bCs/>
                <w:sz w:val="24"/>
                <w:szCs w:val="24"/>
                <w:lang w:val="el-GR"/>
              </w:rPr>
            </w:pPr>
            <w:r w:rsidRPr="001E1183">
              <w:rPr>
                <w:rFonts w:ascii="Times New Roman" w:hAnsi="Times New Roman" w:cs="Times New Roman"/>
                <w:b/>
                <w:bCs/>
                <w:sz w:val="24"/>
                <w:szCs w:val="24"/>
                <w:lang w:val="el-GR"/>
              </w:rPr>
              <w:t>Υπεραγορές μικρού μεγέθους</w:t>
            </w:r>
          </w:p>
        </w:tc>
        <w:tc>
          <w:tcPr>
            <w:tcW w:w="3740" w:type="dxa"/>
            <w:gridSpan w:val="2"/>
          </w:tcPr>
          <w:p w14:paraId="4D5348C1" w14:textId="22B1AA14" w:rsidR="001E1183" w:rsidRPr="001E1183" w:rsidRDefault="001E1183" w:rsidP="00623FF8">
            <w:pPr>
              <w:adjustRightInd w:val="0"/>
              <w:snapToGrid w:val="0"/>
              <w:jc w:val="center"/>
              <w:rPr>
                <w:rFonts w:ascii="Times New Roman" w:hAnsi="Times New Roman" w:cs="Times New Roman"/>
                <w:b/>
                <w:bCs/>
                <w:sz w:val="24"/>
                <w:szCs w:val="24"/>
                <w:lang w:val="el-GR"/>
              </w:rPr>
            </w:pPr>
            <w:r w:rsidRPr="001E1183">
              <w:rPr>
                <w:rFonts w:ascii="Times New Roman" w:hAnsi="Times New Roman" w:cs="Times New Roman"/>
                <w:b/>
                <w:bCs/>
                <w:sz w:val="24"/>
                <w:szCs w:val="24"/>
                <w:lang w:val="el-GR"/>
              </w:rPr>
              <w:t>Μικροκαταστήματα</w:t>
            </w:r>
          </w:p>
        </w:tc>
      </w:tr>
      <w:tr w:rsidR="001E1183" w:rsidRPr="001E1183" w14:paraId="79268A03" w14:textId="77777777" w:rsidTr="00352C32">
        <w:tc>
          <w:tcPr>
            <w:tcW w:w="1870" w:type="dxa"/>
            <w:vAlign w:val="center"/>
          </w:tcPr>
          <w:p w14:paraId="1783772D" w14:textId="2F08E698" w:rsidR="00DD52ED" w:rsidRPr="001E1183" w:rsidRDefault="001E1183" w:rsidP="00352C32">
            <w:pPr>
              <w:adjustRightInd w:val="0"/>
              <w:snapToGrid w:val="0"/>
              <w:jc w:val="center"/>
              <w:rPr>
                <w:rFonts w:ascii="Times New Roman" w:hAnsi="Times New Roman" w:cs="Times New Roman"/>
                <w:b/>
                <w:bCs/>
                <w:sz w:val="24"/>
                <w:szCs w:val="24"/>
                <w:lang w:val="el-GR"/>
              </w:rPr>
            </w:pPr>
            <w:r w:rsidRPr="001E1183">
              <w:rPr>
                <w:rFonts w:ascii="Times New Roman" w:hAnsi="Times New Roman" w:cs="Times New Roman"/>
                <w:b/>
                <w:bCs/>
                <w:sz w:val="24"/>
                <w:szCs w:val="24"/>
                <w:lang w:val="el-GR"/>
              </w:rPr>
              <w:t>Εταιρεία</w:t>
            </w:r>
          </w:p>
        </w:tc>
        <w:tc>
          <w:tcPr>
            <w:tcW w:w="1870" w:type="dxa"/>
            <w:vAlign w:val="center"/>
          </w:tcPr>
          <w:p w14:paraId="297FC1F4" w14:textId="2948FD67" w:rsidR="00DD52ED" w:rsidRPr="001E1183" w:rsidRDefault="001E1183" w:rsidP="00352C32">
            <w:pPr>
              <w:adjustRightInd w:val="0"/>
              <w:snapToGrid w:val="0"/>
              <w:jc w:val="center"/>
              <w:rPr>
                <w:rFonts w:ascii="Times New Roman" w:hAnsi="Times New Roman" w:cs="Times New Roman"/>
                <w:b/>
                <w:bCs/>
                <w:sz w:val="24"/>
                <w:szCs w:val="24"/>
                <w:lang w:val="el-GR"/>
              </w:rPr>
            </w:pPr>
            <w:r w:rsidRPr="001E1183">
              <w:rPr>
                <w:rFonts w:ascii="Times New Roman" w:hAnsi="Times New Roman" w:cs="Times New Roman"/>
                <w:b/>
                <w:bCs/>
                <w:sz w:val="24"/>
                <w:szCs w:val="24"/>
                <w:lang w:val="el-GR"/>
              </w:rPr>
              <w:t>Πωλήσεις ($ δισ.)</w:t>
            </w:r>
          </w:p>
        </w:tc>
        <w:tc>
          <w:tcPr>
            <w:tcW w:w="1870" w:type="dxa"/>
            <w:vAlign w:val="center"/>
          </w:tcPr>
          <w:p w14:paraId="254087DB" w14:textId="3E5C6CEE" w:rsidR="00DD52ED" w:rsidRPr="001E1183" w:rsidRDefault="001E1183" w:rsidP="00352C32">
            <w:pPr>
              <w:adjustRightInd w:val="0"/>
              <w:snapToGrid w:val="0"/>
              <w:jc w:val="center"/>
              <w:rPr>
                <w:rFonts w:ascii="Times New Roman" w:hAnsi="Times New Roman" w:cs="Times New Roman"/>
                <w:b/>
                <w:bCs/>
                <w:sz w:val="24"/>
                <w:szCs w:val="24"/>
                <w:lang w:val="el-GR"/>
              </w:rPr>
            </w:pPr>
            <w:r w:rsidRPr="001E1183">
              <w:rPr>
                <w:rFonts w:ascii="Times New Roman" w:hAnsi="Times New Roman" w:cs="Times New Roman"/>
                <w:b/>
                <w:bCs/>
                <w:sz w:val="24"/>
                <w:szCs w:val="24"/>
                <w:lang w:val="el-GR"/>
              </w:rPr>
              <w:t>Αριθμός καταστημάτων</w:t>
            </w:r>
          </w:p>
        </w:tc>
        <w:tc>
          <w:tcPr>
            <w:tcW w:w="1870" w:type="dxa"/>
            <w:vAlign w:val="center"/>
          </w:tcPr>
          <w:p w14:paraId="37A8AAB6" w14:textId="64373DEB" w:rsidR="00DD52ED" w:rsidRPr="001E1183" w:rsidRDefault="001E1183" w:rsidP="00352C32">
            <w:pPr>
              <w:adjustRightInd w:val="0"/>
              <w:snapToGrid w:val="0"/>
              <w:jc w:val="center"/>
              <w:rPr>
                <w:rFonts w:ascii="Times New Roman" w:hAnsi="Times New Roman" w:cs="Times New Roman"/>
                <w:b/>
                <w:bCs/>
                <w:sz w:val="24"/>
                <w:szCs w:val="24"/>
                <w:lang w:val="el-GR"/>
              </w:rPr>
            </w:pPr>
            <w:r w:rsidRPr="001E1183">
              <w:rPr>
                <w:rFonts w:ascii="Times New Roman" w:hAnsi="Times New Roman" w:cs="Times New Roman"/>
                <w:b/>
                <w:bCs/>
                <w:sz w:val="24"/>
                <w:szCs w:val="24"/>
                <w:lang w:val="el-GR"/>
              </w:rPr>
              <w:t>Εταιρεία</w:t>
            </w:r>
          </w:p>
        </w:tc>
        <w:tc>
          <w:tcPr>
            <w:tcW w:w="1870" w:type="dxa"/>
            <w:vAlign w:val="center"/>
          </w:tcPr>
          <w:p w14:paraId="5CA9CCE6" w14:textId="0075C53B" w:rsidR="00DD52ED" w:rsidRPr="001E1183" w:rsidRDefault="001E1183" w:rsidP="00352C32">
            <w:pPr>
              <w:adjustRightInd w:val="0"/>
              <w:snapToGrid w:val="0"/>
              <w:jc w:val="center"/>
              <w:rPr>
                <w:rFonts w:ascii="Times New Roman" w:hAnsi="Times New Roman" w:cs="Times New Roman"/>
                <w:b/>
                <w:bCs/>
                <w:sz w:val="24"/>
                <w:szCs w:val="24"/>
                <w:lang w:val="el-GR"/>
              </w:rPr>
            </w:pPr>
            <w:r w:rsidRPr="001E1183">
              <w:rPr>
                <w:rFonts w:ascii="Times New Roman" w:hAnsi="Times New Roman" w:cs="Times New Roman"/>
                <w:b/>
                <w:bCs/>
                <w:sz w:val="24"/>
                <w:szCs w:val="24"/>
                <w:lang w:val="el-GR"/>
              </w:rPr>
              <w:t>Αριθμός Καταστημάτων</w:t>
            </w:r>
          </w:p>
        </w:tc>
      </w:tr>
      <w:tr w:rsidR="001E1183" w14:paraId="107255E5" w14:textId="77777777" w:rsidTr="00352C32">
        <w:tc>
          <w:tcPr>
            <w:tcW w:w="1870" w:type="dxa"/>
            <w:vAlign w:val="center"/>
          </w:tcPr>
          <w:p w14:paraId="56899BF6" w14:textId="6983FB84" w:rsidR="00DD52ED" w:rsidRPr="00352C32" w:rsidRDefault="001E1183" w:rsidP="00352C32">
            <w:pPr>
              <w:adjustRightInd w:val="0"/>
              <w:snapToGrid w:val="0"/>
              <w:rPr>
                <w:rFonts w:ascii="Times New Roman" w:hAnsi="Times New Roman" w:cs="Times New Roman"/>
                <w:b/>
                <w:bCs/>
                <w:sz w:val="24"/>
                <w:szCs w:val="24"/>
              </w:rPr>
            </w:pPr>
            <w:r w:rsidRPr="00352C32">
              <w:rPr>
                <w:rFonts w:ascii="Times New Roman" w:hAnsi="Times New Roman" w:cs="Times New Roman"/>
                <w:b/>
                <w:bCs/>
                <w:sz w:val="24"/>
                <w:szCs w:val="24"/>
              </w:rPr>
              <w:t>Wal-Mart</w:t>
            </w:r>
          </w:p>
        </w:tc>
        <w:tc>
          <w:tcPr>
            <w:tcW w:w="1870" w:type="dxa"/>
            <w:vAlign w:val="center"/>
          </w:tcPr>
          <w:p w14:paraId="78310468" w14:textId="79D4A59E" w:rsidR="00DD52ED" w:rsidRPr="001E1183" w:rsidRDefault="001E1183"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14,7</w:t>
            </w:r>
          </w:p>
        </w:tc>
        <w:tc>
          <w:tcPr>
            <w:tcW w:w="1870" w:type="dxa"/>
            <w:vAlign w:val="center"/>
          </w:tcPr>
          <w:p w14:paraId="0B82F408" w14:textId="10195902" w:rsidR="00DD52ED" w:rsidRPr="001E1183" w:rsidRDefault="001E1183"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396</w:t>
            </w:r>
          </w:p>
        </w:tc>
        <w:tc>
          <w:tcPr>
            <w:tcW w:w="1870" w:type="dxa"/>
            <w:vAlign w:val="center"/>
          </w:tcPr>
          <w:p w14:paraId="39D8A043" w14:textId="2B708918" w:rsidR="00DD52ED" w:rsidRPr="00352C32" w:rsidRDefault="001E1183" w:rsidP="00352C32">
            <w:pPr>
              <w:adjustRightInd w:val="0"/>
              <w:snapToGrid w:val="0"/>
              <w:rPr>
                <w:rFonts w:ascii="Times New Roman" w:hAnsi="Times New Roman" w:cs="Times New Roman"/>
                <w:b/>
                <w:bCs/>
                <w:sz w:val="24"/>
                <w:szCs w:val="24"/>
              </w:rPr>
            </w:pPr>
            <w:proofErr w:type="spellStart"/>
            <w:r w:rsidRPr="00352C32">
              <w:rPr>
                <w:rFonts w:ascii="Times New Roman" w:hAnsi="Times New Roman" w:cs="Times New Roman"/>
                <w:b/>
                <w:bCs/>
                <w:sz w:val="24"/>
                <w:szCs w:val="24"/>
              </w:rPr>
              <w:t>Yijie</w:t>
            </w:r>
            <w:proofErr w:type="spellEnd"/>
          </w:p>
        </w:tc>
        <w:tc>
          <w:tcPr>
            <w:tcW w:w="1870" w:type="dxa"/>
            <w:vAlign w:val="center"/>
          </w:tcPr>
          <w:p w14:paraId="4688FD83" w14:textId="6989C618" w:rsidR="00DD52ED" w:rsidRPr="001E1183" w:rsidRDefault="001E1183"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27.600</w:t>
            </w:r>
          </w:p>
        </w:tc>
      </w:tr>
      <w:tr w:rsidR="001E1183" w14:paraId="480778E5" w14:textId="77777777" w:rsidTr="00352C32">
        <w:tc>
          <w:tcPr>
            <w:tcW w:w="1870" w:type="dxa"/>
            <w:vAlign w:val="center"/>
          </w:tcPr>
          <w:p w14:paraId="0D55FABA" w14:textId="67B569DC" w:rsidR="00DD52ED" w:rsidRPr="00352C32" w:rsidRDefault="001E1183" w:rsidP="00352C32">
            <w:pPr>
              <w:adjustRightInd w:val="0"/>
              <w:snapToGrid w:val="0"/>
              <w:rPr>
                <w:rFonts w:ascii="Times New Roman" w:hAnsi="Times New Roman" w:cs="Times New Roman"/>
                <w:b/>
                <w:bCs/>
                <w:sz w:val="24"/>
                <w:szCs w:val="24"/>
              </w:rPr>
            </w:pPr>
            <w:proofErr w:type="spellStart"/>
            <w:r w:rsidRPr="00352C32">
              <w:rPr>
                <w:rFonts w:ascii="Times New Roman" w:hAnsi="Times New Roman" w:cs="Times New Roman"/>
                <w:b/>
                <w:bCs/>
                <w:sz w:val="24"/>
                <w:szCs w:val="24"/>
              </w:rPr>
              <w:t>Yonghui</w:t>
            </w:r>
            <w:proofErr w:type="spellEnd"/>
          </w:p>
        </w:tc>
        <w:tc>
          <w:tcPr>
            <w:tcW w:w="1870" w:type="dxa"/>
            <w:vAlign w:val="center"/>
          </w:tcPr>
          <w:p w14:paraId="36805E74" w14:textId="6D1DEB2D" w:rsidR="00DD52ED" w:rsidRPr="001E1183" w:rsidRDefault="001E1183"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14,7</w:t>
            </w:r>
          </w:p>
        </w:tc>
        <w:tc>
          <w:tcPr>
            <w:tcW w:w="1870" w:type="dxa"/>
            <w:vAlign w:val="center"/>
          </w:tcPr>
          <w:p w14:paraId="75B45A69" w14:textId="1DAD91B1" w:rsidR="00DD52ED" w:rsidRPr="001E1183" w:rsidRDefault="001E1183"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1.090</w:t>
            </w:r>
          </w:p>
        </w:tc>
        <w:tc>
          <w:tcPr>
            <w:tcW w:w="1870" w:type="dxa"/>
            <w:vAlign w:val="center"/>
          </w:tcPr>
          <w:p w14:paraId="22FD58EB" w14:textId="0AA96FD1" w:rsidR="00DD52ED" w:rsidRPr="00352C32" w:rsidRDefault="001E1183" w:rsidP="00352C32">
            <w:pPr>
              <w:adjustRightInd w:val="0"/>
              <w:snapToGrid w:val="0"/>
              <w:rPr>
                <w:rFonts w:ascii="Times New Roman" w:hAnsi="Times New Roman" w:cs="Times New Roman"/>
                <w:b/>
                <w:bCs/>
                <w:sz w:val="24"/>
                <w:szCs w:val="24"/>
              </w:rPr>
            </w:pPr>
            <w:proofErr w:type="spellStart"/>
            <w:r w:rsidRPr="00352C32">
              <w:rPr>
                <w:rFonts w:ascii="Times New Roman" w:hAnsi="Times New Roman" w:cs="Times New Roman"/>
                <w:b/>
                <w:bCs/>
                <w:sz w:val="24"/>
                <w:szCs w:val="24"/>
              </w:rPr>
              <w:t>Meiyijia</w:t>
            </w:r>
            <w:proofErr w:type="spellEnd"/>
          </w:p>
        </w:tc>
        <w:tc>
          <w:tcPr>
            <w:tcW w:w="1870" w:type="dxa"/>
            <w:vAlign w:val="center"/>
          </w:tcPr>
          <w:p w14:paraId="6C490310" w14:textId="234AE700" w:rsidR="00DD52ED" w:rsidRPr="001E1183" w:rsidRDefault="001E1183"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22.394</w:t>
            </w:r>
          </w:p>
        </w:tc>
      </w:tr>
      <w:tr w:rsidR="001E1183" w14:paraId="7BC03523" w14:textId="77777777" w:rsidTr="00352C32">
        <w:tc>
          <w:tcPr>
            <w:tcW w:w="1870" w:type="dxa"/>
            <w:vAlign w:val="center"/>
          </w:tcPr>
          <w:p w14:paraId="61B5BB3C" w14:textId="648C8A99" w:rsidR="00DD52ED" w:rsidRPr="00352C32" w:rsidRDefault="001E1183" w:rsidP="00352C32">
            <w:pPr>
              <w:adjustRightInd w:val="0"/>
              <w:snapToGrid w:val="0"/>
              <w:rPr>
                <w:rFonts w:ascii="Times New Roman" w:hAnsi="Times New Roman" w:cs="Times New Roman"/>
                <w:b/>
                <w:bCs/>
                <w:sz w:val="24"/>
                <w:szCs w:val="24"/>
              </w:rPr>
            </w:pPr>
            <w:r w:rsidRPr="00352C32">
              <w:rPr>
                <w:rFonts w:ascii="Times New Roman" w:hAnsi="Times New Roman" w:cs="Times New Roman"/>
                <w:b/>
                <w:bCs/>
                <w:sz w:val="24"/>
                <w:szCs w:val="24"/>
              </w:rPr>
              <w:t>RT Mart</w:t>
            </w:r>
          </w:p>
        </w:tc>
        <w:tc>
          <w:tcPr>
            <w:tcW w:w="1870" w:type="dxa"/>
            <w:vAlign w:val="center"/>
          </w:tcPr>
          <w:p w14:paraId="13DCE908" w14:textId="40BA13A2" w:rsidR="00DD52ED" w:rsidRPr="001E1183" w:rsidRDefault="001E1183"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14,6</w:t>
            </w:r>
          </w:p>
        </w:tc>
        <w:tc>
          <w:tcPr>
            <w:tcW w:w="1870" w:type="dxa"/>
            <w:vAlign w:val="center"/>
          </w:tcPr>
          <w:p w14:paraId="1CE49187" w14:textId="52FE72FB" w:rsidR="00DD52ED" w:rsidRPr="001E1183" w:rsidRDefault="001E1183"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602</w:t>
            </w:r>
          </w:p>
        </w:tc>
        <w:tc>
          <w:tcPr>
            <w:tcW w:w="1870" w:type="dxa"/>
            <w:vAlign w:val="center"/>
          </w:tcPr>
          <w:p w14:paraId="07AFB5AC" w14:textId="7308C358" w:rsidR="00DD52ED" w:rsidRPr="00352C32" w:rsidRDefault="001E1183" w:rsidP="00352C32">
            <w:pPr>
              <w:adjustRightInd w:val="0"/>
              <w:snapToGrid w:val="0"/>
              <w:rPr>
                <w:rFonts w:ascii="Times New Roman" w:hAnsi="Times New Roman" w:cs="Times New Roman"/>
                <w:b/>
                <w:bCs/>
                <w:sz w:val="24"/>
                <w:szCs w:val="24"/>
              </w:rPr>
            </w:pPr>
            <w:r w:rsidRPr="00352C32">
              <w:rPr>
                <w:rFonts w:ascii="Times New Roman" w:hAnsi="Times New Roman" w:cs="Times New Roman"/>
                <w:b/>
                <w:bCs/>
                <w:sz w:val="24"/>
                <w:szCs w:val="24"/>
              </w:rPr>
              <w:t xml:space="preserve">Kunlun </w:t>
            </w:r>
            <w:proofErr w:type="spellStart"/>
            <w:r w:rsidRPr="00352C32">
              <w:rPr>
                <w:rFonts w:ascii="Times New Roman" w:hAnsi="Times New Roman" w:cs="Times New Roman"/>
                <w:b/>
                <w:bCs/>
                <w:sz w:val="24"/>
                <w:szCs w:val="24"/>
              </w:rPr>
              <w:t>Haoke</w:t>
            </w:r>
            <w:proofErr w:type="spellEnd"/>
          </w:p>
        </w:tc>
        <w:tc>
          <w:tcPr>
            <w:tcW w:w="1870" w:type="dxa"/>
            <w:vAlign w:val="center"/>
          </w:tcPr>
          <w:p w14:paraId="7AD941DA" w14:textId="4BAA5A9D" w:rsidR="00DD52ED" w:rsidRPr="001E1183" w:rsidRDefault="001E1183"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20.212</w:t>
            </w:r>
          </w:p>
        </w:tc>
      </w:tr>
      <w:tr w:rsidR="001E1183" w14:paraId="69064F90" w14:textId="77777777" w:rsidTr="00352C32">
        <w:tc>
          <w:tcPr>
            <w:tcW w:w="1870" w:type="dxa"/>
            <w:vAlign w:val="center"/>
          </w:tcPr>
          <w:p w14:paraId="17C3841E" w14:textId="2B1CEEEC" w:rsidR="00DD52ED" w:rsidRPr="00352C32" w:rsidRDefault="001E1183" w:rsidP="00352C32">
            <w:pPr>
              <w:adjustRightInd w:val="0"/>
              <w:snapToGrid w:val="0"/>
              <w:rPr>
                <w:rFonts w:ascii="Times New Roman" w:hAnsi="Times New Roman" w:cs="Times New Roman"/>
                <w:b/>
                <w:bCs/>
                <w:sz w:val="24"/>
                <w:szCs w:val="24"/>
              </w:rPr>
            </w:pPr>
            <w:r w:rsidRPr="00352C32">
              <w:rPr>
                <w:rFonts w:ascii="Times New Roman" w:hAnsi="Times New Roman" w:cs="Times New Roman"/>
                <w:b/>
                <w:bCs/>
                <w:sz w:val="24"/>
                <w:szCs w:val="24"/>
              </w:rPr>
              <w:t>CR-Vanguard</w:t>
            </w:r>
          </w:p>
        </w:tc>
        <w:tc>
          <w:tcPr>
            <w:tcW w:w="1870" w:type="dxa"/>
            <w:vAlign w:val="center"/>
          </w:tcPr>
          <w:p w14:paraId="42B024E0" w14:textId="4DB0F01E" w:rsidR="00DD52ED" w:rsidRPr="001E1183" w:rsidRDefault="001E1183"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11,6</w:t>
            </w:r>
          </w:p>
        </w:tc>
        <w:tc>
          <w:tcPr>
            <w:tcW w:w="1870" w:type="dxa"/>
            <w:vAlign w:val="center"/>
          </w:tcPr>
          <w:p w14:paraId="7A838521" w14:textId="4EBBE711" w:rsidR="00DD52ED" w:rsidRPr="001E1183" w:rsidRDefault="001E1183"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3.245</w:t>
            </w:r>
          </w:p>
        </w:tc>
        <w:tc>
          <w:tcPr>
            <w:tcW w:w="1870" w:type="dxa"/>
            <w:vAlign w:val="center"/>
          </w:tcPr>
          <w:p w14:paraId="22974870" w14:textId="4EFB77AC" w:rsidR="00DD52ED" w:rsidRPr="00352C32" w:rsidRDefault="001E1183" w:rsidP="00352C32">
            <w:pPr>
              <w:adjustRightInd w:val="0"/>
              <w:snapToGrid w:val="0"/>
              <w:rPr>
                <w:rFonts w:ascii="Times New Roman" w:hAnsi="Times New Roman" w:cs="Times New Roman"/>
                <w:b/>
                <w:bCs/>
                <w:sz w:val="24"/>
                <w:szCs w:val="24"/>
              </w:rPr>
            </w:pPr>
            <w:r w:rsidRPr="00352C32">
              <w:rPr>
                <w:rFonts w:ascii="Times New Roman" w:hAnsi="Times New Roman" w:cs="Times New Roman"/>
                <w:b/>
                <w:bCs/>
                <w:sz w:val="24"/>
                <w:szCs w:val="24"/>
              </w:rPr>
              <w:t>Tianfu</w:t>
            </w:r>
          </w:p>
        </w:tc>
        <w:tc>
          <w:tcPr>
            <w:tcW w:w="1870" w:type="dxa"/>
            <w:vAlign w:val="center"/>
          </w:tcPr>
          <w:p w14:paraId="20C2B77F" w14:textId="7AA21CAF" w:rsidR="00DD52ED" w:rsidRPr="001E1183" w:rsidRDefault="001E1183"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5.808</w:t>
            </w:r>
          </w:p>
        </w:tc>
      </w:tr>
      <w:tr w:rsidR="001E1183" w14:paraId="0F5CE104" w14:textId="77777777" w:rsidTr="00352C32">
        <w:tc>
          <w:tcPr>
            <w:tcW w:w="1870" w:type="dxa"/>
            <w:vAlign w:val="center"/>
          </w:tcPr>
          <w:p w14:paraId="32272BA5" w14:textId="40476364" w:rsidR="00DD52ED" w:rsidRPr="00352C32" w:rsidRDefault="001E1183" w:rsidP="00352C32">
            <w:pPr>
              <w:adjustRightInd w:val="0"/>
              <w:snapToGrid w:val="0"/>
              <w:rPr>
                <w:rFonts w:ascii="Times New Roman" w:hAnsi="Times New Roman" w:cs="Times New Roman"/>
                <w:b/>
                <w:bCs/>
                <w:sz w:val="24"/>
                <w:szCs w:val="24"/>
              </w:rPr>
            </w:pPr>
            <w:r w:rsidRPr="00352C32">
              <w:rPr>
                <w:rFonts w:ascii="Times New Roman" w:hAnsi="Times New Roman" w:cs="Times New Roman"/>
                <w:b/>
                <w:bCs/>
                <w:sz w:val="24"/>
                <w:szCs w:val="24"/>
              </w:rPr>
              <w:t>Wu-Mart &amp; Metro</w:t>
            </w:r>
          </w:p>
        </w:tc>
        <w:tc>
          <w:tcPr>
            <w:tcW w:w="1870" w:type="dxa"/>
            <w:vAlign w:val="center"/>
          </w:tcPr>
          <w:p w14:paraId="23C214BC" w14:textId="257ACFFD" w:rsidR="00DD52ED" w:rsidRPr="001E1183" w:rsidRDefault="001E1183"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8,9</w:t>
            </w:r>
          </w:p>
        </w:tc>
        <w:tc>
          <w:tcPr>
            <w:tcW w:w="1870" w:type="dxa"/>
            <w:vAlign w:val="center"/>
          </w:tcPr>
          <w:p w14:paraId="67A24830" w14:textId="6EB83484" w:rsidR="00DD52ED" w:rsidRPr="001E1183" w:rsidRDefault="001E1183"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1.162</w:t>
            </w:r>
          </w:p>
        </w:tc>
        <w:tc>
          <w:tcPr>
            <w:tcW w:w="1870" w:type="dxa"/>
            <w:vAlign w:val="center"/>
          </w:tcPr>
          <w:p w14:paraId="57B835BF" w14:textId="2BF85BFF" w:rsidR="00DD52ED" w:rsidRPr="00352C32" w:rsidRDefault="001E1183" w:rsidP="00352C32">
            <w:pPr>
              <w:adjustRightInd w:val="0"/>
              <w:snapToGrid w:val="0"/>
              <w:rPr>
                <w:rFonts w:ascii="Times New Roman" w:hAnsi="Times New Roman" w:cs="Times New Roman"/>
                <w:b/>
                <w:bCs/>
                <w:sz w:val="24"/>
                <w:szCs w:val="24"/>
              </w:rPr>
            </w:pPr>
            <w:r w:rsidRPr="00352C32">
              <w:rPr>
                <w:rFonts w:ascii="Times New Roman" w:hAnsi="Times New Roman" w:cs="Times New Roman"/>
                <w:b/>
                <w:bCs/>
                <w:sz w:val="24"/>
                <w:szCs w:val="24"/>
              </w:rPr>
              <w:t>Lawson</w:t>
            </w:r>
          </w:p>
        </w:tc>
        <w:tc>
          <w:tcPr>
            <w:tcW w:w="1870" w:type="dxa"/>
            <w:vAlign w:val="center"/>
          </w:tcPr>
          <w:p w14:paraId="50F2D832" w14:textId="6FC3BE75" w:rsidR="00DD52ED" w:rsidRPr="001E1183" w:rsidRDefault="001E1183"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3.256</w:t>
            </w:r>
          </w:p>
        </w:tc>
      </w:tr>
      <w:tr w:rsidR="001E1183" w14:paraId="14CF8B7C" w14:textId="77777777" w:rsidTr="00352C32">
        <w:tc>
          <w:tcPr>
            <w:tcW w:w="1870" w:type="dxa"/>
            <w:vAlign w:val="center"/>
          </w:tcPr>
          <w:p w14:paraId="79310AAD" w14:textId="078FBDB8" w:rsidR="00DD52ED" w:rsidRPr="00352C32" w:rsidRDefault="001E1183" w:rsidP="00352C32">
            <w:pPr>
              <w:adjustRightInd w:val="0"/>
              <w:snapToGrid w:val="0"/>
              <w:rPr>
                <w:rFonts w:ascii="Times New Roman" w:hAnsi="Times New Roman" w:cs="Times New Roman"/>
                <w:b/>
                <w:bCs/>
                <w:sz w:val="24"/>
                <w:szCs w:val="24"/>
              </w:rPr>
            </w:pPr>
            <w:proofErr w:type="spellStart"/>
            <w:r w:rsidRPr="00352C32">
              <w:rPr>
                <w:rFonts w:ascii="Times New Roman" w:hAnsi="Times New Roman" w:cs="Times New Roman"/>
                <w:b/>
                <w:bCs/>
                <w:sz w:val="24"/>
                <w:szCs w:val="24"/>
              </w:rPr>
              <w:t>Lianhua</w:t>
            </w:r>
            <w:proofErr w:type="spellEnd"/>
          </w:p>
        </w:tc>
        <w:tc>
          <w:tcPr>
            <w:tcW w:w="1870" w:type="dxa"/>
            <w:vAlign w:val="center"/>
          </w:tcPr>
          <w:p w14:paraId="69737FD6" w14:textId="03135EE5" w:rsidR="00DD52ED" w:rsidRPr="001E1183" w:rsidRDefault="001E1183"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8,3</w:t>
            </w:r>
          </w:p>
        </w:tc>
        <w:tc>
          <w:tcPr>
            <w:tcW w:w="1870" w:type="dxa"/>
            <w:vAlign w:val="center"/>
          </w:tcPr>
          <w:p w14:paraId="0EFC31A7" w14:textId="6C5561EF" w:rsidR="00DD52ED" w:rsidRPr="001E1183" w:rsidRDefault="001E1183"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3.254</w:t>
            </w:r>
          </w:p>
        </w:tc>
        <w:tc>
          <w:tcPr>
            <w:tcW w:w="1870" w:type="dxa"/>
            <w:vAlign w:val="center"/>
          </w:tcPr>
          <w:p w14:paraId="7C097F46" w14:textId="4279F565" w:rsidR="00DD52ED" w:rsidRPr="00352C32" w:rsidRDefault="001E1183" w:rsidP="00352C32">
            <w:pPr>
              <w:adjustRightInd w:val="0"/>
              <w:snapToGrid w:val="0"/>
              <w:rPr>
                <w:rFonts w:ascii="Times New Roman" w:hAnsi="Times New Roman" w:cs="Times New Roman"/>
                <w:b/>
                <w:bCs/>
                <w:sz w:val="24"/>
                <w:szCs w:val="24"/>
              </w:rPr>
            </w:pPr>
            <w:r w:rsidRPr="00352C32">
              <w:rPr>
                <w:rFonts w:ascii="Times New Roman" w:hAnsi="Times New Roman" w:cs="Times New Roman"/>
                <w:b/>
                <w:bCs/>
                <w:sz w:val="24"/>
                <w:szCs w:val="24"/>
              </w:rPr>
              <w:t>Family Mart</w:t>
            </w:r>
          </w:p>
        </w:tc>
        <w:tc>
          <w:tcPr>
            <w:tcW w:w="1870" w:type="dxa"/>
            <w:vAlign w:val="center"/>
          </w:tcPr>
          <w:p w14:paraId="136495B2" w14:textId="434CDE16" w:rsidR="00DD52ED" w:rsidRPr="001E1183" w:rsidRDefault="001E1183"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2.967</w:t>
            </w:r>
          </w:p>
        </w:tc>
      </w:tr>
      <w:tr w:rsidR="001E1183" w14:paraId="320B032C" w14:textId="77777777" w:rsidTr="00352C32">
        <w:tc>
          <w:tcPr>
            <w:tcW w:w="1870" w:type="dxa"/>
            <w:vAlign w:val="center"/>
          </w:tcPr>
          <w:p w14:paraId="1EDC606B" w14:textId="258D20D2" w:rsidR="001E1183" w:rsidRPr="00352C32" w:rsidRDefault="001E1183" w:rsidP="00352C32">
            <w:pPr>
              <w:adjustRightInd w:val="0"/>
              <w:snapToGrid w:val="0"/>
              <w:rPr>
                <w:rFonts w:ascii="Times New Roman" w:hAnsi="Times New Roman" w:cs="Times New Roman"/>
                <w:b/>
                <w:bCs/>
                <w:sz w:val="24"/>
                <w:szCs w:val="24"/>
              </w:rPr>
            </w:pPr>
            <w:proofErr w:type="spellStart"/>
            <w:r w:rsidRPr="00352C32">
              <w:rPr>
                <w:rFonts w:ascii="Times New Roman" w:hAnsi="Times New Roman" w:cs="Times New Roman"/>
                <w:b/>
                <w:bCs/>
                <w:sz w:val="24"/>
                <w:szCs w:val="24"/>
              </w:rPr>
              <w:t>Jiajiayue</w:t>
            </w:r>
            <w:proofErr w:type="spellEnd"/>
          </w:p>
        </w:tc>
        <w:tc>
          <w:tcPr>
            <w:tcW w:w="1870" w:type="dxa"/>
            <w:vAlign w:val="center"/>
          </w:tcPr>
          <w:p w14:paraId="076B9874" w14:textId="60C3AFCB" w:rsidR="001E1183" w:rsidRDefault="001E1183"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4,7</w:t>
            </w:r>
          </w:p>
        </w:tc>
        <w:tc>
          <w:tcPr>
            <w:tcW w:w="1870" w:type="dxa"/>
            <w:vAlign w:val="center"/>
          </w:tcPr>
          <w:p w14:paraId="45C45ABB" w14:textId="04953DC7" w:rsidR="001E1183" w:rsidRDefault="001E1183"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928</w:t>
            </w:r>
          </w:p>
        </w:tc>
        <w:tc>
          <w:tcPr>
            <w:tcW w:w="1870" w:type="dxa"/>
            <w:vAlign w:val="center"/>
          </w:tcPr>
          <w:p w14:paraId="18D98171" w14:textId="1EE8D211" w:rsidR="001E1183" w:rsidRPr="00352C32" w:rsidRDefault="001E1183" w:rsidP="00352C32">
            <w:pPr>
              <w:adjustRightInd w:val="0"/>
              <w:snapToGrid w:val="0"/>
              <w:rPr>
                <w:rFonts w:ascii="Times New Roman" w:hAnsi="Times New Roman" w:cs="Times New Roman"/>
                <w:b/>
                <w:bCs/>
                <w:sz w:val="24"/>
                <w:szCs w:val="24"/>
              </w:rPr>
            </w:pPr>
            <w:r w:rsidRPr="00352C32">
              <w:rPr>
                <w:rFonts w:ascii="Times New Roman" w:hAnsi="Times New Roman" w:cs="Times New Roman"/>
                <w:b/>
                <w:bCs/>
                <w:sz w:val="24"/>
                <w:szCs w:val="24"/>
              </w:rPr>
              <w:t>7-Eleven</w:t>
            </w:r>
          </w:p>
        </w:tc>
        <w:tc>
          <w:tcPr>
            <w:tcW w:w="1870" w:type="dxa"/>
            <w:vAlign w:val="center"/>
          </w:tcPr>
          <w:p w14:paraId="6B4786CB" w14:textId="445EDE48" w:rsidR="001E1183" w:rsidRDefault="001E1183"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2.387</w:t>
            </w:r>
          </w:p>
        </w:tc>
      </w:tr>
      <w:tr w:rsidR="001E1183" w14:paraId="1763C7AD" w14:textId="77777777" w:rsidTr="00352C32">
        <w:tc>
          <w:tcPr>
            <w:tcW w:w="1870" w:type="dxa"/>
            <w:vAlign w:val="center"/>
          </w:tcPr>
          <w:p w14:paraId="76926562" w14:textId="7EF66503" w:rsidR="001E1183" w:rsidRPr="00352C32" w:rsidRDefault="001E1183" w:rsidP="00352C32">
            <w:pPr>
              <w:adjustRightInd w:val="0"/>
              <w:snapToGrid w:val="0"/>
              <w:rPr>
                <w:rFonts w:ascii="Times New Roman" w:hAnsi="Times New Roman" w:cs="Times New Roman"/>
                <w:b/>
                <w:bCs/>
                <w:sz w:val="24"/>
                <w:szCs w:val="24"/>
              </w:rPr>
            </w:pPr>
            <w:proofErr w:type="spellStart"/>
            <w:r w:rsidRPr="00352C32">
              <w:rPr>
                <w:rFonts w:ascii="Times New Roman" w:hAnsi="Times New Roman" w:cs="Times New Roman"/>
                <w:b/>
                <w:bCs/>
                <w:sz w:val="24"/>
                <w:szCs w:val="24"/>
              </w:rPr>
              <w:t>Zhongbai</w:t>
            </w:r>
            <w:proofErr w:type="spellEnd"/>
          </w:p>
        </w:tc>
        <w:tc>
          <w:tcPr>
            <w:tcW w:w="1870" w:type="dxa"/>
            <w:vAlign w:val="center"/>
          </w:tcPr>
          <w:p w14:paraId="69484574" w14:textId="57A2558C" w:rsidR="001E1183" w:rsidRDefault="001E1183"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3,4</w:t>
            </w:r>
          </w:p>
        </w:tc>
        <w:tc>
          <w:tcPr>
            <w:tcW w:w="1870" w:type="dxa"/>
            <w:vAlign w:val="center"/>
          </w:tcPr>
          <w:p w14:paraId="149D5FDD" w14:textId="729F5FA6" w:rsidR="001E1183" w:rsidRDefault="001E1183"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880</w:t>
            </w:r>
          </w:p>
        </w:tc>
        <w:tc>
          <w:tcPr>
            <w:tcW w:w="1870" w:type="dxa"/>
            <w:vAlign w:val="center"/>
          </w:tcPr>
          <w:p w14:paraId="74736A43" w14:textId="541F1972" w:rsidR="001E1183" w:rsidRPr="00352C32" w:rsidRDefault="001E1183" w:rsidP="00352C32">
            <w:pPr>
              <w:adjustRightInd w:val="0"/>
              <w:snapToGrid w:val="0"/>
              <w:rPr>
                <w:rFonts w:ascii="Times New Roman" w:hAnsi="Times New Roman" w:cs="Times New Roman"/>
                <w:b/>
                <w:bCs/>
                <w:sz w:val="24"/>
                <w:szCs w:val="24"/>
              </w:rPr>
            </w:pPr>
            <w:proofErr w:type="spellStart"/>
            <w:r w:rsidRPr="00352C32">
              <w:rPr>
                <w:rFonts w:ascii="Times New Roman" w:hAnsi="Times New Roman" w:cs="Times New Roman"/>
                <w:b/>
                <w:bCs/>
                <w:sz w:val="24"/>
                <w:szCs w:val="24"/>
              </w:rPr>
              <w:t>Shizhu</w:t>
            </w:r>
            <w:proofErr w:type="spellEnd"/>
            <w:r w:rsidRPr="00352C32">
              <w:rPr>
                <w:rFonts w:ascii="Times New Roman" w:hAnsi="Times New Roman" w:cs="Times New Roman"/>
                <w:b/>
                <w:bCs/>
                <w:sz w:val="24"/>
                <w:szCs w:val="24"/>
              </w:rPr>
              <w:t xml:space="preserve"> </w:t>
            </w:r>
            <w:proofErr w:type="spellStart"/>
            <w:r w:rsidRPr="00352C32">
              <w:rPr>
                <w:rFonts w:ascii="Times New Roman" w:hAnsi="Times New Roman" w:cs="Times New Roman"/>
                <w:b/>
                <w:bCs/>
                <w:sz w:val="24"/>
                <w:szCs w:val="24"/>
              </w:rPr>
              <w:t>Zhishang</w:t>
            </w:r>
            <w:proofErr w:type="spellEnd"/>
          </w:p>
        </w:tc>
        <w:tc>
          <w:tcPr>
            <w:tcW w:w="1870" w:type="dxa"/>
            <w:vAlign w:val="center"/>
          </w:tcPr>
          <w:p w14:paraId="0AC08966" w14:textId="4EC6F3FD" w:rsidR="001E1183" w:rsidRDefault="001E1183"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2.358</w:t>
            </w:r>
          </w:p>
        </w:tc>
      </w:tr>
      <w:tr w:rsidR="001E1183" w14:paraId="3C7329A8" w14:textId="77777777" w:rsidTr="00352C32">
        <w:tc>
          <w:tcPr>
            <w:tcW w:w="1870" w:type="dxa"/>
            <w:vAlign w:val="center"/>
          </w:tcPr>
          <w:p w14:paraId="26C88630" w14:textId="0B1E592E" w:rsidR="001E1183" w:rsidRPr="00352C32" w:rsidRDefault="001E1183" w:rsidP="00352C32">
            <w:pPr>
              <w:adjustRightInd w:val="0"/>
              <w:snapToGrid w:val="0"/>
              <w:rPr>
                <w:rFonts w:ascii="Times New Roman" w:hAnsi="Times New Roman" w:cs="Times New Roman"/>
                <w:b/>
                <w:bCs/>
                <w:sz w:val="24"/>
                <w:szCs w:val="24"/>
              </w:rPr>
            </w:pPr>
            <w:r w:rsidRPr="00352C32">
              <w:rPr>
                <w:rFonts w:ascii="Times New Roman" w:hAnsi="Times New Roman" w:cs="Times New Roman"/>
                <w:b/>
                <w:bCs/>
                <w:sz w:val="24"/>
                <w:szCs w:val="24"/>
              </w:rPr>
              <w:t>Carrefour</w:t>
            </w:r>
          </w:p>
        </w:tc>
        <w:tc>
          <w:tcPr>
            <w:tcW w:w="1870" w:type="dxa"/>
            <w:vAlign w:val="center"/>
          </w:tcPr>
          <w:p w14:paraId="75D0A38B" w14:textId="712698E9" w:rsidR="001E1183" w:rsidRDefault="001E1183"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3,0</w:t>
            </w:r>
          </w:p>
        </w:tc>
        <w:tc>
          <w:tcPr>
            <w:tcW w:w="1870" w:type="dxa"/>
            <w:vAlign w:val="center"/>
          </w:tcPr>
          <w:p w14:paraId="601F0FF8" w14:textId="6BF7FFE9" w:rsidR="001E1183" w:rsidRDefault="001E1183"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198</w:t>
            </w:r>
          </w:p>
        </w:tc>
        <w:tc>
          <w:tcPr>
            <w:tcW w:w="1870" w:type="dxa"/>
            <w:vAlign w:val="center"/>
          </w:tcPr>
          <w:p w14:paraId="22B47C54" w14:textId="0DB54E38" w:rsidR="001E1183" w:rsidRPr="00352C32" w:rsidRDefault="001E1183" w:rsidP="00352C32">
            <w:pPr>
              <w:adjustRightInd w:val="0"/>
              <w:snapToGrid w:val="0"/>
              <w:rPr>
                <w:rFonts w:ascii="Times New Roman" w:hAnsi="Times New Roman" w:cs="Times New Roman"/>
                <w:b/>
                <w:bCs/>
                <w:sz w:val="24"/>
                <w:szCs w:val="24"/>
              </w:rPr>
            </w:pPr>
            <w:r w:rsidRPr="00352C32">
              <w:rPr>
                <w:rFonts w:ascii="Times New Roman" w:hAnsi="Times New Roman" w:cs="Times New Roman"/>
                <w:b/>
                <w:bCs/>
                <w:sz w:val="24"/>
                <w:szCs w:val="24"/>
              </w:rPr>
              <w:t>Jian Fu</w:t>
            </w:r>
          </w:p>
        </w:tc>
        <w:tc>
          <w:tcPr>
            <w:tcW w:w="1870" w:type="dxa"/>
            <w:vAlign w:val="center"/>
          </w:tcPr>
          <w:p w14:paraId="01127730" w14:textId="6FF66D9C" w:rsidR="001E1183" w:rsidRDefault="001E1183"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2.021</w:t>
            </w:r>
          </w:p>
        </w:tc>
      </w:tr>
      <w:tr w:rsidR="001E1183" w14:paraId="64A85E68" w14:textId="77777777" w:rsidTr="00352C32">
        <w:tc>
          <w:tcPr>
            <w:tcW w:w="1870" w:type="dxa"/>
            <w:vAlign w:val="center"/>
          </w:tcPr>
          <w:p w14:paraId="2C93E411" w14:textId="5C729E04" w:rsidR="001E1183" w:rsidRPr="00352C32" w:rsidRDefault="001E1183" w:rsidP="00352C32">
            <w:pPr>
              <w:adjustRightInd w:val="0"/>
              <w:snapToGrid w:val="0"/>
              <w:rPr>
                <w:rFonts w:ascii="Times New Roman" w:hAnsi="Times New Roman" w:cs="Times New Roman"/>
                <w:b/>
                <w:bCs/>
                <w:sz w:val="24"/>
                <w:szCs w:val="24"/>
              </w:rPr>
            </w:pPr>
            <w:proofErr w:type="spellStart"/>
            <w:r w:rsidRPr="00352C32">
              <w:rPr>
                <w:rFonts w:ascii="Times New Roman" w:hAnsi="Times New Roman" w:cs="Times New Roman"/>
                <w:b/>
                <w:bCs/>
                <w:sz w:val="24"/>
                <w:szCs w:val="24"/>
              </w:rPr>
              <w:t>Bubugao</w:t>
            </w:r>
            <w:proofErr w:type="spellEnd"/>
          </w:p>
        </w:tc>
        <w:tc>
          <w:tcPr>
            <w:tcW w:w="1870" w:type="dxa"/>
            <w:vAlign w:val="center"/>
          </w:tcPr>
          <w:p w14:paraId="40A122DD" w14:textId="479C9C9E" w:rsidR="001E1183" w:rsidRDefault="001E1183"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2,9</w:t>
            </w:r>
          </w:p>
        </w:tc>
        <w:tc>
          <w:tcPr>
            <w:tcW w:w="1870" w:type="dxa"/>
            <w:vAlign w:val="center"/>
          </w:tcPr>
          <w:p w14:paraId="00C34517" w14:textId="2E07C3F2" w:rsidR="001E1183" w:rsidRDefault="001E1183"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343</w:t>
            </w:r>
          </w:p>
        </w:tc>
        <w:tc>
          <w:tcPr>
            <w:tcW w:w="1870" w:type="dxa"/>
            <w:vAlign w:val="center"/>
          </w:tcPr>
          <w:p w14:paraId="5E3E3DCC" w14:textId="34B1BBEA" w:rsidR="001E1183" w:rsidRPr="00352C32" w:rsidRDefault="001E1183" w:rsidP="00352C32">
            <w:pPr>
              <w:adjustRightInd w:val="0"/>
              <w:snapToGrid w:val="0"/>
              <w:rPr>
                <w:rFonts w:ascii="Times New Roman" w:hAnsi="Times New Roman" w:cs="Times New Roman"/>
                <w:b/>
                <w:bCs/>
                <w:sz w:val="24"/>
                <w:szCs w:val="24"/>
              </w:rPr>
            </w:pPr>
            <w:proofErr w:type="spellStart"/>
            <w:r w:rsidRPr="00352C32">
              <w:rPr>
                <w:rFonts w:ascii="Times New Roman" w:hAnsi="Times New Roman" w:cs="Times New Roman"/>
                <w:b/>
                <w:bCs/>
                <w:sz w:val="24"/>
                <w:szCs w:val="24"/>
              </w:rPr>
              <w:t>Bian</w:t>
            </w:r>
            <w:proofErr w:type="spellEnd"/>
            <w:r w:rsidRPr="00352C32">
              <w:rPr>
                <w:rFonts w:ascii="Times New Roman" w:hAnsi="Times New Roman" w:cs="Times New Roman"/>
                <w:b/>
                <w:bCs/>
                <w:sz w:val="24"/>
                <w:szCs w:val="24"/>
              </w:rPr>
              <w:t xml:space="preserve"> Li Feng</w:t>
            </w:r>
          </w:p>
        </w:tc>
        <w:tc>
          <w:tcPr>
            <w:tcW w:w="1870" w:type="dxa"/>
            <w:vAlign w:val="center"/>
          </w:tcPr>
          <w:p w14:paraId="14D5AF07" w14:textId="6007A4F8" w:rsidR="001E1183" w:rsidRDefault="001E1183"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2.000</w:t>
            </w:r>
          </w:p>
        </w:tc>
      </w:tr>
    </w:tbl>
    <w:p w14:paraId="01A84E47" w14:textId="15CA9D26" w:rsidR="00846E40" w:rsidRPr="00846E40" w:rsidRDefault="00846E40" w:rsidP="00846E40">
      <w:pPr>
        <w:adjustRightInd w:val="0"/>
        <w:snapToGrid w:val="0"/>
        <w:spacing w:before="120" w:after="120" w:line="240" w:lineRule="auto"/>
        <w:jc w:val="both"/>
        <w:rPr>
          <w:rFonts w:ascii="Times New Roman" w:hAnsi="Times New Roman" w:cs="Times New Roman"/>
          <w:b/>
          <w:bCs/>
          <w:sz w:val="24"/>
          <w:szCs w:val="24"/>
          <w:lang w:val="el-GR"/>
        </w:rPr>
      </w:pPr>
      <w:r w:rsidRPr="00846E40">
        <w:rPr>
          <w:rFonts w:ascii="Times New Roman" w:hAnsi="Times New Roman" w:cs="Times New Roman"/>
          <w:b/>
          <w:bCs/>
          <w:sz w:val="24"/>
          <w:szCs w:val="24"/>
          <w:lang w:val="el-GR"/>
        </w:rPr>
        <w:t>Ε</w:t>
      </w:r>
      <w:r w:rsidRPr="00846E40">
        <w:rPr>
          <w:rFonts w:ascii="Times New Roman" w:hAnsi="Times New Roman" w:cs="Times New Roman"/>
          <w:b/>
          <w:bCs/>
          <w:sz w:val="24"/>
          <w:szCs w:val="24"/>
          <w:lang w:val="el-GR"/>
        </w:rPr>
        <w:t>. Ανταγωνισμός.</w:t>
      </w:r>
    </w:p>
    <w:p w14:paraId="404C3B3D" w14:textId="77777777" w:rsidR="00846E40" w:rsidRDefault="00846E40" w:rsidP="00846E40">
      <w:pPr>
        <w:adjustRightInd w:val="0"/>
        <w:snapToGrid w:val="0"/>
        <w:spacing w:after="120" w:line="24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Το 2021, η αξία των κινεζικών εισαγωγών τροφίμων και ποτών, που απευθύνονται στους καταναλωτές, διαμορφώθηκε σε $ 102 δισ., καταγράφοντας αύξηση ύψους 14,8%, σε σχέση με το 2020. Ως η πρώτη μεγάλη οικονομία που ανέκαμψε από την οικονομική ύφεση που προκάλεσε η πανδημία, η Κίνα εισήγαγε σημαντικές ποσότητες αλιευμάτων, βόειου κρέατος, χοίρειου κρέατος, κρέατος πουλερικών, ξηρών καρπών, νωπών φρούτων και γαλακτοκομικών προϊόντων.</w:t>
      </w:r>
    </w:p>
    <w:p w14:paraId="40B239F8" w14:textId="7CEA36FB" w:rsidR="00846E40" w:rsidRDefault="00846E40" w:rsidP="00846E40">
      <w:pPr>
        <w:adjustRightInd w:val="0"/>
        <w:snapToGrid w:val="0"/>
        <w:spacing w:after="120" w:line="24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Οι βασικότεροι προμηθευτές της κινεζικής αγοράς σε σημαντικά προϊόντα, ήταν: α) Χοίρειο κρέας – Ισπανία (31% επί συνόλου $ 10 δισ.), β) Βόειο κρέας σε ψύξη – Αυστραλία (48% επί συνόλου $ 0,6 δισ.), γ) Κατεψυγμένο βόειο κρέας – Βραζιλία (39% επί συνόλου $ 12 δισ.), δ) Νωπά φρούτα – Ταϊλάνδη (41% επί συνόλου $ 15 δισ.), ε) Κρέας πουλερικών – Βραζιλία (41% επί συνόλου $ 3,5 δισ.), </w:t>
      </w:r>
      <w:proofErr w:type="spellStart"/>
      <w:r>
        <w:rPr>
          <w:rFonts w:ascii="Times New Roman" w:hAnsi="Times New Roman" w:cs="Times New Roman"/>
          <w:sz w:val="24"/>
          <w:szCs w:val="24"/>
          <w:lang w:val="el-GR"/>
        </w:rPr>
        <w:t>στ</w:t>
      </w:r>
      <w:proofErr w:type="spellEnd"/>
      <w:r>
        <w:rPr>
          <w:rFonts w:ascii="Times New Roman" w:hAnsi="Times New Roman" w:cs="Times New Roman"/>
          <w:sz w:val="24"/>
          <w:szCs w:val="24"/>
          <w:lang w:val="el-GR"/>
        </w:rPr>
        <w:t>) Αλιεύματα – Ισημερινός (15,8% επί συνόλου $ 13,8%) και ζ) Γαλακτοκομικά προϊόντα – Νέα Ζηλανδία (50% επί συνόλου $ 9,6 δισ.).</w:t>
      </w:r>
    </w:p>
    <w:p w14:paraId="4AE83723" w14:textId="66506BC3" w:rsidR="00623FF8" w:rsidRPr="00352C32" w:rsidRDefault="001E1183" w:rsidP="00352C32">
      <w:pPr>
        <w:adjustRightInd w:val="0"/>
        <w:snapToGrid w:val="0"/>
        <w:spacing w:before="120" w:after="120" w:line="240" w:lineRule="auto"/>
        <w:jc w:val="center"/>
        <w:rPr>
          <w:rFonts w:ascii="Times New Roman" w:hAnsi="Times New Roman" w:cs="Times New Roman"/>
          <w:b/>
          <w:bCs/>
          <w:sz w:val="24"/>
          <w:szCs w:val="24"/>
          <w:lang w:val="el-GR"/>
        </w:rPr>
      </w:pPr>
      <w:r w:rsidRPr="00352C32">
        <w:rPr>
          <w:rFonts w:ascii="Times New Roman" w:hAnsi="Times New Roman" w:cs="Times New Roman"/>
          <w:b/>
          <w:bCs/>
          <w:sz w:val="24"/>
          <w:szCs w:val="24"/>
          <w:lang w:val="el-GR"/>
        </w:rPr>
        <w:t xml:space="preserve">Πίνακας 3: </w:t>
      </w:r>
      <w:r w:rsidR="00623FF8" w:rsidRPr="00352C32">
        <w:rPr>
          <w:rFonts w:ascii="Times New Roman" w:hAnsi="Times New Roman" w:cs="Times New Roman"/>
          <w:b/>
          <w:bCs/>
          <w:sz w:val="24"/>
          <w:szCs w:val="24"/>
          <w:lang w:val="el-GR"/>
        </w:rPr>
        <w:t>Μεγαλύτερες κινεζικές πλατφόρμες ηλεκτρονικού εμπορίου.</w:t>
      </w:r>
    </w:p>
    <w:tbl>
      <w:tblPr>
        <w:tblStyle w:val="TableGrid"/>
        <w:tblW w:w="0" w:type="auto"/>
        <w:tblLook w:val="04A0" w:firstRow="1" w:lastRow="0" w:firstColumn="1" w:lastColumn="0" w:noHBand="0" w:noVBand="1"/>
      </w:tblPr>
      <w:tblGrid>
        <w:gridCol w:w="4675"/>
        <w:gridCol w:w="4675"/>
      </w:tblGrid>
      <w:tr w:rsidR="00623FF8" w:rsidRPr="00352C32" w14:paraId="2F106F1D" w14:textId="77777777" w:rsidTr="00623FF8">
        <w:tc>
          <w:tcPr>
            <w:tcW w:w="4675" w:type="dxa"/>
          </w:tcPr>
          <w:p w14:paraId="1C81E74D" w14:textId="765AFBC1" w:rsidR="00623FF8" w:rsidRPr="00352C32" w:rsidRDefault="00623FF8" w:rsidP="00352C32">
            <w:pPr>
              <w:adjustRightInd w:val="0"/>
              <w:snapToGrid w:val="0"/>
              <w:jc w:val="center"/>
              <w:rPr>
                <w:rFonts w:ascii="Times New Roman" w:hAnsi="Times New Roman" w:cs="Times New Roman"/>
                <w:b/>
                <w:bCs/>
                <w:sz w:val="24"/>
                <w:szCs w:val="24"/>
                <w:lang w:val="el-GR"/>
              </w:rPr>
            </w:pPr>
            <w:r w:rsidRPr="00352C32">
              <w:rPr>
                <w:rFonts w:ascii="Times New Roman" w:hAnsi="Times New Roman" w:cs="Times New Roman"/>
                <w:b/>
                <w:bCs/>
                <w:sz w:val="24"/>
                <w:szCs w:val="24"/>
                <w:lang w:val="el-GR"/>
              </w:rPr>
              <w:t>Εταιρεία</w:t>
            </w:r>
          </w:p>
        </w:tc>
        <w:tc>
          <w:tcPr>
            <w:tcW w:w="4675" w:type="dxa"/>
          </w:tcPr>
          <w:p w14:paraId="3E932C1F" w14:textId="2F26FD16" w:rsidR="00623FF8" w:rsidRPr="00352C32" w:rsidRDefault="00623FF8" w:rsidP="00352C32">
            <w:pPr>
              <w:adjustRightInd w:val="0"/>
              <w:snapToGrid w:val="0"/>
              <w:jc w:val="center"/>
              <w:rPr>
                <w:rFonts w:ascii="Times New Roman" w:hAnsi="Times New Roman" w:cs="Times New Roman"/>
                <w:b/>
                <w:bCs/>
                <w:sz w:val="24"/>
                <w:szCs w:val="24"/>
                <w:lang w:val="el-GR"/>
              </w:rPr>
            </w:pPr>
            <w:r w:rsidRPr="00352C32">
              <w:rPr>
                <w:rFonts w:ascii="Times New Roman" w:hAnsi="Times New Roman" w:cs="Times New Roman"/>
                <w:b/>
                <w:bCs/>
                <w:sz w:val="24"/>
                <w:szCs w:val="24"/>
                <w:lang w:val="el-GR"/>
              </w:rPr>
              <w:t>Μικτή Αξία Εμπορευμάτων</w:t>
            </w:r>
            <w:r w:rsidR="00352C32">
              <w:rPr>
                <w:rStyle w:val="FootnoteReference"/>
                <w:rFonts w:ascii="Times New Roman" w:hAnsi="Times New Roman" w:cs="Times New Roman"/>
                <w:b/>
                <w:bCs/>
                <w:sz w:val="24"/>
                <w:szCs w:val="24"/>
                <w:lang w:val="el-GR"/>
              </w:rPr>
              <w:footnoteReference w:id="2"/>
            </w:r>
            <w:r w:rsidRPr="00352C32">
              <w:rPr>
                <w:rFonts w:ascii="Times New Roman" w:hAnsi="Times New Roman" w:cs="Times New Roman"/>
                <w:b/>
                <w:bCs/>
                <w:sz w:val="24"/>
                <w:szCs w:val="24"/>
                <w:lang w:val="el-GR"/>
              </w:rPr>
              <w:t xml:space="preserve"> ($ εκ.)</w:t>
            </w:r>
          </w:p>
        </w:tc>
      </w:tr>
      <w:tr w:rsidR="00623FF8" w14:paraId="4067D2AA" w14:textId="77777777" w:rsidTr="00623FF8">
        <w:tc>
          <w:tcPr>
            <w:tcW w:w="4675" w:type="dxa"/>
          </w:tcPr>
          <w:p w14:paraId="24837AD0" w14:textId="37EA22F3" w:rsidR="00623FF8" w:rsidRPr="00352C32" w:rsidRDefault="00623FF8" w:rsidP="00352C32">
            <w:pPr>
              <w:adjustRightInd w:val="0"/>
              <w:snapToGrid w:val="0"/>
              <w:jc w:val="both"/>
              <w:rPr>
                <w:rFonts w:ascii="Times New Roman" w:hAnsi="Times New Roman" w:cs="Times New Roman"/>
                <w:b/>
                <w:bCs/>
                <w:sz w:val="24"/>
                <w:szCs w:val="24"/>
              </w:rPr>
            </w:pPr>
            <w:r w:rsidRPr="00352C32">
              <w:rPr>
                <w:rFonts w:ascii="Times New Roman" w:hAnsi="Times New Roman" w:cs="Times New Roman"/>
                <w:b/>
                <w:bCs/>
                <w:sz w:val="24"/>
                <w:szCs w:val="24"/>
              </w:rPr>
              <w:t>Alibaba</w:t>
            </w:r>
          </w:p>
        </w:tc>
        <w:tc>
          <w:tcPr>
            <w:tcW w:w="4675" w:type="dxa"/>
          </w:tcPr>
          <w:p w14:paraId="630B37C8" w14:textId="333BA416" w:rsidR="00623FF8" w:rsidRPr="00623FF8" w:rsidRDefault="00623FF8"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1.200.556</w:t>
            </w:r>
          </w:p>
        </w:tc>
      </w:tr>
      <w:tr w:rsidR="00623FF8" w14:paraId="67FE1512" w14:textId="77777777" w:rsidTr="00623FF8">
        <w:tc>
          <w:tcPr>
            <w:tcW w:w="4675" w:type="dxa"/>
          </w:tcPr>
          <w:p w14:paraId="6A09A9E2" w14:textId="7F385205" w:rsidR="00623FF8" w:rsidRPr="00352C32" w:rsidRDefault="00623FF8" w:rsidP="00352C32">
            <w:pPr>
              <w:adjustRightInd w:val="0"/>
              <w:snapToGrid w:val="0"/>
              <w:jc w:val="both"/>
              <w:rPr>
                <w:rFonts w:ascii="Times New Roman" w:hAnsi="Times New Roman" w:cs="Times New Roman"/>
                <w:b/>
                <w:bCs/>
                <w:sz w:val="24"/>
                <w:szCs w:val="24"/>
              </w:rPr>
            </w:pPr>
            <w:r w:rsidRPr="00352C32">
              <w:rPr>
                <w:rFonts w:ascii="Times New Roman" w:hAnsi="Times New Roman" w:cs="Times New Roman"/>
                <w:b/>
                <w:bCs/>
                <w:sz w:val="24"/>
                <w:szCs w:val="24"/>
              </w:rPr>
              <w:t>JD.com</w:t>
            </w:r>
          </w:p>
        </w:tc>
        <w:tc>
          <w:tcPr>
            <w:tcW w:w="4675" w:type="dxa"/>
          </w:tcPr>
          <w:p w14:paraId="0FC7330C" w14:textId="732C4566" w:rsidR="00623FF8" w:rsidRPr="00623FF8" w:rsidRDefault="00623FF8"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38.631</w:t>
            </w:r>
          </w:p>
        </w:tc>
      </w:tr>
      <w:tr w:rsidR="00623FF8" w14:paraId="7080144E" w14:textId="77777777" w:rsidTr="00623FF8">
        <w:tc>
          <w:tcPr>
            <w:tcW w:w="4675" w:type="dxa"/>
          </w:tcPr>
          <w:p w14:paraId="197B38D8" w14:textId="786B73A7" w:rsidR="00623FF8" w:rsidRPr="00352C32" w:rsidRDefault="00623FF8" w:rsidP="00352C32">
            <w:pPr>
              <w:adjustRightInd w:val="0"/>
              <w:snapToGrid w:val="0"/>
              <w:jc w:val="both"/>
              <w:rPr>
                <w:rFonts w:ascii="Times New Roman" w:hAnsi="Times New Roman" w:cs="Times New Roman"/>
                <w:b/>
                <w:bCs/>
                <w:sz w:val="24"/>
                <w:szCs w:val="24"/>
              </w:rPr>
            </w:pPr>
            <w:proofErr w:type="spellStart"/>
            <w:r w:rsidRPr="00352C32">
              <w:rPr>
                <w:rFonts w:ascii="Times New Roman" w:hAnsi="Times New Roman" w:cs="Times New Roman"/>
                <w:b/>
                <w:bCs/>
                <w:sz w:val="24"/>
                <w:szCs w:val="24"/>
              </w:rPr>
              <w:t>Pingduoduo</w:t>
            </w:r>
            <w:proofErr w:type="spellEnd"/>
          </w:p>
        </w:tc>
        <w:tc>
          <w:tcPr>
            <w:tcW w:w="4675" w:type="dxa"/>
          </w:tcPr>
          <w:p w14:paraId="27408020" w14:textId="59D6A1AB" w:rsidR="00623FF8" w:rsidRPr="00623FF8" w:rsidRDefault="00623FF8"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246.588</w:t>
            </w:r>
          </w:p>
        </w:tc>
      </w:tr>
      <w:tr w:rsidR="00623FF8" w14:paraId="27C71070" w14:textId="77777777" w:rsidTr="00623FF8">
        <w:tc>
          <w:tcPr>
            <w:tcW w:w="4675" w:type="dxa"/>
          </w:tcPr>
          <w:p w14:paraId="7C97D584" w14:textId="6622D27C" w:rsidR="00623FF8" w:rsidRPr="00352C32" w:rsidRDefault="00623FF8" w:rsidP="00352C32">
            <w:pPr>
              <w:adjustRightInd w:val="0"/>
              <w:snapToGrid w:val="0"/>
              <w:jc w:val="both"/>
              <w:rPr>
                <w:rFonts w:ascii="Times New Roman" w:hAnsi="Times New Roman" w:cs="Times New Roman"/>
                <w:b/>
                <w:bCs/>
                <w:sz w:val="24"/>
                <w:szCs w:val="24"/>
              </w:rPr>
            </w:pPr>
            <w:r w:rsidRPr="00352C32">
              <w:rPr>
                <w:rFonts w:ascii="Times New Roman" w:hAnsi="Times New Roman" w:cs="Times New Roman"/>
                <w:b/>
                <w:bCs/>
                <w:sz w:val="24"/>
                <w:szCs w:val="24"/>
              </w:rPr>
              <w:t xml:space="preserve">Suning </w:t>
            </w:r>
            <w:proofErr w:type="spellStart"/>
            <w:r w:rsidRPr="00352C32">
              <w:rPr>
                <w:rFonts w:ascii="Times New Roman" w:hAnsi="Times New Roman" w:cs="Times New Roman"/>
                <w:b/>
                <w:bCs/>
                <w:sz w:val="24"/>
                <w:szCs w:val="24"/>
              </w:rPr>
              <w:t>Yigou</w:t>
            </w:r>
            <w:proofErr w:type="spellEnd"/>
          </w:p>
        </w:tc>
        <w:tc>
          <w:tcPr>
            <w:tcW w:w="4675" w:type="dxa"/>
          </w:tcPr>
          <w:p w14:paraId="67E7196B" w14:textId="4A57265E" w:rsidR="00623FF8" w:rsidRPr="00623FF8" w:rsidRDefault="00623FF8"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61.659</w:t>
            </w:r>
          </w:p>
        </w:tc>
      </w:tr>
      <w:tr w:rsidR="00623FF8" w:rsidRPr="00623FF8" w14:paraId="01F7A512" w14:textId="77777777" w:rsidTr="00623FF8">
        <w:tc>
          <w:tcPr>
            <w:tcW w:w="4675" w:type="dxa"/>
          </w:tcPr>
          <w:p w14:paraId="1ACE681D" w14:textId="634594DA" w:rsidR="00623FF8" w:rsidRPr="00352C32" w:rsidRDefault="00623FF8" w:rsidP="00352C32">
            <w:pPr>
              <w:adjustRightInd w:val="0"/>
              <w:snapToGrid w:val="0"/>
              <w:jc w:val="both"/>
              <w:rPr>
                <w:rFonts w:ascii="Times New Roman" w:hAnsi="Times New Roman" w:cs="Times New Roman"/>
                <w:b/>
                <w:bCs/>
                <w:sz w:val="24"/>
                <w:szCs w:val="24"/>
              </w:rPr>
            </w:pPr>
            <w:r w:rsidRPr="00352C32">
              <w:rPr>
                <w:rFonts w:ascii="Times New Roman" w:hAnsi="Times New Roman" w:cs="Times New Roman"/>
                <w:b/>
                <w:bCs/>
                <w:sz w:val="24"/>
                <w:szCs w:val="24"/>
              </w:rPr>
              <w:t>VIP.com (Wei Pin Hui)</w:t>
            </w:r>
          </w:p>
        </w:tc>
        <w:tc>
          <w:tcPr>
            <w:tcW w:w="4675" w:type="dxa"/>
          </w:tcPr>
          <w:p w14:paraId="7B7CE8B0" w14:textId="6DB8898B" w:rsidR="00623FF8" w:rsidRPr="00623FF8" w:rsidRDefault="00623FF8" w:rsidP="00352C32">
            <w:pPr>
              <w:adjustRightInd w:val="0"/>
              <w:snapToGrid w:val="0"/>
              <w:jc w:val="right"/>
              <w:rPr>
                <w:rFonts w:ascii="Times New Roman" w:hAnsi="Times New Roman" w:cs="Times New Roman"/>
                <w:sz w:val="24"/>
                <w:szCs w:val="24"/>
              </w:rPr>
            </w:pPr>
            <w:r>
              <w:rPr>
                <w:rFonts w:ascii="Times New Roman" w:hAnsi="Times New Roman" w:cs="Times New Roman"/>
                <w:sz w:val="24"/>
                <w:szCs w:val="24"/>
              </w:rPr>
              <w:t>24.398</w:t>
            </w:r>
          </w:p>
        </w:tc>
      </w:tr>
    </w:tbl>
    <w:p w14:paraId="7A7F7107" w14:textId="77777777" w:rsidR="00846E40" w:rsidRDefault="00846E40" w:rsidP="00794ECF">
      <w:pPr>
        <w:adjustRightInd w:val="0"/>
        <w:snapToGrid w:val="0"/>
        <w:spacing w:after="120" w:line="240" w:lineRule="auto"/>
        <w:jc w:val="both"/>
        <w:rPr>
          <w:rFonts w:ascii="Times New Roman" w:hAnsi="Times New Roman" w:cs="Times New Roman"/>
          <w:sz w:val="24"/>
          <w:szCs w:val="24"/>
          <w:lang w:val="el-GR"/>
        </w:rPr>
      </w:pPr>
    </w:p>
    <w:p w14:paraId="0267A277" w14:textId="534E70D2" w:rsidR="000603A7" w:rsidRDefault="000603A7" w:rsidP="00EA6083">
      <w:pPr>
        <w:adjustRightInd w:val="0"/>
        <w:snapToGrid w:val="0"/>
        <w:spacing w:after="120" w:line="240" w:lineRule="auto"/>
        <w:jc w:val="center"/>
        <w:rPr>
          <w:rFonts w:ascii="Times New Roman" w:hAnsi="Times New Roman" w:cs="Times New Roman"/>
          <w:sz w:val="24"/>
          <w:szCs w:val="24"/>
          <w:lang w:val="el-GR"/>
        </w:rPr>
      </w:pPr>
      <w:r>
        <w:rPr>
          <w:rFonts w:ascii="Times New Roman" w:hAnsi="Times New Roman" w:cs="Times New Roman"/>
          <w:noProof/>
          <w:sz w:val="24"/>
          <w:szCs w:val="24"/>
          <w:lang w:val="el-GR"/>
        </w:rPr>
        <w:drawing>
          <wp:inline distT="0" distB="0" distL="0" distR="0" wp14:anchorId="034B0235" wp14:editId="7CD1ADA8">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CA948A0" w14:textId="26604110" w:rsidR="006872DF" w:rsidRPr="00846E40" w:rsidRDefault="00846E40" w:rsidP="00794ECF">
      <w:pPr>
        <w:adjustRightInd w:val="0"/>
        <w:snapToGrid w:val="0"/>
        <w:spacing w:after="120" w:line="240" w:lineRule="auto"/>
        <w:jc w:val="both"/>
        <w:rPr>
          <w:rFonts w:ascii="Times New Roman" w:hAnsi="Times New Roman" w:cs="Times New Roman"/>
          <w:b/>
          <w:bCs/>
          <w:sz w:val="24"/>
          <w:szCs w:val="24"/>
          <w:lang w:val="el-GR"/>
        </w:rPr>
      </w:pPr>
      <w:proofErr w:type="spellStart"/>
      <w:r>
        <w:rPr>
          <w:rFonts w:ascii="Times New Roman" w:hAnsi="Times New Roman" w:cs="Times New Roman"/>
          <w:b/>
          <w:bCs/>
          <w:sz w:val="24"/>
          <w:szCs w:val="24"/>
          <w:lang w:val="el-GR"/>
        </w:rPr>
        <w:t>Στ</w:t>
      </w:r>
      <w:proofErr w:type="spellEnd"/>
      <w:r w:rsidR="006872DF" w:rsidRPr="00846E40">
        <w:rPr>
          <w:rFonts w:ascii="Times New Roman" w:hAnsi="Times New Roman" w:cs="Times New Roman"/>
          <w:b/>
          <w:bCs/>
          <w:sz w:val="24"/>
          <w:szCs w:val="24"/>
          <w:lang w:val="el-GR"/>
        </w:rPr>
        <w:t>. Προϊόντα με σημαντικές προοπτικές</w:t>
      </w:r>
      <w:r w:rsidRPr="00846E40">
        <w:rPr>
          <w:rFonts w:ascii="Times New Roman" w:hAnsi="Times New Roman" w:cs="Times New Roman"/>
          <w:b/>
          <w:bCs/>
          <w:sz w:val="24"/>
          <w:szCs w:val="24"/>
          <w:lang w:val="el-GR"/>
        </w:rPr>
        <w:t>.</w:t>
      </w:r>
    </w:p>
    <w:p w14:paraId="5C028C70" w14:textId="2D1B3E73" w:rsidR="006872DF" w:rsidRPr="00846E40" w:rsidRDefault="006872DF" w:rsidP="00846E40">
      <w:pPr>
        <w:pStyle w:val="ListParagraph"/>
        <w:numPr>
          <w:ilvl w:val="0"/>
          <w:numId w:val="2"/>
        </w:numPr>
        <w:adjustRightInd w:val="0"/>
        <w:snapToGrid w:val="0"/>
        <w:spacing w:after="120" w:line="240" w:lineRule="auto"/>
        <w:ind w:left="426"/>
        <w:jc w:val="both"/>
        <w:rPr>
          <w:rFonts w:ascii="Times New Roman" w:hAnsi="Times New Roman" w:cs="Times New Roman"/>
          <w:sz w:val="24"/>
          <w:szCs w:val="24"/>
          <w:lang w:val="el-GR"/>
        </w:rPr>
      </w:pPr>
      <w:r w:rsidRPr="00846E40">
        <w:rPr>
          <w:rFonts w:ascii="Times New Roman" w:hAnsi="Times New Roman" w:cs="Times New Roman"/>
          <w:b/>
          <w:bCs/>
          <w:sz w:val="24"/>
          <w:szCs w:val="24"/>
          <w:lang w:val="el-GR"/>
        </w:rPr>
        <w:t>Ελαφριά γεύματα (</w:t>
      </w:r>
      <w:r w:rsidRPr="00846E40">
        <w:rPr>
          <w:rFonts w:ascii="Times New Roman" w:hAnsi="Times New Roman" w:cs="Times New Roman"/>
          <w:b/>
          <w:bCs/>
          <w:sz w:val="24"/>
          <w:szCs w:val="24"/>
        </w:rPr>
        <w:t>snack</w:t>
      </w:r>
      <w:r w:rsidRPr="00846E40">
        <w:rPr>
          <w:rFonts w:ascii="Times New Roman" w:hAnsi="Times New Roman" w:cs="Times New Roman"/>
          <w:b/>
          <w:bCs/>
          <w:sz w:val="24"/>
          <w:szCs w:val="24"/>
          <w:lang w:val="el-GR"/>
        </w:rPr>
        <w:t>)</w:t>
      </w:r>
      <w:r w:rsidRPr="00846E40">
        <w:rPr>
          <w:rFonts w:ascii="Times New Roman" w:hAnsi="Times New Roman" w:cs="Times New Roman"/>
          <w:sz w:val="24"/>
          <w:szCs w:val="24"/>
          <w:lang w:val="el-GR"/>
        </w:rPr>
        <w:t xml:space="preserve">: </w:t>
      </w:r>
      <w:r w:rsidR="007B3C30" w:rsidRPr="00846E40">
        <w:rPr>
          <w:rFonts w:ascii="Times New Roman" w:hAnsi="Times New Roman" w:cs="Times New Roman"/>
          <w:sz w:val="24"/>
          <w:szCs w:val="24"/>
          <w:lang w:val="el-GR"/>
        </w:rPr>
        <w:t xml:space="preserve">Οι εισαγωγές </w:t>
      </w:r>
      <w:r w:rsidRPr="00846E40">
        <w:rPr>
          <w:rFonts w:ascii="Times New Roman" w:hAnsi="Times New Roman" w:cs="Times New Roman"/>
          <w:sz w:val="24"/>
          <w:szCs w:val="24"/>
          <w:lang w:val="el-GR"/>
        </w:rPr>
        <w:t>ελαφρ</w:t>
      </w:r>
      <w:r w:rsidR="007B3C30" w:rsidRPr="00846E40">
        <w:rPr>
          <w:rFonts w:ascii="Times New Roman" w:hAnsi="Times New Roman" w:cs="Times New Roman"/>
          <w:sz w:val="24"/>
          <w:szCs w:val="24"/>
          <w:lang w:val="el-GR"/>
        </w:rPr>
        <w:t>ών</w:t>
      </w:r>
      <w:r w:rsidRPr="00846E40">
        <w:rPr>
          <w:rFonts w:ascii="Times New Roman" w:hAnsi="Times New Roman" w:cs="Times New Roman"/>
          <w:sz w:val="24"/>
          <w:szCs w:val="24"/>
          <w:lang w:val="el-GR"/>
        </w:rPr>
        <w:t xml:space="preserve"> γε</w:t>
      </w:r>
      <w:r w:rsidR="007B3C30" w:rsidRPr="00846E40">
        <w:rPr>
          <w:rFonts w:ascii="Times New Roman" w:hAnsi="Times New Roman" w:cs="Times New Roman"/>
          <w:sz w:val="24"/>
          <w:szCs w:val="24"/>
          <w:lang w:val="el-GR"/>
        </w:rPr>
        <w:t>υμάτων, ιδιαιτέρως εκείνων που θεωρούνται υγιεινή διατροφή, όπως π.χ. οι ξηροί καρποί και τα αποξηραμένα φρούτα, αναμένεται να αυξηθούν, δεδομένου του ανανεωμένου ενδιαφέροντος των Κινέζων καταναλωτών για πιο υγιεινό τρόπο ζωής.</w:t>
      </w:r>
    </w:p>
    <w:p w14:paraId="09378358" w14:textId="40069096" w:rsidR="007B3C30" w:rsidRPr="00846E40" w:rsidRDefault="007B3C30" w:rsidP="00846E40">
      <w:pPr>
        <w:pStyle w:val="ListParagraph"/>
        <w:numPr>
          <w:ilvl w:val="0"/>
          <w:numId w:val="2"/>
        </w:numPr>
        <w:adjustRightInd w:val="0"/>
        <w:snapToGrid w:val="0"/>
        <w:spacing w:after="120" w:line="240" w:lineRule="auto"/>
        <w:ind w:left="426"/>
        <w:jc w:val="both"/>
        <w:rPr>
          <w:rFonts w:ascii="Times New Roman" w:hAnsi="Times New Roman" w:cs="Times New Roman"/>
          <w:sz w:val="24"/>
          <w:szCs w:val="24"/>
          <w:lang w:val="el-GR"/>
        </w:rPr>
      </w:pPr>
      <w:r w:rsidRPr="00846E40">
        <w:rPr>
          <w:rFonts w:ascii="Times New Roman" w:hAnsi="Times New Roman" w:cs="Times New Roman"/>
          <w:b/>
          <w:bCs/>
          <w:sz w:val="24"/>
          <w:szCs w:val="24"/>
          <w:lang w:val="el-GR"/>
        </w:rPr>
        <w:t>Τροφές ζώων συντροφιάς</w:t>
      </w:r>
      <w:r w:rsidRPr="00846E40">
        <w:rPr>
          <w:rFonts w:ascii="Times New Roman" w:hAnsi="Times New Roman" w:cs="Times New Roman"/>
          <w:sz w:val="24"/>
          <w:szCs w:val="24"/>
          <w:lang w:val="el-GR"/>
        </w:rPr>
        <w:t>: Το ποσοστό των Κινέζων πολιτών που έχουν ζώα συντροφιάς συνεχίζει να αυξάνεται</w:t>
      </w:r>
      <w:r w:rsidR="00E440B1" w:rsidRPr="00846E40">
        <w:rPr>
          <w:rFonts w:ascii="Times New Roman" w:hAnsi="Times New Roman" w:cs="Times New Roman"/>
          <w:sz w:val="24"/>
          <w:szCs w:val="24"/>
          <w:lang w:val="el-GR"/>
        </w:rPr>
        <w:t xml:space="preserve"> και οι καταναλωτές αυξάνουν όλο και περισσότερο τις αγορές εισαγόμενων τροφών. Οι πωλήσεις μέσω ηλεκτρονικού εμπορίου αποτελούν τον βασικότερο δίαυλο λιανικών πωλήσεων των συγκεκριμένων προϊόντων.</w:t>
      </w:r>
    </w:p>
    <w:p w14:paraId="56E596D8" w14:textId="2A2D2FBF" w:rsidR="00E440B1" w:rsidRPr="00846E40" w:rsidRDefault="00E440B1" w:rsidP="00846E40">
      <w:pPr>
        <w:pStyle w:val="ListParagraph"/>
        <w:numPr>
          <w:ilvl w:val="0"/>
          <w:numId w:val="2"/>
        </w:numPr>
        <w:adjustRightInd w:val="0"/>
        <w:snapToGrid w:val="0"/>
        <w:spacing w:after="120" w:line="240" w:lineRule="auto"/>
        <w:ind w:left="426"/>
        <w:jc w:val="both"/>
        <w:rPr>
          <w:rFonts w:ascii="Times New Roman" w:hAnsi="Times New Roman" w:cs="Times New Roman"/>
          <w:sz w:val="24"/>
          <w:szCs w:val="24"/>
          <w:lang w:val="el-GR"/>
        </w:rPr>
      </w:pPr>
      <w:r w:rsidRPr="00846E40">
        <w:rPr>
          <w:rFonts w:ascii="Times New Roman" w:hAnsi="Times New Roman" w:cs="Times New Roman"/>
          <w:b/>
          <w:bCs/>
          <w:sz w:val="24"/>
          <w:szCs w:val="24"/>
          <w:lang w:val="el-GR"/>
        </w:rPr>
        <w:t>Πρώτες ύλες αρτοποιίας:</w:t>
      </w:r>
      <w:r w:rsidRPr="00846E40">
        <w:rPr>
          <w:rFonts w:ascii="Times New Roman" w:hAnsi="Times New Roman" w:cs="Times New Roman"/>
          <w:sz w:val="24"/>
          <w:szCs w:val="24"/>
          <w:lang w:val="el-GR"/>
        </w:rPr>
        <w:t xml:space="preserve"> Η ταχεία ανάπτυξη της κινεζικής αρτοποιίας αυξάνει την ζήτηση γαλακτοκομικών προϊόντων, ξηρών καρπών, βρώσιμων ελαίων, αποξηραμένων φρούτων, υλι</w:t>
      </w:r>
      <w:r w:rsidR="00F641B4" w:rsidRPr="00846E40">
        <w:rPr>
          <w:rFonts w:ascii="Times New Roman" w:hAnsi="Times New Roman" w:cs="Times New Roman"/>
          <w:sz w:val="24"/>
          <w:szCs w:val="24"/>
          <w:lang w:val="el-GR"/>
        </w:rPr>
        <w:t>κών γεμίσματος και άλλων πρώτων υλών.</w:t>
      </w:r>
    </w:p>
    <w:p w14:paraId="228D748D" w14:textId="3351247E" w:rsidR="00F641B4" w:rsidRPr="00846E40" w:rsidRDefault="00F641B4" w:rsidP="00846E40">
      <w:pPr>
        <w:pStyle w:val="ListParagraph"/>
        <w:numPr>
          <w:ilvl w:val="0"/>
          <w:numId w:val="2"/>
        </w:numPr>
        <w:adjustRightInd w:val="0"/>
        <w:snapToGrid w:val="0"/>
        <w:spacing w:after="120" w:line="240" w:lineRule="auto"/>
        <w:ind w:left="426"/>
        <w:jc w:val="both"/>
        <w:rPr>
          <w:rFonts w:ascii="Times New Roman" w:hAnsi="Times New Roman" w:cs="Times New Roman"/>
          <w:sz w:val="24"/>
          <w:szCs w:val="24"/>
          <w:lang w:val="el-GR"/>
        </w:rPr>
      </w:pPr>
      <w:r w:rsidRPr="00846E40">
        <w:rPr>
          <w:rFonts w:ascii="Times New Roman" w:hAnsi="Times New Roman" w:cs="Times New Roman"/>
          <w:b/>
          <w:bCs/>
          <w:sz w:val="24"/>
          <w:szCs w:val="24"/>
          <w:lang w:val="el-GR"/>
        </w:rPr>
        <w:t>Γαλακτοκομικά προϊόντα:</w:t>
      </w:r>
      <w:r w:rsidRPr="00846E40">
        <w:rPr>
          <w:rFonts w:ascii="Times New Roman" w:hAnsi="Times New Roman" w:cs="Times New Roman"/>
          <w:sz w:val="24"/>
          <w:szCs w:val="24"/>
          <w:lang w:val="el-GR"/>
        </w:rPr>
        <w:t xml:space="preserve"> Οι Κινέζοι καταναλωτές αναζητούν όλο και περισσότερο θρεπτικά προϊόντα και εισάγουν, βαθμιαία, τα γαλακτοκομικά προϊόντα και το τυρί στην διατροφή τους. </w:t>
      </w:r>
      <w:r w:rsidR="00343D3B" w:rsidRPr="00846E40">
        <w:rPr>
          <w:rFonts w:ascii="Times New Roman" w:hAnsi="Times New Roman" w:cs="Times New Roman"/>
          <w:sz w:val="24"/>
          <w:szCs w:val="24"/>
          <w:lang w:val="el-GR"/>
        </w:rPr>
        <w:t>Ιδιαίτερες προοπτικές φαίνεται να έχει το συσκευασμένο τυρί για λιανική πώληση.</w:t>
      </w:r>
    </w:p>
    <w:p w14:paraId="4AF1D30F" w14:textId="1216A156" w:rsidR="00343D3B" w:rsidRPr="00846E40" w:rsidRDefault="00343D3B" w:rsidP="00846E40">
      <w:pPr>
        <w:pStyle w:val="ListParagraph"/>
        <w:numPr>
          <w:ilvl w:val="0"/>
          <w:numId w:val="2"/>
        </w:numPr>
        <w:adjustRightInd w:val="0"/>
        <w:snapToGrid w:val="0"/>
        <w:spacing w:after="120" w:line="240" w:lineRule="auto"/>
        <w:ind w:left="426"/>
        <w:jc w:val="both"/>
        <w:rPr>
          <w:rFonts w:ascii="Times New Roman" w:hAnsi="Times New Roman" w:cs="Times New Roman"/>
          <w:sz w:val="24"/>
          <w:szCs w:val="24"/>
          <w:lang w:val="el-GR"/>
        </w:rPr>
      </w:pPr>
      <w:r w:rsidRPr="00846E40">
        <w:rPr>
          <w:rFonts w:ascii="Times New Roman" w:hAnsi="Times New Roman" w:cs="Times New Roman"/>
          <w:b/>
          <w:bCs/>
          <w:sz w:val="24"/>
          <w:szCs w:val="24"/>
          <w:lang w:val="el-GR"/>
        </w:rPr>
        <w:t>Οινοπνευματώδη ποτά, μπύρες, κρασιά:</w:t>
      </w:r>
      <w:r w:rsidRPr="00846E40">
        <w:rPr>
          <w:rFonts w:ascii="Times New Roman" w:hAnsi="Times New Roman" w:cs="Times New Roman"/>
          <w:sz w:val="24"/>
          <w:szCs w:val="24"/>
          <w:lang w:val="el-GR"/>
        </w:rPr>
        <w:t xml:space="preserve"> Η κινεζική ζήτηση για τα συγκεκριμένα εισαγόμενα προϊόντα έχει αυξηθεί σημαντικά, κατά την τελευταία δεκαετία. Το 2021, κατεγράφη σημαντική αύξηση των κινεζικών εισαγωγών οινοπνευματωδών ποτών και μπύρας. Βέβαια, τα κινεζικά οινοπνευματώδη ποτά εξακολουθούν να κυριαρχούν στην αγορά, αλλά δυτικά ποτά, όπως το </w:t>
      </w:r>
      <w:proofErr w:type="spellStart"/>
      <w:r w:rsidRPr="00846E40">
        <w:rPr>
          <w:rFonts w:ascii="Times New Roman" w:hAnsi="Times New Roman" w:cs="Times New Roman"/>
          <w:sz w:val="24"/>
          <w:szCs w:val="24"/>
          <w:lang w:val="el-GR"/>
        </w:rPr>
        <w:t>ουΐσκι</w:t>
      </w:r>
      <w:proofErr w:type="spellEnd"/>
      <w:r w:rsidRPr="00846E40">
        <w:rPr>
          <w:rFonts w:ascii="Times New Roman" w:hAnsi="Times New Roman" w:cs="Times New Roman"/>
          <w:sz w:val="24"/>
          <w:szCs w:val="24"/>
          <w:lang w:val="el-GR"/>
        </w:rPr>
        <w:t xml:space="preserve"> και το μπράντι, καθίστανται ολοένα και δημοφιλέστερα μεταξύ των Κινέζων καταναλωτών οινοπνευματωδών ποτών.</w:t>
      </w:r>
    </w:p>
    <w:p w14:paraId="09381FA3" w14:textId="492256F4" w:rsidR="00511A8C" w:rsidRPr="002D51CA" w:rsidRDefault="00511A8C" w:rsidP="00794ECF">
      <w:pPr>
        <w:adjustRightInd w:val="0"/>
        <w:snapToGrid w:val="0"/>
        <w:spacing w:after="120" w:line="240" w:lineRule="auto"/>
        <w:jc w:val="both"/>
        <w:rPr>
          <w:rFonts w:ascii="Times New Roman" w:hAnsi="Times New Roman" w:cs="Times New Roman"/>
          <w:sz w:val="24"/>
          <w:szCs w:val="24"/>
        </w:rPr>
      </w:pPr>
    </w:p>
    <w:p w14:paraId="456EA4F5" w14:textId="1C8CD0FC" w:rsidR="00511A8C" w:rsidRDefault="00511A8C" w:rsidP="00511A8C">
      <w:pPr>
        <w:adjustRightInd w:val="0"/>
        <w:snapToGrid w:val="0"/>
        <w:spacing w:after="0" w:line="240" w:lineRule="auto"/>
        <w:jc w:val="right"/>
        <w:rPr>
          <w:rFonts w:ascii="Times New Roman" w:hAnsi="Times New Roman" w:cs="Times New Roman"/>
          <w:sz w:val="24"/>
          <w:szCs w:val="24"/>
          <w:lang w:val="el-GR"/>
        </w:rPr>
      </w:pPr>
      <w:r>
        <w:rPr>
          <w:rFonts w:ascii="Times New Roman" w:hAnsi="Times New Roman" w:cs="Times New Roman"/>
          <w:sz w:val="24"/>
          <w:szCs w:val="24"/>
          <w:lang w:val="el-GR"/>
        </w:rPr>
        <w:t xml:space="preserve">Γραφείο Ο.Ε.Υ. </w:t>
      </w:r>
      <w:proofErr w:type="spellStart"/>
      <w:r>
        <w:rPr>
          <w:rFonts w:ascii="Times New Roman" w:hAnsi="Times New Roman" w:cs="Times New Roman"/>
          <w:sz w:val="24"/>
          <w:szCs w:val="24"/>
          <w:lang w:val="el-GR"/>
        </w:rPr>
        <w:t>Πεκίνου</w:t>
      </w:r>
      <w:proofErr w:type="spellEnd"/>
    </w:p>
    <w:p w14:paraId="613A06CC" w14:textId="7D2A9131" w:rsidR="00511A8C" w:rsidRPr="00F641B4" w:rsidRDefault="00511A8C" w:rsidP="00511A8C">
      <w:pPr>
        <w:adjustRightInd w:val="0"/>
        <w:snapToGrid w:val="0"/>
        <w:spacing w:after="120" w:line="240" w:lineRule="auto"/>
        <w:jc w:val="right"/>
        <w:rPr>
          <w:rFonts w:ascii="Times New Roman" w:hAnsi="Times New Roman" w:cs="Times New Roman"/>
          <w:sz w:val="24"/>
          <w:szCs w:val="24"/>
          <w:lang w:val="el-GR"/>
        </w:rPr>
      </w:pPr>
      <w:r>
        <w:rPr>
          <w:rFonts w:ascii="Times New Roman" w:hAnsi="Times New Roman" w:cs="Times New Roman"/>
          <w:sz w:val="24"/>
          <w:szCs w:val="24"/>
          <w:lang w:val="el-GR"/>
        </w:rPr>
        <w:t>Αύγουστος 2022</w:t>
      </w:r>
    </w:p>
    <w:sectPr w:rsidR="00511A8C" w:rsidRPr="00F641B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6AD7E" w14:textId="77777777" w:rsidR="00352C32" w:rsidRDefault="00352C32" w:rsidP="00352C32">
      <w:pPr>
        <w:spacing w:after="0" w:line="240" w:lineRule="auto"/>
      </w:pPr>
      <w:r>
        <w:separator/>
      </w:r>
    </w:p>
  </w:endnote>
  <w:endnote w:type="continuationSeparator" w:id="0">
    <w:p w14:paraId="04250B7B" w14:textId="77777777" w:rsidR="00352C32" w:rsidRDefault="00352C32" w:rsidP="00352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258301"/>
      <w:docPartObj>
        <w:docPartGallery w:val="Page Numbers (Bottom of Page)"/>
        <w:docPartUnique/>
      </w:docPartObj>
    </w:sdtPr>
    <w:sdtEndPr>
      <w:rPr>
        <w:noProof/>
      </w:rPr>
    </w:sdtEndPr>
    <w:sdtContent>
      <w:p w14:paraId="5F54AE18" w14:textId="607F7691" w:rsidR="002D51CA" w:rsidRDefault="002D51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ACD7A1" w14:textId="77777777" w:rsidR="002D51CA" w:rsidRDefault="002D5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2DB83" w14:textId="77777777" w:rsidR="00352C32" w:rsidRDefault="00352C32" w:rsidP="00352C32">
      <w:pPr>
        <w:spacing w:after="0" w:line="240" w:lineRule="auto"/>
      </w:pPr>
      <w:r>
        <w:separator/>
      </w:r>
    </w:p>
  </w:footnote>
  <w:footnote w:type="continuationSeparator" w:id="0">
    <w:p w14:paraId="4A831953" w14:textId="77777777" w:rsidR="00352C32" w:rsidRDefault="00352C32" w:rsidP="00352C32">
      <w:pPr>
        <w:spacing w:after="0" w:line="240" w:lineRule="auto"/>
      </w:pPr>
      <w:r>
        <w:continuationSeparator/>
      </w:r>
    </w:p>
  </w:footnote>
  <w:footnote w:id="1">
    <w:p w14:paraId="12CF1C33" w14:textId="283A821A" w:rsidR="00352C32" w:rsidRPr="00352C32" w:rsidRDefault="00352C32">
      <w:pPr>
        <w:pStyle w:val="FootnoteText"/>
        <w:rPr>
          <w:lang w:val="el-GR"/>
        </w:rPr>
      </w:pPr>
      <w:r>
        <w:rPr>
          <w:rStyle w:val="FootnoteReference"/>
        </w:rPr>
        <w:footnoteRef/>
      </w:r>
      <w:r w:rsidRPr="00352C32">
        <w:rPr>
          <w:lang w:val="el-GR"/>
        </w:rPr>
        <w:t xml:space="preserve"> </w:t>
      </w:r>
      <w:r>
        <w:rPr>
          <w:lang w:val="el-GR"/>
        </w:rPr>
        <w:t>Τα στοιχεία των υπεραγορών μικρού μεγέθους αφορούν στις 20.7.2022, ενώ εκείνα των μικροκαταστημάτων αφορούν στο 2021.</w:t>
      </w:r>
    </w:p>
  </w:footnote>
  <w:footnote w:id="2">
    <w:p w14:paraId="05C7FA3B" w14:textId="5D2095EA" w:rsidR="00352C32" w:rsidRPr="00ED2A63" w:rsidRDefault="00352C32">
      <w:pPr>
        <w:pStyle w:val="FootnoteText"/>
        <w:rPr>
          <w:lang w:val="el-GR"/>
        </w:rPr>
      </w:pPr>
      <w:r>
        <w:rPr>
          <w:rStyle w:val="FootnoteReference"/>
        </w:rPr>
        <w:footnoteRef/>
      </w:r>
      <w:r w:rsidRPr="00352C32">
        <w:rPr>
          <w:lang w:val="el-GR"/>
        </w:rPr>
        <w:t xml:space="preserve"> </w:t>
      </w:r>
      <w:r>
        <w:rPr>
          <w:lang w:val="el-GR"/>
        </w:rPr>
        <w:t xml:space="preserve">Ως Μικτή Αξία Εμπορευμάτων </w:t>
      </w:r>
      <w:r w:rsidR="00ED2A63">
        <w:rPr>
          <w:lang w:val="el-GR"/>
        </w:rPr>
        <w:t xml:space="preserve">ή Μικτός Όγκος Εμπορευμάτων </w:t>
      </w:r>
      <w:r>
        <w:rPr>
          <w:lang w:val="el-GR"/>
        </w:rPr>
        <w:t>(</w:t>
      </w:r>
      <w:r>
        <w:t>Gross</w:t>
      </w:r>
      <w:r w:rsidRPr="00352C32">
        <w:rPr>
          <w:lang w:val="el-GR"/>
        </w:rPr>
        <w:t xml:space="preserve"> </w:t>
      </w:r>
      <w:r>
        <w:t>Merchandise</w:t>
      </w:r>
      <w:r w:rsidRPr="00352C32">
        <w:rPr>
          <w:lang w:val="el-GR"/>
        </w:rPr>
        <w:t xml:space="preserve"> </w:t>
      </w:r>
      <w:r>
        <w:t>Value</w:t>
      </w:r>
      <w:r w:rsidR="00ED2A63">
        <w:rPr>
          <w:lang w:val="el-GR"/>
        </w:rPr>
        <w:t xml:space="preserve"> ή </w:t>
      </w:r>
      <w:r w:rsidR="00ED2A63">
        <w:t>Gross</w:t>
      </w:r>
      <w:r w:rsidR="00ED2A63" w:rsidRPr="00ED2A63">
        <w:rPr>
          <w:lang w:val="el-GR"/>
        </w:rPr>
        <w:t xml:space="preserve"> </w:t>
      </w:r>
      <w:r w:rsidR="00ED2A63">
        <w:t>Merchandise</w:t>
      </w:r>
      <w:r w:rsidR="00ED2A63" w:rsidRPr="00ED2A63">
        <w:rPr>
          <w:lang w:val="el-GR"/>
        </w:rPr>
        <w:t xml:space="preserve"> </w:t>
      </w:r>
      <w:r w:rsidR="00ED2A63">
        <w:t>Volume</w:t>
      </w:r>
      <w:r w:rsidR="00ED2A63" w:rsidRPr="00ED2A63">
        <w:rPr>
          <w:lang w:val="el-GR"/>
        </w:rPr>
        <w:t xml:space="preserve"> - </w:t>
      </w:r>
      <w:r w:rsidR="00ED2A63">
        <w:t>GMV</w:t>
      </w:r>
      <w:r>
        <w:rPr>
          <w:lang w:val="el-GR"/>
        </w:rPr>
        <w:t>) ορίζεται η συνολική αξία των εμπορευμάτων που πωλείται, σε μία συγκεκριμένη χρονική περίοδο, μέσω ενός δικτυακού τόπου</w:t>
      </w:r>
      <w:r w:rsidR="00ED2A63" w:rsidRPr="00ED2A63">
        <w:rPr>
          <w:lang w:val="el-GR"/>
        </w:rPr>
        <w:t xml:space="preserve"> </w:t>
      </w:r>
      <w:r w:rsidR="00ED2A63">
        <w:t>C</w:t>
      </w:r>
      <w:r w:rsidR="00ED2A63" w:rsidRPr="00ED2A63">
        <w:rPr>
          <w:lang w:val="el-GR"/>
        </w:rPr>
        <w:t>2</w:t>
      </w:r>
      <w:r w:rsidR="00ED2A63">
        <w:t>C</w:t>
      </w:r>
      <w:r w:rsidR="00ED2A63">
        <w:rPr>
          <w:lang w:val="el-GR"/>
        </w:rPr>
        <w:t xml:space="preserve">. Συχνά, χρησιμοποιείται για τον καθορισμό της ευρωστίας μιας επιχείρησης ηλεκτρονικού εμπορίου, δεδομένου ότι, τα έσοδα της αποτελούν συνδυασμό της μικτής αξίας των εμπορευμάτων που πωλούνται μέσω </w:t>
      </w:r>
      <w:r w:rsidR="005D5417">
        <w:rPr>
          <w:lang w:val="el-GR"/>
        </w:rPr>
        <w:t>του δικτυακού της τόπου</w:t>
      </w:r>
      <w:r w:rsidR="00ED2A63">
        <w:rPr>
          <w:lang w:val="el-GR"/>
        </w:rPr>
        <w:t xml:space="preserve"> και των τελών που καταβάλουν οι χρήστες</w:t>
      </w:r>
      <w:r w:rsidR="005D5417">
        <w:rPr>
          <w:lang w:val="el-GR"/>
        </w:rPr>
        <w:t xml:space="preserve"> για την χρήση των συναφών υπηρεσιών</w:t>
      </w:r>
      <w:r w:rsidR="00ED2A63">
        <w:rPr>
          <w:lang w:val="el-GR"/>
        </w:rPr>
        <w:t xml:space="preserve"> (</w:t>
      </w:r>
      <w:hyperlink r:id="rId1" w:history="1">
        <w:r w:rsidR="00ED2A63" w:rsidRPr="009F3E43">
          <w:rPr>
            <w:rStyle w:val="Hyperlink"/>
            <w:lang w:val="el-GR"/>
          </w:rPr>
          <w:t>https://www.investopedia.com/terms/g/gross-merchandise-value.asp</w:t>
        </w:r>
      </w:hyperlink>
      <w:r w:rsidR="00ED2A63">
        <w:rPr>
          <w:lang w:val="el-G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CBC"/>
    <w:multiLevelType w:val="hybridMultilevel"/>
    <w:tmpl w:val="2310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67097"/>
    <w:multiLevelType w:val="hybridMultilevel"/>
    <w:tmpl w:val="4928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7596237">
    <w:abstractNumId w:val="0"/>
  </w:num>
  <w:num w:numId="2" w16cid:durableId="457601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036"/>
    <w:rsid w:val="00034AD5"/>
    <w:rsid w:val="000603A7"/>
    <w:rsid w:val="00094490"/>
    <w:rsid w:val="001D11B2"/>
    <w:rsid w:val="001E1183"/>
    <w:rsid w:val="002648E5"/>
    <w:rsid w:val="002D51CA"/>
    <w:rsid w:val="00343D3B"/>
    <w:rsid w:val="00352C32"/>
    <w:rsid w:val="003D5A28"/>
    <w:rsid w:val="004A65AE"/>
    <w:rsid w:val="00511A8C"/>
    <w:rsid w:val="005D5417"/>
    <w:rsid w:val="005F452D"/>
    <w:rsid w:val="00622309"/>
    <w:rsid w:val="00623FF8"/>
    <w:rsid w:val="006405A6"/>
    <w:rsid w:val="00663036"/>
    <w:rsid w:val="00665F7D"/>
    <w:rsid w:val="006872DF"/>
    <w:rsid w:val="006A5AAE"/>
    <w:rsid w:val="00794ECF"/>
    <w:rsid w:val="007B3C30"/>
    <w:rsid w:val="007C341F"/>
    <w:rsid w:val="00846E40"/>
    <w:rsid w:val="008F4514"/>
    <w:rsid w:val="00A05735"/>
    <w:rsid w:val="00A725FF"/>
    <w:rsid w:val="00C27CE3"/>
    <w:rsid w:val="00DA2DF9"/>
    <w:rsid w:val="00DA66CE"/>
    <w:rsid w:val="00DD52ED"/>
    <w:rsid w:val="00E440B1"/>
    <w:rsid w:val="00E840B5"/>
    <w:rsid w:val="00EA6083"/>
    <w:rsid w:val="00EC76DC"/>
    <w:rsid w:val="00ED2A63"/>
    <w:rsid w:val="00F05A91"/>
    <w:rsid w:val="00F64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C751"/>
  <w15:chartTrackingRefBased/>
  <w15:docId w15:val="{575F340B-CFC5-4135-9315-169FF93B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4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ECF"/>
    <w:pPr>
      <w:ind w:left="720"/>
      <w:contextualSpacing/>
    </w:pPr>
  </w:style>
  <w:style w:type="paragraph" w:styleId="FootnoteText">
    <w:name w:val="footnote text"/>
    <w:basedOn w:val="Normal"/>
    <w:link w:val="FootnoteTextChar"/>
    <w:uiPriority w:val="99"/>
    <w:semiHidden/>
    <w:unhideWhenUsed/>
    <w:rsid w:val="00352C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2C32"/>
    <w:rPr>
      <w:sz w:val="20"/>
      <w:szCs w:val="20"/>
    </w:rPr>
  </w:style>
  <w:style w:type="character" w:styleId="FootnoteReference">
    <w:name w:val="footnote reference"/>
    <w:basedOn w:val="DefaultParagraphFont"/>
    <w:uiPriority w:val="99"/>
    <w:semiHidden/>
    <w:unhideWhenUsed/>
    <w:rsid w:val="00352C32"/>
    <w:rPr>
      <w:vertAlign w:val="superscript"/>
    </w:rPr>
  </w:style>
  <w:style w:type="character" w:styleId="Hyperlink">
    <w:name w:val="Hyperlink"/>
    <w:basedOn w:val="DefaultParagraphFont"/>
    <w:uiPriority w:val="99"/>
    <w:unhideWhenUsed/>
    <w:rsid w:val="00ED2A63"/>
    <w:rPr>
      <w:color w:val="0563C1" w:themeColor="hyperlink"/>
      <w:u w:val="single"/>
    </w:rPr>
  </w:style>
  <w:style w:type="character" w:styleId="UnresolvedMention">
    <w:name w:val="Unresolved Mention"/>
    <w:basedOn w:val="DefaultParagraphFont"/>
    <w:uiPriority w:val="99"/>
    <w:semiHidden/>
    <w:unhideWhenUsed/>
    <w:rsid w:val="00ED2A63"/>
    <w:rPr>
      <w:color w:val="605E5C"/>
      <w:shd w:val="clear" w:color="auto" w:fill="E1DFDD"/>
    </w:rPr>
  </w:style>
  <w:style w:type="paragraph" w:styleId="Header">
    <w:name w:val="header"/>
    <w:basedOn w:val="Normal"/>
    <w:link w:val="HeaderChar"/>
    <w:uiPriority w:val="99"/>
    <w:unhideWhenUsed/>
    <w:rsid w:val="002D51CA"/>
    <w:pPr>
      <w:tabs>
        <w:tab w:val="center" w:pos="4320"/>
        <w:tab w:val="right" w:pos="8640"/>
      </w:tabs>
      <w:spacing w:after="0" w:line="240" w:lineRule="auto"/>
    </w:pPr>
  </w:style>
  <w:style w:type="character" w:customStyle="1" w:styleId="HeaderChar">
    <w:name w:val="Header Char"/>
    <w:basedOn w:val="DefaultParagraphFont"/>
    <w:link w:val="Header"/>
    <w:uiPriority w:val="99"/>
    <w:rsid w:val="002D51CA"/>
  </w:style>
  <w:style w:type="paragraph" w:styleId="Footer">
    <w:name w:val="footer"/>
    <w:basedOn w:val="Normal"/>
    <w:link w:val="FooterChar"/>
    <w:uiPriority w:val="99"/>
    <w:unhideWhenUsed/>
    <w:rsid w:val="002D51CA"/>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5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nvestopedia.com/terms/g/gross-merchandise-value.asp"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sz="1200" b="1">
                <a:latin typeface="Times New Roman" panose="02020603050405020304" pitchFamily="18" charset="0"/>
                <a:cs typeface="Times New Roman" panose="02020603050405020304" pitchFamily="18" charset="0"/>
              </a:rPr>
              <a:t>Διάγραμμα 1: Κατανομή κινεζικών</a:t>
            </a:r>
            <a:r>
              <a:rPr lang="el-GR" sz="1200" b="1" baseline="0">
                <a:latin typeface="Times New Roman" panose="02020603050405020304" pitchFamily="18" charset="0"/>
                <a:cs typeface="Times New Roman" panose="02020603050405020304" pitchFamily="18" charset="0"/>
              </a:rPr>
              <a:t> εισαγωγών τροφίμων &amp; ποτών (2021)</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D06-46B2-9AE7-C162073E1AE3}"/>
              </c:ext>
            </c:extLst>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3-8D06-46B2-9AE7-C162073E1AE3}"/>
              </c:ext>
            </c:extLst>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2-8D06-46B2-9AE7-C162073E1AE3}"/>
              </c:ext>
            </c:extLst>
          </c:dPt>
          <c:dLbls>
            <c:dLbl>
              <c:idx val="0"/>
              <c:layout>
                <c:manualLayout>
                  <c:x val="3.0885917906095073E-2"/>
                  <c:y val="1.31633545806774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06-46B2-9AE7-C162073E1AE3}"/>
                </c:ext>
              </c:extLst>
            </c:dLbl>
            <c:dLbl>
              <c:idx val="6"/>
              <c:layout>
                <c:manualLayout>
                  <c:x val="-4.8252952755905515E-3"/>
                  <c:y val="1.78777652793400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D06-46B2-9AE7-C162073E1AE3}"/>
                </c:ext>
              </c:extLst>
            </c:dLbl>
            <c:dLbl>
              <c:idx val="9"/>
              <c:layout>
                <c:manualLayout>
                  <c:x val="2.2017169728783476E-3"/>
                  <c:y val="-2.35976752905886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D06-46B2-9AE7-C162073E1A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Sheet1!$A$2:$A$11</c:f>
              <c:strCache>
                <c:ptCount val="10"/>
                <c:pt idx="0">
                  <c:v>Ευρωπαϊκή Ένωση</c:v>
                </c:pt>
                <c:pt idx="1">
                  <c:v>Νέα Ζηλανδία</c:v>
                </c:pt>
                <c:pt idx="2">
                  <c:v>Ταϊλάνδη</c:v>
                </c:pt>
                <c:pt idx="3">
                  <c:v>Βραζιλία</c:v>
                </c:pt>
                <c:pt idx="4">
                  <c:v>Η.Π.Α.</c:v>
                </c:pt>
                <c:pt idx="5">
                  <c:v>Αυστραλία</c:v>
                </c:pt>
                <c:pt idx="6">
                  <c:v>Χιλή</c:v>
                </c:pt>
                <c:pt idx="7">
                  <c:v>Βιετνάμ</c:v>
                </c:pt>
                <c:pt idx="8">
                  <c:v>Αργεντινή</c:v>
                </c:pt>
                <c:pt idx="9">
                  <c:v>Λοιπές Χώρες</c:v>
                </c:pt>
              </c:strCache>
            </c:strRef>
          </c:cat>
          <c:val>
            <c:numRef>
              <c:f>Sheet1!$B$2:$B$11</c:f>
              <c:numCache>
                <c:formatCode>0%</c:formatCode>
                <c:ptCount val="10"/>
                <c:pt idx="0">
                  <c:v>0.25</c:v>
                </c:pt>
                <c:pt idx="1">
                  <c:v>0.12</c:v>
                </c:pt>
                <c:pt idx="2">
                  <c:v>0.12</c:v>
                </c:pt>
                <c:pt idx="3">
                  <c:v>0.09</c:v>
                </c:pt>
                <c:pt idx="4">
                  <c:v>0.08</c:v>
                </c:pt>
                <c:pt idx="5">
                  <c:v>7.0000000000000007E-2</c:v>
                </c:pt>
                <c:pt idx="6">
                  <c:v>0.04</c:v>
                </c:pt>
                <c:pt idx="7">
                  <c:v>0.03</c:v>
                </c:pt>
                <c:pt idx="8">
                  <c:v>0.03</c:v>
                </c:pt>
                <c:pt idx="9">
                  <c:v>0.17</c:v>
                </c:pt>
              </c:numCache>
            </c:numRef>
          </c:val>
          <c:extLst>
            <c:ext xmlns:c16="http://schemas.microsoft.com/office/drawing/2014/chart" uri="{C3380CC4-5D6E-409C-BE32-E72D297353CC}">
              <c16:uniqueId val="{00000000-8D06-46B2-9AE7-C162073E1AE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5A627-B2E8-4CD0-85E1-98AAC776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6</Pages>
  <Words>2086</Words>
  <Characters>11893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Γεώργιος</dc:creator>
  <cp:keywords/>
  <dc:description/>
  <cp:lastModifiedBy>Γεώργιος</cp:lastModifiedBy>
  <cp:revision>1</cp:revision>
  <dcterms:created xsi:type="dcterms:W3CDTF">2022-08-25T11:15:00Z</dcterms:created>
  <dcterms:modified xsi:type="dcterms:W3CDTF">2022-08-26T06:07:00Z</dcterms:modified>
</cp:coreProperties>
</file>