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9FCF" w14:textId="25082D22" w:rsidR="00AB7D48" w:rsidRPr="00682940" w:rsidRDefault="00CF5A8C" w:rsidP="00682940">
      <w:pPr>
        <w:tabs>
          <w:tab w:val="left" w:pos="8080"/>
        </w:tabs>
        <w:spacing w:after="0" w:line="276" w:lineRule="auto"/>
        <w:ind w:right="84"/>
        <w:jc w:val="both"/>
        <w:rPr>
          <w:rFonts w:asciiTheme="majorBidi" w:eastAsia="Calibri" w:hAnsiTheme="majorBidi" w:cstheme="majorBidi"/>
          <w:b/>
          <w:bCs/>
          <w:i/>
          <w:iCs/>
          <w:kern w:val="0"/>
          <w:sz w:val="24"/>
          <w:szCs w:val="24"/>
          <w:lang w:val="el-GR" w:bidi="ar-SA"/>
          <w14:ligatures w14:val="none"/>
        </w:rPr>
      </w:pPr>
      <w:r w:rsidRPr="00682940">
        <w:rPr>
          <w:rFonts w:asciiTheme="majorBidi" w:eastAsia="Calibri" w:hAnsiTheme="majorBidi" w:cstheme="majorBidi"/>
          <w:kern w:val="0"/>
          <w:sz w:val="24"/>
          <w:szCs w:val="24"/>
          <w:lang w:val="el-GR" w:bidi="ar-SA"/>
          <w14:ligatures w14:val="none"/>
        </w:rPr>
        <w:t xml:space="preserve">                                                                                      </w:t>
      </w:r>
      <w:r w:rsidR="00AB7D48" w:rsidRPr="00682940">
        <w:rPr>
          <w:rFonts w:asciiTheme="majorBidi" w:eastAsia="Calibri" w:hAnsiTheme="majorBidi" w:cstheme="majorBidi"/>
          <w:b/>
          <w:bCs/>
          <w:i/>
          <w:iCs/>
          <w:kern w:val="0"/>
          <w:sz w:val="24"/>
          <w:szCs w:val="24"/>
          <w:lang w:val="el-GR" w:bidi="ar-SA"/>
          <w14:ligatures w14:val="none"/>
        </w:rPr>
        <w:t xml:space="preserve">Αθήνα, </w:t>
      </w:r>
      <w:r w:rsidR="006C0946" w:rsidRPr="00682940">
        <w:rPr>
          <w:rFonts w:asciiTheme="majorBidi" w:eastAsia="Calibri" w:hAnsiTheme="majorBidi" w:cstheme="majorBidi"/>
          <w:b/>
          <w:bCs/>
          <w:i/>
          <w:iCs/>
          <w:kern w:val="0"/>
          <w:sz w:val="24"/>
          <w:szCs w:val="24"/>
          <w:lang w:val="el-GR" w:bidi="ar-SA"/>
          <w14:ligatures w14:val="none"/>
        </w:rPr>
        <w:t>1</w:t>
      </w:r>
      <w:r w:rsidR="007D67E8">
        <w:rPr>
          <w:rFonts w:asciiTheme="majorBidi" w:eastAsia="Calibri" w:hAnsiTheme="majorBidi" w:cstheme="majorBidi"/>
          <w:b/>
          <w:bCs/>
          <w:i/>
          <w:iCs/>
          <w:kern w:val="0"/>
          <w:sz w:val="24"/>
          <w:szCs w:val="24"/>
          <w:lang w:val="el-GR" w:bidi="ar-SA"/>
          <w14:ligatures w14:val="none"/>
        </w:rPr>
        <w:t>8</w:t>
      </w:r>
      <w:r w:rsidR="00AB7D48" w:rsidRPr="00682940">
        <w:rPr>
          <w:rFonts w:asciiTheme="majorBidi" w:eastAsia="Calibri" w:hAnsiTheme="majorBidi" w:cstheme="majorBidi"/>
          <w:b/>
          <w:bCs/>
          <w:i/>
          <w:iCs/>
          <w:kern w:val="0"/>
          <w:sz w:val="24"/>
          <w:szCs w:val="24"/>
          <w:lang w:val="el-GR" w:bidi="ar-SA"/>
          <w14:ligatures w14:val="none"/>
        </w:rPr>
        <w:t xml:space="preserve"> </w:t>
      </w:r>
      <w:r w:rsidR="006C0946" w:rsidRPr="00682940">
        <w:rPr>
          <w:rFonts w:asciiTheme="majorBidi" w:eastAsia="Calibri" w:hAnsiTheme="majorBidi" w:cstheme="majorBidi"/>
          <w:b/>
          <w:bCs/>
          <w:i/>
          <w:iCs/>
          <w:kern w:val="0"/>
          <w:sz w:val="24"/>
          <w:szCs w:val="24"/>
          <w:lang w:val="el-GR" w:bidi="ar-SA"/>
          <w14:ligatures w14:val="none"/>
        </w:rPr>
        <w:t>Ιανουαρίο</w:t>
      </w:r>
      <w:r w:rsidR="00AB7D48" w:rsidRPr="00682940">
        <w:rPr>
          <w:rFonts w:asciiTheme="majorBidi" w:eastAsia="Calibri" w:hAnsiTheme="majorBidi" w:cstheme="majorBidi"/>
          <w:b/>
          <w:bCs/>
          <w:i/>
          <w:iCs/>
          <w:kern w:val="0"/>
          <w:sz w:val="24"/>
          <w:szCs w:val="24"/>
          <w:lang w:val="el-GR" w:bidi="ar-SA"/>
          <w14:ligatures w14:val="none"/>
        </w:rPr>
        <w:t>υ 202</w:t>
      </w:r>
      <w:r w:rsidR="006C0946" w:rsidRPr="00682940">
        <w:rPr>
          <w:rFonts w:asciiTheme="majorBidi" w:eastAsia="Calibri" w:hAnsiTheme="majorBidi" w:cstheme="majorBidi"/>
          <w:b/>
          <w:bCs/>
          <w:i/>
          <w:iCs/>
          <w:kern w:val="0"/>
          <w:sz w:val="24"/>
          <w:szCs w:val="24"/>
          <w:lang w:val="el-GR" w:bidi="ar-SA"/>
          <w14:ligatures w14:val="none"/>
        </w:rPr>
        <w:t>4</w:t>
      </w:r>
    </w:p>
    <w:p w14:paraId="41E83CA4" w14:textId="77777777" w:rsidR="00682940" w:rsidRPr="00682940" w:rsidRDefault="00682940" w:rsidP="00682940">
      <w:pPr>
        <w:tabs>
          <w:tab w:val="left" w:pos="8080"/>
        </w:tabs>
        <w:spacing w:after="0" w:line="276" w:lineRule="auto"/>
        <w:ind w:right="84"/>
        <w:jc w:val="both"/>
        <w:rPr>
          <w:rFonts w:asciiTheme="majorBidi" w:eastAsia="Calibri" w:hAnsiTheme="majorBidi" w:cstheme="majorBidi"/>
          <w:b/>
          <w:kern w:val="0"/>
          <w:sz w:val="24"/>
          <w:szCs w:val="24"/>
          <w:u w:val="single"/>
          <w:lang w:val="el-GR" w:bidi="ar-SA"/>
          <w14:ligatures w14:val="none"/>
        </w:rPr>
      </w:pPr>
    </w:p>
    <w:p w14:paraId="79B8ADE3" w14:textId="198FEF9E" w:rsidR="00AB7D48" w:rsidRPr="00682940" w:rsidRDefault="00AB7D48" w:rsidP="00682940">
      <w:pPr>
        <w:tabs>
          <w:tab w:val="left" w:pos="8080"/>
        </w:tabs>
        <w:spacing w:after="0" w:line="276" w:lineRule="auto"/>
        <w:ind w:right="84"/>
        <w:jc w:val="center"/>
        <w:rPr>
          <w:rFonts w:asciiTheme="majorBidi" w:eastAsia="Calibri" w:hAnsiTheme="majorBidi" w:cstheme="majorBidi"/>
          <w:b/>
          <w:kern w:val="0"/>
          <w:sz w:val="24"/>
          <w:szCs w:val="24"/>
          <w:u w:val="single"/>
          <w:lang w:val="el-GR" w:bidi="ar-SA"/>
          <w14:ligatures w14:val="none"/>
        </w:rPr>
      </w:pPr>
      <w:r w:rsidRPr="00682940">
        <w:rPr>
          <w:rFonts w:asciiTheme="majorBidi" w:eastAsia="Calibri" w:hAnsiTheme="majorBidi" w:cstheme="majorBidi"/>
          <w:b/>
          <w:kern w:val="0"/>
          <w:sz w:val="24"/>
          <w:szCs w:val="24"/>
          <w:u w:val="single"/>
          <w:lang w:val="el-GR" w:bidi="ar-SA"/>
          <w14:ligatures w14:val="none"/>
        </w:rPr>
        <w:t>ΔΕΛΤΙΟ ΤΥΠΟΥ</w:t>
      </w:r>
    </w:p>
    <w:p w14:paraId="3CF3E2EA" w14:textId="77777777" w:rsidR="00AB7D48" w:rsidRPr="00682940" w:rsidRDefault="00AB7D48" w:rsidP="00682940">
      <w:pPr>
        <w:spacing w:after="0" w:line="276" w:lineRule="auto"/>
        <w:jc w:val="center"/>
        <w:rPr>
          <w:rFonts w:asciiTheme="majorBidi" w:eastAsia="Calibri" w:hAnsiTheme="majorBidi" w:cstheme="majorBidi"/>
          <w:b/>
          <w:bCs/>
          <w:color w:val="1D2228"/>
          <w:kern w:val="0"/>
          <w:sz w:val="24"/>
          <w:szCs w:val="24"/>
          <w:lang w:val="el-GR" w:eastAsia="el-GR" w:bidi="ar-SA"/>
          <w14:ligatures w14:val="none"/>
        </w:rPr>
      </w:pPr>
    </w:p>
    <w:p w14:paraId="36E75BBD" w14:textId="212A1E04" w:rsidR="00682940" w:rsidRPr="00682940" w:rsidRDefault="00682940" w:rsidP="00682940">
      <w:pPr>
        <w:pStyle w:val="yiv0418554708msonormal"/>
        <w:shd w:val="clear" w:color="auto" w:fill="FFFFFF"/>
        <w:spacing w:before="0" w:beforeAutospacing="0" w:after="160" w:afterAutospacing="0" w:line="276" w:lineRule="auto"/>
        <w:jc w:val="both"/>
        <w:rPr>
          <w:rFonts w:asciiTheme="majorBidi" w:hAnsiTheme="majorBidi" w:cstheme="majorBidi"/>
          <w:color w:val="1D2228"/>
          <w:lang w:val="el-GR"/>
        </w:rPr>
      </w:pPr>
      <w:r w:rsidRPr="00682940">
        <w:rPr>
          <w:rFonts w:asciiTheme="majorBidi" w:hAnsiTheme="majorBidi" w:cstheme="majorBidi"/>
          <w:color w:val="1D2228"/>
          <w:lang w:val="el-GR"/>
        </w:rPr>
        <w:t>«</w:t>
      </w:r>
      <w:r w:rsidRPr="00682940">
        <w:rPr>
          <w:rFonts w:asciiTheme="majorBidi" w:hAnsiTheme="majorBidi" w:cstheme="majorBidi"/>
          <w:b/>
          <w:bCs/>
          <w:color w:val="1D2228"/>
          <w:lang w:val="el-GR"/>
        </w:rPr>
        <w:t>Βαρόμετρο</w:t>
      </w:r>
      <w:r>
        <w:rPr>
          <w:rFonts w:asciiTheme="majorBidi" w:hAnsiTheme="majorBidi" w:cstheme="majorBidi"/>
          <w:b/>
          <w:bCs/>
          <w:color w:val="1D2228"/>
          <w:lang w:val="el-GR"/>
        </w:rPr>
        <w:t xml:space="preserve"> </w:t>
      </w:r>
      <w:r w:rsidRPr="00682940">
        <w:rPr>
          <w:rFonts w:asciiTheme="majorBidi" w:hAnsiTheme="majorBidi" w:cstheme="majorBidi"/>
          <w:b/>
          <w:bCs/>
          <w:color w:val="1D2228"/>
          <w:lang w:val="el-GR"/>
        </w:rPr>
        <w:t>ΚΕΕΕ»</w:t>
      </w:r>
      <w:r>
        <w:rPr>
          <w:rFonts w:asciiTheme="majorBidi" w:hAnsiTheme="majorBidi" w:cstheme="majorBidi"/>
          <w:b/>
          <w:bCs/>
          <w:color w:val="1D2228"/>
          <w:lang w:val="el-GR"/>
        </w:rPr>
        <w:t xml:space="preserve">: </w:t>
      </w:r>
      <w:r w:rsidRPr="00682940">
        <w:rPr>
          <w:rFonts w:asciiTheme="majorBidi" w:hAnsiTheme="majorBidi" w:cstheme="majorBidi"/>
          <w:b/>
          <w:bCs/>
          <w:color w:val="1D2228"/>
          <w:lang w:val="el-GR"/>
        </w:rPr>
        <w:t>Σταθερά βελτιούμενοι βασικοί δείκτες της επιχειρηματικότητας,</w:t>
      </w:r>
      <w:r>
        <w:rPr>
          <w:rFonts w:asciiTheme="majorBidi" w:hAnsiTheme="majorBidi" w:cstheme="majorBidi"/>
          <w:b/>
          <w:bCs/>
          <w:color w:val="1D2228"/>
          <w:lang w:val="el-GR"/>
        </w:rPr>
        <w:t xml:space="preserve"> </w:t>
      </w:r>
      <w:r w:rsidRPr="00682940">
        <w:rPr>
          <w:rFonts w:asciiTheme="majorBidi" w:hAnsiTheme="majorBidi" w:cstheme="majorBidi"/>
          <w:b/>
          <w:bCs/>
          <w:color w:val="1D2228"/>
          <w:lang w:val="el-GR"/>
        </w:rPr>
        <w:t xml:space="preserve">αλλά και ανησυχία από τις </w:t>
      </w:r>
      <w:proofErr w:type="spellStart"/>
      <w:r w:rsidRPr="00682940">
        <w:rPr>
          <w:rFonts w:asciiTheme="majorBidi" w:hAnsiTheme="majorBidi" w:cstheme="majorBidi"/>
          <w:b/>
          <w:bCs/>
          <w:color w:val="1D2228"/>
          <w:lang w:val="el-GR"/>
        </w:rPr>
        <w:t>ΜμΕ</w:t>
      </w:r>
      <w:proofErr w:type="spellEnd"/>
      <w:r w:rsidRPr="00682940">
        <w:rPr>
          <w:rFonts w:asciiTheme="majorBidi" w:hAnsiTheme="majorBidi" w:cstheme="majorBidi"/>
          <w:b/>
          <w:bCs/>
          <w:color w:val="1D2228"/>
          <w:lang w:val="el-GR"/>
        </w:rPr>
        <w:t xml:space="preserve"> </w:t>
      </w:r>
      <w:r>
        <w:rPr>
          <w:rFonts w:asciiTheme="majorBidi" w:hAnsiTheme="majorBidi" w:cstheme="majorBidi"/>
          <w:b/>
          <w:bCs/>
          <w:color w:val="1D2228"/>
          <w:lang w:val="el-GR"/>
        </w:rPr>
        <w:t>λόγω του</w:t>
      </w:r>
      <w:r w:rsidRPr="00682940">
        <w:rPr>
          <w:rFonts w:asciiTheme="majorBidi" w:hAnsiTheme="majorBidi" w:cstheme="majorBidi"/>
          <w:b/>
          <w:bCs/>
          <w:color w:val="1D2228"/>
          <w:lang w:val="el-GR"/>
        </w:rPr>
        <w:t xml:space="preserve"> πληθωρισμ</w:t>
      </w:r>
      <w:r>
        <w:rPr>
          <w:rFonts w:asciiTheme="majorBidi" w:hAnsiTheme="majorBidi" w:cstheme="majorBidi"/>
          <w:b/>
          <w:bCs/>
          <w:color w:val="1D2228"/>
          <w:lang w:val="el-GR"/>
        </w:rPr>
        <w:t>ού</w:t>
      </w:r>
      <w:r w:rsidRPr="00682940">
        <w:rPr>
          <w:rFonts w:asciiTheme="majorBidi" w:hAnsiTheme="majorBidi" w:cstheme="majorBidi"/>
          <w:b/>
          <w:bCs/>
          <w:color w:val="1D2228"/>
          <w:lang w:val="el-GR"/>
        </w:rPr>
        <w:t xml:space="preserve"> που μειώνει τη ζήτηση.</w:t>
      </w:r>
    </w:p>
    <w:p w14:paraId="64B7289E" w14:textId="0D12D6B2" w:rsidR="00682940" w:rsidRPr="00682940" w:rsidRDefault="00682940" w:rsidP="00682940">
      <w:pPr>
        <w:pStyle w:val="yiv0418554708msonormal"/>
        <w:shd w:val="clear" w:color="auto" w:fill="FFFFFF"/>
        <w:spacing w:before="0" w:beforeAutospacing="0" w:after="160" w:afterAutospacing="0" w:line="276" w:lineRule="auto"/>
        <w:jc w:val="both"/>
        <w:rPr>
          <w:rFonts w:asciiTheme="majorBidi" w:hAnsiTheme="majorBidi" w:cstheme="majorBidi"/>
          <w:color w:val="1D2228"/>
          <w:lang w:val="el-GR"/>
        </w:rPr>
      </w:pPr>
      <w:r w:rsidRPr="00682940">
        <w:rPr>
          <w:rFonts w:asciiTheme="majorBidi" w:hAnsiTheme="majorBidi" w:cstheme="majorBidi"/>
          <w:b/>
          <w:bCs/>
          <w:color w:val="1D2228"/>
          <w:lang w:val="el-GR"/>
        </w:rPr>
        <w:t>Ι.</w:t>
      </w:r>
      <w:r>
        <w:rPr>
          <w:rFonts w:asciiTheme="majorBidi" w:hAnsiTheme="majorBidi" w:cstheme="majorBidi"/>
          <w:b/>
          <w:bCs/>
          <w:color w:val="1D2228"/>
          <w:lang w:val="el-GR"/>
        </w:rPr>
        <w:t xml:space="preserve"> </w:t>
      </w:r>
      <w:r w:rsidRPr="00682940">
        <w:rPr>
          <w:rFonts w:asciiTheme="majorBidi" w:hAnsiTheme="majorBidi" w:cstheme="majorBidi"/>
          <w:b/>
          <w:bCs/>
          <w:color w:val="1D2228"/>
          <w:lang w:val="el-GR"/>
        </w:rPr>
        <w:t>Μασούτης</w:t>
      </w:r>
      <w:r>
        <w:rPr>
          <w:rFonts w:asciiTheme="majorBidi" w:hAnsiTheme="majorBidi" w:cstheme="majorBidi"/>
          <w:b/>
          <w:bCs/>
          <w:color w:val="1D2228"/>
          <w:lang w:val="el-GR"/>
        </w:rPr>
        <w:t>:</w:t>
      </w:r>
      <w:r w:rsidRPr="00682940">
        <w:rPr>
          <w:rFonts w:asciiTheme="majorBidi" w:hAnsiTheme="majorBidi" w:cstheme="majorBidi"/>
          <w:b/>
          <w:bCs/>
          <w:color w:val="1D2228"/>
          <w:lang w:val="el-GR"/>
        </w:rPr>
        <w:t xml:space="preserve"> «Οι ελληνικές επιχειρήσεις εκτιμούν ότι με τη σταθερότητα σε βασικούς τομείς της οικονομίας μπορούν να επιτύχουν τους στόχους τους για ανάπτυξη και πρόοδο. Ωστόσο</w:t>
      </w:r>
      <w:r>
        <w:rPr>
          <w:rFonts w:asciiTheme="majorBidi" w:hAnsiTheme="majorBidi" w:cstheme="majorBidi"/>
          <w:b/>
          <w:bCs/>
          <w:color w:val="1D2228"/>
          <w:lang w:val="el-GR"/>
        </w:rPr>
        <w:t>,</w:t>
      </w:r>
      <w:r w:rsidRPr="00682940">
        <w:rPr>
          <w:rFonts w:asciiTheme="majorBidi" w:hAnsiTheme="majorBidi" w:cstheme="majorBidi"/>
          <w:b/>
          <w:bCs/>
          <w:color w:val="1D2228"/>
          <w:lang w:val="el-GR"/>
        </w:rPr>
        <w:t xml:space="preserve"> πρέπει να ληφθούν μέτρα για τον πληθωρισμό»</w:t>
      </w:r>
    </w:p>
    <w:p w14:paraId="6B913EFF" w14:textId="77777777" w:rsidR="00682940" w:rsidRDefault="00682940" w:rsidP="00682940">
      <w:pPr>
        <w:pStyle w:val="yiv0418554708msonormal"/>
        <w:shd w:val="clear" w:color="auto" w:fill="FFFFFF"/>
        <w:spacing w:before="0" w:beforeAutospacing="0" w:after="160" w:afterAutospacing="0" w:line="276" w:lineRule="auto"/>
        <w:jc w:val="both"/>
        <w:rPr>
          <w:rFonts w:asciiTheme="majorBidi" w:hAnsiTheme="majorBidi" w:cstheme="majorBidi"/>
          <w:b/>
          <w:bCs/>
          <w:color w:val="1D2228"/>
          <w:lang w:val="el-GR"/>
        </w:rPr>
      </w:pPr>
      <w:r w:rsidRPr="00682940">
        <w:rPr>
          <w:rFonts w:asciiTheme="majorBidi" w:hAnsiTheme="majorBidi" w:cstheme="majorBidi"/>
          <w:b/>
          <w:bCs/>
          <w:color w:val="1D2228"/>
        </w:rPr>
        <w:t> </w:t>
      </w:r>
    </w:p>
    <w:p w14:paraId="619E0FC3" w14:textId="7750CF0B" w:rsidR="00682940" w:rsidRPr="00682940" w:rsidRDefault="00682940" w:rsidP="00682940">
      <w:pPr>
        <w:pStyle w:val="yiv0418554708msonormal"/>
        <w:shd w:val="clear" w:color="auto" w:fill="FFFFFF"/>
        <w:spacing w:before="0" w:beforeAutospacing="0" w:after="160" w:afterAutospacing="0" w:line="276" w:lineRule="auto"/>
        <w:ind w:firstLine="720"/>
        <w:jc w:val="both"/>
        <w:rPr>
          <w:rFonts w:asciiTheme="majorBidi" w:hAnsiTheme="majorBidi" w:cstheme="majorBidi"/>
          <w:color w:val="1D2228"/>
          <w:lang w:val="el-GR"/>
        </w:rPr>
      </w:pPr>
      <w:r w:rsidRPr="00682940">
        <w:rPr>
          <w:rFonts w:asciiTheme="majorBidi" w:hAnsiTheme="majorBidi" w:cstheme="majorBidi"/>
          <w:b/>
          <w:bCs/>
          <w:color w:val="1D2228"/>
          <w:lang w:val="el-GR"/>
        </w:rPr>
        <w:t>Σχετικά σταθεροί, με ελαφρά τάση βελτίωσης</w:t>
      </w:r>
      <w:r>
        <w:rPr>
          <w:rFonts w:asciiTheme="majorBidi" w:hAnsiTheme="majorBidi" w:cstheme="majorBidi"/>
          <w:b/>
          <w:bCs/>
          <w:color w:val="1D2228"/>
          <w:lang w:val="el-GR"/>
        </w:rPr>
        <w:t xml:space="preserve">, </w:t>
      </w:r>
      <w:r w:rsidRPr="00682940">
        <w:rPr>
          <w:rFonts w:asciiTheme="majorBidi" w:hAnsiTheme="majorBidi" w:cstheme="majorBidi"/>
          <w:b/>
          <w:bCs/>
          <w:color w:val="1D2228"/>
          <w:lang w:val="el-GR"/>
        </w:rPr>
        <w:t xml:space="preserve">σε σχέση με τον Νοέμβριο του 2022, εμφανίζονται οι δείκτες του «Βαρόμετρου ΚΕΕΕ» </w:t>
      </w:r>
      <w:r>
        <w:rPr>
          <w:rFonts w:asciiTheme="majorBidi" w:hAnsiTheme="majorBidi" w:cstheme="majorBidi"/>
          <w:b/>
          <w:bCs/>
          <w:color w:val="1D2228"/>
          <w:lang w:val="el-GR"/>
        </w:rPr>
        <w:t xml:space="preserve">αναφορικά </w:t>
      </w:r>
      <w:r w:rsidRPr="00682940">
        <w:rPr>
          <w:rFonts w:asciiTheme="majorBidi" w:hAnsiTheme="majorBidi" w:cstheme="majorBidi"/>
          <w:b/>
          <w:bCs/>
          <w:color w:val="1D2228"/>
          <w:lang w:val="el-GR"/>
        </w:rPr>
        <w:t>με τις επιχειρήσεις</w:t>
      </w:r>
      <w:r w:rsidR="000854A2">
        <w:rPr>
          <w:rFonts w:asciiTheme="majorBidi" w:hAnsiTheme="majorBidi" w:cstheme="majorBidi"/>
          <w:b/>
          <w:bCs/>
          <w:color w:val="1D2228"/>
          <w:lang w:val="el-GR"/>
        </w:rPr>
        <w:t>, μιας έρευνας που διεξήγαγε η «</w:t>
      </w:r>
      <w:r w:rsidR="00D55CF5">
        <w:rPr>
          <w:rFonts w:asciiTheme="majorBidi" w:hAnsiTheme="majorBidi" w:cstheme="majorBidi"/>
          <w:b/>
          <w:bCs/>
          <w:color w:val="1D2228"/>
          <w:lang w:val="el-GR"/>
        </w:rPr>
        <w:t>PALMOS ANALYSIS</w:t>
      </w:r>
      <w:r w:rsidR="000854A2">
        <w:rPr>
          <w:rFonts w:asciiTheme="majorBidi" w:hAnsiTheme="majorBidi" w:cstheme="majorBidi"/>
          <w:b/>
          <w:bCs/>
          <w:color w:val="1D2228"/>
          <w:lang w:val="el-GR"/>
        </w:rPr>
        <w:t>»</w:t>
      </w:r>
      <w:r w:rsidRPr="00682940">
        <w:rPr>
          <w:rFonts w:asciiTheme="majorBidi" w:hAnsiTheme="majorBidi" w:cstheme="majorBidi"/>
          <w:b/>
          <w:bCs/>
          <w:color w:val="1D2228"/>
          <w:lang w:val="el-GR"/>
        </w:rPr>
        <w:t>. Αυξάνεται κατά δύο μονάδες η αισιοδοξία των επιχειρήσεων για το επόμενο εξάμηνο και μειώνεται κατά τέσσερις μονάδες η απαισιοδοξία για το ίδιο διάστημα</w:t>
      </w:r>
      <w:r w:rsidRPr="00682940">
        <w:rPr>
          <w:rFonts w:asciiTheme="majorBidi" w:hAnsiTheme="majorBidi" w:cstheme="majorBidi"/>
          <w:color w:val="1D2228"/>
          <w:lang w:val="el-GR"/>
        </w:rPr>
        <w:t>.</w:t>
      </w:r>
      <w:r w:rsidRPr="00682940">
        <w:rPr>
          <w:rFonts w:asciiTheme="majorBidi" w:hAnsiTheme="majorBidi" w:cstheme="majorBidi"/>
          <w:color w:val="1D2228"/>
        </w:rPr>
        <w:t> </w:t>
      </w:r>
      <w:r w:rsidRPr="00682940">
        <w:rPr>
          <w:rFonts w:asciiTheme="majorBidi" w:hAnsiTheme="majorBidi" w:cstheme="majorBidi"/>
          <w:color w:val="1D2228"/>
          <w:lang w:val="el-GR"/>
        </w:rPr>
        <w:t xml:space="preserve"> Η αποτίμηση του εξαμήνου που πέρασε από τις επιχειρήσεις που συμμετείχαν στην έρευ</w:t>
      </w:r>
      <w:r w:rsidRPr="00682940">
        <w:rPr>
          <w:rFonts w:asciiTheme="majorBidi" w:hAnsiTheme="majorBidi" w:cstheme="majorBidi"/>
          <w:color w:val="1D2228"/>
          <w:lang w:val="el-GR"/>
        </w:rPr>
        <w:softHyphen/>
        <w:t>να εμφανίζεται ουδέτερη, καθώς το ποσοστό όσων δηλώνουν ότι ο κύκλος εργασιών τους αυ</w:t>
      </w:r>
      <w:r w:rsidRPr="00682940">
        <w:rPr>
          <w:rFonts w:asciiTheme="majorBidi" w:hAnsiTheme="majorBidi" w:cstheme="majorBidi"/>
          <w:color w:val="1D2228"/>
          <w:lang w:val="el-GR"/>
        </w:rPr>
        <w:softHyphen/>
        <w:t>ξή</w:t>
      </w:r>
      <w:r w:rsidRPr="00682940">
        <w:rPr>
          <w:rFonts w:asciiTheme="majorBidi" w:hAnsiTheme="majorBidi" w:cstheme="majorBidi"/>
          <w:color w:val="1D2228"/>
          <w:lang w:val="el-GR"/>
        </w:rPr>
        <w:softHyphen/>
        <w:t>θηκε βρίσκεται στο 28%, έναντι 30% όσων δηλώνουν ότι μειώ</w:t>
      </w:r>
      <w:r w:rsidRPr="00682940">
        <w:rPr>
          <w:rFonts w:asciiTheme="majorBidi" w:hAnsiTheme="majorBidi" w:cstheme="majorBidi"/>
          <w:color w:val="1D2228"/>
          <w:lang w:val="el-GR"/>
        </w:rPr>
        <w:softHyphen/>
        <w:t>θη</w:t>
      </w:r>
      <w:r w:rsidRPr="00682940">
        <w:rPr>
          <w:rFonts w:asciiTheme="majorBidi" w:hAnsiTheme="majorBidi" w:cstheme="majorBidi"/>
          <w:color w:val="1D2228"/>
          <w:lang w:val="el-GR"/>
        </w:rPr>
        <w:softHyphen/>
        <w:t>κε και 41% που δηλώνουν ότι παρέμεινε στα ίδια επίπεδα. Σταθερά θετικές οι εκτιμήσεις για την εξέλιξη της οικο</w:t>
      </w:r>
      <w:r w:rsidRPr="00682940">
        <w:rPr>
          <w:rFonts w:asciiTheme="majorBidi" w:hAnsiTheme="majorBidi" w:cstheme="majorBidi"/>
          <w:color w:val="1D2228"/>
          <w:lang w:val="el-GR"/>
        </w:rPr>
        <w:softHyphen/>
        <w:t>νο</w:t>
      </w:r>
      <w:r w:rsidRPr="00682940">
        <w:rPr>
          <w:rFonts w:asciiTheme="majorBidi" w:hAnsiTheme="majorBidi" w:cstheme="majorBidi"/>
          <w:color w:val="1D2228"/>
          <w:lang w:val="el-GR"/>
        </w:rPr>
        <w:softHyphen/>
        <w:t>μικής κατάστασης της χώρας και των πωλήσεων των επιχειρήσεων,</w:t>
      </w:r>
      <w:r>
        <w:rPr>
          <w:rFonts w:asciiTheme="majorBidi" w:hAnsiTheme="majorBidi" w:cstheme="majorBidi"/>
          <w:color w:val="1D2228"/>
          <w:lang w:val="el-GR"/>
        </w:rPr>
        <w:t xml:space="preserve"> </w:t>
      </w:r>
      <w:r w:rsidRPr="00682940">
        <w:rPr>
          <w:rFonts w:asciiTheme="majorBidi" w:hAnsiTheme="majorBidi" w:cstheme="majorBidi"/>
          <w:color w:val="1D2228"/>
          <w:lang w:val="el-GR"/>
        </w:rPr>
        <w:t>ενώ αυξάνονται και οι εκτιμήσεις για την εξέλιξη της απασχόλησης.</w:t>
      </w:r>
    </w:p>
    <w:p w14:paraId="3F9E7201" w14:textId="01AA628E" w:rsidR="00682940" w:rsidRPr="00682940" w:rsidRDefault="00682940" w:rsidP="00682940">
      <w:pPr>
        <w:pStyle w:val="yiv0418554708msonormal"/>
        <w:shd w:val="clear" w:color="auto" w:fill="FFFFFF"/>
        <w:spacing w:before="0" w:beforeAutospacing="0" w:after="160" w:afterAutospacing="0" w:line="276" w:lineRule="auto"/>
        <w:ind w:firstLine="720"/>
        <w:jc w:val="both"/>
        <w:rPr>
          <w:rFonts w:asciiTheme="majorBidi" w:hAnsiTheme="majorBidi" w:cstheme="majorBidi"/>
          <w:color w:val="1D2228"/>
          <w:lang w:val="el-GR"/>
        </w:rPr>
      </w:pPr>
      <w:r w:rsidRPr="00682940">
        <w:rPr>
          <w:rFonts w:asciiTheme="majorBidi" w:hAnsiTheme="majorBidi" w:cstheme="majorBidi"/>
          <w:b/>
          <w:bCs/>
          <w:color w:val="1D2228"/>
          <w:lang w:val="el-GR"/>
        </w:rPr>
        <w:t xml:space="preserve">«Πλεόνασμα αισιοδοξίας» καταγράφεται στον τομέα των </w:t>
      </w:r>
      <w:r>
        <w:rPr>
          <w:rFonts w:asciiTheme="majorBidi" w:hAnsiTheme="majorBidi" w:cstheme="majorBidi"/>
          <w:b/>
          <w:bCs/>
          <w:color w:val="1D2228"/>
          <w:lang w:val="el-GR"/>
        </w:rPr>
        <w:t>κ</w:t>
      </w:r>
      <w:r w:rsidRPr="00682940">
        <w:rPr>
          <w:rFonts w:asciiTheme="majorBidi" w:hAnsiTheme="majorBidi" w:cstheme="majorBidi"/>
          <w:b/>
          <w:bCs/>
          <w:color w:val="1D2228"/>
          <w:lang w:val="el-GR"/>
        </w:rPr>
        <w:t>ατασκευών</w:t>
      </w:r>
      <w:r w:rsidRPr="00682940">
        <w:rPr>
          <w:rFonts w:asciiTheme="majorBidi" w:hAnsiTheme="majorBidi" w:cstheme="majorBidi"/>
          <w:color w:val="1D2228"/>
          <w:lang w:val="el-GR"/>
        </w:rPr>
        <w:t xml:space="preserve">, αλλά όχι και στον τομέα του </w:t>
      </w:r>
      <w:r>
        <w:rPr>
          <w:rFonts w:asciiTheme="majorBidi" w:hAnsiTheme="majorBidi" w:cstheme="majorBidi"/>
          <w:color w:val="1D2228"/>
          <w:lang w:val="el-GR"/>
        </w:rPr>
        <w:t>ε</w:t>
      </w:r>
      <w:r w:rsidRPr="00682940">
        <w:rPr>
          <w:rFonts w:asciiTheme="majorBidi" w:hAnsiTheme="majorBidi" w:cstheme="majorBidi"/>
          <w:color w:val="1D2228"/>
          <w:lang w:val="el-GR"/>
        </w:rPr>
        <w:t>μπορίου και στις πολύ μικρές επιχειρήσεις. Οι επιχειρήσεις</w:t>
      </w:r>
      <w:r>
        <w:rPr>
          <w:rFonts w:asciiTheme="majorBidi" w:hAnsiTheme="majorBidi" w:cstheme="majorBidi"/>
          <w:color w:val="1D2228"/>
          <w:lang w:val="el-GR"/>
        </w:rPr>
        <w:t xml:space="preserve"> </w:t>
      </w:r>
      <w:r w:rsidRPr="00682940">
        <w:rPr>
          <w:rFonts w:asciiTheme="majorBidi" w:hAnsiTheme="majorBidi" w:cstheme="majorBidi"/>
          <w:color w:val="1D2228"/>
          <w:lang w:val="el-GR"/>
        </w:rPr>
        <w:t>αναμένουν περιορισμό της ρευστότητας καθώς, μετά την εντυπωσιακή βελτίωση των προσδοκιών το Μάιο του 2023, οι σχετικοί δείκτες επιστρέφουν στα επίπεδα του Νοεμβρίου 2022</w:t>
      </w:r>
    </w:p>
    <w:p w14:paraId="5D590DEE" w14:textId="00939EE2" w:rsidR="00486BAD" w:rsidRPr="00682940" w:rsidRDefault="00682940" w:rsidP="00682940">
      <w:pPr>
        <w:pStyle w:val="yiv0418554708msonormal"/>
        <w:shd w:val="clear" w:color="auto" w:fill="FFFFFF"/>
        <w:spacing w:before="0" w:beforeAutospacing="0" w:after="160" w:afterAutospacing="0" w:line="276" w:lineRule="auto"/>
        <w:ind w:firstLine="720"/>
        <w:jc w:val="both"/>
        <w:rPr>
          <w:rFonts w:asciiTheme="majorBidi" w:hAnsiTheme="majorBidi" w:cstheme="majorBidi"/>
          <w:color w:val="1D2228"/>
          <w:lang w:val="el-GR"/>
        </w:rPr>
      </w:pPr>
      <w:r w:rsidRPr="00682940">
        <w:rPr>
          <w:rFonts w:asciiTheme="majorBidi" w:hAnsiTheme="majorBidi" w:cstheme="majorBidi"/>
          <w:b/>
          <w:bCs/>
          <w:color w:val="1D2228"/>
          <w:lang w:val="el-GR"/>
        </w:rPr>
        <w:t>«Οι ελληνικές επιχειρήσεις εκτιμούν ότι με τη σταθερότητα σε βασικούς τομείς της οικονομίας μπορούν να επιτύχουν τους στόχους τους για ανάπτυξη και πρόοδο</w:t>
      </w:r>
      <w:r w:rsidRPr="00682940">
        <w:rPr>
          <w:rFonts w:asciiTheme="majorBidi" w:hAnsiTheme="majorBidi" w:cstheme="majorBidi"/>
          <w:color w:val="1D2228"/>
          <w:lang w:val="el-GR"/>
        </w:rPr>
        <w:t xml:space="preserve">. </w:t>
      </w:r>
      <w:r>
        <w:rPr>
          <w:rFonts w:asciiTheme="majorBidi" w:hAnsiTheme="majorBidi" w:cstheme="majorBidi"/>
          <w:color w:val="1D2228"/>
          <w:lang w:val="el-GR"/>
        </w:rPr>
        <w:t>Θα είναι σε θέση ν</w:t>
      </w:r>
      <w:r w:rsidRPr="00682940">
        <w:rPr>
          <w:rFonts w:asciiTheme="majorBidi" w:hAnsiTheme="majorBidi" w:cstheme="majorBidi"/>
          <w:color w:val="1D2228"/>
          <w:lang w:val="el-GR"/>
        </w:rPr>
        <w:t>α ξεπεράσουν τα προβλήματα που αντιμετωπίζουν σε διεθνές περιβάλλον, καθώς η αστάθεια στην μέση ανατολή και οι εξελίξεις στο διεθνές εμπόριο τις επηρεάζουν άμεσα.</w:t>
      </w:r>
      <w:r>
        <w:rPr>
          <w:rFonts w:asciiTheme="majorBidi" w:hAnsiTheme="majorBidi" w:cstheme="majorBidi"/>
          <w:color w:val="1D2228"/>
          <w:lang w:val="el-GR"/>
        </w:rPr>
        <w:t xml:space="preserve"> </w:t>
      </w:r>
      <w:r w:rsidRPr="00682940">
        <w:rPr>
          <w:rFonts w:asciiTheme="majorBidi" w:hAnsiTheme="majorBidi" w:cstheme="majorBidi"/>
          <w:color w:val="1D2228"/>
          <w:lang w:val="el-GR"/>
        </w:rPr>
        <w:t>Ωστόσο</w:t>
      </w:r>
      <w:r>
        <w:rPr>
          <w:rFonts w:asciiTheme="majorBidi" w:hAnsiTheme="majorBidi" w:cstheme="majorBidi"/>
          <w:color w:val="1D2228"/>
          <w:lang w:val="el-GR"/>
        </w:rPr>
        <w:t>,</w:t>
      </w:r>
      <w:r w:rsidRPr="00682940">
        <w:rPr>
          <w:rFonts w:asciiTheme="majorBidi" w:hAnsiTheme="majorBidi" w:cstheme="majorBidi"/>
          <w:color w:val="1D2228"/>
          <w:lang w:val="el-GR"/>
        </w:rPr>
        <w:t xml:space="preserve"> όπως δείχνουν ορισμένοι δείκτες του «Βαρόμετρου ΚΕΕΕ», </w:t>
      </w:r>
      <w:r w:rsidRPr="00682940">
        <w:rPr>
          <w:rFonts w:asciiTheme="majorBidi" w:hAnsiTheme="majorBidi" w:cstheme="majorBidi"/>
          <w:color w:val="1D2228"/>
        </w:rPr>
        <w:t>  </w:t>
      </w:r>
      <w:r w:rsidRPr="00682940">
        <w:rPr>
          <w:rFonts w:asciiTheme="majorBidi" w:hAnsiTheme="majorBidi" w:cstheme="majorBidi"/>
          <w:color w:val="1D2228"/>
          <w:lang w:val="el-GR"/>
        </w:rPr>
        <w:t>η κυβέρνηση πρέπει να συνεχίσει τις μεταρρυθμίσεις που διευκολύνουν το επενδυτικό περιβάλλον και να τονώσει με μέτρα τις μικρές και μεσαίες επιχειρήσεις, αντιμετωπίζοντας παράλληλα των πληθωρισμό που πλήττει όλη την αγορά, το εμπόριο και τις επιχειρήσεις της παραγωγής»</w:t>
      </w:r>
      <w:r w:rsidRPr="00682940">
        <w:rPr>
          <w:rFonts w:asciiTheme="majorBidi" w:hAnsiTheme="majorBidi" w:cstheme="majorBidi"/>
          <w:color w:val="1D2228"/>
        </w:rPr>
        <w:t> </w:t>
      </w:r>
      <w:r w:rsidRPr="00682940">
        <w:rPr>
          <w:rFonts w:asciiTheme="majorBidi" w:hAnsiTheme="majorBidi" w:cstheme="majorBidi"/>
          <w:color w:val="1D2228"/>
          <w:lang w:val="el-GR"/>
        </w:rPr>
        <w:t xml:space="preserve"> δήλωσε</w:t>
      </w:r>
      <w:r w:rsidRPr="00682940">
        <w:rPr>
          <w:rFonts w:asciiTheme="majorBidi" w:hAnsiTheme="majorBidi" w:cstheme="majorBidi"/>
          <w:b/>
          <w:bCs/>
          <w:color w:val="1D2228"/>
        </w:rPr>
        <w:t> </w:t>
      </w:r>
      <w:r w:rsidRPr="00682940">
        <w:rPr>
          <w:rFonts w:asciiTheme="majorBidi" w:hAnsiTheme="majorBidi" w:cstheme="majorBidi"/>
          <w:b/>
          <w:bCs/>
          <w:color w:val="1D2228"/>
          <w:lang w:val="el-GR"/>
        </w:rPr>
        <w:t>ο πρόεδρος της ΚΕΕΕ</w:t>
      </w:r>
      <w:r>
        <w:rPr>
          <w:rFonts w:asciiTheme="majorBidi" w:hAnsiTheme="majorBidi" w:cstheme="majorBidi"/>
          <w:b/>
          <w:bCs/>
          <w:color w:val="1D2228"/>
          <w:lang w:val="el-GR"/>
        </w:rPr>
        <w:t>, κ.</w:t>
      </w:r>
      <w:r w:rsidRPr="00682940">
        <w:rPr>
          <w:rFonts w:asciiTheme="majorBidi" w:hAnsiTheme="majorBidi" w:cstheme="majorBidi"/>
          <w:b/>
          <w:bCs/>
          <w:color w:val="1D2228"/>
          <w:lang w:val="el-GR"/>
        </w:rPr>
        <w:t xml:space="preserve"> Ιωάννης Μασούτης.</w:t>
      </w:r>
    </w:p>
    <w:sectPr w:rsidR="00486BAD" w:rsidRPr="00682940" w:rsidSect="005732FC">
      <w:headerReference w:type="default" r:id="rId7"/>
      <w:footerReference w:type="even" r:id="rId8"/>
      <w:footerReference w:type="default" r:id="rId9"/>
      <w:headerReference w:type="first" r:id="rId10"/>
      <w:footerReference w:type="first" r:id="rId11"/>
      <w:pgSz w:w="11906" w:h="16838"/>
      <w:pgMar w:top="1440" w:right="1797" w:bottom="1440" w:left="1797" w:header="17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B9DF" w14:textId="77777777" w:rsidR="005732FC" w:rsidRDefault="005732FC">
      <w:pPr>
        <w:spacing w:after="0" w:line="240" w:lineRule="auto"/>
      </w:pPr>
      <w:r>
        <w:separator/>
      </w:r>
    </w:p>
  </w:endnote>
  <w:endnote w:type="continuationSeparator" w:id="0">
    <w:p w14:paraId="0254F87C" w14:textId="77777777" w:rsidR="005732FC" w:rsidRDefault="0057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04A5" w14:textId="77777777" w:rsidR="00580281" w:rsidRDefault="00000000" w:rsidP="00D701A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4BE0BF" w14:textId="77777777" w:rsidR="00580281" w:rsidRDefault="00580281" w:rsidP="00911B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12"/>
    </w:tblGrid>
    <w:tr w:rsidR="00D52D36" w:rsidRPr="00867F81" w14:paraId="3F31D1BC" w14:textId="77777777" w:rsidTr="00C71E0D">
      <w:tc>
        <w:tcPr>
          <w:tcW w:w="8528" w:type="dxa"/>
          <w:shd w:val="clear" w:color="auto" w:fill="auto"/>
        </w:tcPr>
        <w:p w14:paraId="562FCFDE" w14:textId="77777777" w:rsidR="00580281" w:rsidRPr="00524867" w:rsidRDefault="00000000" w:rsidP="00867F81">
          <w:pPr>
            <w:pStyle w:val="a3"/>
            <w:jc w:val="center"/>
            <w:rPr>
              <w:b/>
              <w:bCs/>
              <w:color w:val="333333"/>
              <w:lang w:val="el-GR"/>
            </w:rPr>
          </w:pPr>
          <w:r w:rsidRPr="00524867">
            <w:rPr>
              <w:b/>
              <w:bCs/>
              <w:i/>
              <w:iCs/>
              <w:color w:val="333333"/>
              <w:lang w:val="el-GR"/>
            </w:rPr>
            <w:t>Δ/</w:t>
          </w:r>
          <w:proofErr w:type="spellStart"/>
          <w:r w:rsidRPr="00524867">
            <w:rPr>
              <w:b/>
              <w:bCs/>
              <w:i/>
              <w:iCs/>
              <w:color w:val="333333"/>
              <w:lang w:val="el-GR"/>
            </w:rPr>
            <w:t>νση</w:t>
          </w:r>
          <w:proofErr w:type="spellEnd"/>
          <w:r w:rsidRPr="00524867">
            <w:rPr>
              <w:b/>
              <w:bCs/>
              <w:i/>
              <w:iCs/>
              <w:color w:val="333333"/>
              <w:lang w:val="el-GR"/>
            </w:rPr>
            <w:t xml:space="preserve">: </w:t>
          </w:r>
          <w:r w:rsidRPr="00524867">
            <w:rPr>
              <w:b/>
              <w:bCs/>
              <w:color w:val="333333"/>
              <w:lang w:val="el-GR"/>
            </w:rPr>
            <w:t>Ακαδημίας  6, 10671 Αθήνα,  Τηλ: (210)  3387105 (-06),</w:t>
          </w:r>
          <w:r w:rsidRPr="00524867">
            <w:rPr>
              <w:b/>
              <w:bCs/>
              <w:lang w:val="el-GR"/>
            </w:rPr>
            <w:t xml:space="preserve"> </w:t>
          </w:r>
          <w:r w:rsidRPr="00C71E0D">
            <w:rPr>
              <w:b/>
              <w:bCs/>
              <w:color w:val="333333"/>
            </w:rPr>
            <w:t>Fax</w:t>
          </w:r>
          <w:r w:rsidRPr="00524867">
            <w:rPr>
              <w:b/>
              <w:bCs/>
              <w:color w:val="333333"/>
              <w:lang w:val="el-GR"/>
            </w:rPr>
            <w:t>: 36.22.320,</w:t>
          </w:r>
        </w:p>
        <w:p w14:paraId="034668DE" w14:textId="77777777" w:rsidR="00580281" w:rsidRPr="00867F81" w:rsidRDefault="00000000" w:rsidP="00867F81">
          <w:pPr>
            <w:pStyle w:val="a3"/>
            <w:jc w:val="center"/>
            <w:rPr>
              <w:b/>
              <w:bCs/>
              <w:color w:val="333333"/>
            </w:rPr>
          </w:pPr>
          <w:r w:rsidRPr="00C71E0D">
            <w:rPr>
              <w:b/>
              <w:bCs/>
              <w:lang w:val="de-DE"/>
            </w:rPr>
            <w:t>e</w:t>
          </w:r>
          <w:r w:rsidRPr="00867F81">
            <w:rPr>
              <w:b/>
              <w:bCs/>
            </w:rPr>
            <w:t>-</w:t>
          </w:r>
          <w:r w:rsidRPr="00C71E0D">
            <w:rPr>
              <w:b/>
              <w:bCs/>
              <w:lang w:val="de-DE"/>
            </w:rPr>
            <w:t>mail</w:t>
          </w:r>
          <w:r w:rsidRPr="00867F81">
            <w:rPr>
              <w:b/>
              <w:bCs/>
            </w:rPr>
            <w:t xml:space="preserve">: </w:t>
          </w:r>
          <w:proofErr w:type="spellStart"/>
          <w:r w:rsidRPr="00C71E0D">
            <w:rPr>
              <w:b/>
              <w:bCs/>
              <w:lang w:val="de-DE"/>
            </w:rPr>
            <w:t>keeuhcci</w:t>
          </w:r>
          <w:proofErr w:type="spellEnd"/>
          <w:r w:rsidRPr="00867F81">
            <w:rPr>
              <w:b/>
              <w:bCs/>
            </w:rPr>
            <w:t>@</w:t>
          </w:r>
          <w:r w:rsidRPr="00C71E0D">
            <w:rPr>
              <w:b/>
              <w:bCs/>
            </w:rPr>
            <w:t>uhc</w:t>
          </w:r>
          <w:r w:rsidRPr="00867F81">
            <w:rPr>
              <w:b/>
              <w:bCs/>
            </w:rPr>
            <w:t>.</w:t>
          </w:r>
          <w:proofErr w:type="spellStart"/>
          <w:r w:rsidRPr="00C71E0D">
            <w:rPr>
              <w:b/>
              <w:bCs/>
              <w:lang w:val="de-DE"/>
            </w:rPr>
            <w:t>gr</w:t>
          </w:r>
          <w:proofErr w:type="spellEnd"/>
          <w:r w:rsidRPr="00867F81">
            <w:rPr>
              <w:b/>
              <w:bCs/>
            </w:rPr>
            <w:t xml:space="preserve">, </w:t>
          </w:r>
          <w:r w:rsidRPr="00C71E0D">
            <w:rPr>
              <w:b/>
              <w:bCs/>
              <w:lang w:val="de-DE"/>
            </w:rPr>
            <w:t>http</w:t>
          </w:r>
          <w:r w:rsidRPr="00867F81">
            <w:rPr>
              <w:b/>
              <w:bCs/>
            </w:rPr>
            <w:t>://</w:t>
          </w:r>
          <w:proofErr w:type="spellStart"/>
          <w:r w:rsidRPr="00C71E0D">
            <w:rPr>
              <w:b/>
              <w:bCs/>
              <w:lang w:val="de-DE"/>
            </w:rPr>
            <w:t>www</w:t>
          </w:r>
          <w:proofErr w:type="spellEnd"/>
          <w:r w:rsidRPr="00867F81">
            <w:rPr>
              <w:b/>
              <w:bCs/>
            </w:rPr>
            <w:t>.</w:t>
          </w:r>
          <w:proofErr w:type="spellStart"/>
          <w:r w:rsidRPr="00C71E0D">
            <w:rPr>
              <w:b/>
              <w:bCs/>
              <w:lang w:val="de-DE"/>
            </w:rPr>
            <w:t>uhc</w:t>
          </w:r>
          <w:proofErr w:type="spellEnd"/>
          <w:r w:rsidRPr="00867F81">
            <w:rPr>
              <w:b/>
              <w:bCs/>
            </w:rPr>
            <w:t>.</w:t>
          </w:r>
          <w:proofErr w:type="spellStart"/>
          <w:r w:rsidRPr="00C71E0D">
            <w:rPr>
              <w:b/>
              <w:bCs/>
              <w:lang w:val="de-DE"/>
            </w:rPr>
            <w:t>gr</w:t>
          </w:r>
          <w:proofErr w:type="spellEnd"/>
        </w:p>
      </w:tc>
    </w:tr>
  </w:tbl>
  <w:p w14:paraId="7547DEE8" w14:textId="77777777" w:rsidR="00580281" w:rsidRPr="00867F81" w:rsidRDefault="00580281" w:rsidP="003A1FB5">
    <w:pPr>
      <w:pStyle w:val="a3"/>
      <w:ind w:left="720"/>
      <w:jc w:val="center"/>
      <w:rPr>
        <w:b/>
        <w:bCs/>
        <w:color w:val="33333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12"/>
    </w:tblGrid>
    <w:tr w:rsidR="00D52D36" w:rsidRPr="006361E8" w14:paraId="1F715403" w14:textId="77777777" w:rsidTr="00C71E0D">
      <w:tc>
        <w:tcPr>
          <w:tcW w:w="8528" w:type="dxa"/>
          <w:shd w:val="clear" w:color="auto" w:fill="auto"/>
        </w:tcPr>
        <w:p w14:paraId="0284298D" w14:textId="77777777" w:rsidR="00580281" w:rsidRPr="00524867" w:rsidRDefault="00000000" w:rsidP="00504DE4">
          <w:pPr>
            <w:pStyle w:val="a3"/>
            <w:jc w:val="center"/>
            <w:rPr>
              <w:b/>
              <w:lang w:val="el-GR"/>
            </w:rPr>
          </w:pPr>
          <w:r w:rsidRPr="00524867">
            <w:rPr>
              <w:b/>
              <w:i/>
              <w:iCs/>
              <w:lang w:val="el-GR"/>
            </w:rPr>
            <w:t>Δ/</w:t>
          </w:r>
          <w:proofErr w:type="spellStart"/>
          <w:r w:rsidRPr="00524867">
            <w:rPr>
              <w:b/>
              <w:i/>
              <w:iCs/>
              <w:lang w:val="el-GR"/>
            </w:rPr>
            <w:t>νση</w:t>
          </w:r>
          <w:proofErr w:type="spellEnd"/>
          <w:r w:rsidRPr="00524867">
            <w:rPr>
              <w:b/>
              <w:i/>
              <w:iCs/>
              <w:lang w:val="el-GR"/>
            </w:rPr>
            <w:t xml:space="preserve">: </w:t>
          </w:r>
          <w:r w:rsidRPr="00524867">
            <w:rPr>
              <w:b/>
              <w:lang w:val="el-GR"/>
            </w:rPr>
            <w:t xml:space="preserve">Ακαδημίας  6, 10671 Αθήνα,  Τηλ: (210)  3387105 (-06), </w:t>
          </w:r>
          <w:r w:rsidRPr="00C71E0D">
            <w:rPr>
              <w:b/>
            </w:rPr>
            <w:t>Fax</w:t>
          </w:r>
          <w:r w:rsidRPr="00524867">
            <w:rPr>
              <w:b/>
              <w:lang w:val="el-GR"/>
            </w:rPr>
            <w:t>: 36.22.320,</w:t>
          </w:r>
        </w:p>
        <w:p w14:paraId="233ABCFF" w14:textId="77777777" w:rsidR="00580281" w:rsidRPr="003E68CF" w:rsidRDefault="00000000" w:rsidP="003E68CF">
          <w:pPr>
            <w:pStyle w:val="a3"/>
            <w:ind w:left="720"/>
            <w:jc w:val="center"/>
            <w:rPr>
              <w:b/>
            </w:rPr>
          </w:pPr>
          <w:r w:rsidRPr="00C71E0D">
            <w:rPr>
              <w:b/>
              <w:lang w:val="de-DE"/>
            </w:rPr>
            <w:t>e</w:t>
          </w:r>
          <w:r w:rsidRPr="00C71E0D">
            <w:rPr>
              <w:b/>
            </w:rPr>
            <w:t>-</w:t>
          </w:r>
          <w:r w:rsidRPr="00C71E0D">
            <w:rPr>
              <w:b/>
              <w:lang w:val="de-DE"/>
            </w:rPr>
            <w:t>mail</w:t>
          </w:r>
          <w:r w:rsidRPr="00C71E0D">
            <w:rPr>
              <w:b/>
            </w:rPr>
            <w:t xml:space="preserve">: </w:t>
          </w:r>
          <w:proofErr w:type="spellStart"/>
          <w:r w:rsidRPr="00C71E0D">
            <w:rPr>
              <w:b/>
              <w:lang w:val="de-DE"/>
            </w:rPr>
            <w:t>keeuhcci</w:t>
          </w:r>
          <w:proofErr w:type="spellEnd"/>
          <w:r w:rsidRPr="00C71E0D">
            <w:rPr>
              <w:b/>
            </w:rPr>
            <w:t>@uhc.</w:t>
          </w:r>
          <w:proofErr w:type="spellStart"/>
          <w:r w:rsidRPr="00C71E0D">
            <w:rPr>
              <w:b/>
              <w:lang w:val="de-DE"/>
            </w:rPr>
            <w:t>gr</w:t>
          </w:r>
          <w:proofErr w:type="spellEnd"/>
          <w:r w:rsidRPr="00C71E0D">
            <w:rPr>
              <w:b/>
            </w:rPr>
            <w:t xml:space="preserve">, </w:t>
          </w:r>
          <w:r w:rsidRPr="00C71E0D">
            <w:rPr>
              <w:b/>
              <w:lang w:val="de-DE"/>
            </w:rPr>
            <w:t>http</w:t>
          </w:r>
          <w:r w:rsidRPr="00C71E0D">
            <w:rPr>
              <w:b/>
            </w:rPr>
            <w:t>://</w:t>
          </w:r>
          <w:proofErr w:type="spellStart"/>
          <w:r w:rsidRPr="00C71E0D">
            <w:rPr>
              <w:b/>
              <w:lang w:val="de-DE"/>
            </w:rPr>
            <w:t>www</w:t>
          </w:r>
          <w:proofErr w:type="spellEnd"/>
          <w:r w:rsidRPr="00C71E0D">
            <w:rPr>
              <w:b/>
            </w:rPr>
            <w:t>.</w:t>
          </w:r>
          <w:proofErr w:type="spellStart"/>
          <w:r w:rsidRPr="00C71E0D">
            <w:rPr>
              <w:b/>
              <w:lang w:val="de-DE"/>
            </w:rPr>
            <w:t>uhc</w:t>
          </w:r>
          <w:proofErr w:type="spellEnd"/>
          <w:r w:rsidRPr="00C71E0D">
            <w:rPr>
              <w:b/>
            </w:rPr>
            <w:t>.</w:t>
          </w:r>
          <w:proofErr w:type="spellStart"/>
          <w:r w:rsidRPr="00C71E0D">
            <w:rPr>
              <w:b/>
              <w:lang w:val="de-DE"/>
            </w:rPr>
            <w:t>gr</w:t>
          </w:r>
          <w:proofErr w:type="spellEnd"/>
        </w:p>
      </w:tc>
    </w:tr>
  </w:tbl>
  <w:p w14:paraId="59B0CB9C" w14:textId="77777777" w:rsidR="00580281" w:rsidRPr="006361E8" w:rsidRDefault="00580281" w:rsidP="00BD44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1705" w14:textId="77777777" w:rsidR="005732FC" w:rsidRDefault="005732FC">
      <w:pPr>
        <w:spacing w:after="0" w:line="240" w:lineRule="auto"/>
      </w:pPr>
      <w:r>
        <w:separator/>
      </w:r>
    </w:p>
  </w:footnote>
  <w:footnote w:type="continuationSeparator" w:id="0">
    <w:p w14:paraId="114DBB7B" w14:textId="77777777" w:rsidR="005732FC" w:rsidRDefault="00573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A34F" w14:textId="77777777" w:rsidR="00580281" w:rsidRPr="00BD4439" w:rsidRDefault="00000000">
    <w:pPr>
      <w:pStyle w:val="a3"/>
      <w:jc w:val="center"/>
      <w:rPr>
        <w:b/>
        <w:bCs/>
        <w:color w:val="0000FF"/>
        <w:sz w:val="32"/>
      </w:rPr>
    </w:pPr>
    <w:r w:rsidRPr="00BD4439">
      <w:rPr>
        <w:b/>
        <w:bCs/>
        <w:color w:val="0000FF"/>
        <w:sz w:val="32"/>
      </w:rPr>
      <w:t>ΚΕΝΤΡΙΚΗ ΕΝΩΣΗ ΕΠΙΜΕΛΗΤΗΡΙΩΝ ΕΛΛΑΔΟΣ</w:t>
    </w:r>
  </w:p>
  <w:p w14:paraId="6A8BF912" w14:textId="77777777" w:rsidR="00580281" w:rsidRDefault="00000000">
    <w:pPr>
      <w:pStyle w:val="a3"/>
    </w:pPr>
    <w:r>
      <w:rPr>
        <w:noProof/>
        <w:sz w:val="20"/>
      </w:rPr>
      <mc:AlternateContent>
        <mc:Choice Requires="wps">
          <w:drawing>
            <wp:anchor distT="0" distB="0" distL="114300" distR="114300" simplePos="0" relativeHeight="251659264" behindDoc="0" locked="0" layoutInCell="1" allowOverlap="1" wp14:anchorId="3DF2EF81" wp14:editId="2BDB0201">
              <wp:simplePos x="0" y="0"/>
              <wp:positionH relativeFrom="column">
                <wp:posOffset>-114300</wp:posOffset>
              </wp:positionH>
              <wp:positionV relativeFrom="paragraph">
                <wp:posOffset>116205</wp:posOffset>
              </wp:positionV>
              <wp:extent cx="5600700" cy="0"/>
              <wp:effectExtent l="9525" t="11430" r="9525" b="7620"/>
              <wp:wrapNone/>
              <wp:docPr id="686434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F57E5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23" w:type="dxa"/>
      <w:tblBorders>
        <w:bottom w:val="single" w:sz="4" w:space="0" w:color="auto"/>
      </w:tblBorders>
      <w:tblLayout w:type="fixed"/>
      <w:tblLook w:val="0000" w:firstRow="0" w:lastRow="0" w:firstColumn="0" w:lastColumn="0" w:noHBand="0" w:noVBand="0"/>
    </w:tblPr>
    <w:tblGrid>
      <w:gridCol w:w="2628"/>
      <w:gridCol w:w="3780"/>
      <w:gridCol w:w="2415"/>
    </w:tblGrid>
    <w:tr w:rsidR="00D52D36" w14:paraId="73036D42" w14:textId="77777777" w:rsidTr="00BD4439">
      <w:trPr>
        <w:trHeight w:val="1803"/>
      </w:trPr>
      <w:tc>
        <w:tcPr>
          <w:tcW w:w="2628" w:type="dxa"/>
        </w:tcPr>
        <w:p w14:paraId="551F143F" w14:textId="77777777" w:rsidR="00580281" w:rsidRDefault="00000000">
          <w:pPr>
            <w:pStyle w:val="a3"/>
            <w:jc w:val="center"/>
            <w:rPr>
              <w:b/>
              <w:bCs/>
            </w:rPr>
          </w:pPr>
          <w:r>
            <w:rPr>
              <w:b/>
              <w:bCs/>
              <w:noProof/>
            </w:rPr>
            <w:drawing>
              <wp:inline distT="0" distB="0" distL="0" distR="0" wp14:anchorId="0BE8A78C" wp14:editId="77706EC3">
                <wp:extent cx="510540" cy="518160"/>
                <wp:effectExtent l="0" t="0" r="3810" b="0"/>
                <wp:docPr id="2078136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8160"/>
                        </a:xfrm>
                        <a:prstGeom prst="rect">
                          <a:avLst/>
                        </a:prstGeom>
                        <a:noFill/>
                        <a:ln>
                          <a:noFill/>
                        </a:ln>
                      </pic:spPr>
                    </pic:pic>
                  </a:graphicData>
                </a:graphic>
              </wp:inline>
            </w:drawing>
          </w:r>
        </w:p>
        <w:p w14:paraId="245898D8" w14:textId="77777777" w:rsidR="00580281" w:rsidRPr="007003C4" w:rsidRDefault="00000000" w:rsidP="007003C4">
          <w:pPr>
            <w:pStyle w:val="a3"/>
            <w:jc w:val="center"/>
            <w:rPr>
              <w:b/>
              <w:bCs/>
              <w:color w:val="333333"/>
              <w:sz w:val="20"/>
            </w:rPr>
          </w:pPr>
          <w:r>
            <w:rPr>
              <w:b/>
              <w:bCs/>
              <w:color w:val="333333"/>
              <w:sz w:val="20"/>
            </w:rPr>
            <w:t>ΕΛΛΗΝΙΚΗ ΔΗΜΟΚΡΑΤΙΑ</w:t>
          </w:r>
        </w:p>
      </w:tc>
      <w:tc>
        <w:tcPr>
          <w:tcW w:w="3780" w:type="dxa"/>
        </w:tcPr>
        <w:p w14:paraId="75EC55C8" w14:textId="77777777" w:rsidR="00580281" w:rsidRDefault="00580281" w:rsidP="00880781">
          <w:pPr>
            <w:pStyle w:val="a3"/>
            <w:jc w:val="center"/>
          </w:pPr>
        </w:p>
        <w:p w14:paraId="06A3C628" w14:textId="77777777" w:rsidR="00580281" w:rsidRPr="007003C4" w:rsidRDefault="00580281" w:rsidP="007003C4"/>
        <w:p w14:paraId="53F5A09B" w14:textId="77777777" w:rsidR="00580281" w:rsidRPr="007003C4" w:rsidRDefault="00580281" w:rsidP="007003C4"/>
      </w:tc>
      <w:tc>
        <w:tcPr>
          <w:tcW w:w="2415" w:type="dxa"/>
        </w:tcPr>
        <w:p w14:paraId="111F3D5E" w14:textId="77777777" w:rsidR="00580281" w:rsidRDefault="00000000">
          <w:pPr>
            <w:pStyle w:val="a3"/>
            <w:jc w:val="center"/>
          </w:pPr>
          <w:r>
            <w:rPr>
              <w:noProof/>
            </w:rPr>
            <w:drawing>
              <wp:inline distT="0" distB="0" distL="0" distR="0" wp14:anchorId="2F5624EE" wp14:editId="16D37C21">
                <wp:extent cx="1424940" cy="1082040"/>
                <wp:effectExtent l="0" t="0" r="3810" b="3810"/>
                <wp:docPr id="11039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1082040"/>
                        </a:xfrm>
                        <a:prstGeom prst="rect">
                          <a:avLst/>
                        </a:prstGeom>
                        <a:noFill/>
                        <a:ln>
                          <a:noFill/>
                        </a:ln>
                      </pic:spPr>
                    </pic:pic>
                  </a:graphicData>
                </a:graphic>
              </wp:inline>
            </w:drawing>
          </w:r>
        </w:p>
        <w:p w14:paraId="7681F791" w14:textId="77777777" w:rsidR="00580281" w:rsidRPr="007003C4" w:rsidRDefault="00000000" w:rsidP="007003C4">
          <w:pPr>
            <w:pStyle w:val="a3"/>
            <w:jc w:val="center"/>
            <w:rPr>
              <w:b/>
              <w:bCs/>
              <w:color w:val="333399"/>
            </w:rPr>
          </w:pPr>
          <w:r>
            <w:rPr>
              <w:b/>
              <w:bCs/>
              <w:color w:val="333399"/>
            </w:rPr>
            <w:t>-1980-</w:t>
          </w:r>
        </w:p>
      </w:tc>
    </w:tr>
  </w:tbl>
  <w:p w14:paraId="65837948" w14:textId="77777777" w:rsidR="00580281" w:rsidRDefault="005802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C716D"/>
    <w:multiLevelType w:val="multilevel"/>
    <w:tmpl w:val="44E22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352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48"/>
    <w:rsid w:val="00065A34"/>
    <w:rsid w:val="000854A2"/>
    <w:rsid w:val="000C1F46"/>
    <w:rsid w:val="000C6C6E"/>
    <w:rsid w:val="000D2832"/>
    <w:rsid w:val="0017207F"/>
    <w:rsid w:val="002B3A98"/>
    <w:rsid w:val="00343023"/>
    <w:rsid w:val="003B43EC"/>
    <w:rsid w:val="00486BAD"/>
    <w:rsid w:val="0050143A"/>
    <w:rsid w:val="00502F33"/>
    <w:rsid w:val="00511F22"/>
    <w:rsid w:val="00546F4C"/>
    <w:rsid w:val="005732FC"/>
    <w:rsid w:val="00580281"/>
    <w:rsid w:val="00597C00"/>
    <w:rsid w:val="005A40D2"/>
    <w:rsid w:val="00675515"/>
    <w:rsid w:val="00682065"/>
    <w:rsid w:val="00682940"/>
    <w:rsid w:val="006C0946"/>
    <w:rsid w:val="007D67E8"/>
    <w:rsid w:val="00821019"/>
    <w:rsid w:val="008D6011"/>
    <w:rsid w:val="00946138"/>
    <w:rsid w:val="00956F68"/>
    <w:rsid w:val="00980906"/>
    <w:rsid w:val="009A5F00"/>
    <w:rsid w:val="00A07165"/>
    <w:rsid w:val="00A77391"/>
    <w:rsid w:val="00AB7D48"/>
    <w:rsid w:val="00BE05A6"/>
    <w:rsid w:val="00C50AFB"/>
    <w:rsid w:val="00C65E01"/>
    <w:rsid w:val="00C67C40"/>
    <w:rsid w:val="00CF5A8C"/>
    <w:rsid w:val="00D55CF5"/>
    <w:rsid w:val="00DD0612"/>
    <w:rsid w:val="00E61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EFAD0"/>
  <w15:chartTrackingRefBased/>
  <w15:docId w15:val="{3EBAE8F2-F184-411B-8DDE-A5AD258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D48"/>
    <w:pPr>
      <w:tabs>
        <w:tab w:val="center" w:pos="4680"/>
        <w:tab w:val="right" w:pos="9360"/>
      </w:tabs>
      <w:spacing w:after="0" w:line="240" w:lineRule="auto"/>
    </w:pPr>
    <w:rPr>
      <w:kern w:val="0"/>
      <w:lang w:bidi="ar-SA"/>
      <w14:ligatures w14:val="none"/>
    </w:rPr>
  </w:style>
  <w:style w:type="character" w:customStyle="1" w:styleId="Char">
    <w:name w:val="Κεφαλίδα Char"/>
    <w:basedOn w:val="a0"/>
    <w:link w:val="a3"/>
    <w:uiPriority w:val="99"/>
    <w:semiHidden/>
    <w:rsid w:val="00AB7D48"/>
    <w:rPr>
      <w:kern w:val="0"/>
      <w:lang w:bidi="ar-SA"/>
      <w14:ligatures w14:val="none"/>
    </w:rPr>
  </w:style>
  <w:style w:type="paragraph" w:styleId="a4">
    <w:name w:val="footer"/>
    <w:basedOn w:val="a"/>
    <w:link w:val="Char0"/>
    <w:uiPriority w:val="99"/>
    <w:semiHidden/>
    <w:unhideWhenUsed/>
    <w:rsid w:val="00AB7D48"/>
    <w:pPr>
      <w:tabs>
        <w:tab w:val="center" w:pos="4680"/>
        <w:tab w:val="right" w:pos="9360"/>
      </w:tabs>
      <w:spacing w:after="0" w:line="240" w:lineRule="auto"/>
    </w:pPr>
    <w:rPr>
      <w:kern w:val="0"/>
      <w:lang w:bidi="ar-SA"/>
      <w14:ligatures w14:val="none"/>
    </w:rPr>
  </w:style>
  <w:style w:type="character" w:customStyle="1" w:styleId="Char0">
    <w:name w:val="Υποσέλιδο Char"/>
    <w:basedOn w:val="a0"/>
    <w:link w:val="a4"/>
    <w:uiPriority w:val="99"/>
    <w:semiHidden/>
    <w:rsid w:val="00AB7D48"/>
    <w:rPr>
      <w:kern w:val="0"/>
      <w:lang w:bidi="ar-SA"/>
      <w14:ligatures w14:val="none"/>
    </w:rPr>
  </w:style>
  <w:style w:type="character" w:styleId="a5">
    <w:name w:val="page number"/>
    <w:basedOn w:val="a0"/>
    <w:rsid w:val="00AB7D48"/>
  </w:style>
  <w:style w:type="paragraph" w:customStyle="1" w:styleId="yiv0418554708msonormal">
    <w:name w:val="yiv0418554708msonormal"/>
    <w:basedOn w:val="a"/>
    <w:rsid w:val="006829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8733">
      <w:bodyDiv w:val="1"/>
      <w:marLeft w:val="0"/>
      <w:marRight w:val="0"/>
      <w:marTop w:val="0"/>
      <w:marBottom w:val="0"/>
      <w:divBdr>
        <w:top w:val="none" w:sz="0" w:space="0" w:color="auto"/>
        <w:left w:val="none" w:sz="0" w:space="0" w:color="auto"/>
        <w:bottom w:val="none" w:sz="0" w:space="0" w:color="auto"/>
        <w:right w:val="none" w:sz="0" w:space="0" w:color="auto"/>
      </w:divBdr>
    </w:div>
    <w:div w:id="19096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2033</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Rantou</dc:creator>
  <cp:keywords/>
  <dc:description/>
  <cp:lastModifiedBy>Maria Michalarou</cp:lastModifiedBy>
  <cp:revision>15</cp:revision>
  <cp:lastPrinted>2024-01-18T07:34:00Z</cp:lastPrinted>
  <dcterms:created xsi:type="dcterms:W3CDTF">2024-01-18T06:21:00Z</dcterms:created>
  <dcterms:modified xsi:type="dcterms:W3CDTF">2024-01-18T07:36:00Z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ef1758f181b39161e2df8e9975a40b43c51184e14ba20cff3f2906d9e3fb2a5e</vt:lpwstr>
  </property>
</Properties>
</file>