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6168" w:rsidRPr="00E35F7F" w:rsidRDefault="00270A8C" w:rsidP="00E17C05">
      <w:pPr>
        <w:tabs>
          <w:tab w:val="left" w:pos="4530"/>
        </w:tabs>
        <w:ind w:left="2160" w:firstLine="720"/>
        <w:rPr>
          <w:rFonts w:ascii="Calibri" w:hAnsi="Calibri" w:cs="Calibri"/>
        </w:rPr>
      </w:pPr>
      <w:r>
        <w:rPr>
          <w:noProof/>
        </w:rPr>
        <w:drawing>
          <wp:anchor distT="0" distB="0" distL="114300" distR="114300" simplePos="0" relativeHeight="251658240" behindDoc="1" locked="0" layoutInCell="1" allowOverlap="1">
            <wp:simplePos x="0" y="0"/>
            <wp:positionH relativeFrom="margin">
              <wp:align>center</wp:align>
            </wp:positionH>
            <wp:positionV relativeFrom="page">
              <wp:posOffset>360045</wp:posOffset>
            </wp:positionV>
            <wp:extent cx="1440180" cy="485775"/>
            <wp:effectExtent l="0" t="0" r="0" b="0"/>
            <wp:wrapNone/>
            <wp:docPr id="5"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ραφικό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18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168" w:rsidRPr="00E35F7F">
        <w:rPr>
          <w:rFonts w:ascii="Calibri" w:hAnsi="Calibri" w:cs="Calibri"/>
          <w:noProof/>
          <w:lang w:val="en-US"/>
        </w:rPr>
        <w:t xml:space="preserve">      </w:t>
      </w:r>
      <w:r w:rsidR="00E17C05" w:rsidRPr="00E35F7F">
        <w:rPr>
          <w:rFonts w:ascii="Calibri" w:hAnsi="Calibri" w:cs="Calibri"/>
          <w:noProof/>
          <w:lang w:val="en-US"/>
        </w:rPr>
        <w:tab/>
      </w:r>
    </w:p>
    <w:p w:rsidR="00F90D4C" w:rsidRPr="00E35F7F" w:rsidRDefault="00CC6168" w:rsidP="00CC6168">
      <w:pPr>
        <w:rPr>
          <w:rFonts w:ascii="Calibri" w:hAnsi="Calibri" w:cs="Calibri"/>
          <w:noProof/>
        </w:rPr>
      </w:pPr>
      <w:r w:rsidRPr="00E35F7F">
        <w:rPr>
          <w:rFonts w:ascii="Calibri" w:hAnsi="Calibri" w:cs="Calibri"/>
          <w:lang w:val="en-US"/>
        </w:rPr>
        <w:t xml:space="preserve"> </w:t>
      </w:r>
      <w:r w:rsidR="00F90D4C" w:rsidRPr="00E35F7F">
        <w:rPr>
          <w:rFonts w:ascii="Calibri" w:hAnsi="Calibri" w:cs="Calibri"/>
          <w:noProof/>
        </w:rPr>
        <w:t xml:space="preserve"> </w:t>
      </w:r>
    </w:p>
    <w:tbl>
      <w:tblPr>
        <w:tblW w:w="10740" w:type="dxa"/>
        <w:tblLook w:val="04A0" w:firstRow="1" w:lastRow="0" w:firstColumn="1" w:lastColumn="0" w:noHBand="0" w:noVBand="1"/>
      </w:tblPr>
      <w:tblGrid>
        <w:gridCol w:w="2552"/>
        <w:gridCol w:w="3522"/>
        <w:gridCol w:w="4666"/>
      </w:tblGrid>
      <w:tr w:rsidR="002104CE" w:rsidRPr="00927E04" w:rsidTr="00E35F7F">
        <w:trPr>
          <w:trHeight w:val="1020"/>
        </w:trPr>
        <w:tc>
          <w:tcPr>
            <w:tcW w:w="2552" w:type="dxa"/>
            <w:shd w:val="clear" w:color="auto" w:fill="auto"/>
          </w:tcPr>
          <w:p w:rsidR="00F90D4C" w:rsidRPr="00E35F7F" w:rsidRDefault="00270A8C" w:rsidP="00E35F7F">
            <w:pPr>
              <w:jc w:val="center"/>
              <w:rPr>
                <w:rFonts w:ascii="Calibri" w:hAnsi="Calibri" w:cs="Calibri"/>
                <w:noProof/>
                <w:lang w:val="en-US"/>
              </w:rPr>
            </w:pPr>
            <w:r w:rsidRPr="00E35F7F">
              <w:rPr>
                <w:rFonts w:ascii="Calibri" w:hAnsi="Calibri" w:cs="Calibri"/>
                <w:noProof/>
                <w:lang w:val="en-US"/>
              </w:rPr>
              <w:drawing>
                <wp:inline distT="0" distB="0" distL="0" distR="0">
                  <wp:extent cx="1466850" cy="1181100"/>
                  <wp:effectExtent l="0" t="0" r="0" b="0"/>
                  <wp:docPr id="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181100"/>
                          </a:xfrm>
                          <a:prstGeom prst="rect">
                            <a:avLst/>
                          </a:prstGeom>
                          <a:noFill/>
                          <a:ln>
                            <a:noFill/>
                          </a:ln>
                        </pic:spPr>
                      </pic:pic>
                    </a:graphicData>
                  </a:graphic>
                </wp:inline>
              </w:drawing>
            </w:r>
          </w:p>
        </w:tc>
        <w:tc>
          <w:tcPr>
            <w:tcW w:w="3522" w:type="dxa"/>
            <w:shd w:val="clear" w:color="auto" w:fill="auto"/>
          </w:tcPr>
          <w:p w:rsidR="00F90D4C" w:rsidRPr="00E35F7F" w:rsidRDefault="00F90D4C" w:rsidP="00CC6168">
            <w:pPr>
              <w:rPr>
                <w:rFonts w:ascii="Calibri" w:hAnsi="Calibri" w:cs="Calibri"/>
                <w:noProof/>
              </w:rPr>
            </w:pPr>
          </w:p>
        </w:tc>
        <w:tc>
          <w:tcPr>
            <w:tcW w:w="4666" w:type="dxa"/>
            <w:shd w:val="clear" w:color="auto" w:fill="auto"/>
          </w:tcPr>
          <w:p w:rsidR="00F90D4C" w:rsidRPr="00E35F7F" w:rsidRDefault="00270A8C" w:rsidP="00EC4A58">
            <w:pPr>
              <w:rPr>
                <w:rFonts w:ascii="Calibri" w:hAnsi="Calibri" w:cs="Calibri"/>
                <w:noProof/>
              </w:rPr>
            </w:pPr>
            <w:r>
              <w:rPr>
                <w:noProof/>
              </w:rPr>
              <mc:AlternateContent>
                <mc:Choice Requires="wps">
                  <w:drawing>
                    <wp:anchor distT="45720" distB="45720" distL="114300" distR="114300" simplePos="0" relativeHeight="251657216" behindDoc="1" locked="0" layoutInCell="1" allowOverlap="1">
                      <wp:simplePos x="0" y="0"/>
                      <wp:positionH relativeFrom="page">
                        <wp:posOffset>1233805</wp:posOffset>
                      </wp:positionH>
                      <wp:positionV relativeFrom="paragraph">
                        <wp:posOffset>172720</wp:posOffset>
                      </wp:positionV>
                      <wp:extent cx="1638300" cy="314960"/>
                      <wp:effectExtent l="0" t="0" r="0" b="8890"/>
                      <wp:wrapNone/>
                      <wp:docPr id="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960"/>
                              </a:xfrm>
                              <a:prstGeom prst="rect">
                                <a:avLst/>
                              </a:prstGeom>
                              <a:solidFill>
                                <a:srgbClr val="006896"/>
                              </a:solidFill>
                              <a:ln w="9525">
                                <a:solidFill>
                                  <a:sysClr val="window" lastClr="FFFFFF"/>
                                </a:solidFill>
                                <a:miter lim="800000"/>
                                <a:headEnd/>
                                <a:tailEnd/>
                              </a:ln>
                            </wps:spPr>
                            <wps:txbx>
                              <w:txbxContent>
                                <w:p w:rsidR="00EC4A58" w:rsidRPr="00EC4A58" w:rsidRDefault="00E50643">
                                  <w:pPr>
                                    <w:rPr>
                                      <w:b/>
                                    </w:rPr>
                                  </w:pPr>
                                  <w:r w:rsidRPr="00E35F7F">
                                    <w:rPr>
                                      <w:rFonts w:ascii="Arial" w:hAnsi="Arial" w:cs="Arial"/>
                                      <w:b/>
                                      <w:color w:val="FFFFFF"/>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2" o:spid="_x0000_s1026" type="#_x0000_t202" style="position:absolute;margin-left:97.15pt;margin-top:13.6pt;width:129pt;height:24.8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" fillcolor="#006896" strokecolor="window">
                      <v:textbox>
                        <w:txbxContent>
                          <w:p w:rsidR="00EC4A58" w:rsidRPr="00EC4A58" w:rsidRDefault="00E50643">
                            <w:pPr>
                              <w:rPr>
                                <w:b/>
                              </w:rPr>
                            </w:pPr>
                            <w:r w:rsidRPr="00E35F7F">
                              <w:rPr>
                                <w:rFonts w:ascii="Arial" w:hAnsi="Arial" w:cs="Arial"/>
                                <w:b/>
                                <w:color w:val="FFFFFF"/>
                                <w:sz w:val="28"/>
                                <w:szCs w:val="28"/>
                              </w:rPr>
                              <w:t>Δελτίο Τύπου</w:t>
                            </w:r>
                          </w:p>
                        </w:txbxContent>
                      </v:textbox>
                      <w10:wrap anchorx="page"/>
                    </v:shape>
                  </w:pict>
                </mc:Fallback>
              </mc:AlternateContent>
            </w:r>
          </w:p>
        </w:tc>
      </w:tr>
      <w:tr w:rsidR="007A3852" w:rsidRPr="00927E04" w:rsidTr="00E35F7F">
        <w:trPr>
          <w:trHeight w:val="60"/>
        </w:trPr>
        <w:tc>
          <w:tcPr>
            <w:tcW w:w="2552" w:type="dxa"/>
            <w:shd w:val="clear" w:color="auto" w:fill="auto"/>
          </w:tcPr>
          <w:p w:rsidR="007A3852" w:rsidRPr="00E35F7F" w:rsidRDefault="007A3852" w:rsidP="00E35F7F">
            <w:pPr>
              <w:jc w:val="center"/>
              <w:rPr>
                <w:rFonts w:ascii="Calibri" w:hAnsi="Calibri" w:cs="Calibri"/>
                <w:b/>
                <w:bCs/>
                <w:noProof/>
                <w:color w:val="2F5496"/>
              </w:rPr>
            </w:pPr>
          </w:p>
        </w:tc>
        <w:tc>
          <w:tcPr>
            <w:tcW w:w="3522" w:type="dxa"/>
            <w:shd w:val="clear" w:color="auto" w:fill="auto"/>
          </w:tcPr>
          <w:p w:rsidR="007A3852" w:rsidRPr="00E35F7F" w:rsidRDefault="007A3852" w:rsidP="00CC6168">
            <w:pPr>
              <w:rPr>
                <w:rFonts w:ascii="Calibri" w:hAnsi="Calibri" w:cs="Calibri"/>
                <w:noProof/>
              </w:rPr>
            </w:pPr>
          </w:p>
        </w:tc>
        <w:tc>
          <w:tcPr>
            <w:tcW w:w="4666" w:type="dxa"/>
            <w:shd w:val="clear" w:color="auto" w:fill="auto"/>
          </w:tcPr>
          <w:p w:rsidR="007A3852" w:rsidRPr="00E35F7F" w:rsidRDefault="007A3852" w:rsidP="00CC6168">
            <w:pPr>
              <w:rPr>
                <w:rFonts w:ascii="Calibri" w:hAnsi="Calibri" w:cs="Calibri"/>
                <w:noProof/>
              </w:rPr>
            </w:pPr>
          </w:p>
        </w:tc>
      </w:tr>
      <w:tr w:rsidR="007A3852" w:rsidRPr="00927E04" w:rsidTr="00E35F7F">
        <w:trPr>
          <w:trHeight w:val="342"/>
        </w:trPr>
        <w:tc>
          <w:tcPr>
            <w:tcW w:w="2552" w:type="dxa"/>
            <w:shd w:val="clear" w:color="auto" w:fill="auto"/>
          </w:tcPr>
          <w:p w:rsidR="007A3852" w:rsidRPr="00E35F7F" w:rsidRDefault="00270A8C" w:rsidP="00E35F7F">
            <w:pPr>
              <w:jc w:val="center"/>
              <w:rPr>
                <w:rFonts w:ascii="Calibri" w:hAnsi="Calibri" w:cs="Calibri"/>
                <w:b/>
                <w:bCs/>
                <w:noProof/>
                <w:color w:val="2F5496"/>
              </w:rPr>
            </w:pPr>
            <w:r w:rsidRPr="00E35F7F">
              <w:rPr>
                <w:rFonts w:ascii="Calibri" w:hAnsi="Calibri" w:cs="Calibri"/>
                <w:b/>
                <w:noProof/>
                <w:color w:val="2F5496"/>
              </w:rPr>
              <w:drawing>
                <wp:inline distT="0" distB="0" distL="0" distR="0">
                  <wp:extent cx="855336" cy="190500"/>
                  <wp:effectExtent l="0" t="0" r="0" b="0"/>
                  <wp:docPr id="2"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Γραφικό 1"/>
                          <pic:cNvPicPr/>
                        </pic:nvPicPr>
                        <pic:blipFill>
                          <a:blip r:embed="rId10">
                            <a:extLst/>
                          </a:blip>
                          <a:stretch>
                            <a:fillRect/>
                          </a:stretch>
                        </pic:blipFill>
                        <pic:spPr>
                          <a:xfrm>
                            <a:off x="0" y="0"/>
                            <a:ext cx="854710" cy="190500"/>
                          </a:xfrm>
                          <a:prstGeom prst="rect">
                            <a:avLst/>
                          </a:prstGeom>
                        </pic:spPr>
                      </pic:pic>
                    </a:graphicData>
                  </a:graphic>
                </wp:inline>
              </w:drawing>
            </w:r>
          </w:p>
        </w:tc>
        <w:tc>
          <w:tcPr>
            <w:tcW w:w="3522" w:type="dxa"/>
            <w:shd w:val="clear" w:color="auto" w:fill="auto"/>
          </w:tcPr>
          <w:p w:rsidR="007A3852" w:rsidRPr="00E35F7F" w:rsidRDefault="007A3852" w:rsidP="00CC6168">
            <w:pPr>
              <w:rPr>
                <w:rFonts w:ascii="Calibri" w:hAnsi="Calibri" w:cs="Calibri"/>
                <w:noProof/>
              </w:rPr>
            </w:pPr>
          </w:p>
        </w:tc>
        <w:tc>
          <w:tcPr>
            <w:tcW w:w="4666" w:type="dxa"/>
            <w:shd w:val="clear" w:color="auto" w:fill="auto"/>
          </w:tcPr>
          <w:p w:rsidR="007A3852" w:rsidRPr="00E35F7F" w:rsidRDefault="007A3852" w:rsidP="00CC6168">
            <w:pPr>
              <w:rPr>
                <w:rFonts w:ascii="Calibri" w:hAnsi="Calibri" w:cs="Calibri"/>
                <w:noProof/>
              </w:rPr>
            </w:pPr>
          </w:p>
        </w:tc>
      </w:tr>
      <w:tr w:rsidR="00D02354" w:rsidRPr="00C145B7" w:rsidTr="00E35F7F">
        <w:trPr>
          <w:trHeight w:val="342"/>
        </w:trPr>
        <w:tc>
          <w:tcPr>
            <w:tcW w:w="2552" w:type="dxa"/>
            <w:shd w:val="clear" w:color="auto" w:fill="auto"/>
          </w:tcPr>
          <w:p w:rsidR="00F53634" w:rsidRPr="00E35F7F" w:rsidRDefault="00F53634" w:rsidP="00E35F7F">
            <w:pPr>
              <w:jc w:val="center"/>
              <w:rPr>
                <w:rFonts w:ascii="Arial" w:hAnsi="Arial" w:cs="Arial"/>
                <w:b/>
                <w:bCs/>
                <w:noProof/>
                <w:color w:val="006896"/>
                <w:sz w:val="20"/>
                <w:szCs w:val="20"/>
              </w:rPr>
            </w:pPr>
            <w:r w:rsidRPr="00E35F7F">
              <w:rPr>
                <w:rFonts w:ascii="Arial" w:hAnsi="Arial" w:cs="Arial"/>
                <w:b/>
                <w:bCs/>
                <w:noProof/>
                <w:color w:val="006896"/>
                <w:sz w:val="20"/>
                <w:szCs w:val="20"/>
              </w:rPr>
              <w:t>Τμήμα Επικοινωνίας</w:t>
            </w:r>
            <w:r w:rsidR="00C145B7" w:rsidRPr="00E35F7F">
              <w:rPr>
                <w:rFonts w:ascii="Arial" w:hAnsi="Arial" w:cs="Arial"/>
                <w:b/>
                <w:bCs/>
                <w:noProof/>
                <w:color w:val="006896"/>
                <w:sz w:val="20"/>
                <w:szCs w:val="20"/>
              </w:rPr>
              <w:t xml:space="preserve"> </w:t>
            </w:r>
            <w:r w:rsidRPr="00E35F7F">
              <w:rPr>
                <w:rFonts w:ascii="Arial" w:hAnsi="Arial" w:cs="Arial"/>
                <w:b/>
                <w:bCs/>
                <w:noProof/>
                <w:color w:val="006896"/>
                <w:sz w:val="20"/>
                <w:szCs w:val="20"/>
              </w:rPr>
              <w:t>&amp;</w:t>
            </w:r>
          </w:p>
          <w:p w:rsidR="00F53634" w:rsidRPr="00E35F7F" w:rsidRDefault="00F53634" w:rsidP="00E35F7F">
            <w:pPr>
              <w:jc w:val="center"/>
              <w:rPr>
                <w:rFonts w:ascii="Arial" w:hAnsi="Arial" w:cs="Arial"/>
                <w:b/>
                <w:bCs/>
                <w:noProof/>
                <w:color w:val="006896"/>
                <w:sz w:val="20"/>
                <w:szCs w:val="20"/>
              </w:rPr>
            </w:pPr>
            <w:r w:rsidRPr="00E35F7F">
              <w:rPr>
                <w:rFonts w:ascii="Arial" w:hAnsi="Arial" w:cs="Arial"/>
                <w:b/>
                <w:bCs/>
                <w:noProof/>
                <w:color w:val="006896"/>
                <w:sz w:val="20"/>
                <w:szCs w:val="20"/>
              </w:rPr>
              <w:t>Δημοσίων Σχέσεων</w:t>
            </w:r>
          </w:p>
          <w:p w:rsidR="00D02354" w:rsidRPr="00E35F7F" w:rsidRDefault="00F53634" w:rsidP="00E35F7F">
            <w:pPr>
              <w:jc w:val="center"/>
              <w:rPr>
                <w:rFonts w:ascii="Arial" w:hAnsi="Arial" w:cs="Arial"/>
                <w:b/>
                <w:bCs/>
                <w:noProof/>
                <w:color w:val="006896"/>
                <w:sz w:val="20"/>
                <w:szCs w:val="20"/>
              </w:rPr>
            </w:pPr>
            <w:r w:rsidRPr="00E35F7F">
              <w:rPr>
                <w:rFonts w:ascii="Arial" w:hAnsi="Arial" w:cs="Arial"/>
                <w:b/>
                <w:bCs/>
                <w:noProof/>
                <w:color w:val="006896"/>
                <w:sz w:val="20"/>
                <w:szCs w:val="20"/>
              </w:rPr>
              <w:t>Αθήνα,</w:t>
            </w:r>
            <w:r w:rsidR="00184918">
              <w:rPr>
                <w:rFonts w:ascii="Arial" w:hAnsi="Arial" w:cs="Arial"/>
                <w:b/>
                <w:bCs/>
                <w:noProof/>
                <w:color w:val="006896"/>
                <w:sz w:val="20"/>
                <w:szCs w:val="20"/>
              </w:rPr>
              <w:t xml:space="preserve"> </w:t>
            </w:r>
            <w:bookmarkStart w:id="0" w:name="_GoBack"/>
            <w:bookmarkEnd w:id="0"/>
            <w:r w:rsidR="007E76F9" w:rsidRPr="00E35F7F">
              <w:rPr>
                <w:rFonts w:ascii="Arial" w:hAnsi="Arial" w:cs="Arial"/>
                <w:b/>
                <w:bCs/>
                <w:noProof/>
                <w:color w:val="006896"/>
                <w:sz w:val="20"/>
                <w:szCs w:val="20"/>
              </w:rPr>
              <w:t>04</w:t>
            </w:r>
            <w:r w:rsidRPr="00E35F7F">
              <w:rPr>
                <w:rFonts w:ascii="Arial" w:hAnsi="Arial" w:cs="Arial"/>
                <w:b/>
                <w:bCs/>
                <w:noProof/>
                <w:color w:val="006896"/>
                <w:sz w:val="20"/>
                <w:szCs w:val="20"/>
              </w:rPr>
              <w:t>.</w:t>
            </w:r>
            <w:r w:rsidR="001D72C9" w:rsidRPr="00E35F7F">
              <w:rPr>
                <w:rFonts w:ascii="Arial" w:hAnsi="Arial" w:cs="Arial"/>
                <w:b/>
                <w:bCs/>
                <w:noProof/>
                <w:color w:val="006896"/>
                <w:sz w:val="20"/>
                <w:szCs w:val="20"/>
              </w:rPr>
              <w:t>1</w:t>
            </w:r>
            <w:r w:rsidR="007E76F9" w:rsidRPr="00E35F7F">
              <w:rPr>
                <w:rFonts w:ascii="Arial" w:hAnsi="Arial" w:cs="Arial"/>
                <w:b/>
                <w:bCs/>
                <w:noProof/>
                <w:color w:val="006896"/>
                <w:sz w:val="20"/>
                <w:szCs w:val="20"/>
              </w:rPr>
              <w:t>1</w:t>
            </w:r>
            <w:r w:rsidR="001D72C9" w:rsidRPr="00E35F7F">
              <w:rPr>
                <w:rFonts w:ascii="Arial" w:hAnsi="Arial" w:cs="Arial"/>
                <w:b/>
                <w:bCs/>
                <w:noProof/>
                <w:color w:val="006896"/>
                <w:sz w:val="20"/>
                <w:szCs w:val="20"/>
              </w:rPr>
              <w:t>.</w:t>
            </w:r>
            <w:r w:rsidRPr="00E35F7F">
              <w:rPr>
                <w:rFonts w:ascii="Arial" w:hAnsi="Arial" w:cs="Arial"/>
                <w:b/>
                <w:bCs/>
                <w:noProof/>
                <w:color w:val="006896"/>
                <w:sz w:val="20"/>
                <w:szCs w:val="20"/>
              </w:rPr>
              <w:t>202</w:t>
            </w:r>
            <w:r w:rsidR="001D72C9" w:rsidRPr="00E35F7F">
              <w:rPr>
                <w:rFonts w:ascii="Arial" w:hAnsi="Arial" w:cs="Arial"/>
                <w:b/>
                <w:bCs/>
                <w:noProof/>
                <w:color w:val="006896"/>
                <w:sz w:val="20"/>
                <w:szCs w:val="20"/>
              </w:rPr>
              <w:t>4</w:t>
            </w:r>
          </w:p>
        </w:tc>
        <w:tc>
          <w:tcPr>
            <w:tcW w:w="3522" w:type="dxa"/>
            <w:shd w:val="clear" w:color="auto" w:fill="auto"/>
          </w:tcPr>
          <w:p w:rsidR="00D02354" w:rsidRPr="00E35F7F" w:rsidRDefault="00D02354" w:rsidP="00CC6168">
            <w:pPr>
              <w:rPr>
                <w:rFonts w:ascii="Arial" w:hAnsi="Arial" w:cs="Arial"/>
                <w:noProof/>
                <w:sz w:val="20"/>
                <w:szCs w:val="20"/>
              </w:rPr>
            </w:pPr>
          </w:p>
        </w:tc>
        <w:tc>
          <w:tcPr>
            <w:tcW w:w="4666" w:type="dxa"/>
            <w:shd w:val="clear" w:color="auto" w:fill="auto"/>
          </w:tcPr>
          <w:p w:rsidR="00D02354" w:rsidRPr="00E35F7F" w:rsidRDefault="00D02354" w:rsidP="00CC6168">
            <w:pPr>
              <w:rPr>
                <w:rFonts w:ascii="Arial" w:hAnsi="Arial" w:cs="Arial"/>
                <w:noProof/>
                <w:sz w:val="22"/>
                <w:szCs w:val="22"/>
              </w:rPr>
            </w:pPr>
          </w:p>
        </w:tc>
      </w:tr>
    </w:tbl>
    <w:p w:rsidR="00CC6168" w:rsidRPr="00C145B7" w:rsidRDefault="00CC6168" w:rsidP="00CC6168">
      <w:pPr>
        <w:rPr>
          <w:rFonts w:ascii="Arial" w:hAnsi="Arial" w:cs="Arial"/>
          <w:noProof/>
          <w:sz w:val="22"/>
          <w:szCs w:val="22"/>
        </w:rPr>
      </w:pPr>
    </w:p>
    <w:p w:rsidR="00F90D4C" w:rsidRPr="00C145B7" w:rsidRDefault="00F90D4C" w:rsidP="00CC6168">
      <w:pPr>
        <w:rPr>
          <w:rFonts w:ascii="Arial" w:hAnsi="Arial" w:cs="Arial"/>
          <w:noProof/>
          <w:sz w:val="22"/>
          <w:szCs w:val="22"/>
        </w:rPr>
      </w:pPr>
    </w:p>
    <w:p w:rsidR="00927E04" w:rsidRPr="00C145B7" w:rsidRDefault="003803D5" w:rsidP="00927E04">
      <w:pPr>
        <w:jc w:val="center"/>
        <w:rPr>
          <w:rFonts w:ascii="Arial" w:hAnsi="Arial" w:cs="Arial"/>
          <w:b/>
          <w:sz w:val="22"/>
          <w:szCs w:val="22"/>
        </w:rPr>
      </w:pPr>
      <w:r w:rsidRPr="00C145B7">
        <w:rPr>
          <w:rFonts w:ascii="Arial" w:hAnsi="Arial" w:cs="Arial"/>
          <w:b/>
          <w:sz w:val="22"/>
          <w:szCs w:val="22"/>
        </w:rPr>
        <w:t xml:space="preserve">Έναρξη </w:t>
      </w:r>
      <w:r w:rsidR="00927E04" w:rsidRPr="00C145B7">
        <w:rPr>
          <w:rFonts w:ascii="Arial" w:hAnsi="Arial" w:cs="Arial"/>
          <w:b/>
          <w:sz w:val="22"/>
          <w:szCs w:val="22"/>
        </w:rPr>
        <w:t>επιλογή</w:t>
      </w:r>
      <w:r w:rsidRPr="00C145B7">
        <w:rPr>
          <w:rFonts w:ascii="Arial" w:hAnsi="Arial" w:cs="Arial"/>
          <w:b/>
          <w:sz w:val="22"/>
          <w:szCs w:val="22"/>
        </w:rPr>
        <w:t>ς</w:t>
      </w:r>
      <w:r w:rsidR="00927E04" w:rsidRPr="00C145B7">
        <w:rPr>
          <w:rFonts w:ascii="Arial" w:hAnsi="Arial" w:cs="Arial"/>
          <w:b/>
          <w:sz w:val="22"/>
          <w:szCs w:val="22"/>
        </w:rPr>
        <w:t xml:space="preserve"> προγραμμάτων κατάρτισης σε πράσινες δεξιότητες για εργαζόμενους μισθωτούς του ιδιωτικού τομέα</w:t>
      </w:r>
    </w:p>
    <w:p w:rsidR="00927E04" w:rsidRPr="00C145B7" w:rsidRDefault="00927E04" w:rsidP="00FD0AC8">
      <w:pPr>
        <w:jc w:val="both"/>
        <w:rPr>
          <w:rFonts w:ascii="Arial" w:hAnsi="Arial" w:cs="Arial"/>
          <w:sz w:val="22"/>
          <w:szCs w:val="22"/>
        </w:rPr>
      </w:pPr>
    </w:p>
    <w:p w:rsidR="007E76F9" w:rsidRPr="00C145B7" w:rsidRDefault="003803D5" w:rsidP="00C145B7">
      <w:pPr>
        <w:jc w:val="both"/>
        <w:rPr>
          <w:rFonts w:ascii="Arial" w:hAnsi="Arial" w:cs="Arial"/>
          <w:sz w:val="22"/>
          <w:szCs w:val="22"/>
        </w:rPr>
      </w:pPr>
      <w:r w:rsidRPr="00C145B7">
        <w:rPr>
          <w:rFonts w:ascii="Arial" w:hAnsi="Arial" w:cs="Arial"/>
          <w:sz w:val="22"/>
          <w:szCs w:val="22"/>
        </w:rPr>
        <w:t xml:space="preserve">Ξεκίνησε </w:t>
      </w:r>
      <w:r w:rsidR="007E76F9" w:rsidRPr="00C145B7">
        <w:rPr>
          <w:rFonts w:ascii="Arial" w:hAnsi="Arial" w:cs="Arial"/>
          <w:sz w:val="22"/>
          <w:szCs w:val="22"/>
        </w:rPr>
        <w:t>σήμερα, Δευτέρα</w:t>
      </w:r>
      <w:r w:rsidR="00927E04" w:rsidRPr="00C145B7">
        <w:rPr>
          <w:rFonts w:ascii="Arial" w:hAnsi="Arial" w:cs="Arial"/>
          <w:sz w:val="22"/>
          <w:szCs w:val="22"/>
        </w:rPr>
        <w:t xml:space="preserve"> </w:t>
      </w:r>
      <w:r w:rsidR="007E76F9" w:rsidRPr="00C145B7">
        <w:rPr>
          <w:rFonts w:ascii="Arial" w:hAnsi="Arial" w:cs="Arial"/>
          <w:sz w:val="22"/>
          <w:szCs w:val="22"/>
        </w:rPr>
        <w:t>4</w:t>
      </w:r>
      <w:r w:rsidR="00927E04" w:rsidRPr="00C145B7">
        <w:rPr>
          <w:rFonts w:ascii="Arial" w:hAnsi="Arial" w:cs="Arial"/>
          <w:sz w:val="22"/>
          <w:szCs w:val="22"/>
        </w:rPr>
        <w:t xml:space="preserve"> Νοεμβρίου, η επιλογή προγρ</w:t>
      </w:r>
      <w:r w:rsidRPr="00C145B7">
        <w:rPr>
          <w:rFonts w:ascii="Arial" w:hAnsi="Arial" w:cs="Arial"/>
          <w:sz w:val="22"/>
          <w:szCs w:val="22"/>
        </w:rPr>
        <w:t>αμμάτων</w:t>
      </w:r>
      <w:r w:rsidR="00927E04" w:rsidRPr="00C145B7">
        <w:rPr>
          <w:rFonts w:ascii="Arial" w:hAnsi="Arial" w:cs="Arial"/>
          <w:sz w:val="22"/>
          <w:szCs w:val="22"/>
        </w:rPr>
        <w:t xml:space="preserve"> κατάρτισης πράσινων δεξιοτήτων από τους ωφελούμενους-εργαζόμενους στην ηλεκτρονική διεύθυνση: </w:t>
      </w:r>
    </w:p>
    <w:p w:rsidR="00927E04" w:rsidRPr="00C145B7" w:rsidRDefault="00A36F58" w:rsidP="00C145B7">
      <w:pPr>
        <w:jc w:val="both"/>
        <w:rPr>
          <w:rFonts w:ascii="Arial" w:hAnsi="Arial" w:cs="Arial"/>
          <w:color w:val="3333FF"/>
          <w:sz w:val="22"/>
          <w:szCs w:val="22"/>
        </w:rPr>
      </w:pPr>
      <w:hyperlink r:id="rId11" w:tgtFrame="_blank" w:history="1">
        <w:r w:rsidR="007E76F9" w:rsidRPr="00C145B7">
          <w:rPr>
            <w:rStyle w:val="-"/>
            <w:rFonts w:ascii="Arial" w:hAnsi="Arial" w:cs="Arial"/>
            <w:color w:val="3333FF"/>
            <w:sz w:val="22"/>
            <w:szCs w:val="22"/>
            <w:u w:val="none"/>
            <w:shd w:val="clear" w:color="auto" w:fill="FDFDFD"/>
          </w:rPr>
          <w:t>https://kub.voucher.gov.gr/dypa-employedb/training-program/program-selection/front/</w:t>
        </w:r>
      </w:hyperlink>
      <w:r w:rsidR="007E76F9" w:rsidRPr="00C145B7">
        <w:rPr>
          <w:rFonts w:ascii="Arial" w:hAnsi="Arial" w:cs="Arial"/>
          <w:color w:val="3333FF"/>
          <w:sz w:val="22"/>
          <w:szCs w:val="22"/>
          <w:shd w:val="clear" w:color="auto" w:fill="FDFDFD"/>
        </w:rPr>
        <w:t> </w:t>
      </w:r>
      <w:r w:rsidR="00927E04" w:rsidRPr="00C145B7">
        <w:rPr>
          <w:rFonts w:ascii="Arial" w:hAnsi="Arial" w:cs="Arial"/>
          <w:color w:val="3333FF"/>
          <w:sz w:val="22"/>
          <w:szCs w:val="22"/>
        </w:rPr>
        <w:t xml:space="preserve"> </w:t>
      </w:r>
    </w:p>
    <w:p w:rsidR="00927E04" w:rsidRPr="00C145B7" w:rsidRDefault="00927E04" w:rsidP="00C145B7">
      <w:pPr>
        <w:jc w:val="both"/>
        <w:rPr>
          <w:rFonts w:ascii="Arial" w:hAnsi="Arial" w:cs="Arial"/>
          <w:sz w:val="22"/>
          <w:szCs w:val="22"/>
        </w:rPr>
      </w:pPr>
    </w:p>
    <w:p w:rsidR="00927E04" w:rsidRPr="00C145B7" w:rsidRDefault="00927E04" w:rsidP="00C145B7">
      <w:pPr>
        <w:jc w:val="both"/>
        <w:rPr>
          <w:rFonts w:ascii="Arial" w:hAnsi="Arial" w:cs="Arial"/>
          <w:sz w:val="22"/>
          <w:szCs w:val="22"/>
        </w:rPr>
      </w:pPr>
      <w:r w:rsidRPr="00C145B7">
        <w:rPr>
          <w:rFonts w:ascii="Arial" w:hAnsi="Arial" w:cs="Arial"/>
          <w:sz w:val="22"/>
          <w:szCs w:val="22"/>
        </w:rPr>
        <w:t xml:space="preserve">Τα </w:t>
      </w:r>
      <w:r w:rsidR="00DD30D0" w:rsidRPr="00C145B7">
        <w:rPr>
          <w:rFonts w:ascii="Arial" w:hAnsi="Arial" w:cs="Arial"/>
          <w:sz w:val="22"/>
          <w:szCs w:val="22"/>
        </w:rPr>
        <w:t xml:space="preserve">προσφερόμενα </w:t>
      </w:r>
      <w:r w:rsidRPr="00C145B7">
        <w:rPr>
          <w:rFonts w:ascii="Arial" w:hAnsi="Arial" w:cs="Arial"/>
          <w:sz w:val="22"/>
          <w:szCs w:val="22"/>
        </w:rPr>
        <w:t>προγράμματα</w:t>
      </w:r>
      <w:r w:rsidR="00DD30D0" w:rsidRPr="00C145B7">
        <w:rPr>
          <w:rFonts w:ascii="Arial" w:hAnsi="Arial" w:cs="Arial"/>
          <w:sz w:val="22"/>
          <w:szCs w:val="22"/>
        </w:rPr>
        <w:t xml:space="preserve"> που ανέρχονται σε πάνω από 600, </w:t>
      </w:r>
      <w:r w:rsidRPr="00C145B7">
        <w:rPr>
          <w:rFonts w:ascii="Arial" w:hAnsi="Arial" w:cs="Arial"/>
          <w:sz w:val="22"/>
          <w:szCs w:val="22"/>
        </w:rPr>
        <w:t>εμφανίζονται σύμφωνα με το εκπαιδευτικό επίπεδο</w:t>
      </w:r>
      <w:r w:rsidR="007E76F9" w:rsidRPr="00C145B7">
        <w:rPr>
          <w:rFonts w:ascii="Arial" w:hAnsi="Arial" w:cs="Arial"/>
          <w:sz w:val="22"/>
          <w:szCs w:val="22"/>
        </w:rPr>
        <w:t xml:space="preserve"> των ωφελ</w:t>
      </w:r>
      <w:r w:rsidR="00FC792F">
        <w:rPr>
          <w:rFonts w:ascii="Arial" w:hAnsi="Arial" w:cs="Arial"/>
          <w:sz w:val="22"/>
          <w:szCs w:val="22"/>
        </w:rPr>
        <w:t xml:space="preserve">ούμενων </w:t>
      </w:r>
      <w:r w:rsidRPr="00C145B7">
        <w:rPr>
          <w:rFonts w:ascii="Arial" w:hAnsi="Arial" w:cs="Arial"/>
          <w:sz w:val="22"/>
          <w:szCs w:val="22"/>
        </w:rPr>
        <w:t xml:space="preserve">(απόφοιτος υποχρεωτικής, δευτεροβάθμιας, τριτοβάθμιας εκπαίδευσης κ.λπ.), καθώς και με τα λοιπά ακαδημαϊκά προσόντα που έχουν δηλώσει.   </w:t>
      </w:r>
    </w:p>
    <w:p w:rsidR="00927E04" w:rsidRPr="00C145B7" w:rsidRDefault="00927E04" w:rsidP="00C145B7">
      <w:pPr>
        <w:jc w:val="both"/>
        <w:rPr>
          <w:rFonts w:ascii="Arial" w:hAnsi="Arial" w:cs="Arial"/>
          <w:sz w:val="22"/>
          <w:szCs w:val="22"/>
        </w:rPr>
      </w:pPr>
    </w:p>
    <w:p w:rsidR="00856C4A" w:rsidRPr="00C145B7" w:rsidRDefault="00856C4A" w:rsidP="00C145B7">
      <w:pPr>
        <w:jc w:val="both"/>
        <w:rPr>
          <w:rFonts w:ascii="Arial" w:hAnsi="Arial" w:cs="Arial"/>
          <w:sz w:val="22"/>
          <w:szCs w:val="22"/>
        </w:rPr>
      </w:pPr>
      <w:r w:rsidRPr="00C145B7">
        <w:rPr>
          <w:rFonts w:ascii="Arial" w:hAnsi="Arial" w:cs="Arial"/>
          <w:sz w:val="22"/>
          <w:szCs w:val="22"/>
        </w:rPr>
        <w:t xml:space="preserve">Η ημερομηνία </w:t>
      </w:r>
      <w:r w:rsidR="003E4EA5" w:rsidRPr="00C145B7">
        <w:rPr>
          <w:rFonts w:ascii="Arial" w:hAnsi="Arial" w:cs="Arial"/>
          <w:sz w:val="22"/>
          <w:szCs w:val="22"/>
        </w:rPr>
        <w:t>έναρξης των</w:t>
      </w:r>
      <w:r w:rsidRPr="00C145B7">
        <w:rPr>
          <w:rFonts w:ascii="Arial" w:hAnsi="Arial" w:cs="Arial"/>
          <w:sz w:val="22"/>
          <w:szCs w:val="22"/>
        </w:rPr>
        <w:t xml:space="preserve"> διαδικασ</w:t>
      </w:r>
      <w:r w:rsidR="003E4EA5" w:rsidRPr="00C145B7">
        <w:rPr>
          <w:rFonts w:ascii="Arial" w:hAnsi="Arial" w:cs="Arial"/>
          <w:sz w:val="22"/>
          <w:szCs w:val="22"/>
        </w:rPr>
        <w:t>ιών</w:t>
      </w:r>
      <w:r w:rsidRPr="00C145B7">
        <w:rPr>
          <w:rFonts w:ascii="Arial" w:hAnsi="Arial" w:cs="Arial"/>
          <w:sz w:val="22"/>
          <w:szCs w:val="22"/>
        </w:rPr>
        <w:t xml:space="preserve"> που αφορούν στην υλοποίηση της κατάρτισης, θα γνωστοποιηθ</w:t>
      </w:r>
      <w:r w:rsidR="008332A6" w:rsidRPr="00C145B7">
        <w:rPr>
          <w:rFonts w:ascii="Arial" w:hAnsi="Arial" w:cs="Arial"/>
          <w:sz w:val="22"/>
          <w:szCs w:val="22"/>
        </w:rPr>
        <w:t>εί</w:t>
      </w:r>
      <w:r w:rsidRPr="00C145B7">
        <w:rPr>
          <w:rFonts w:ascii="Arial" w:hAnsi="Arial" w:cs="Arial"/>
          <w:sz w:val="22"/>
          <w:szCs w:val="22"/>
        </w:rPr>
        <w:t xml:space="preserve"> με σχετική ανακοίνωση</w:t>
      </w:r>
      <w:r w:rsidR="003E4EA5" w:rsidRPr="00C145B7">
        <w:rPr>
          <w:rFonts w:ascii="Arial" w:hAnsi="Arial" w:cs="Arial"/>
          <w:sz w:val="22"/>
          <w:szCs w:val="22"/>
        </w:rPr>
        <w:t xml:space="preserve"> στον ιστότοπο της ΔΥΠΑ.</w:t>
      </w:r>
    </w:p>
    <w:p w:rsidR="00856C4A" w:rsidRPr="00C145B7" w:rsidRDefault="00856C4A" w:rsidP="00C145B7">
      <w:pPr>
        <w:jc w:val="both"/>
        <w:rPr>
          <w:rFonts w:ascii="Arial" w:hAnsi="Arial" w:cs="Arial"/>
          <w:sz w:val="22"/>
          <w:szCs w:val="22"/>
        </w:rPr>
      </w:pPr>
    </w:p>
    <w:p w:rsidR="00927E04" w:rsidRPr="00C145B7" w:rsidRDefault="00927E04" w:rsidP="00C145B7">
      <w:pPr>
        <w:jc w:val="both"/>
        <w:rPr>
          <w:rFonts w:ascii="Arial" w:hAnsi="Arial" w:cs="Arial"/>
          <w:sz w:val="22"/>
          <w:szCs w:val="22"/>
        </w:rPr>
      </w:pPr>
      <w:r w:rsidRPr="00C145B7">
        <w:rPr>
          <w:rFonts w:ascii="Arial" w:hAnsi="Arial" w:cs="Arial"/>
          <w:sz w:val="22"/>
          <w:szCs w:val="22"/>
        </w:rPr>
        <w:t xml:space="preserve">Το πρόγραμμα συνεχιζόμενης επαγγελματικής κατάρτισης για συνολικά </w:t>
      </w:r>
      <w:r w:rsidR="001D72C9" w:rsidRPr="00C145B7">
        <w:rPr>
          <w:rFonts w:ascii="Arial" w:hAnsi="Arial" w:cs="Arial"/>
          <w:sz w:val="22"/>
          <w:szCs w:val="22"/>
        </w:rPr>
        <w:t>75</w:t>
      </w:r>
      <w:r w:rsidRPr="00C145B7">
        <w:rPr>
          <w:rFonts w:ascii="Arial" w:hAnsi="Arial" w:cs="Arial"/>
          <w:sz w:val="22"/>
          <w:szCs w:val="22"/>
        </w:rPr>
        <w:t xml:space="preserve">.000 </w:t>
      </w:r>
      <w:r w:rsidR="001D72C9" w:rsidRPr="00C145B7">
        <w:rPr>
          <w:rFonts w:ascii="Arial" w:hAnsi="Arial" w:cs="Arial"/>
          <w:sz w:val="22"/>
          <w:szCs w:val="22"/>
        </w:rPr>
        <w:t xml:space="preserve">εργαζόμενους </w:t>
      </w:r>
      <w:r w:rsidRPr="00C145B7">
        <w:rPr>
          <w:rFonts w:ascii="Arial" w:hAnsi="Arial" w:cs="Arial"/>
          <w:sz w:val="22"/>
          <w:szCs w:val="22"/>
        </w:rPr>
        <w:t xml:space="preserve">υλοποιείται στο πλαίσιο του Εθνικού Σχεδίου Ανάκαμψης και Ανθεκτικότητας «Ελλάδα 2.0» με τη χρηματοδότηση της Ευρωπαϊκής Ένωσης – NextGenerationEU και έχει ως στόχο τη διασύνδεση της κατάρτισης με τις ανάγκες της αγοράς εργασίας, στο πλαίσιο της πράσινης μετάβασης της οικονομίας.  </w:t>
      </w:r>
    </w:p>
    <w:p w:rsidR="00927E04" w:rsidRPr="00C145B7" w:rsidRDefault="00927E04" w:rsidP="00C145B7">
      <w:pPr>
        <w:jc w:val="both"/>
        <w:rPr>
          <w:rFonts w:ascii="Arial" w:hAnsi="Arial" w:cs="Arial"/>
          <w:sz w:val="22"/>
          <w:szCs w:val="22"/>
        </w:rPr>
      </w:pPr>
    </w:p>
    <w:p w:rsidR="00927E04" w:rsidRPr="00C145B7" w:rsidRDefault="00927E04" w:rsidP="00C145B7">
      <w:pPr>
        <w:jc w:val="both"/>
        <w:rPr>
          <w:rFonts w:ascii="Arial" w:hAnsi="Arial" w:cs="Arial"/>
          <w:sz w:val="22"/>
          <w:szCs w:val="22"/>
        </w:rPr>
      </w:pPr>
      <w:r w:rsidRPr="00C145B7">
        <w:rPr>
          <w:rFonts w:ascii="Arial" w:hAnsi="Arial" w:cs="Arial"/>
          <w:sz w:val="22"/>
          <w:szCs w:val="22"/>
        </w:rPr>
        <w:t xml:space="preserve">Ο κάθε καταρτιζόμενος θα παρακολουθήσει πρόγραμμα θεωρητικής κατάρτισης, συνολικής διάρκειας 80 ωρών. Μετά την ολοκλήρωση της κατάρτισης, οι ωφελούμενοι θα συμμετάσχουν σε εξετάσεις πιστοποίησης γνώσεων και δεξιοτήτων από ανεξάρτητους φορείς και όσοι επιτύχουν θα λάβουν το σύνολο του εκπαιδευτικού επιδόματος που ανέρχεται σε έως 400 ευρώ </w:t>
      </w:r>
      <w:r w:rsidR="001D72C9" w:rsidRPr="00C145B7">
        <w:rPr>
          <w:rFonts w:ascii="Arial" w:hAnsi="Arial" w:cs="Arial"/>
          <w:sz w:val="22"/>
          <w:szCs w:val="22"/>
        </w:rPr>
        <w:t xml:space="preserve">μικτά </w:t>
      </w:r>
      <w:r w:rsidRPr="00C145B7">
        <w:rPr>
          <w:rFonts w:ascii="Arial" w:hAnsi="Arial" w:cs="Arial"/>
          <w:sz w:val="22"/>
          <w:szCs w:val="22"/>
        </w:rPr>
        <w:t xml:space="preserve">(5 ευρώ ανά ώρα κατάρτισης).  </w:t>
      </w:r>
    </w:p>
    <w:p w:rsidR="00927E04" w:rsidRPr="00C145B7" w:rsidRDefault="00927E04" w:rsidP="00C145B7">
      <w:pPr>
        <w:jc w:val="both"/>
        <w:rPr>
          <w:rFonts w:ascii="Arial" w:hAnsi="Arial" w:cs="Arial"/>
          <w:sz w:val="22"/>
          <w:szCs w:val="22"/>
        </w:rPr>
      </w:pPr>
    </w:p>
    <w:p w:rsidR="00927E04" w:rsidRPr="00C145B7" w:rsidRDefault="00927E04" w:rsidP="00C145B7">
      <w:pPr>
        <w:jc w:val="both"/>
        <w:rPr>
          <w:rFonts w:ascii="Arial" w:hAnsi="Arial" w:cs="Arial"/>
          <w:sz w:val="22"/>
          <w:szCs w:val="22"/>
        </w:rPr>
      </w:pPr>
      <w:r w:rsidRPr="00C145B7">
        <w:rPr>
          <w:rFonts w:ascii="Arial" w:hAnsi="Arial" w:cs="Arial"/>
          <w:sz w:val="22"/>
          <w:szCs w:val="22"/>
        </w:rPr>
        <w:t xml:space="preserve">Για περισσότερες πληροφορίες: </w:t>
      </w:r>
    </w:p>
    <w:p w:rsidR="00927E04" w:rsidRPr="00C145B7" w:rsidRDefault="00A36F58" w:rsidP="00C145B7">
      <w:pPr>
        <w:jc w:val="both"/>
        <w:rPr>
          <w:rFonts w:ascii="Arial" w:hAnsi="Arial" w:cs="Arial"/>
          <w:sz w:val="22"/>
          <w:szCs w:val="22"/>
        </w:rPr>
      </w:pPr>
      <w:hyperlink r:id="rId12" w:history="1">
        <w:r w:rsidR="00927E04" w:rsidRPr="00C145B7">
          <w:rPr>
            <w:rStyle w:val="-"/>
            <w:rFonts w:ascii="Arial" w:hAnsi="Arial" w:cs="Arial"/>
            <w:sz w:val="22"/>
            <w:szCs w:val="22"/>
          </w:rPr>
          <w:t>https://www.dypa.gov.gr/proghrammata-katartisis-ghia-to-tamio-anakampsis</w:t>
        </w:r>
      </w:hyperlink>
      <w:r w:rsidR="00927E04" w:rsidRPr="00C145B7">
        <w:rPr>
          <w:rFonts w:ascii="Arial" w:hAnsi="Arial" w:cs="Arial"/>
          <w:sz w:val="22"/>
          <w:szCs w:val="22"/>
        </w:rPr>
        <w:t xml:space="preserve"> </w:t>
      </w:r>
    </w:p>
    <w:p w:rsidR="00AC1331" w:rsidRPr="00C145B7" w:rsidRDefault="00A36F58" w:rsidP="00C145B7">
      <w:pPr>
        <w:jc w:val="both"/>
        <w:rPr>
          <w:rFonts w:ascii="Arial" w:hAnsi="Arial" w:cs="Arial"/>
          <w:sz w:val="22"/>
          <w:szCs w:val="22"/>
          <w:lang w:val="en-US"/>
        </w:rPr>
      </w:pPr>
      <w:hyperlink r:id="rId13" w:history="1">
        <w:r w:rsidR="00856C4A" w:rsidRPr="00C145B7">
          <w:rPr>
            <w:rStyle w:val="-"/>
            <w:rFonts w:ascii="Arial" w:hAnsi="Arial" w:cs="Arial"/>
            <w:sz w:val="22"/>
            <w:szCs w:val="22"/>
          </w:rPr>
          <w:t>https://www.voucher.gov.gr/</w:t>
        </w:r>
      </w:hyperlink>
    </w:p>
    <w:sectPr w:rsidR="00AC1331" w:rsidRPr="00C145B7" w:rsidSect="00417B17">
      <w:headerReference w:type="even" r:id="rId14"/>
      <w:headerReference w:type="default" r:id="rId15"/>
      <w:footerReference w:type="even" r:id="rId16"/>
      <w:footerReference w:type="default" r:id="rId17"/>
      <w:headerReference w:type="first" r:id="rId18"/>
      <w:pgSz w:w="11906" w:h="16838" w:code="9"/>
      <w:pgMar w:top="1077" w:right="1418" w:bottom="238" w:left="1418"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6F58" w:rsidRDefault="00A36F58">
      <w:r>
        <w:separator/>
      </w:r>
    </w:p>
  </w:endnote>
  <w:endnote w:type="continuationSeparator" w:id="0">
    <w:p w:rsidR="00A36F58" w:rsidRDefault="00A36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788" w:rsidRDefault="00467788" w:rsidP="006D22C6">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9A9" w:rsidRDefault="003769A9">
    <w:pPr>
      <w:pStyle w:val="a4"/>
    </w:pPr>
  </w:p>
  <w:p w:rsidR="00391BDD" w:rsidRPr="005371FC" w:rsidRDefault="00270A8C" w:rsidP="00386E1C">
    <w:pPr>
      <w:pStyle w:val="a4"/>
      <w:tabs>
        <w:tab w:val="clear" w:pos="8306"/>
        <w:tab w:val="left" w:pos="4095"/>
        <w:tab w:val="left" w:pos="4153"/>
      </w:tabs>
      <w:ind w:right="360" w:firstLine="2160"/>
      <w:rPr>
        <w:rFonts w:ascii="Tahoma" w:hAnsi="Tahoma" w:cs="Cambria"/>
      </w:rPr>
    </w:pPr>
    <w:r w:rsidRPr="00E35F7F">
      <w:rPr>
        <w:rFonts w:ascii="Tahoma" w:hAnsi="Tahoma" w:cs="Cambria"/>
        <w:noProof/>
      </w:rPr>
      <w:drawing>
        <wp:inline distT="0" distB="0" distL="0" distR="0">
          <wp:extent cx="2876550" cy="466725"/>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
                    <a:extLst>
                      <a:ext uri="{28A0092B-C50C-407E-A947-70E740481C1C}">
                        <a14:useLocalDpi xmlns:a14="http://schemas.microsoft.com/office/drawing/2010/main" val="0"/>
                      </a:ext>
                    </a:extLst>
                  </a:blip>
                  <a:srcRect l="4793" t="13629" b="19287"/>
                  <a:stretch>
                    <a:fillRect/>
                  </a:stretch>
                </pic:blipFill>
                <pic:spPr bwMode="auto">
                  <a:xfrm>
                    <a:off x="0" y="0"/>
                    <a:ext cx="2876550" cy="4667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6F58" w:rsidRDefault="00A36F58">
      <w:r>
        <w:separator/>
      </w:r>
    </w:p>
  </w:footnote>
  <w:footnote w:type="continuationSeparator" w:id="0">
    <w:p w:rsidR="00A36F58" w:rsidRDefault="00A36F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3E8" w:rsidRDefault="00A36F58">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93" type="#_x0000_t75" style="position:absolute;margin-left:0;margin-top:0;width:595.2pt;height:842.25pt;z-index:-251658752;mso-position-horizontal:center;mso-position-horizontal-relative:margin;mso-position-vertical:center;mso-position-vertical-relative:margin"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3E8" w:rsidRDefault="00A36F58">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2" o:spid="_x0000_s2094" type="#_x0000_t75" style="position:absolute;margin-left:0;margin-top:0;width:595.2pt;height:883.05pt;z-index:-251657728;mso-position-horizontal:center;mso-position-horizontal-relative:margin;mso-position-vertical:center;mso-position-vertical-relative:margin" o:allowincell="f">
          <v:imagedata r:id="rId1" o:title="Forma-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3E8" w:rsidRDefault="00A36F58">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92" type="#_x0000_t75" style="position:absolute;margin-left:0;margin-top:0;width:595.2pt;height:842.25pt;z-index:-251659776;mso-position-horizontal:center;mso-position-horizontal-relative:margin;mso-position-vertical:center;mso-position-vertical-relative:margin"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7"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9"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2"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13"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4"/>
  </w:num>
  <w:num w:numId="2">
    <w:abstractNumId w:val="7"/>
  </w:num>
  <w:num w:numId="3">
    <w:abstractNumId w:val="3"/>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 w:numId="10">
    <w:abstractNumId w:val="10"/>
  </w:num>
  <w:num w:numId="11">
    <w:abstractNumId w:val="12"/>
  </w:num>
  <w:num w:numId="12">
    <w:abstractNumId w:val="6"/>
  </w:num>
  <w:num w:numId="13">
    <w:abstractNumId w:val="8"/>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95">
      <o:colormru v:ext="edit" colors="#00adef,#0075b2,#36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5E6"/>
    <w:rsid w:val="000012B0"/>
    <w:rsid w:val="00025055"/>
    <w:rsid w:val="000357C6"/>
    <w:rsid w:val="00042DD9"/>
    <w:rsid w:val="00052EEA"/>
    <w:rsid w:val="0005418E"/>
    <w:rsid w:val="00054856"/>
    <w:rsid w:val="00062F7D"/>
    <w:rsid w:val="000631F1"/>
    <w:rsid w:val="000766C8"/>
    <w:rsid w:val="000813EB"/>
    <w:rsid w:val="000877A2"/>
    <w:rsid w:val="00087ACB"/>
    <w:rsid w:val="000A3207"/>
    <w:rsid w:val="000B0995"/>
    <w:rsid w:val="000C65A5"/>
    <w:rsid w:val="000E1D39"/>
    <w:rsid w:val="001271C9"/>
    <w:rsid w:val="001436C6"/>
    <w:rsid w:val="0015424E"/>
    <w:rsid w:val="00154886"/>
    <w:rsid w:val="00161E7D"/>
    <w:rsid w:val="001653E2"/>
    <w:rsid w:val="0016571E"/>
    <w:rsid w:val="00177088"/>
    <w:rsid w:val="00184918"/>
    <w:rsid w:val="001863DB"/>
    <w:rsid w:val="001864AF"/>
    <w:rsid w:val="00197DCA"/>
    <w:rsid w:val="001A0BAE"/>
    <w:rsid w:val="001A379A"/>
    <w:rsid w:val="001C0BBD"/>
    <w:rsid w:val="001D5BC9"/>
    <w:rsid w:val="001D72C9"/>
    <w:rsid w:val="001E1D21"/>
    <w:rsid w:val="001F12B4"/>
    <w:rsid w:val="001F33E0"/>
    <w:rsid w:val="00201BAB"/>
    <w:rsid w:val="00204B3C"/>
    <w:rsid w:val="002104CE"/>
    <w:rsid w:val="00216AAC"/>
    <w:rsid w:val="0024101B"/>
    <w:rsid w:val="002530B0"/>
    <w:rsid w:val="0026007D"/>
    <w:rsid w:val="00270A8C"/>
    <w:rsid w:val="00274BD5"/>
    <w:rsid w:val="00285EA3"/>
    <w:rsid w:val="002A4F0F"/>
    <w:rsid w:val="002B3459"/>
    <w:rsid w:val="002B45F7"/>
    <w:rsid w:val="002C318A"/>
    <w:rsid w:val="002C44F9"/>
    <w:rsid w:val="002D2CA8"/>
    <w:rsid w:val="002D3489"/>
    <w:rsid w:val="002D43C5"/>
    <w:rsid w:val="002D70EE"/>
    <w:rsid w:val="002E579C"/>
    <w:rsid w:val="00301125"/>
    <w:rsid w:val="00314E9A"/>
    <w:rsid w:val="003160E0"/>
    <w:rsid w:val="0032029F"/>
    <w:rsid w:val="00321312"/>
    <w:rsid w:val="0032394B"/>
    <w:rsid w:val="00331105"/>
    <w:rsid w:val="00341A16"/>
    <w:rsid w:val="00343828"/>
    <w:rsid w:val="00344BDB"/>
    <w:rsid w:val="003505CB"/>
    <w:rsid w:val="00361DCA"/>
    <w:rsid w:val="00375B4A"/>
    <w:rsid w:val="00375DE8"/>
    <w:rsid w:val="003769A9"/>
    <w:rsid w:val="003803D5"/>
    <w:rsid w:val="00386E1C"/>
    <w:rsid w:val="003910FF"/>
    <w:rsid w:val="00391BDD"/>
    <w:rsid w:val="00394501"/>
    <w:rsid w:val="003A7C70"/>
    <w:rsid w:val="003B12C0"/>
    <w:rsid w:val="003B42D6"/>
    <w:rsid w:val="003C2CD7"/>
    <w:rsid w:val="003C422D"/>
    <w:rsid w:val="003C7F4A"/>
    <w:rsid w:val="003E11DE"/>
    <w:rsid w:val="003E32AD"/>
    <w:rsid w:val="003E4EA5"/>
    <w:rsid w:val="00403332"/>
    <w:rsid w:val="00407CE6"/>
    <w:rsid w:val="00410F3A"/>
    <w:rsid w:val="004171A9"/>
    <w:rsid w:val="00417B17"/>
    <w:rsid w:val="00422A04"/>
    <w:rsid w:val="00424330"/>
    <w:rsid w:val="0042559F"/>
    <w:rsid w:val="0042674A"/>
    <w:rsid w:val="00432D25"/>
    <w:rsid w:val="004363B1"/>
    <w:rsid w:val="00467788"/>
    <w:rsid w:val="00476851"/>
    <w:rsid w:val="0048686C"/>
    <w:rsid w:val="004964D2"/>
    <w:rsid w:val="004977E0"/>
    <w:rsid w:val="004A4A53"/>
    <w:rsid w:val="004A6558"/>
    <w:rsid w:val="004A666F"/>
    <w:rsid w:val="004A6FFE"/>
    <w:rsid w:val="004B441E"/>
    <w:rsid w:val="004C2A82"/>
    <w:rsid w:val="004C5400"/>
    <w:rsid w:val="004D27B2"/>
    <w:rsid w:val="004D51DD"/>
    <w:rsid w:val="004D758A"/>
    <w:rsid w:val="004E5E3F"/>
    <w:rsid w:val="004E7C19"/>
    <w:rsid w:val="004F131E"/>
    <w:rsid w:val="004F5959"/>
    <w:rsid w:val="00503253"/>
    <w:rsid w:val="00507641"/>
    <w:rsid w:val="005111F5"/>
    <w:rsid w:val="005211CC"/>
    <w:rsid w:val="005371FC"/>
    <w:rsid w:val="005444E0"/>
    <w:rsid w:val="005744DF"/>
    <w:rsid w:val="00575073"/>
    <w:rsid w:val="00576294"/>
    <w:rsid w:val="005A79F4"/>
    <w:rsid w:val="005B0E32"/>
    <w:rsid w:val="005B179C"/>
    <w:rsid w:val="005B6A60"/>
    <w:rsid w:val="005C1EBD"/>
    <w:rsid w:val="005C2A61"/>
    <w:rsid w:val="005D0586"/>
    <w:rsid w:val="005D21DE"/>
    <w:rsid w:val="005D5539"/>
    <w:rsid w:val="005D7527"/>
    <w:rsid w:val="005E067A"/>
    <w:rsid w:val="005F6CD3"/>
    <w:rsid w:val="0060136F"/>
    <w:rsid w:val="00613069"/>
    <w:rsid w:val="00625D1F"/>
    <w:rsid w:val="00635AFF"/>
    <w:rsid w:val="0065510C"/>
    <w:rsid w:val="00670556"/>
    <w:rsid w:val="006744EF"/>
    <w:rsid w:val="006945F1"/>
    <w:rsid w:val="006A7547"/>
    <w:rsid w:val="006B4391"/>
    <w:rsid w:val="006B62C6"/>
    <w:rsid w:val="006B63A7"/>
    <w:rsid w:val="006B7092"/>
    <w:rsid w:val="006D0CF9"/>
    <w:rsid w:val="006D22C6"/>
    <w:rsid w:val="006D64A8"/>
    <w:rsid w:val="006E1D91"/>
    <w:rsid w:val="006E55BF"/>
    <w:rsid w:val="006F5D6D"/>
    <w:rsid w:val="006F7034"/>
    <w:rsid w:val="00703991"/>
    <w:rsid w:val="00717B16"/>
    <w:rsid w:val="00734EE9"/>
    <w:rsid w:val="007A0DF8"/>
    <w:rsid w:val="007A3852"/>
    <w:rsid w:val="007A4FFB"/>
    <w:rsid w:val="007B1454"/>
    <w:rsid w:val="007C5CAC"/>
    <w:rsid w:val="007E4173"/>
    <w:rsid w:val="007E63E8"/>
    <w:rsid w:val="007E74BD"/>
    <w:rsid w:val="007E76F9"/>
    <w:rsid w:val="007F2E19"/>
    <w:rsid w:val="00826BC1"/>
    <w:rsid w:val="00827B72"/>
    <w:rsid w:val="008332A6"/>
    <w:rsid w:val="00837EFF"/>
    <w:rsid w:val="00856C4A"/>
    <w:rsid w:val="00860DF7"/>
    <w:rsid w:val="00861452"/>
    <w:rsid w:val="00864C4A"/>
    <w:rsid w:val="00865D4F"/>
    <w:rsid w:val="00871B0B"/>
    <w:rsid w:val="00894CEE"/>
    <w:rsid w:val="008A0635"/>
    <w:rsid w:val="008A5143"/>
    <w:rsid w:val="008A7C37"/>
    <w:rsid w:val="008B2E6E"/>
    <w:rsid w:val="008D05C5"/>
    <w:rsid w:val="008D0EF8"/>
    <w:rsid w:val="008F24F7"/>
    <w:rsid w:val="00927E04"/>
    <w:rsid w:val="0093009C"/>
    <w:rsid w:val="00941FE5"/>
    <w:rsid w:val="00954513"/>
    <w:rsid w:val="00964CDC"/>
    <w:rsid w:val="009704E9"/>
    <w:rsid w:val="00970F73"/>
    <w:rsid w:val="00985C8D"/>
    <w:rsid w:val="0099623B"/>
    <w:rsid w:val="00996F61"/>
    <w:rsid w:val="009B2DDC"/>
    <w:rsid w:val="009B3E76"/>
    <w:rsid w:val="009B481A"/>
    <w:rsid w:val="009D0160"/>
    <w:rsid w:val="009D4CCB"/>
    <w:rsid w:val="009D7701"/>
    <w:rsid w:val="009E0792"/>
    <w:rsid w:val="009E3EBE"/>
    <w:rsid w:val="00A10B57"/>
    <w:rsid w:val="00A206CB"/>
    <w:rsid w:val="00A36F58"/>
    <w:rsid w:val="00A41C6C"/>
    <w:rsid w:val="00A4564F"/>
    <w:rsid w:val="00A63533"/>
    <w:rsid w:val="00A87251"/>
    <w:rsid w:val="00A910B3"/>
    <w:rsid w:val="00AA4739"/>
    <w:rsid w:val="00AB3CC9"/>
    <w:rsid w:val="00AB7464"/>
    <w:rsid w:val="00AC1331"/>
    <w:rsid w:val="00AC33F1"/>
    <w:rsid w:val="00AD53D9"/>
    <w:rsid w:val="00AE2B31"/>
    <w:rsid w:val="00AF615B"/>
    <w:rsid w:val="00B20203"/>
    <w:rsid w:val="00B37A64"/>
    <w:rsid w:val="00B52CDE"/>
    <w:rsid w:val="00B61BE9"/>
    <w:rsid w:val="00B6339D"/>
    <w:rsid w:val="00B65FBA"/>
    <w:rsid w:val="00B84DA3"/>
    <w:rsid w:val="00B958C6"/>
    <w:rsid w:val="00BA6688"/>
    <w:rsid w:val="00BB3CB8"/>
    <w:rsid w:val="00BC4880"/>
    <w:rsid w:val="00BD35B0"/>
    <w:rsid w:val="00BF1C8B"/>
    <w:rsid w:val="00C031BB"/>
    <w:rsid w:val="00C121C7"/>
    <w:rsid w:val="00C145B7"/>
    <w:rsid w:val="00C15C51"/>
    <w:rsid w:val="00C22314"/>
    <w:rsid w:val="00C22A45"/>
    <w:rsid w:val="00C26B94"/>
    <w:rsid w:val="00C309CF"/>
    <w:rsid w:val="00C50C2B"/>
    <w:rsid w:val="00C74424"/>
    <w:rsid w:val="00CA07FA"/>
    <w:rsid w:val="00CA7964"/>
    <w:rsid w:val="00CB4731"/>
    <w:rsid w:val="00CC6168"/>
    <w:rsid w:val="00CD2AA9"/>
    <w:rsid w:val="00CD3287"/>
    <w:rsid w:val="00CD3940"/>
    <w:rsid w:val="00CD539A"/>
    <w:rsid w:val="00CE7ED7"/>
    <w:rsid w:val="00CF1A8E"/>
    <w:rsid w:val="00CF1C24"/>
    <w:rsid w:val="00CF1F7F"/>
    <w:rsid w:val="00CF2420"/>
    <w:rsid w:val="00CF25E6"/>
    <w:rsid w:val="00D02354"/>
    <w:rsid w:val="00D03BFA"/>
    <w:rsid w:val="00D0514A"/>
    <w:rsid w:val="00D065AE"/>
    <w:rsid w:val="00D317EF"/>
    <w:rsid w:val="00D37A8B"/>
    <w:rsid w:val="00D46C48"/>
    <w:rsid w:val="00D52C58"/>
    <w:rsid w:val="00D55A3B"/>
    <w:rsid w:val="00D70DCA"/>
    <w:rsid w:val="00D82A22"/>
    <w:rsid w:val="00D86698"/>
    <w:rsid w:val="00DA09DF"/>
    <w:rsid w:val="00DB02F4"/>
    <w:rsid w:val="00DD30D0"/>
    <w:rsid w:val="00DD36A9"/>
    <w:rsid w:val="00E00D42"/>
    <w:rsid w:val="00E06A81"/>
    <w:rsid w:val="00E07178"/>
    <w:rsid w:val="00E17C05"/>
    <w:rsid w:val="00E27FDE"/>
    <w:rsid w:val="00E35485"/>
    <w:rsid w:val="00E35F7F"/>
    <w:rsid w:val="00E3636B"/>
    <w:rsid w:val="00E36B4D"/>
    <w:rsid w:val="00E50643"/>
    <w:rsid w:val="00E50FAB"/>
    <w:rsid w:val="00E54C09"/>
    <w:rsid w:val="00E658A8"/>
    <w:rsid w:val="00E71154"/>
    <w:rsid w:val="00E71F64"/>
    <w:rsid w:val="00E83C8B"/>
    <w:rsid w:val="00E85D04"/>
    <w:rsid w:val="00E8686F"/>
    <w:rsid w:val="00E86B25"/>
    <w:rsid w:val="00EA2C8A"/>
    <w:rsid w:val="00EA655C"/>
    <w:rsid w:val="00EA7908"/>
    <w:rsid w:val="00EB1D07"/>
    <w:rsid w:val="00EC4A58"/>
    <w:rsid w:val="00EC7180"/>
    <w:rsid w:val="00EE0935"/>
    <w:rsid w:val="00EF12A7"/>
    <w:rsid w:val="00F10531"/>
    <w:rsid w:val="00F41C4F"/>
    <w:rsid w:val="00F465C2"/>
    <w:rsid w:val="00F53634"/>
    <w:rsid w:val="00F56368"/>
    <w:rsid w:val="00F57538"/>
    <w:rsid w:val="00F6704D"/>
    <w:rsid w:val="00F67454"/>
    <w:rsid w:val="00F73743"/>
    <w:rsid w:val="00F75C42"/>
    <w:rsid w:val="00F76E6F"/>
    <w:rsid w:val="00F87FAE"/>
    <w:rsid w:val="00F90D4C"/>
    <w:rsid w:val="00F93DC8"/>
    <w:rsid w:val="00F977A3"/>
    <w:rsid w:val="00FB2446"/>
    <w:rsid w:val="00FC792F"/>
    <w:rsid w:val="00FD0AC8"/>
    <w:rsid w:val="00FD2452"/>
    <w:rsid w:val="00FD2E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5">
      <o:colormru v:ext="edit" colors="#00adef,#0075b2,#369"/>
    </o:shapedefaults>
    <o:shapelayout v:ext="edit">
      <o:idmap v:ext="edit" data="1"/>
    </o:shapelayout>
  </w:shapeDefaults>
  <w:decimalSymbol w:val=","/>
  <w:listSeparator w:val=";"/>
  <w14:docId w14:val="6638C329"/>
  <w15:chartTrackingRefBased/>
  <w15:docId w15:val="{BE04DE3B-CF0F-4374-826C-7EA31CF7C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720" w:right="540" w:hanging="360"/>
    </w:pPr>
    <w:rPr>
      <w:rFonts w:eastAsia="SimSun"/>
      <w:szCs w:val="20"/>
    </w:rPr>
  </w:style>
  <w:style w:type="paragraph" w:styleId="a4">
    <w:name w:val="footer"/>
    <w:basedOn w:val="a"/>
    <w:link w:val="Char"/>
    <w:uiPriority w:val="99"/>
    <w:pPr>
      <w:tabs>
        <w:tab w:val="center" w:pos="4153"/>
        <w:tab w:val="right" w:pos="8306"/>
      </w:tabs>
    </w:pPr>
  </w:style>
  <w:style w:type="character" w:styleId="-">
    <w:name w:val="Hyperlink"/>
    <w:rPr>
      <w:color w:val="0000FF"/>
      <w:u w:val="single"/>
    </w:rPr>
  </w:style>
  <w:style w:type="paragraph" w:styleId="a5">
    <w:name w:val="header"/>
    <w:basedOn w:val="a"/>
    <w:pPr>
      <w:tabs>
        <w:tab w:val="center" w:pos="4153"/>
        <w:tab w:val="right" w:pos="8306"/>
      </w:tabs>
    </w:pPr>
  </w:style>
  <w:style w:type="character" w:customStyle="1" w:styleId="Verdana">
    <w:name w:val="Στυλ Verdana"/>
    <w:rPr>
      <w:rFonts w:ascii="Verdana" w:hAnsi="Verdana" w:hint="default"/>
      <w:sz w:val="20"/>
    </w:rPr>
  </w:style>
  <w:style w:type="paragraph" w:styleId="a6">
    <w:name w:val="List Paragraph"/>
    <w:basedOn w:val="a"/>
    <w:qFormat/>
    <w:pPr>
      <w:spacing w:line="300" w:lineRule="auto"/>
      <w:ind w:left="720"/>
      <w:jc w:val="both"/>
    </w:pPr>
    <w:rPr>
      <w:rFonts w:ascii="Arial" w:hAnsi="Arial"/>
      <w:sz w:val="22"/>
      <w:szCs w:val="20"/>
      <w:lang w:eastAsia="en-US"/>
    </w:rPr>
  </w:style>
  <w:style w:type="paragraph" w:styleId="a7">
    <w:name w:val="Body Text"/>
    <w:basedOn w:val="a"/>
    <w:pPr>
      <w:spacing w:line="280" w:lineRule="atLeast"/>
      <w:jc w:val="both"/>
    </w:pPr>
  </w:style>
  <w:style w:type="paragraph" w:styleId="a8">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pPr>
      <w:spacing w:after="120" w:line="480" w:lineRule="auto"/>
    </w:pPr>
  </w:style>
  <w:style w:type="paragraph" w:styleId="30">
    <w:name w:val="Body Text 3"/>
    <w:basedOn w:val="a"/>
    <w:pPr>
      <w:spacing w:after="120"/>
    </w:pPr>
    <w:rPr>
      <w:sz w:val="16"/>
      <w:szCs w:val="16"/>
    </w:rPr>
  </w:style>
  <w:style w:type="character" w:styleId="a9">
    <w:name w:val="footnote reference"/>
    <w:semiHidden/>
    <w:rPr>
      <w:vertAlign w:val="superscript"/>
    </w:rPr>
  </w:style>
  <w:style w:type="character" w:customStyle="1" w:styleId="CharChar">
    <w:name w:val="Char Char"/>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0"/>
    <w:uiPriority w:val="99"/>
    <w:unhideWhenUsed/>
    <w:rsid w:val="00D52C58"/>
    <w:rPr>
      <w:rFonts w:ascii="Consolas" w:eastAsia="Calibri" w:hAnsi="Consolas"/>
      <w:sz w:val="21"/>
      <w:szCs w:val="21"/>
      <w:lang w:eastAsia="x-none"/>
    </w:rPr>
  </w:style>
  <w:style w:type="character" w:customStyle="1" w:styleId="Char0">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1"/>
    <w:rsid w:val="0048686C"/>
    <w:rPr>
      <w:rFonts w:ascii="Tahoma" w:hAnsi="Tahoma"/>
      <w:sz w:val="16"/>
      <w:szCs w:val="16"/>
      <w:lang w:val="x-none" w:eastAsia="x-none"/>
    </w:rPr>
  </w:style>
  <w:style w:type="character" w:customStyle="1" w:styleId="Char1">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styleId="af0">
    <w:name w:val="Unresolved Mention"/>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1">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Υποσέλιδο Char"/>
    <w:link w:val="a4"/>
    <w:uiPriority w:val="99"/>
    <w:rsid w:val="003769A9"/>
    <w:rPr>
      <w:sz w:val="24"/>
      <w:szCs w:val="24"/>
    </w:rPr>
  </w:style>
  <w:style w:type="paragraph" w:styleId="Web">
    <w:name w:val="Normal (Web)"/>
    <w:basedOn w:val="a"/>
    <w:uiPriority w:val="99"/>
    <w:unhideWhenUsed/>
    <w:rsid w:val="006945F1"/>
    <w:pPr>
      <w:spacing w:before="100" w:beforeAutospacing="1" w:after="100" w:afterAutospacing="1"/>
    </w:pPr>
  </w:style>
  <w:style w:type="character" w:customStyle="1" w:styleId="object">
    <w:name w:val="object"/>
    <w:basedOn w:val="a0"/>
    <w:rsid w:val="007E76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264713">
      <w:bodyDiv w:val="1"/>
      <w:marLeft w:val="0"/>
      <w:marRight w:val="0"/>
      <w:marTop w:val="0"/>
      <w:marBottom w:val="0"/>
      <w:divBdr>
        <w:top w:val="none" w:sz="0" w:space="0" w:color="auto"/>
        <w:left w:val="none" w:sz="0" w:space="0" w:color="auto"/>
        <w:bottom w:val="none" w:sz="0" w:space="0" w:color="auto"/>
        <w:right w:val="none" w:sz="0" w:space="0" w:color="auto"/>
      </w:divBdr>
    </w:div>
    <w:div w:id="459614688">
      <w:bodyDiv w:val="1"/>
      <w:marLeft w:val="0"/>
      <w:marRight w:val="0"/>
      <w:marTop w:val="0"/>
      <w:marBottom w:val="0"/>
      <w:divBdr>
        <w:top w:val="none" w:sz="0" w:space="0" w:color="auto"/>
        <w:left w:val="none" w:sz="0" w:space="0" w:color="auto"/>
        <w:bottom w:val="none" w:sz="0" w:space="0" w:color="auto"/>
        <w:right w:val="none" w:sz="0" w:space="0" w:color="auto"/>
      </w:divBdr>
    </w:div>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863592892">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403943881">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voucher.gov.gr/"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ypa.gov.gr/proghrammata-katartisis-ghia-to-tamio-anakampsi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ub.voucher.gov.gr/dypa-employedb/training-program/program-selection/fron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8419F-5B72-463E-89D8-AD19230EE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308</Words>
  <Characters>1667</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ΕΛΛΗΝΙΚΗ ΔΗΜΟΚΡΑΤΙΑ</vt:lpstr>
    </vt:vector>
  </TitlesOfParts>
  <Company>oaed</Company>
  <LinksUpToDate>false</LinksUpToDate>
  <CharactersWithSpaces>1972</CharactersWithSpaces>
  <SharedDoc>false</SharedDoc>
  <HLinks>
    <vt:vector size="18" baseType="variant">
      <vt:variant>
        <vt:i4>3932207</vt:i4>
      </vt:variant>
      <vt:variant>
        <vt:i4>6</vt:i4>
      </vt:variant>
      <vt:variant>
        <vt:i4>0</vt:i4>
      </vt:variant>
      <vt:variant>
        <vt:i4>5</vt:i4>
      </vt:variant>
      <vt:variant>
        <vt:lpwstr>https://www.voucher.gov.gr/</vt:lpwstr>
      </vt:variant>
      <vt:variant>
        <vt:lpwstr/>
      </vt:variant>
      <vt:variant>
        <vt:i4>6160477</vt:i4>
      </vt:variant>
      <vt:variant>
        <vt:i4>3</vt:i4>
      </vt:variant>
      <vt:variant>
        <vt:i4>0</vt:i4>
      </vt:variant>
      <vt:variant>
        <vt:i4>5</vt:i4>
      </vt:variant>
      <vt:variant>
        <vt:lpwstr>https://www.dypa.gov.gr/proghrammata-katartisis-ghia-to-tamio-anakampsis</vt:lpwstr>
      </vt:variant>
      <vt:variant>
        <vt:lpwstr/>
      </vt:variant>
      <vt:variant>
        <vt:i4>2556030</vt:i4>
      </vt:variant>
      <vt:variant>
        <vt:i4>0</vt:i4>
      </vt:variant>
      <vt:variant>
        <vt:i4>0</vt:i4>
      </vt:variant>
      <vt:variant>
        <vt:i4>5</vt:i4>
      </vt:variant>
      <vt:variant>
        <vt:lpwstr>https://kub.voucher.gov.gr/dypa-employedb/training-program/program-selection/front/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OAED</cp:lastModifiedBy>
  <cp:revision>3</cp:revision>
  <cp:lastPrinted>2021-09-20T12:20:00Z</cp:lastPrinted>
  <dcterms:created xsi:type="dcterms:W3CDTF">2024-11-04T13:13:00Z</dcterms:created>
  <dcterms:modified xsi:type="dcterms:W3CDTF">2024-11-04T13:30:00Z</dcterms:modified>
</cp:coreProperties>
</file>