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A9FCF" w14:textId="0222BC5A" w:rsidR="00AB7D48" w:rsidRPr="003B00C4" w:rsidRDefault="00AB7D48" w:rsidP="003B00C4">
      <w:pPr>
        <w:spacing w:after="0" w:line="240" w:lineRule="auto"/>
        <w:ind w:right="90"/>
        <w:jc w:val="right"/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</w:pPr>
      <w:r w:rsidRPr="003B00C4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 xml:space="preserve">Αθήνα, </w:t>
      </w:r>
      <w:r w:rsidR="00C3475B" w:rsidRPr="003B00C4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4</w:t>
      </w:r>
      <w:r w:rsidR="003B00C4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 xml:space="preserve"> Νοεμβρίου </w:t>
      </w:r>
      <w:r w:rsidRPr="003B00C4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202</w:t>
      </w:r>
      <w:r w:rsidR="00C00D59" w:rsidRPr="003B00C4">
        <w:rPr>
          <w:rFonts w:asciiTheme="majorBidi" w:eastAsia="Calibri" w:hAnsiTheme="majorBidi" w:cstheme="majorBidi"/>
          <w:b/>
          <w:bCs/>
          <w:i/>
          <w:iCs/>
          <w:kern w:val="0"/>
          <w:sz w:val="23"/>
          <w:szCs w:val="23"/>
          <w:lang w:val="el-GR" w:bidi="ar-SA"/>
          <w14:ligatures w14:val="none"/>
        </w:rPr>
        <w:t>4</w:t>
      </w:r>
    </w:p>
    <w:p w14:paraId="1D41A08B" w14:textId="77777777" w:rsidR="00AB7D48" w:rsidRDefault="00AB7D48" w:rsidP="003B00C4">
      <w:pPr>
        <w:spacing w:after="0" w:line="240" w:lineRule="auto"/>
        <w:ind w:right="90"/>
        <w:jc w:val="both"/>
        <w:rPr>
          <w:rFonts w:asciiTheme="majorBidi" w:eastAsia="Calibri" w:hAnsiTheme="majorBidi" w:cstheme="majorBidi"/>
          <w:bCs/>
          <w:kern w:val="0"/>
          <w:sz w:val="24"/>
          <w:szCs w:val="24"/>
          <w:lang w:val="el-GR" w:bidi="ar-SA"/>
          <w14:ligatures w14:val="none"/>
        </w:rPr>
      </w:pPr>
    </w:p>
    <w:p w14:paraId="4A3465C1" w14:textId="77777777" w:rsidR="003B00C4" w:rsidRPr="00C3475B" w:rsidRDefault="003B00C4" w:rsidP="003B00C4">
      <w:pPr>
        <w:spacing w:after="0" w:line="240" w:lineRule="auto"/>
        <w:ind w:right="90"/>
        <w:jc w:val="both"/>
        <w:rPr>
          <w:rFonts w:asciiTheme="majorBidi" w:eastAsia="Calibri" w:hAnsiTheme="majorBidi" w:cstheme="majorBidi"/>
          <w:bCs/>
          <w:kern w:val="0"/>
          <w:sz w:val="24"/>
          <w:szCs w:val="24"/>
          <w:lang w:val="el-GR" w:bidi="ar-SA"/>
          <w14:ligatures w14:val="none"/>
        </w:rPr>
      </w:pPr>
    </w:p>
    <w:p w14:paraId="5D590DEE" w14:textId="403449B4" w:rsidR="00486BAD" w:rsidRPr="003B00C4" w:rsidRDefault="00AB7D48" w:rsidP="003B00C4">
      <w:pPr>
        <w:spacing w:after="0" w:line="240" w:lineRule="auto"/>
        <w:ind w:right="90"/>
        <w:jc w:val="center"/>
        <w:rPr>
          <w:rFonts w:asciiTheme="majorBidi" w:eastAsia="Calibri" w:hAnsiTheme="majorBidi" w:cstheme="majorBidi"/>
          <w:b/>
          <w:kern w:val="0"/>
          <w:sz w:val="26"/>
          <w:szCs w:val="26"/>
          <w:u w:val="single"/>
          <w:lang w:val="el-GR" w:bidi="ar-SA"/>
          <w14:ligatures w14:val="none"/>
        </w:rPr>
      </w:pPr>
      <w:r w:rsidRPr="003B00C4">
        <w:rPr>
          <w:rFonts w:asciiTheme="majorBidi" w:eastAsia="Calibri" w:hAnsiTheme="majorBidi" w:cstheme="majorBidi"/>
          <w:b/>
          <w:kern w:val="0"/>
          <w:sz w:val="26"/>
          <w:szCs w:val="26"/>
          <w:u w:val="single"/>
          <w:lang w:val="el-GR" w:bidi="ar-SA"/>
          <w14:ligatures w14:val="none"/>
        </w:rPr>
        <w:t>ΔΕΛΤΙΟ ΤΥΠΟΥ</w:t>
      </w:r>
    </w:p>
    <w:p w14:paraId="5B0B4A07" w14:textId="77777777" w:rsidR="005C1604" w:rsidRDefault="005C1604" w:rsidP="003B00C4">
      <w:pPr>
        <w:spacing w:after="0" w:line="240" w:lineRule="auto"/>
        <w:ind w:right="90"/>
        <w:jc w:val="center"/>
        <w:rPr>
          <w:rFonts w:asciiTheme="majorBidi" w:eastAsia="Calibri" w:hAnsiTheme="majorBidi" w:cstheme="majorBidi"/>
          <w:b/>
          <w:kern w:val="0"/>
          <w:sz w:val="24"/>
          <w:szCs w:val="24"/>
          <w:u w:val="single"/>
          <w:lang w:val="el-GR" w:bidi="ar-SA"/>
          <w14:ligatures w14:val="none"/>
        </w:rPr>
      </w:pPr>
    </w:p>
    <w:p w14:paraId="786D2A87" w14:textId="77777777" w:rsidR="003B00C4" w:rsidRPr="00C3475B" w:rsidRDefault="003B00C4" w:rsidP="003B00C4">
      <w:pPr>
        <w:spacing w:after="0" w:line="240" w:lineRule="auto"/>
        <w:ind w:right="90"/>
        <w:jc w:val="center"/>
        <w:rPr>
          <w:rFonts w:asciiTheme="majorBidi" w:eastAsia="Calibri" w:hAnsiTheme="majorBidi" w:cstheme="majorBidi"/>
          <w:b/>
          <w:kern w:val="0"/>
          <w:sz w:val="24"/>
          <w:szCs w:val="24"/>
          <w:u w:val="single"/>
          <w:lang w:val="el-GR" w:bidi="ar-SA"/>
          <w14:ligatures w14:val="none"/>
        </w:rPr>
      </w:pPr>
    </w:p>
    <w:p w14:paraId="5CDD3A09" w14:textId="4D5DABDA" w:rsidR="00C3475B" w:rsidRPr="00C3475B" w:rsidRDefault="00C3475B" w:rsidP="003B00C4">
      <w:pPr>
        <w:spacing w:line="240" w:lineRule="auto"/>
        <w:ind w:right="90"/>
        <w:jc w:val="center"/>
        <w:rPr>
          <w:rFonts w:asciiTheme="majorBidi" w:hAnsiTheme="majorBidi" w:cstheme="majorBidi"/>
          <w:b/>
          <w:bCs/>
          <w:sz w:val="24"/>
          <w:szCs w:val="24"/>
          <w:lang w:val="el-GR"/>
        </w:rPr>
      </w:pPr>
      <w:r w:rsidRPr="004A0A87">
        <w:rPr>
          <w:rFonts w:asciiTheme="majorBidi" w:hAnsiTheme="majorBidi" w:cstheme="majorBidi"/>
          <w:b/>
          <w:bCs/>
          <w:sz w:val="24"/>
          <w:szCs w:val="24"/>
          <w:u w:val="single"/>
          <w:lang w:val="el-GR"/>
        </w:rPr>
        <w:t>ΚΕΕΕ</w:t>
      </w:r>
      <w:r w:rsidRPr="00C3475B">
        <w:rPr>
          <w:rFonts w:asciiTheme="majorBidi" w:hAnsiTheme="majorBidi" w:cstheme="majorBidi"/>
          <w:b/>
          <w:bCs/>
          <w:sz w:val="24"/>
          <w:szCs w:val="24"/>
          <w:lang w:val="el-GR"/>
        </w:rPr>
        <w:t>: Έρευνα για τα 13 χρόνια λειτουργίας ΓΕΜΗ</w:t>
      </w:r>
    </w:p>
    <w:p w14:paraId="2E085FDC" w14:textId="62E79B20" w:rsidR="00C3475B" w:rsidRPr="00C3475B" w:rsidRDefault="00C3475B" w:rsidP="003B00C4">
      <w:pPr>
        <w:spacing w:after="0" w:line="240" w:lineRule="auto"/>
        <w:ind w:right="90"/>
        <w:jc w:val="both"/>
        <w:rPr>
          <w:rFonts w:asciiTheme="majorBidi" w:hAnsiTheme="majorBidi" w:cstheme="majorBidi"/>
          <w:b/>
          <w:bCs/>
          <w:sz w:val="24"/>
          <w:szCs w:val="24"/>
          <w:lang w:val="el-GR"/>
        </w:rPr>
      </w:pPr>
      <w:r w:rsidRPr="004A0A87">
        <w:rPr>
          <w:rFonts w:asciiTheme="majorBidi" w:hAnsiTheme="majorBidi" w:cstheme="majorBidi"/>
          <w:b/>
          <w:bCs/>
          <w:sz w:val="24"/>
          <w:szCs w:val="24"/>
          <w:u w:val="single"/>
          <w:lang w:val="el-GR"/>
        </w:rPr>
        <w:t>Ι.</w:t>
      </w:r>
      <w:r w:rsidR="003B00C4" w:rsidRPr="004A0A87">
        <w:rPr>
          <w:rFonts w:asciiTheme="majorBidi" w:hAnsiTheme="majorBidi" w:cstheme="majorBidi"/>
          <w:b/>
          <w:bCs/>
          <w:sz w:val="24"/>
          <w:szCs w:val="24"/>
          <w:u w:val="single"/>
          <w:lang w:val="el-GR"/>
        </w:rPr>
        <w:t xml:space="preserve"> </w:t>
      </w:r>
      <w:r w:rsidRPr="004A0A87">
        <w:rPr>
          <w:rFonts w:asciiTheme="majorBidi" w:hAnsiTheme="majorBidi" w:cstheme="majorBidi"/>
          <w:b/>
          <w:bCs/>
          <w:sz w:val="24"/>
          <w:szCs w:val="24"/>
          <w:u w:val="single"/>
          <w:lang w:val="el-GR"/>
        </w:rPr>
        <w:t>Μασούτης</w:t>
      </w:r>
      <w:r w:rsidRPr="00C3475B">
        <w:rPr>
          <w:rFonts w:asciiTheme="majorBidi" w:hAnsiTheme="majorBidi" w:cstheme="majorBidi"/>
          <w:b/>
          <w:bCs/>
          <w:sz w:val="24"/>
          <w:szCs w:val="24"/>
          <w:lang w:val="el-GR"/>
        </w:rPr>
        <w:t>: «Το ΓΕΜΗ λειτουργεί προς όφελος των επιχειρήσεων και των επενδυτών, με υψηλού επιπέδου παρεχόμενες ψηφιακές υπηρεσίες»</w:t>
      </w:r>
    </w:p>
    <w:p w14:paraId="37E27504" w14:textId="77777777" w:rsidR="00C3475B" w:rsidRDefault="00C3475B" w:rsidP="003B00C4">
      <w:pPr>
        <w:spacing w:after="0" w:line="240" w:lineRule="auto"/>
        <w:ind w:right="90"/>
        <w:jc w:val="both"/>
        <w:rPr>
          <w:rFonts w:asciiTheme="majorBidi" w:hAnsiTheme="majorBidi" w:cstheme="majorBidi"/>
          <w:sz w:val="24"/>
          <w:szCs w:val="24"/>
          <w:lang w:val="el-GR"/>
        </w:rPr>
      </w:pPr>
    </w:p>
    <w:p w14:paraId="10D03C19" w14:textId="77777777" w:rsidR="008266E4" w:rsidRDefault="008266E4" w:rsidP="003B00C4">
      <w:pPr>
        <w:spacing w:after="0" w:line="240" w:lineRule="auto"/>
        <w:ind w:right="90"/>
        <w:jc w:val="both"/>
        <w:rPr>
          <w:rFonts w:asciiTheme="majorBidi" w:hAnsiTheme="majorBidi" w:cstheme="majorBidi"/>
          <w:sz w:val="24"/>
          <w:szCs w:val="24"/>
          <w:lang w:val="el-GR"/>
        </w:rPr>
      </w:pPr>
    </w:p>
    <w:p w14:paraId="6DDE79B1" w14:textId="3736C5C9" w:rsidR="003B00C4" w:rsidRDefault="00C3475B" w:rsidP="003B00C4">
      <w:pPr>
        <w:spacing w:after="0" w:line="240" w:lineRule="auto"/>
        <w:ind w:right="90" w:firstLine="567"/>
        <w:jc w:val="both"/>
        <w:rPr>
          <w:rFonts w:asciiTheme="majorBidi" w:hAnsiTheme="majorBidi" w:cstheme="majorBidi"/>
          <w:b/>
          <w:bCs/>
          <w:sz w:val="24"/>
          <w:szCs w:val="24"/>
          <w:lang w:val="el-GR"/>
        </w:rPr>
      </w:pPr>
      <w:r w:rsidRPr="00C3475B">
        <w:rPr>
          <w:rFonts w:asciiTheme="majorBidi" w:hAnsiTheme="majorBidi" w:cstheme="majorBidi"/>
          <w:sz w:val="24"/>
          <w:szCs w:val="24"/>
          <w:lang w:val="el-GR"/>
        </w:rPr>
        <w:t>Σ</w:t>
      </w:r>
      <w:r>
        <w:rPr>
          <w:rFonts w:asciiTheme="majorBidi" w:hAnsiTheme="majorBidi" w:cstheme="majorBidi"/>
          <w:sz w:val="24"/>
          <w:szCs w:val="24"/>
          <w:lang w:val="el-GR"/>
        </w:rPr>
        <w:t>την</w:t>
      </w:r>
      <w:r w:rsidRPr="00C3475B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r w:rsidR="002010AE">
        <w:rPr>
          <w:rFonts w:asciiTheme="majorBidi" w:hAnsiTheme="majorBidi" w:cstheme="majorBidi"/>
          <w:sz w:val="24"/>
          <w:szCs w:val="24"/>
          <w:lang w:val="el-GR"/>
        </w:rPr>
        <w:t>ανάλυση</w:t>
      </w:r>
      <w:r w:rsidRPr="00C3475B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l-GR"/>
        </w:rPr>
        <w:t xml:space="preserve">του </w:t>
      </w:r>
      <w:r w:rsidRPr="00C3475B">
        <w:rPr>
          <w:rFonts w:asciiTheme="majorBidi" w:hAnsiTheme="majorBidi" w:cstheme="majorBidi"/>
          <w:sz w:val="24"/>
          <w:szCs w:val="24"/>
          <w:lang w:val="el-GR"/>
        </w:rPr>
        <w:t xml:space="preserve">βαθμού </w:t>
      </w:r>
      <w:r w:rsidRPr="00C3475B">
        <w:rPr>
          <w:rFonts w:asciiTheme="majorBidi" w:hAnsiTheme="majorBidi" w:cstheme="majorBidi"/>
          <w:b/>
          <w:bCs/>
          <w:sz w:val="24"/>
          <w:szCs w:val="24"/>
          <w:lang w:val="el-GR"/>
        </w:rPr>
        <w:t xml:space="preserve">ικανοποίησης </w:t>
      </w:r>
      <w:r w:rsidRPr="00C3475B">
        <w:rPr>
          <w:rFonts w:asciiTheme="majorBidi" w:hAnsiTheme="majorBidi" w:cstheme="majorBidi"/>
          <w:sz w:val="24"/>
          <w:szCs w:val="24"/>
          <w:lang w:val="el-GR"/>
        </w:rPr>
        <w:t xml:space="preserve">και </w:t>
      </w:r>
      <w:r w:rsidRPr="00C3475B">
        <w:rPr>
          <w:rFonts w:asciiTheme="majorBidi" w:hAnsiTheme="majorBidi" w:cstheme="majorBidi"/>
          <w:b/>
          <w:bCs/>
          <w:sz w:val="24"/>
          <w:szCs w:val="24"/>
          <w:lang w:val="el-GR"/>
        </w:rPr>
        <w:t xml:space="preserve">άποψης </w:t>
      </w:r>
      <w:r w:rsidR="003B00C4" w:rsidRPr="003B00C4">
        <w:rPr>
          <w:rFonts w:asciiTheme="majorBidi" w:hAnsiTheme="majorBidi" w:cstheme="majorBidi"/>
          <w:sz w:val="24"/>
          <w:szCs w:val="24"/>
          <w:lang w:val="el-GR"/>
        </w:rPr>
        <w:t>των</w:t>
      </w:r>
      <w:r w:rsidR="003B00C4">
        <w:rPr>
          <w:rFonts w:asciiTheme="majorBidi" w:hAnsiTheme="majorBidi" w:cstheme="majorBidi"/>
          <w:b/>
          <w:bCs/>
          <w:sz w:val="24"/>
          <w:szCs w:val="24"/>
          <w:lang w:val="el-GR"/>
        </w:rPr>
        <w:t xml:space="preserve"> </w:t>
      </w:r>
      <w:r w:rsidR="002010AE">
        <w:rPr>
          <w:rFonts w:asciiTheme="majorBidi" w:hAnsiTheme="majorBidi" w:cstheme="majorBidi"/>
          <w:sz w:val="24"/>
          <w:szCs w:val="24"/>
          <w:lang w:val="el-GR"/>
        </w:rPr>
        <w:t>τόσο των χρηστών όσο και των χειριστών</w:t>
      </w:r>
      <w:r w:rsidRPr="00C3475B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r w:rsidR="002010AE">
        <w:rPr>
          <w:rFonts w:asciiTheme="majorBidi" w:hAnsiTheme="majorBidi" w:cstheme="majorBidi"/>
          <w:sz w:val="24"/>
          <w:szCs w:val="24"/>
          <w:lang w:val="el-GR"/>
        </w:rPr>
        <w:t>του</w:t>
      </w:r>
      <w:r w:rsidRPr="00C3475B">
        <w:rPr>
          <w:rFonts w:asciiTheme="majorBidi" w:hAnsiTheme="majorBidi" w:cstheme="majorBidi"/>
          <w:sz w:val="24"/>
          <w:szCs w:val="24"/>
          <w:lang w:val="el-GR"/>
        </w:rPr>
        <w:t xml:space="preserve"> ΓΕΜΗ</w:t>
      </w:r>
      <w:r w:rsidR="002010AE">
        <w:rPr>
          <w:rFonts w:asciiTheme="majorBidi" w:hAnsiTheme="majorBidi" w:cstheme="majorBidi"/>
          <w:sz w:val="24"/>
          <w:szCs w:val="24"/>
          <w:lang w:val="el-GR"/>
        </w:rPr>
        <w:t xml:space="preserve"> και της ΥΜΣ Σύστασης Επιχείρησης</w:t>
      </w:r>
      <w:r w:rsidRPr="00C3475B">
        <w:rPr>
          <w:rFonts w:asciiTheme="majorBidi" w:hAnsiTheme="majorBidi" w:cstheme="majorBidi"/>
          <w:sz w:val="24"/>
          <w:szCs w:val="24"/>
          <w:lang w:val="el-GR"/>
        </w:rPr>
        <w:t>, προχώρησε η Κεντρική Ένωση Επιμελητηρίων Ελλάδος</w:t>
      </w:r>
      <w:r w:rsidR="003B00C4">
        <w:rPr>
          <w:rFonts w:asciiTheme="majorBidi" w:hAnsiTheme="majorBidi" w:cstheme="majorBidi"/>
          <w:sz w:val="24"/>
          <w:szCs w:val="24"/>
          <w:lang w:val="el-GR"/>
        </w:rPr>
        <w:t>,</w:t>
      </w:r>
      <w:r w:rsidRPr="00C3475B">
        <w:rPr>
          <w:rFonts w:asciiTheme="majorBidi" w:hAnsiTheme="majorBidi" w:cstheme="majorBidi"/>
          <w:sz w:val="24"/>
          <w:szCs w:val="24"/>
          <w:lang w:val="el-GR"/>
        </w:rPr>
        <w:t xml:space="preserve"> σε συνεργασία με τη </w:t>
      </w:r>
      <w:r w:rsidR="002010AE">
        <w:rPr>
          <w:rFonts w:asciiTheme="majorBidi" w:hAnsiTheme="majorBidi" w:cstheme="majorBidi"/>
          <w:sz w:val="24"/>
          <w:szCs w:val="24"/>
        </w:rPr>
        <w:t>Netrino</w:t>
      </w:r>
      <w:r w:rsidR="002010AE" w:rsidRPr="002010AE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r w:rsidR="002010AE">
        <w:rPr>
          <w:rFonts w:asciiTheme="majorBidi" w:hAnsiTheme="majorBidi" w:cstheme="majorBidi"/>
          <w:sz w:val="24"/>
          <w:szCs w:val="24"/>
          <w:lang w:val="en-GB"/>
        </w:rPr>
        <w:t>Advisory</w:t>
      </w:r>
      <w:r w:rsidRPr="00C3475B">
        <w:rPr>
          <w:rFonts w:asciiTheme="majorBidi" w:hAnsiTheme="majorBidi" w:cstheme="majorBidi"/>
          <w:sz w:val="24"/>
          <w:szCs w:val="24"/>
          <w:lang w:val="el-GR"/>
        </w:rPr>
        <w:t>.</w:t>
      </w:r>
      <w:r>
        <w:rPr>
          <w:rFonts w:asciiTheme="majorBidi" w:hAnsiTheme="majorBidi" w:cstheme="majorBidi"/>
          <w:sz w:val="24"/>
          <w:szCs w:val="24"/>
          <w:lang w:val="el-GR"/>
        </w:rPr>
        <w:t xml:space="preserve"> Στόχο αποτελεί </w:t>
      </w:r>
      <w:r w:rsidR="002010AE">
        <w:rPr>
          <w:rFonts w:asciiTheme="majorBidi" w:hAnsiTheme="majorBidi" w:cstheme="majorBidi"/>
          <w:sz w:val="24"/>
          <w:szCs w:val="24"/>
          <w:lang w:val="el-GR"/>
        </w:rPr>
        <w:t xml:space="preserve">η </w:t>
      </w:r>
      <w:r w:rsidR="002010AE" w:rsidRPr="00C3475B">
        <w:rPr>
          <w:rFonts w:asciiTheme="majorBidi" w:hAnsiTheme="majorBidi" w:cstheme="majorBidi"/>
          <w:b/>
          <w:bCs/>
          <w:sz w:val="24"/>
          <w:szCs w:val="24"/>
          <w:lang w:val="el-GR"/>
        </w:rPr>
        <w:t>συγκριτική</w:t>
      </w:r>
      <w:r w:rsidR="002010AE">
        <w:rPr>
          <w:rFonts w:asciiTheme="majorBidi" w:hAnsiTheme="majorBidi" w:cstheme="majorBidi"/>
          <w:b/>
          <w:bCs/>
          <w:sz w:val="24"/>
          <w:szCs w:val="24"/>
          <w:lang w:val="el-GR"/>
        </w:rPr>
        <w:t xml:space="preserve"> αξιολόγηση</w:t>
      </w:r>
      <w:r w:rsidR="002010AE" w:rsidRPr="00C3475B">
        <w:rPr>
          <w:rFonts w:asciiTheme="majorBidi" w:hAnsiTheme="majorBidi" w:cstheme="majorBidi"/>
          <w:sz w:val="24"/>
          <w:szCs w:val="24"/>
          <w:lang w:val="el-GR"/>
        </w:rPr>
        <w:t xml:space="preserve"> για το ευρύτερο </w:t>
      </w:r>
      <w:r w:rsidR="002010AE" w:rsidRPr="003B00C4">
        <w:rPr>
          <w:rFonts w:asciiTheme="majorBidi" w:hAnsiTheme="majorBidi" w:cstheme="majorBidi"/>
          <w:b/>
          <w:bCs/>
          <w:sz w:val="24"/>
          <w:szCs w:val="24"/>
          <w:lang w:val="el-GR"/>
        </w:rPr>
        <w:t>ψηφιακό</w:t>
      </w:r>
      <w:r w:rsidR="002010AE" w:rsidRPr="00C3475B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r w:rsidR="002010AE" w:rsidRPr="00C3475B">
        <w:rPr>
          <w:rFonts w:asciiTheme="majorBidi" w:hAnsiTheme="majorBidi" w:cstheme="majorBidi"/>
          <w:b/>
          <w:bCs/>
          <w:sz w:val="24"/>
          <w:szCs w:val="24"/>
          <w:lang w:val="el-GR"/>
        </w:rPr>
        <w:t xml:space="preserve">περιβάλλον </w:t>
      </w:r>
      <w:r w:rsidR="002010AE" w:rsidRPr="00C3475B">
        <w:rPr>
          <w:rFonts w:asciiTheme="majorBidi" w:hAnsiTheme="majorBidi" w:cstheme="majorBidi"/>
          <w:sz w:val="24"/>
          <w:szCs w:val="24"/>
          <w:lang w:val="el-GR"/>
        </w:rPr>
        <w:t xml:space="preserve">της </w:t>
      </w:r>
      <w:r w:rsidR="002010AE" w:rsidRPr="00C3475B">
        <w:rPr>
          <w:rFonts w:asciiTheme="majorBidi" w:hAnsiTheme="majorBidi" w:cstheme="majorBidi"/>
          <w:b/>
          <w:bCs/>
          <w:sz w:val="24"/>
          <w:szCs w:val="24"/>
          <w:lang w:val="el-GR"/>
        </w:rPr>
        <w:t>επιχειρηματικότητ</w:t>
      </w:r>
      <w:r w:rsidR="002010AE">
        <w:rPr>
          <w:rFonts w:asciiTheme="majorBidi" w:hAnsiTheme="majorBidi" w:cstheme="majorBidi"/>
          <w:b/>
          <w:bCs/>
          <w:sz w:val="24"/>
          <w:szCs w:val="24"/>
          <w:lang w:val="el-GR"/>
        </w:rPr>
        <w:t>ας</w:t>
      </w:r>
      <w:r w:rsidR="002010AE">
        <w:rPr>
          <w:rFonts w:asciiTheme="majorBidi" w:hAnsiTheme="majorBidi" w:cstheme="majorBidi"/>
          <w:sz w:val="24"/>
          <w:szCs w:val="24"/>
          <w:lang w:val="el-GR"/>
        </w:rPr>
        <w:t xml:space="preserve"> και </w:t>
      </w:r>
      <w:r>
        <w:rPr>
          <w:rFonts w:asciiTheme="majorBidi" w:hAnsiTheme="majorBidi" w:cstheme="majorBidi"/>
          <w:sz w:val="24"/>
          <w:szCs w:val="24"/>
          <w:lang w:val="el-GR"/>
        </w:rPr>
        <w:t xml:space="preserve">ο εντοπισμός </w:t>
      </w:r>
      <w:r w:rsidR="002010AE">
        <w:rPr>
          <w:rFonts w:asciiTheme="majorBidi" w:hAnsiTheme="majorBidi" w:cstheme="majorBidi"/>
          <w:sz w:val="24"/>
          <w:szCs w:val="24"/>
          <w:lang w:val="el-GR"/>
        </w:rPr>
        <w:t xml:space="preserve">των ευκαιριών </w:t>
      </w:r>
      <w:r>
        <w:rPr>
          <w:rFonts w:asciiTheme="majorBidi" w:hAnsiTheme="majorBidi" w:cstheme="majorBidi"/>
          <w:sz w:val="24"/>
          <w:szCs w:val="24"/>
          <w:lang w:val="el-GR"/>
        </w:rPr>
        <w:t>π</w:t>
      </w:r>
      <w:r w:rsidRPr="00C3475B">
        <w:rPr>
          <w:rFonts w:asciiTheme="majorBidi" w:hAnsiTheme="majorBidi" w:cstheme="majorBidi"/>
          <w:sz w:val="24"/>
          <w:szCs w:val="24"/>
          <w:lang w:val="el-GR"/>
        </w:rPr>
        <w:t xml:space="preserve">ρος </w:t>
      </w:r>
      <w:r w:rsidRPr="00C3475B">
        <w:rPr>
          <w:rFonts w:asciiTheme="majorBidi" w:hAnsiTheme="majorBidi" w:cstheme="majorBidi"/>
          <w:b/>
          <w:bCs/>
          <w:sz w:val="24"/>
          <w:szCs w:val="24"/>
          <w:lang w:val="el-GR"/>
        </w:rPr>
        <w:t>βελτίωση</w:t>
      </w:r>
      <w:r>
        <w:rPr>
          <w:rFonts w:asciiTheme="majorBidi" w:hAnsiTheme="majorBidi" w:cstheme="majorBidi"/>
          <w:b/>
          <w:bCs/>
          <w:sz w:val="24"/>
          <w:szCs w:val="24"/>
          <w:lang w:val="el-GR"/>
        </w:rPr>
        <w:t>.</w:t>
      </w:r>
    </w:p>
    <w:p w14:paraId="12E589E9" w14:textId="77777777" w:rsidR="003B00C4" w:rsidRDefault="003B00C4" w:rsidP="003B00C4">
      <w:pPr>
        <w:spacing w:after="0" w:line="240" w:lineRule="auto"/>
        <w:ind w:right="90" w:firstLine="567"/>
        <w:jc w:val="both"/>
        <w:rPr>
          <w:rFonts w:asciiTheme="majorBidi" w:hAnsiTheme="majorBidi" w:cstheme="majorBidi"/>
          <w:sz w:val="24"/>
          <w:szCs w:val="24"/>
          <w:lang w:val="el-GR"/>
        </w:rPr>
      </w:pPr>
    </w:p>
    <w:p w14:paraId="796E26D2" w14:textId="46FB68AE" w:rsidR="00C3475B" w:rsidRPr="003B00C4" w:rsidRDefault="00C3475B" w:rsidP="003B00C4">
      <w:pPr>
        <w:spacing w:after="0" w:line="240" w:lineRule="auto"/>
        <w:ind w:right="90" w:firstLine="567"/>
        <w:jc w:val="both"/>
        <w:rPr>
          <w:rFonts w:asciiTheme="majorBidi" w:hAnsiTheme="majorBidi" w:cstheme="majorBidi"/>
          <w:sz w:val="24"/>
          <w:szCs w:val="24"/>
          <w:u w:val="single"/>
          <w:lang w:val="el-GR"/>
        </w:rPr>
      </w:pPr>
      <w:r w:rsidRPr="003B00C4">
        <w:rPr>
          <w:rFonts w:asciiTheme="majorBidi" w:hAnsiTheme="majorBidi" w:cstheme="majorBidi"/>
          <w:sz w:val="24"/>
          <w:szCs w:val="24"/>
          <w:u w:val="single"/>
          <w:lang w:val="el-GR"/>
        </w:rPr>
        <w:t>Στην έρευνα, μεταξύ άλλων, απαντώνται ερωτήματα, τα οποία αφορούν</w:t>
      </w:r>
      <w:r w:rsidR="002010AE">
        <w:rPr>
          <w:rFonts w:asciiTheme="majorBidi" w:hAnsiTheme="majorBidi" w:cstheme="majorBidi"/>
          <w:sz w:val="24"/>
          <w:szCs w:val="24"/>
          <w:u w:val="single"/>
          <w:lang w:val="el-GR"/>
        </w:rPr>
        <w:t xml:space="preserve"> σε</w:t>
      </w:r>
      <w:r w:rsidRPr="003B00C4">
        <w:rPr>
          <w:rFonts w:asciiTheme="majorBidi" w:hAnsiTheme="majorBidi" w:cstheme="majorBidi"/>
          <w:sz w:val="24"/>
          <w:szCs w:val="24"/>
          <w:u w:val="single"/>
          <w:lang w:val="el-GR"/>
        </w:rPr>
        <w:t>:</w:t>
      </w:r>
    </w:p>
    <w:p w14:paraId="11D44D8A" w14:textId="06C47AFF" w:rsidR="00C3475B" w:rsidRPr="00C3475B" w:rsidRDefault="002010AE" w:rsidP="003B00C4">
      <w:pPr>
        <w:pStyle w:val="a6"/>
        <w:numPr>
          <w:ilvl w:val="0"/>
          <w:numId w:val="1"/>
        </w:numPr>
        <w:spacing w:after="0" w:line="240" w:lineRule="auto"/>
        <w:ind w:left="426" w:right="90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α</w:t>
      </w:r>
      <w:r w:rsidR="00C3475B" w:rsidRPr="00C3475B">
        <w:rPr>
          <w:rFonts w:asciiTheme="majorBidi" w:hAnsiTheme="majorBidi" w:cstheme="majorBidi"/>
          <w:b/>
          <w:bCs/>
          <w:sz w:val="24"/>
          <w:szCs w:val="24"/>
        </w:rPr>
        <w:t>ξιολόγηση Ηλεκτρονικών Δημοσίων Υπηρεσιών ως προς το βαθμό εξυπηρέτησης</w:t>
      </w:r>
    </w:p>
    <w:p w14:paraId="18AF555E" w14:textId="7D2FE281" w:rsidR="00C3475B" w:rsidRPr="00C3475B" w:rsidRDefault="00C3475B" w:rsidP="003B00C4">
      <w:pPr>
        <w:pStyle w:val="a6"/>
        <w:numPr>
          <w:ilvl w:val="0"/>
          <w:numId w:val="1"/>
        </w:numPr>
        <w:spacing w:line="240" w:lineRule="auto"/>
        <w:ind w:left="426" w:right="90" w:hanging="284"/>
        <w:jc w:val="both"/>
        <w:rPr>
          <w:rFonts w:asciiTheme="majorBidi" w:hAnsiTheme="majorBidi" w:cstheme="majorBidi"/>
          <w:sz w:val="24"/>
          <w:szCs w:val="24"/>
        </w:rPr>
      </w:pPr>
      <w:r w:rsidRPr="00C3475B">
        <w:rPr>
          <w:rFonts w:asciiTheme="majorBidi" w:hAnsiTheme="majorBidi" w:cstheme="majorBidi"/>
          <w:b/>
          <w:bCs/>
          <w:sz w:val="24"/>
          <w:szCs w:val="24"/>
        </w:rPr>
        <w:t>επίπεδο υπηρεσιών ΓΕΜΗ – ΥΜΣ</w:t>
      </w:r>
    </w:p>
    <w:p w14:paraId="196AAD66" w14:textId="214C8B03" w:rsidR="00C3475B" w:rsidRPr="00C3475B" w:rsidRDefault="003B00C4" w:rsidP="003B00C4">
      <w:pPr>
        <w:pStyle w:val="a6"/>
        <w:numPr>
          <w:ilvl w:val="0"/>
          <w:numId w:val="1"/>
        </w:numPr>
        <w:spacing w:line="240" w:lineRule="auto"/>
        <w:ind w:left="426" w:right="90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τ</w:t>
      </w:r>
      <w:r w:rsidR="00C3475B">
        <w:rPr>
          <w:rFonts w:asciiTheme="majorBidi" w:hAnsiTheme="majorBidi" w:cstheme="majorBidi"/>
          <w:b/>
          <w:bCs/>
          <w:sz w:val="24"/>
          <w:szCs w:val="24"/>
        </w:rPr>
        <w:t xml:space="preserve">αχύτητα </w:t>
      </w:r>
      <w:r w:rsidR="00C3475B" w:rsidRPr="00C3475B">
        <w:rPr>
          <w:rFonts w:asciiTheme="majorBidi" w:hAnsiTheme="majorBidi" w:cstheme="majorBidi"/>
          <w:b/>
          <w:bCs/>
          <w:sz w:val="24"/>
          <w:szCs w:val="24"/>
        </w:rPr>
        <w:t>λειτουργί</w:t>
      </w:r>
      <w:r w:rsidR="00C3475B">
        <w:rPr>
          <w:rFonts w:asciiTheme="majorBidi" w:hAnsiTheme="majorBidi" w:cstheme="majorBidi"/>
          <w:b/>
          <w:bCs/>
          <w:sz w:val="24"/>
          <w:szCs w:val="24"/>
        </w:rPr>
        <w:t>ας</w:t>
      </w:r>
      <w:r w:rsidR="00C3475B" w:rsidRPr="00C347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του </w:t>
      </w:r>
      <w:r w:rsidR="00C3475B" w:rsidRPr="00C3475B">
        <w:rPr>
          <w:rFonts w:asciiTheme="majorBidi" w:hAnsiTheme="majorBidi" w:cstheme="majorBidi"/>
          <w:b/>
          <w:bCs/>
          <w:sz w:val="24"/>
          <w:szCs w:val="24"/>
        </w:rPr>
        <w:t>ΓΕΜΗ για τη σύσταση εταιρείας</w:t>
      </w:r>
    </w:p>
    <w:p w14:paraId="2C8AE903" w14:textId="0334BDDA" w:rsidR="00C3475B" w:rsidRPr="00C3475B" w:rsidRDefault="003B00C4" w:rsidP="003B00C4">
      <w:pPr>
        <w:pStyle w:val="a6"/>
        <w:numPr>
          <w:ilvl w:val="0"/>
          <w:numId w:val="1"/>
        </w:numPr>
        <w:spacing w:line="240" w:lineRule="auto"/>
        <w:ind w:left="426" w:right="90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δ</w:t>
      </w:r>
      <w:r w:rsidR="00C3475B" w:rsidRPr="00C3475B">
        <w:rPr>
          <w:rFonts w:asciiTheme="majorBidi" w:hAnsiTheme="majorBidi" w:cstheme="majorBidi"/>
          <w:b/>
          <w:bCs/>
          <w:sz w:val="24"/>
          <w:szCs w:val="24"/>
        </w:rPr>
        <w:t xml:space="preserve">ιάθεση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της </w:t>
      </w:r>
      <w:r w:rsidR="00C3475B" w:rsidRPr="00C3475B">
        <w:rPr>
          <w:rFonts w:asciiTheme="majorBidi" w:hAnsiTheme="majorBidi" w:cstheme="majorBidi"/>
          <w:b/>
          <w:bCs/>
          <w:sz w:val="24"/>
          <w:szCs w:val="24"/>
        </w:rPr>
        <w:t>Ηλεκτρονικής Υπογραφής</w:t>
      </w:r>
    </w:p>
    <w:p w14:paraId="6819F274" w14:textId="740ADEB9" w:rsidR="00C3475B" w:rsidRPr="00C3475B" w:rsidRDefault="003B00C4" w:rsidP="003B00C4">
      <w:pPr>
        <w:pStyle w:val="a6"/>
        <w:numPr>
          <w:ilvl w:val="0"/>
          <w:numId w:val="1"/>
        </w:numPr>
        <w:spacing w:line="240" w:lineRule="auto"/>
        <w:ind w:left="426" w:right="90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α</w:t>
      </w:r>
      <w:r w:rsidR="00C3475B" w:rsidRPr="00C3475B">
        <w:rPr>
          <w:rFonts w:asciiTheme="majorBidi" w:hAnsiTheme="majorBidi" w:cstheme="majorBidi"/>
          <w:b/>
          <w:bCs/>
          <w:sz w:val="24"/>
          <w:szCs w:val="24"/>
        </w:rPr>
        <w:t xml:space="preserve">νταπόκριση </w:t>
      </w:r>
      <w:r>
        <w:rPr>
          <w:rFonts w:asciiTheme="majorBidi" w:hAnsiTheme="majorBidi" w:cstheme="majorBidi"/>
          <w:b/>
          <w:bCs/>
          <w:sz w:val="24"/>
          <w:szCs w:val="24"/>
        </w:rPr>
        <w:t>της Κ</w:t>
      </w:r>
      <w:r w:rsidR="00C3475B" w:rsidRPr="00C3475B">
        <w:rPr>
          <w:rFonts w:asciiTheme="majorBidi" w:hAnsiTheme="majorBidi" w:cstheme="majorBidi"/>
          <w:b/>
          <w:bCs/>
          <w:sz w:val="24"/>
          <w:szCs w:val="24"/>
        </w:rPr>
        <w:t xml:space="preserve">εντρικής </w:t>
      </w:r>
      <w:r>
        <w:rPr>
          <w:rFonts w:asciiTheme="majorBidi" w:hAnsiTheme="majorBidi" w:cstheme="majorBidi"/>
          <w:b/>
          <w:bCs/>
          <w:sz w:val="24"/>
          <w:szCs w:val="24"/>
        </w:rPr>
        <w:t>Υ</w:t>
      </w:r>
      <w:r w:rsidR="00C3475B" w:rsidRPr="00C3475B">
        <w:rPr>
          <w:rFonts w:asciiTheme="majorBidi" w:hAnsiTheme="majorBidi" w:cstheme="majorBidi"/>
          <w:b/>
          <w:bCs/>
          <w:sz w:val="24"/>
          <w:szCs w:val="24"/>
        </w:rPr>
        <w:t>πηρεσίας ΓΕΜΗ</w:t>
      </w:r>
    </w:p>
    <w:p w14:paraId="4677283A" w14:textId="29FABB0F" w:rsidR="00C3475B" w:rsidRPr="00C3475B" w:rsidRDefault="003B00C4" w:rsidP="003B00C4">
      <w:pPr>
        <w:pStyle w:val="a6"/>
        <w:numPr>
          <w:ilvl w:val="0"/>
          <w:numId w:val="1"/>
        </w:numPr>
        <w:spacing w:line="240" w:lineRule="auto"/>
        <w:ind w:left="426" w:right="90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γ</w:t>
      </w:r>
      <w:r w:rsidR="00C3475B" w:rsidRPr="00C3475B">
        <w:rPr>
          <w:rFonts w:asciiTheme="majorBidi" w:hAnsiTheme="majorBidi" w:cstheme="majorBidi"/>
          <w:b/>
          <w:bCs/>
          <w:sz w:val="24"/>
          <w:szCs w:val="24"/>
        </w:rPr>
        <w:t xml:space="preserve">νωστική επάρκεια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του </w:t>
      </w:r>
      <w:r w:rsidR="00C3475B" w:rsidRPr="00C3475B">
        <w:rPr>
          <w:rFonts w:asciiTheme="majorBidi" w:hAnsiTheme="majorBidi" w:cstheme="majorBidi"/>
          <w:b/>
          <w:bCs/>
          <w:sz w:val="24"/>
          <w:szCs w:val="24"/>
        </w:rPr>
        <w:t xml:space="preserve">προσωπικού </w:t>
      </w:r>
      <w:r>
        <w:rPr>
          <w:rFonts w:asciiTheme="majorBidi" w:hAnsiTheme="majorBidi" w:cstheme="majorBidi"/>
          <w:b/>
          <w:bCs/>
          <w:sz w:val="24"/>
          <w:szCs w:val="24"/>
        </w:rPr>
        <w:t>των Υ</w:t>
      </w:r>
      <w:r w:rsidR="00C3475B" w:rsidRPr="00C3475B">
        <w:rPr>
          <w:rFonts w:asciiTheme="majorBidi" w:hAnsiTheme="majorBidi" w:cstheme="majorBidi"/>
          <w:b/>
          <w:bCs/>
          <w:sz w:val="24"/>
          <w:szCs w:val="24"/>
        </w:rPr>
        <w:t>πηρεσιών ΓΕΜΗ</w:t>
      </w:r>
    </w:p>
    <w:p w14:paraId="644F1BF9" w14:textId="36280101" w:rsidR="00C3475B" w:rsidRPr="00C3475B" w:rsidRDefault="003B00C4" w:rsidP="003B00C4">
      <w:pPr>
        <w:pStyle w:val="a6"/>
        <w:numPr>
          <w:ilvl w:val="0"/>
          <w:numId w:val="1"/>
        </w:numPr>
        <w:spacing w:line="240" w:lineRule="auto"/>
        <w:ind w:left="426" w:right="90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π</w:t>
      </w:r>
      <w:r w:rsidR="00C3475B" w:rsidRPr="00C3475B">
        <w:rPr>
          <w:rFonts w:asciiTheme="majorBidi" w:hAnsiTheme="majorBidi" w:cstheme="majorBidi"/>
          <w:b/>
          <w:bCs/>
          <w:sz w:val="24"/>
          <w:szCs w:val="24"/>
        </w:rPr>
        <w:t>οιότητα εξυπηρέτησης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B19233B" w14:textId="77777777" w:rsidR="00510BA8" w:rsidRDefault="00C3475B" w:rsidP="001A102A">
      <w:pPr>
        <w:spacing w:after="0" w:line="240" w:lineRule="auto"/>
        <w:ind w:right="90" w:firstLine="567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</w:pPr>
      <w:r w:rsidRPr="003B00C4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>«Η  καθιέρωση του Γενικού Εμπορικού Μητρώου, ως του μοναδικού μητρώου καταγραφής της επιχειρηματικότητας, αποτελεί γεγονός.</w:t>
      </w:r>
    </w:p>
    <w:p w14:paraId="5D2B236A" w14:textId="49CB661C" w:rsidR="00510BA8" w:rsidRDefault="00563ECC" w:rsidP="001A102A">
      <w:pPr>
        <w:spacing w:after="0" w:line="240" w:lineRule="auto"/>
        <w:ind w:right="90" w:firstLine="567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</w:pPr>
      <w:r w:rsidRPr="003B00C4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>Δ</w:t>
      </w:r>
      <w:r w:rsidR="00C3475B" w:rsidRPr="003B00C4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>εκατρία χρονιά από τη σύστασή του, το ΓΕΜΗ καταδεικνύε</w:t>
      </w:r>
      <w:r w:rsidR="00510BA8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>τα</w:t>
      </w:r>
      <w:r w:rsidR="00C3475B" w:rsidRPr="003B00C4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>ι ότι λειτουργεί προς όφελος των επιχειρήσεων και των επενδυτών</w:t>
      </w:r>
      <w:r w:rsidR="00510BA8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 xml:space="preserve"> (όπως το μαρτυρούν πλέον οι ίδιοι)</w:t>
      </w:r>
      <w:r w:rsidR="00C3475B" w:rsidRPr="003B00C4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>, με υψηλού επιπέδου παρεχόμενες ψηφιακές υπηρεσίες</w:t>
      </w:r>
      <w:r w:rsidR="003B00C4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 xml:space="preserve">. </w:t>
      </w:r>
      <w:r w:rsidR="00510BA8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>Βαθμολογείται δε με 5,6 στην κλίμακα 1-7, πρώτη από όλες τις ειδικές πλατφόρμες υποστήριξης των επιχειρήσεων.</w:t>
      </w:r>
    </w:p>
    <w:p w14:paraId="49F116AB" w14:textId="69A43FA9" w:rsidR="00C3475B" w:rsidRDefault="003B00C4" w:rsidP="001A102A">
      <w:pPr>
        <w:spacing w:after="0" w:line="240" w:lineRule="auto"/>
        <w:ind w:right="90" w:firstLine="567"/>
        <w:jc w:val="both"/>
        <w:rPr>
          <w:rFonts w:asciiTheme="majorBidi" w:hAnsiTheme="majorBidi" w:cstheme="majorBidi"/>
          <w:sz w:val="24"/>
          <w:szCs w:val="24"/>
          <w:lang w:val="el-GR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>Παράλληλα καταβάλλουμε διαρκείς και επίπονες προσπάθειες για την περαιτέρω βελτίωσή του, τόσο τεχνικά όσο και ποιοτικά μέσω της παροχής καλύτερων υπηρεσιών</w:t>
      </w:r>
      <w:r w:rsidR="00C3475B" w:rsidRPr="003B00C4">
        <w:rPr>
          <w:rFonts w:asciiTheme="majorBidi" w:hAnsiTheme="majorBidi" w:cstheme="majorBidi"/>
          <w:b/>
          <w:bCs/>
          <w:i/>
          <w:iCs/>
          <w:sz w:val="24"/>
          <w:szCs w:val="24"/>
          <w:lang w:val="el-GR"/>
        </w:rPr>
        <w:t>»</w:t>
      </w:r>
      <w:r w:rsidR="00C3475B" w:rsidRPr="00C3475B">
        <w:rPr>
          <w:rFonts w:asciiTheme="majorBidi" w:hAnsiTheme="majorBidi" w:cstheme="majorBidi"/>
          <w:sz w:val="24"/>
          <w:szCs w:val="24"/>
          <w:lang w:val="el-GR"/>
        </w:rPr>
        <w:t xml:space="preserve"> δήλωσε ο πρόεδρο</w:t>
      </w:r>
      <w:r w:rsidR="00C3475B">
        <w:rPr>
          <w:rFonts w:asciiTheme="majorBidi" w:hAnsiTheme="majorBidi" w:cstheme="majorBidi"/>
          <w:sz w:val="24"/>
          <w:szCs w:val="24"/>
          <w:lang w:val="el-GR"/>
        </w:rPr>
        <w:t>ς</w:t>
      </w:r>
      <w:r w:rsidR="00C3475B" w:rsidRPr="00C3475B">
        <w:rPr>
          <w:rFonts w:asciiTheme="majorBidi" w:hAnsiTheme="majorBidi" w:cstheme="majorBidi"/>
          <w:sz w:val="24"/>
          <w:szCs w:val="24"/>
          <w:lang w:val="el-GR"/>
        </w:rPr>
        <w:t xml:space="preserve"> της ΚΕΕΕ</w:t>
      </w:r>
      <w:r w:rsidR="00C3475B">
        <w:rPr>
          <w:rFonts w:asciiTheme="majorBidi" w:hAnsiTheme="majorBidi" w:cstheme="majorBidi"/>
          <w:sz w:val="24"/>
          <w:szCs w:val="24"/>
          <w:lang w:val="el-GR"/>
        </w:rPr>
        <w:t xml:space="preserve">, </w:t>
      </w:r>
      <w:r w:rsidR="00C3475B" w:rsidRPr="00C3475B">
        <w:rPr>
          <w:rFonts w:asciiTheme="majorBidi" w:hAnsiTheme="majorBidi" w:cstheme="majorBidi"/>
          <w:sz w:val="24"/>
          <w:szCs w:val="24"/>
          <w:lang w:val="el-GR"/>
        </w:rPr>
        <w:t>Ιωάννης Μασούτης</w:t>
      </w:r>
      <w:r w:rsidR="00510BA8">
        <w:rPr>
          <w:rFonts w:asciiTheme="majorBidi" w:hAnsiTheme="majorBidi" w:cstheme="majorBidi"/>
          <w:sz w:val="24"/>
          <w:szCs w:val="24"/>
          <w:lang w:val="el-GR"/>
        </w:rPr>
        <w:t>.</w:t>
      </w:r>
    </w:p>
    <w:p w14:paraId="15A0D14F" w14:textId="77777777" w:rsidR="0067567D" w:rsidRDefault="0067567D" w:rsidP="0067567D">
      <w:pPr>
        <w:spacing w:after="0" w:line="240" w:lineRule="auto"/>
        <w:ind w:right="90" w:firstLine="567"/>
        <w:jc w:val="both"/>
        <w:rPr>
          <w:rFonts w:asciiTheme="majorBidi" w:hAnsiTheme="majorBidi" w:cstheme="majorBidi"/>
          <w:sz w:val="24"/>
          <w:szCs w:val="24"/>
          <w:lang w:val="el-GR"/>
        </w:rPr>
      </w:pPr>
    </w:p>
    <w:p w14:paraId="3D9D38EA" w14:textId="77777777" w:rsidR="0067567D" w:rsidRPr="00C3475B" w:rsidRDefault="0067567D" w:rsidP="0067567D">
      <w:pPr>
        <w:spacing w:after="0" w:line="240" w:lineRule="auto"/>
        <w:ind w:right="90" w:firstLine="567"/>
        <w:jc w:val="both"/>
        <w:rPr>
          <w:rFonts w:asciiTheme="majorBidi" w:hAnsiTheme="majorBidi" w:cstheme="majorBidi"/>
          <w:sz w:val="24"/>
          <w:szCs w:val="24"/>
          <w:lang w:val="el-GR"/>
        </w:rPr>
      </w:pPr>
    </w:p>
    <w:p w14:paraId="239B8AB0" w14:textId="4DCE8325" w:rsidR="00C3475B" w:rsidRPr="003B00C4" w:rsidRDefault="003B00C4" w:rsidP="003B00C4">
      <w:pPr>
        <w:spacing w:line="240" w:lineRule="auto"/>
        <w:ind w:right="9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l-G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l-GR"/>
        </w:rPr>
        <w:t>Επισυνάπτεται</w:t>
      </w:r>
      <w:r w:rsidR="00C3475B" w:rsidRPr="003B00C4">
        <w:rPr>
          <w:rFonts w:asciiTheme="majorBidi" w:hAnsiTheme="majorBidi" w:cstheme="majorBidi"/>
          <w:b/>
          <w:bCs/>
          <w:sz w:val="24"/>
          <w:szCs w:val="24"/>
          <w:u w:val="single"/>
          <w:lang w:val="el-GR"/>
        </w:rPr>
        <w:t xml:space="preserve"> η ΕΡΕΥΝΑ </w:t>
      </w:r>
    </w:p>
    <w:p w14:paraId="1324038E" w14:textId="77777777" w:rsidR="005C1604" w:rsidRPr="00C3475B" w:rsidRDefault="005C1604" w:rsidP="003B00C4">
      <w:pPr>
        <w:spacing w:after="0" w:line="240" w:lineRule="auto"/>
        <w:ind w:right="90"/>
        <w:jc w:val="both"/>
        <w:rPr>
          <w:rFonts w:asciiTheme="majorBidi" w:eastAsia="Calibri" w:hAnsiTheme="majorBidi" w:cstheme="majorBidi"/>
          <w:b/>
          <w:kern w:val="0"/>
          <w:sz w:val="24"/>
          <w:szCs w:val="24"/>
          <w:u w:val="single"/>
          <w:lang w:val="el-GR" w:bidi="ar-SA"/>
          <w14:ligatures w14:val="none"/>
        </w:rPr>
      </w:pPr>
    </w:p>
    <w:sectPr w:rsidR="005C1604" w:rsidRPr="00C3475B" w:rsidSect="00CD4CA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17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57D02" w14:textId="77777777" w:rsidR="00D37416" w:rsidRDefault="00D37416">
      <w:pPr>
        <w:spacing w:after="0" w:line="240" w:lineRule="auto"/>
      </w:pPr>
      <w:r>
        <w:separator/>
      </w:r>
    </w:p>
  </w:endnote>
  <w:endnote w:type="continuationSeparator" w:id="0">
    <w:p w14:paraId="349CAFFA" w14:textId="77777777" w:rsidR="00D37416" w:rsidRDefault="00D3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04A5" w14:textId="77777777" w:rsidR="00743BCF" w:rsidRDefault="00000000" w:rsidP="00D701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4BE0BF" w14:textId="77777777" w:rsidR="00743BCF" w:rsidRDefault="00743BCF" w:rsidP="00911B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12"/>
    </w:tblGrid>
    <w:tr w:rsidR="00D52D36" w:rsidRPr="002010AE" w14:paraId="3F31D1BC" w14:textId="77777777" w:rsidTr="00C71E0D">
      <w:tc>
        <w:tcPr>
          <w:tcW w:w="8528" w:type="dxa"/>
          <w:shd w:val="clear" w:color="auto" w:fill="auto"/>
        </w:tcPr>
        <w:p w14:paraId="562FCFDE" w14:textId="77777777" w:rsidR="00743BCF" w:rsidRPr="00524867" w:rsidRDefault="00000000" w:rsidP="00867F81">
          <w:pPr>
            <w:pStyle w:val="a3"/>
            <w:jc w:val="center"/>
            <w:rPr>
              <w:b/>
              <w:bCs/>
              <w:color w:val="333333"/>
              <w:lang w:val="el-GR"/>
            </w:rPr>
          </w:pPr>
          <w:r w:rsidRPr="00524867">
            <w:rPr>
              <w:b/>
              <w:bCs/>
              <w:i/>
              <w:iCs/>
              <w:color w:val="333333"/>
              <w:lang w:val="el-GR"/>
            </w:rPr>
            <w:t>Δ/</w:t>
          </w:r>
          <w:proofErr w:type="spellStart"/>
          <w:r w:rsidRPr="00524867">
            <w:rPr>
              <w:b/>
              <w:bCs/>
              <w:i/>
              <w:iCs/>
              <w:color w:val="333333"/>
              <w:lang w:val="el-GR"/>
            </w:rPr>
            <w:t>νση</w:t>
          </w:r>
          <w:proofErr w:type="spellEnd"/>
          <w:r w:rsidRPr="00524867">
            <w:rPr>
              <w:b/>
              <w:bCs/>
              <w:i/>
              <w:iCs/>
              <w:color w:val="333333"/>
              <w:lang w:val="el-GR"/>
            </w:rPr>
            <w:t xml:space="preserve">: </w:t>
          </w:r>
          <w:r w:rsidRPr="00524867">
            <w:rPr>
              <w:b/>
              <w:bCs/>
              <w:color w:val="333333"/>
              <w:lang w:val="el-GR"/>
            </w:rPr>
            <w:t xml:space="preserve">Ακαδημίας  6, 10671 Αθήνα,  </w:t>
          </w:r>
          <w:proofErr w:type="spellStart"/>
          <w:r w:rsidRPr="00524867">
            <w:rPr>
              <w:b/>
              <w:bCs/>
              <w:color w:val="333333"/>
              <w:lang w:val="el-GR"/>
            </w:rPr>
            <w:t>Τηλ</w:t>
          </w:r>
          <w:proofErr w:type="spellEnd"/>
          <w:r w:rsidRPr="00524867">
            <w:rPr>
              <w:b/>
              <w:bCs/>
              <w:color w:val="333333"/>
              <w:lang w:val="el-GR"/>
            </w:rPr>
            <w:t>: (210)  3387105 (-06),</w:t>
          </w:r>
          <w:r w:rsidRPr="00524867">
            <w:rPr>
              <w:b/>
              <w:bCs/>
              <w:lang w:val="el-GR"/>
            </w:rPr>
            <w:t xml:space="preserve"> </w:t>
          </w:r>
          <w:r w:rsidRPr="00C71E0D">
            <w:rPr>
              <w:b/>
              <w:bCs/>
              <w:color w:val="333333"/>
            </w:rPr>
            <w:t>Fax</w:t>
          </w:r>
          <w:r w:rsidRPr="00524867">
            <w:rPr>
              <w:b/>
              <w:bCs/>
              <w:color w:val="333333"/>
              <w:lang w:val="el-GR"/>
            </w:rPr>
            <w:t>: 36.22.320,</w:t>
          </w:r>
        </w:p>
        <w:p w14:paraId="034668DE" w14:textId="77777777" w:rsidR="00743BCF" w:rsidRPr="002010AE" w:rsidRDefault="00000000" w:rsidP="00867F81">
          <w:pPr>
            <w:pStyle w:val="a3"/>
            <w:jc w:val="center"/>
            <w:rPr>
              <w:b/>
              <w:bCs/>
              <w:color w:val="333333"/>
              <w:lang w:val="de-DE"/>
            </w:rPr>
          </w:pPr>
          <w:proofErr w:type="spellStart"/>
          <w:r w:rsidRPr="00C71E0D">
            <w:rPr>
              <w:b/>
              <w:bCs/>
              <w:lang w:val="de-DE"/>
            </w:rPr>
            <w:t>e</w:t>
          </w:r>
          <w:r w:rsidRPr="002010AE">
            <w:rPr>
              <w:b/>
              <w:bCs/>
              <w:lang w:val="de-DE"/>
            </w:rPr>
            <w:t>-</w:t>
          </w:r>
          <w:r w:rsidRPr="00C71E0D">
            <w:rPr>
              <w:b/>
              <w:bCs/>
              <w:lang w:val="de-DE"/>
            </w:rPr>
            <w:t>mail</w:t>
          </w:r>
          <w:proofErr w:type="spellEnd"/>
          <w:r w:rsidRPr="002010AE">
            <w:rPr>
              <w:b/>
              <w:bCs/>
              <w:lang w:val="de-DE"/>
            </w:rPr>
            <w:t xml:space="preserve">: </w:t>
          </w:r>
          <w:r w:rsidRPr="00C71E0D">
            <w:rPr>
              <w:b/>
              <w:bCs/>
              <w:lang w:val="de-DE"/>
            </w:rPr>
            <w:t>keeuhcci</w:t>
          </w:r>
          <w:r w:rsidRPr="002010AE">
            <w:rPr>
              <w:b/>
              <w:bCs/>
              <w:lang w:val="de-DE"/>
            </w:rPr>
            <w:t>@uhc.</w:t>
          </w:r>
          <w:r w:rsidRPr="00C71E0D">
            <w:rPr>
              <w:b/>
              <w:bCs/>
              <w:lang w:val="de-DE"/>
            </w:rPr>
            <w:t>gr</w:t>
          </w:r>
          <w:r w:rsidRPr="002010AE">
            <w:rPr>
              <w:b/>
              <w:bCs/>
              <w:lang w:val="de-DE"/>
            </w:rPr>
            <w:t xml:space="preserve">, </w:t>
          </w:r>
          <w:r w:rsidRPr="00C71E0D">
            <w:rPr>
              <w:b/>
              <w:bCs/>
              <w:lang w:val="de-DE"/>
            </w:rPr>
            <w:t>http</w:t>
          </w:r>
          <w:r w:rsidRPr="002010AE">
            <w:rPr>
              <w:b/>
              <w:bCs/>
              <w:lang w:val="de-DE"/>
            </w:rPr>
            <w:t>://</w:t>
          </w:r>
          <w:r w:rsidRPr="00C71E0D">
            <w:rPr>
              <w:b/>
              <w:bCs/>
              <w:lang w:val="de-DE"/>
            </w:rPr>
            <w:t>www</w:t>
          </w:r>
          <w:r w:rsidRPr="002010AE">
            <w:rPr>
              <w:b/>
              <w:bCs/>
              <w:lang w:val="de-DE"/>
            </w:rPr>
            <w:t>.</w:t>
          </w:r>
          <w:r w:rsidRPr="00C71E0D">
            <w:rPr>
              <w:b/>
              <w:bCs/>
              <w:lang w:val="de-DE"/>
            </w:rPr>
            <w:t>uhc</w:t>
          </w:r>
          <w:r w:rsidRPr="002010AE">
            <w:rPr>
              <w:b/>
              <w:bCs/>
              <w:lang w:val="de-DE"/>
            </w:rPr>
            <w:t>.</w:t>
          </w:r>
          <w:r w:rsidRPr="00C71E0D">
            <w:rPr>
              <w:b/>
              <w:bCs/>
              <w:lang w:val="de-DE"/>
            </w:rPr>
            <w:t>gr</w:t>
          </w:r>
        </w:p>
      </w:tc>
    </w:tr>
  </w:tbl>
  <w:p w14:paraId="7547DEE8" w14:textId="77777777" w:rsidR="00743BCF" w:rsidRPr="002010AE" w:rsidRDefault="00743BCF" w:rsidP="003A1FB5">
    <w:pPr>
      <w:pStyle w:val="a3"/>
      <w:ind w:left="720"/>
      <w:jc w:val="center"/>
      <w:rPr>
        <w:b/>
        <w:bCs/>
        <w:color w:val="333333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12"/>
    </w:tblGrid>
    <w:tr w:rsidR="00D52D36" w:rsidRPr="002010AE" w14:paraId="1F715403" w14:textId="77777777" w:rsidTr="00C71E0D">
      <w:tc>
        <w:tcPr>
          <w:tcW w:w="8528" w:type="dxa"/>
          <w:shd w:val="clear" w:color="auto" w:fill="auto"/>
        </w:tcPr>
        <w:p w14:paraId="0284298D" w14:textId="77777777" w:rsidR="00743BCF" w:rsidRPr="00524867" w:rsidRDefault="00000000" w:rsidP="00504DE4">
          <w:pPr>
            <w:pStyle w:val="a3"/>
            <w:jc w:val="center"/>
            <w:rPr>
              <w:b/>
              <w:lang w:val="el-GR"/>
            </w:rPr>
          </w:pPr>
          <w:r w:rsidRPr="00524867">
            <w:rPr>
              <w:b/>
              <w:i/>
              <w:iCs/>
              <w:lang w:val="el-GR"/>
            </w:rPr>
            <w:t>Δ/</w:t>
          </w:r>
          <w:proofErr w:type="spellStart"/>
          <w:r w:rsidRPr="00524867">
            <w:rPr>
              <w:b/>
              <w:i/>
              <w:iCs/>
              <w:lang w:val="el-GR"/>
            </w:rPr>
            <w:t>νση</w:t>
          </w:r>
          <w:proofErr w:type="spellEnd"/>
          <w:r w:rsidRPr="00524867">
            <w:rPr>
              <w:b/>
              <w:i/>
              <w:iCs/>
              <w:lang w:val="el-GR"/>
            </w:rPr>
            <w:t xml:space="preserve">: </w:t>
          </w:r>
          <w:r w:rsidRPr="00524867">
            <w:rPr>
              <w:b/>
              <w:lang w:val="el-GR"/>
            </w:rPr>
            <w:t xml:space="preserve">Ακαδημίας  6, 10671 Αθήνα,  </w:t>
          </w:r>
          <w:proofErr w:type="spellStart"/>
          <w:r w:rsidRPr="00524867">
            <w:rPr>
              <w:b/>
              <w:lang w:val="el-GR"/>
            </w:rPr>
            <w:t>Τηλ</w:t>
          </w:r>
          <w:proofErr w:type="spellEnd"/>
          <w:r w:rsidRPr="00524867">
            <w:rPr>
              <w:b/>
              <w:lang w:val="el-GR"/>
            </w:rPr>
            <w:t xml:space="preserve">: (210)  3387105 (-06), </w:t>
          </w:r>
          <w:r w:rsidRPr="00C71E0D">
            <w:rPr>
              <w:b/>
            </w:rPr>
            <w:t>Fax</w:t>
          </w:r>
          <w:r w:rsidRPr="00524867">
            <w:rPr>
              <w:b/>
              <w:lang w:val="el-GR"/>
            </w:rPr>
            <w:t>: 36.22.320,</w:t>
          </w:r>
        </w:p>
        <w:p w14:paraId="233ABCFF" w14:textId="77777777" w:rsidR="00743BCF" w:rsidRPr="002010AE" w:rsidRDefault="00000000" w:rsidP="003E68CF">
          <w:pPr>
            <w:pStyle w:val="a3"/>
            <w:ind w:left="720"/>
            <w:jc w:val="center"/>
            <w:rPr>
              <w:b/>
              <w:lang w:val="de-DE"/>
            </w:rPr>
          </w:pPr>
          <w:proofErr w:type="spellStart"/>
          <w:r w:rsidRPr="00C71E0D">
            <w:rPr>
              <w:b/>
              <w:lang w:val="de-DE"/>
            </w:rPr>
            <w:t>e</w:t>
          </w:r>
          <w:r w:rsidRPr="002010AE">
            <w:rPr>
              <w:b/>
              <w:lang w:val="de-DE"/>
            </w:rPr>
            <w:t>-</w:t>
          </w:r>
          <w:r w:rsidRPr="00C71E0D">
            <w:rPr>
              <w:b/>
              <w:lang w:val="de-DE"/>
            </w:rPr>
            <w:t>mail</w:t>
          </w:r>
          <w:proofErr w:type="spellEnd"/>
          <w:r w:rsidRPr="002010AE">
            <w:rPr>
              <w:b/>
              <w:lang w:val="de-DE"/>
            </w:rPr>
            <w:t xml:space="preserve">: </w:t>
          </w:r>
          <w:r w:rsidRPr="00C71E0D">
            <w:rPr>
              <w:b/>
              <w:lang w:val="de-DE"/>
            </w:rPr>
            <w:t>keeuhcci</w:t>
          </w:r>
          <w:r w:rsidRPr="002010AE">
            <w:rPr>
              <w:b/>
              <w:lang w:val="de-DE"/>
            </w:rPr>
            <w:t>@uhc.</w:t>
          </w:r>
          <w:r w:rsidRPr="00C71E0D">
            <w:rPr>
              <w:b/>
              <w:lang w:val="de-DE"/>
            </w:rPr>
            <w:t>gr</w:t>
          </w:r>
          <w:r w:rsidRPr="002010AE">
            <w:rPr>
              <w:b/>
              <w:lang w:val="de-DE"/>
            </w:rPr>
            <w:t xml:space="preserve">, </w:t>
          </w:r>
          <w:r w:rsidRPr="00C71E0D">
            <w:rPr>
              <w:b/>
              <w:lang w:val="de-DE"/>
            </w:rPr>
            <w:t>http</w:t>
          </w:r>
          <w:r w:rsidRPr="002010AE">
            <w:rPr>
              <w:b/>
              <w:lang w:val="de-DE"/>
            </w:rPr>
            <w:t>://</w:t>
          </w:r>
          <w:r w:rsidRPr="00C71E0D">
            <w:rPr>
              <w:b/>
              <w:lang w:val="de-DE"/>
            </w:rPr>
            <w:t>www</w:t>
          </w:r>
          <w:r w:rsidRPr="002010AE">
            <w:rPr>
              <w:b/>
              <w:lang w:val="de-DE"/>
            </w:rPr>
            <w:t>.</w:t>
          </w:r>
          <w:r w:rsidRPr="00C71E0D">
            <w:rPr>
              <w:b/>
              <w:lang w:val="de-DE"/>
            </w:rPr>
            <w:t>uhc</w:t>
          </w:r>
          <w:r w:rsidRPr="002010AE">
            <w:rPr>
              <w:b/>
              <w:lang w:val="de-DE"/>
            </w:rPr>
            <w:t>.</w:t>
          </w:r>
          <w:r w:rsidRPr="00C71E0D">
            <w:rPr>
              <w:b/>
              <w:lang w:val="de-DE"/>
            </w:rPr>
            <w:t>gr</w:t>
          </w:r>
        </w:p>
      </w:tc>
    </w:tr>
  </w:tbl>
  <w:p w14:paraId="59B0CB9C" w14:textId="77777777" w:rsidR="00743BCF" w:rsidRPr="002010AE" w:rsidRDefault="00743BCF" w:rsidP="00BD4439">
    <w:pPr>
      <w:pStyle w:val="a4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D1F55" w14:textId="77777777" w:rsidR="00D37416" w:rsidRDefault="00D37416">
      <w:pPr>
        <w:spacing w:after="0" w:line="240" w:lineRule="auto"/>
      </w:pPr>
      <w:r>
        <w:separator/>
      </w:r>
    </w:p>
  </w:footnote>
  <w:footnote w:type="continuationSeparator" w:id="0">
    <w:p w14:paraId="54B3B8FF" w14:textId="77777777" w:rsidR="00D37416" w:rsidRDefault="00D3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EA34F" w14:textId="77777777" w:rsidR="00743BCF" w:rsidRPr="00BD4439" w:rsidRDefault="00000000">
    <w:pPr>
      <w:pStyle w:val="a3"/>
      <w:jc w:val="center"/>
      <w:rPr>
        <w:b/>
        <w:bCs/>
        <w:color w:val="0000FF"/>
        <w:sz w:val="32"/>
      </w:rPr>
    </w:pPr>
    <w:r w:rsidRPr="00BD4439">
      <w:rPr>
        <w:b/>
        <w:bCs/>
        <w:color w:val="0000FF"/>
        <w:sz w:val="32"/>
      </w:rPr>
      <w:t>ΚΕΝΤΡΙΚΗ ΕΝΩΣΗ ΕΠΙΜΕΛΗΤΗΡΙΩΝ ΕΛΛΑΔΟΣ</w:t>
    </w:r>
  </w:p>
  <w:p w14:paraId="6A8BF912" w14:textId="77777777" w:rsidR="00743BCF" w:rsidRDefault="00000000">
    <w:pPr>
      <w:pStyle w:val="a3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F2EF81" wp14:editId="2BDB0201">
              <wp:simplePos x="0" y="0"/>
              <wp:positionH relativeFrom="column">
                <wp:posOffset>-114300</wp:posOffset>
              </wp:positionH>
              <wp:positionV relativeFrom="paragraph">
                <wp:posOffset>116205</wp:posOffset>
              </wp:positionV>
              <wp:extent cx="5600700" cy="0"/>
              <wp:effectExtent l="9525" t="11430" r="9525" b="7620"/>
              <wp:wrapNone/>
              <wp:docPr id="686434028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57E5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15pt" to="6in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23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3780"/>
      <w:gridCol w:w="2415"/>
    </w:tblGrid>
    <w:tr w:rsidR="00D52D36" w14:paraId="73036D42" w14:textId="77777777" w:rsidTr="00BD4439">
      <w:trPr>
        <w:trHeight w:val="1803"/>
      </w:trPr>
      <w:tc>
        <w:tcPr>
          <w:tcW w:w="2628" w:type="dxa"/>
        </w:tcPr>
        <w:p w14:paraId="551F143F" w14:textId="77777777" w:rsidR="00743BCF" w:rsidRDefault="00000000">
          <w:pPr>
            <w:pStyle w:val="a3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0BE8A78C" wp14:editId="77706EC3">
                <wp:extent cx="510540" cy="518160"/>
                <wp:effectExtent l="0" t="0" r="3810" b="0"/>
                <wp:docPr id="207813695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5898D8" w14:textId="77777777" w:rsidR="00743BCF" w:rsidRPr="007003C4" w:rsidRDefault="00000000" w:rsidP="007003C4">
          <w:pPr>
            <w:pStyle w:val="a3"/>
            <w:jc w:val="center"/>
            <w:rPr>
              <w:b/>
              <w:bCs/>
              <w:color w:val="333333"/>
              <w:sz w:val="20"/>
            </w:rPr>
          </w:pPr>
          <w:r>
            <w:rPr>
              <w:b/>
              <w:bCs/>
              <w:color w:val="333333"/>
              <w:sz w:val="20"/>
            </w:rPr>
            <w:t>ΕΛΛΗΝΙΚΗ ΔΗΜΟΚΡΑΤΙΑ</w:t>
          </w:r>
        </w:p>
      </w:tc>
      <w:tc>
        <w:tcPr>
          <w:tcW w:w="3780" w:type="dxa"/>
        </w:tcPr>
        <w:p w14:paraId="75EC55C8" w14:textId="77777777" w:rsidR="00743BCF" w:rsidRDefault="00743BCF" w:rsidP="00880781">
          <w:pPr>
            <w:pStyle w:val="a3"/>
            <w:jc w:val="center"/>
          </w:pPr>
        </w:p>
        <w:p w14:paraId="06A3C628" w14:textId="77777777" w:rsidR="00743BCF" w:rsidRPr="007003C4" w:rsidRDefault="00743BCF" w:rsidP="007003C4"/>
        <w:p w14:paraId="53F5A09B" w14:textId="77777777" w:rsidR="00743BCF" w:rsidRPr="007003C4" w:rsidRDefault="00743BCF" w:rsidP="007003C4"/>
      </w:tc>
      <w:tc>
        <w:tcPr>
          <w:tcW w:w="2415" w:type="dxa"/>
        </w:tcPr>
        <w:p w14:paraId="111F3D5E" w14:textId="77777777" w:rsidR="00743BCF" w:rsidRDefault="0000000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2F5624EE" wp14:editId="16D37C21">
                <wp:extent cx="1424940" cy="1082040"/>
                <wp:effectExtent l="0" t="0" r="3810" b="3810"/>
                <wp:docPr id="110396148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681F791" w14:textId="77777777" w:rsidR="00743BCF" w:rsidRPr="007003C4" w:rsidRDefault="00000000" w:rsidP="007003C4">
          <w:pPr>
            <w:pStyle w:val="a3"/>
            <w:jc w:val="center"/>
            <w:rPr>
              <w:b/>
              <w:bCs/>
              <w:color w:val="333399"/>
            </w:rPr>
          </w:pPr>
          <w:r>
            <w:rPr>
              <w:b/>
              <w:bCs/>
              <w:color w:val="333399"/>
            </w:rPr>
            <w:t>-1980-</w:t>
          </w:r>
        </w:p>
      </w:tc>
    </w:tr>
  </w:tbl>
  <w:p w14:paraId="65837948" w14:textId="77777777" w:rsidR="00743BCF" w:rsidRDefault="00743B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E2466"/>
    <w:multiLevelType w:val="hybridMultilevel"/>
    <w:tmpl w:val="5074E23C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8051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48"/>
    <w:rsid w:val="000C1F46"/>
    <w:rsid w:val="000C6C6E"/>
    <w:rsid w:val="000D2832"/>
    <w:rsid w:val="000D4373"/>
    <w:rsid w:val="000F3D19"/>
    <w:rsid w:val="001023C4"/>
    <w:rsid w:val="001403E8"/>
    <w:rsid w:val="0017207F"/>
    <w:rsid w:val="001A102A"/>
    <w:rsid w:val="001D0294"/>
    <w:rsid w:val="002010AE"/>
    <w:rsid w:val="00267C79"/>
    <w:rsid w:val="00275721"/>
    <w:rsid w:val="00277DA5"/>
    <w:rsid w:val="003B00C4"/>
    <w:rsid w:val="0041516A"/>
    <w:rsid w:val="00432096"/>
    <w:rsid w:val="0047002F"/>
    <w:rsid w:val="00486BAD"/>
    <w:rsid w:val="004A0A87"/>
    <w:rsid w:val="0050143A"/>
    <w:rsid w:val="00502F33"/>
    <w:rsid w:val="00510BA8"/>
    <w:rsid w:val="00511F22"/>
    <w:rsid w:val="00546F4C"/>
    <w:rsid w:val="00563ECC"/>
    <w:rsid w:val="00597C00"/>
    <w:rsid w:val="005C1604"/>
    <w:rsid w:val="00653146"/>
    <w:rsid w:val="00675515"/>
    <w:rsid w:val="0067567D"/>
    <w:rsid w:val="00681172"/>
    <w:rsid w:val="00682065"/>
    <w:rsid w:val="006F53E7"/>
    <w:rsid w:val="00743BCF"/>
    <w:rsid w:val="00804F57"/>
    <w:rsid w:val="008266E4"/>
    <w:rsid w:val="00980906"/>
    <w:rsid w:val="00996E3A"/>
    <w:rsid w:val="009A5F00"/>
    <w:rsid w:val="009D7607"/>
    <w:rsid w:val="00A07165"/>
    <w:rsid w:val="00A77391"/>
    <w:rsid w:val="00AB7D48"/>
    <w:rsid w:val="00AE52A8"/>
    <w:rsid w:val="00B77D29"/>
    <w:rsid w:val="00C00D59"/>
    <w:rsid w:val="00C3475B"/>
    <w:rsid w:val="00C50AFB"/>
    <w:rsid w:val="00C67C40"/>
    <w:rsid w:val="00CD4CA8"/>
    <w:rsid w:val="00CF5A8C"/>
    <w:rsid w:val="00D37416"/>
    <w:rsid w:val="00DD43B4"/>
    <w:rsid w:val="00E6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FAD0"/>
  <w15:chartTrackingRefBased/>
  <w15:docId w15:val="{3EBAE8F2-F184-411B-8DDE-A5AD2585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7D48"/>
    <w:pPr>
      <w:tabs>
        <w:tab w:val="center" w:pos="4680"/>
        <w:tab w:val="right" w:pos="9360"/>
      </w:tabs>
      <w:spacing w:after="0" w:line="240" w:lineRule="auto"/>
    </w:pPr>
    <w:rPr>
      <w:kern w:val="0"/>
      <w:lang w:bidi="ar-SA"/>
      <w14:ligatures w14:val="none"/>
    </w:rPr>
  </w:style>
  <w:style w:type="character" w:customStyle="1" w:styleId="Char">
    <w:name w:val="Κεφαλίδα Char"/>
    <w:basedOn w:val="a0"/>
    <w:link w:val="a3"/>
    <w:uiPriority w:val="99"/>
    <w:semiHidden/>
    <w:rsid w:val="00AB7D48"/>
    <w:rPr>
      <w:kern w:val="0"/>
      <w:lang w:bidi="ar-SA"/>
      <w14:ligatures w14:val="none"/>
    </w:rPr>
  </w:style>
  <w:style w:type="paragraph" w:styleId="a4">
    <w:name w:val="footer"/>
    <w:basedOn w:val="a"/>
    <w:link w:val="Char0"/>
    <w:uiPriority w:val="99"/>
    <w:semiHidden/>
    <w:unhideWhenUsed/>
    <w:rsid w:val="00AB7D48"/>
    <w:pPr>
      <w:tabs>
        <w:tab w:val="center" w:pos="4680"/>
        <w:tab w:val="right" w:pos="9360"/>
      </w:tabs>
      <w:spacing w:after="0" w:line="240" w:lineRule="auto"/>
    </w:pPr>
    <w:rPr>
      <w:kern w:val="0"/>
      <w:lang w:bidi="ar-SA"/>
      <w14:ligatures w14:val="none"/>
    </w:rPr>
  </w:style>
  <w:style w:type="character" w:customStyle="1" w:styleId="Char0">
    <w:name w:val="Υποσέλιδο Char"/>
    <w:basedOn w:val="a0"/>
    <w:link w:val="a4"/>
    <w:uiPriority w:val="99"/>
    <w:semiHidden/>
    <w:rsid w:val="00AB7D48"/>
    <w:rPr>
      <w:kern w:val="0"/>
      <w:lang w:bidi="ar-SA"/>
      <w14:ligatures w14:val="none"/>
    </w:rPr>
  </w:style>
  <w:style w:type="character" w:styleId="a5">
    <w:name w:val="page number"/>
    <w:basedOn w:val="a0"/>
    <w:rsid w:val="00AB7D48"/>
  </w:style>
  <w:style w:type="paragraph" w:customStyle="1" w:styleId="yiv0352949115msonormal">
    <w:name w:val="yiv0352949115msonormal"/>
    <w:basedOn w:val="a"/>
    <w:rsid w:val="00C0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2837491808msonormal">
    <w:name w:val="yiv2837491808msonormal"/>
    <w:basedOn w:val="a"/>
    <w:rsid w:val="005C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List Paragraph"/>
    <w:basedOn w:val="a"/>
    <w:uiPriority w:val="34"/>
    <w:qFormat/>
    <w:rsid w:val="00C3475B"/>
    <w:pPr>
      <w:spacing w:line="256" w:lineRule="auto"/>
      <w:ind w:left="720"/>
      <w:contextualSpacing/>
    </w:pPr>
    <w:rPr>
      <w:lang w:val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Rantou</dc:creator>
  <cp:keywords/>
  <dc:description/>
  <cp:lastModifiedBy>Vasilis Apostolopoulos</cp:lastModifiedBy>
  <cp:revision>7</cp:revision>
  <dcterms:created xsi:type="dcterms:W3CDTF">2024-11-04T11:21:00Z</dcterms:created>
  <dcterms:modified xsi:type="dcterms:W3CDTF">2024-11-04T11:46:00Z</dcterms:modified>
</cp:coreProperties>
</file>