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55" w:rsidRDefault="003D1C55" w:rsidP="00AB797F">
      <w:pPr>
        <w:spacing w:before="120" w:after="120" w:line="276" w:lineRule="auto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bookmarkStart w:id="0" w:name="_GoBack"/>
      <w:bookmarkEnd w:id="0"/>
    </w:p>
    <w:p w:rsidR="003D1C55" w:rsidRDefault="003D1C55" w:rsidP="00AB797F">
      <w:pPr>
        <w:spacing w:before="120" w:after="120" w:line="276" w:lineRule="auto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</w:p>
    <w:p w:rsidR="003D1C55" w:rsidRPr="00765C2D" w:rsidRDefault="003D1C55" w:rsidP="00AB797F">
      <w:pPr>
        <w:spacing w:before="120" w:after="120" w:line="276" w:lineRule="auto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>ΕΝΗΜΕΡΩΣΗ</w:t>
      </w:r>
    </w:p>
    <w:p w:rsidR="003D1C55" w:rsidRDefault="003D1C55" w:rsidP="00AB797F">
      <w:pPr>
        <w:spacing w:before="120" w:after="120" w:line="276" w:lineRule="auto"/>
        <w:jc w:val="both"/>
        <w:rPr>
          <w:rFonts w:ascii="Arial" w:hAnsi="Arial" w:cs="Arial"/>
          <w:color w:val="1F3864" w:themeColor="accent1" w:themeShade="80"/>
        </w:rPr>
      </w:pPr>
    </w:p>
    <w:p w:rsidR="003D1C55" w:rsidRPr="007F0EEE" w:rsidRDefault="00AB797F" w:rsidP="00AB797F">
      <w:pPr>
        <w:spacing w:before="120" w:after="120" w:line="276" w:lineRule="auto"/>
        <w:jc w:val="both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 xml:space="preserve">Η </w:t>
      </w:r>
      <w:r w:rsidR="009F443A" w:rsidRPr="009F443A">
        <w:rPr>
          <w:rFonts w:ascii="Arial" w:hAnsi="Arial" w:cs="Arial"/>
          <w:b/>
          <w:color w:val="1F3864" w:themeColor="accent1" w:themeShade="80"/>
        </w:rPr>
        <w:t>Γενική Διεύθυνση</w:t>
      </w:r>
      <w:r w:rsidR="009F443A">
        <w:rPr>
          <w:rFonts w:ascii="Arial" w:hAnsi="Arial" w:cs="Arial"/>
          <w:color w:val="1F3864" w:themeColor="accent1" w:themeShade="80"/>
        </w:rPr>
        <w:t xml:space="preserve"> </w:t>
      </w:r>
      <w:r w:rsidR="009F443A" w:rsidRPr="00AB797F">
        <w:rPr>
          <w:rFonts w:ascii="Arial" w:hAnsi="Arial" w:cs="Arial"/>
          <w:b/>
          <w:color w:val="1F3864" w:themeColor="accent1" w:themeShade="80"/>
        </w:rPr>
        <w:t xml:space="preserve">Γενικού Χημείου του Κράτους </w:t>
      </w:r>
      <w:r w:rsidR="009F443A" w:rsidRPr="009F443A">
        <w:rPr>
          <w:rFonts w:ascii="Arial" w:hAnsi="Arial" w:cs="Arial"/>
          <w:color w:val="1F3864" w:themeColor="accent1" w:themeShade="80"/>
        </w:rPr>
        <w:t xml:space="preserve">της </w:t>
      </w:r>
      <w:r w:rsidRPr="009F443A">
        <w:rPr>
          <w:rFonts w:ascii="Arial" w:hAnsi="Arial" w:cs="Arial"/>
          <w:color w:val="1F3864" w:themeColor="accent1" w:themeShade="80"/>
        </w:rPr>
        <w:t>Ανεξάρτητη</w:t>
      </w:r>
      <w:r w:rsidR="009F443A" w:rsidRPr="009F443A">
        <w:rPr>
          <w:rFonts w:ascii="Arial" w:hAnsi="Arial" w:cs="Arial"/>
          <w:color w:val="1F3864" w:themeColor="accent1" w:themeShade="80"/>
        </w:rPr>
        <w:t>ς</w:t>
      </w:r>
      <w:r w:rsidRPr="009F443A">
        <w:rPr>
          <w:rFonts w:ascii="Arial" w:hAnsi="Arial" w:cs="Arial"/>
          <w:color w:val="1F3864" w:themeColor="accent1" w:themeShade="80"/>
        </w:rPr>
        <w:t xml:space="preserve"> Αρχή</w:t>
      </w:r>
      <w:r w:rsidR="009F443A" w:rsidRPr="009F443A">
        <w:rPr>
          <w:rFonts w:ascii="Arial" w:hAnsi="Arial" w:cs="Arial"/>
          <w:color w:val="1F3864" w:themeColor="accent1" w:themeShade="80"/>
        </w:rPr>
        <w:t>ς</w:t>
      </w:r>
      <w:r w:rsidRPr="009F443A">
        <w:rPr>
          <w:rFonts w:ascii="Arial" w:hAnsi="Arial" w:cs="Arial"/>
          <w:color w:val="1F3864" w:themeColor="accent1" w:themeShade="80"/>
        </w:rPr>
        <w:t xml:space="preserve"> Δημοσίων Εσόδων</w:t>
      </w:r>
      <w:r w:rsidR="009F443A">
        <w:rPr>
          <w:rFonts w:ascii="Arial" w:hAnsi="Arial" w:cs="Arial"/>
          <w:color w:val="1F3864" w:themeColor="accent1" w:themeShade="80"/>
        </w:rPr>
        <w:t>,</w:t>
      </w:r>
      <w:r w:rsidRPr="009F443A">
        <w:rPr>
          <w:rFonts w:ascii="Arial" w:hAnsi="Arial" w:cs="Arial"/>
          <w:color w:val="1F3864" w:themeColor="accent1" w:themeShade="80"/>
        </w:rPr>
        <w:t xml:space="preserve"> </w:t>
      </w:r>
      <w:r w:rsidR="009F443A" w:rsidRPr="00633540">
        <w:rPr>
          <w:rFonts w:ascii="Arial" w:hAnsi="Arial" w:cs="Arial"/>
          <w:color w:val="1F3864" w:themeColor="accent1" w:themeShade="80"/>
        </w:rPr>
        <w:t xml:space="preserve">ως αρμόδια εθνική Αρχή για την εφαρμογή των κανονισμών </w:t>
      </w:r>
      <w:r w:rsidR="009F443A" w:rsidRPr="00633540">
        <w:rPr>
          <w:rFonts w:ascii="Arial" w:hAnsi="Arial" w:cs="Arial"/>
          <w:color w:val="1F3864" w:themeColor="accent1" w:themeShade="80"/>
          <w:lang w:val="en-US"/>
        </w:rPr>
        <w:t>REACH</w:t>
      </w:r>
      <w:r w:rsidR="009F443A" w:rsidRPr="00633540">
        <w:rPr>
          <w:rFonts w:ascii="Arial" w:hAnsi="Arial" w:cs="Arial"/>
          <w:color w:val="1F3864" w:themeColor="accent1" w:themeShade="80"/>
        </w:rPr>
        <w:t xml:space="preserve"> και </w:t>
      </w:r>
      <w:r w:rsidR="009F443A" w:rsidRPr="00633540">
        <w:rPr>
          <w:rFonts w:ascii="Arial" w:hAnsi="Arial" w:cs="Arial"/>
          <w:color w:val="1F3864" w:themeColor="accent1" w:themeShade="80"/>
          <w:lang w:val="en-US"/>
        </w:rPr>
        <w:t>CLP</w:t>
      </w:r>
      <w:r w:rsidR="004D15D9">
        <w:rPr>
          <w:rFonts w:ascii="Arial" w:hAnsi="Arial" w:cs="Arial"/>
          <w:color w:val="1F3864" w:themeColor="accent1" w:themeShade="80"/>
        </w:rPr>
        <w:t>,</w:t>
      </w:r>
      <w:r w:rsidR="009F443A">
        <w:rPr>
          <w:rFonts w:ascii="Arial" w:hAnsi="Arial" w:cs="Arial"/>
          <w:color w:val="1F3864" w:themeColor="accent1" w:themeShade="80"/>
        </w:rPr>
        <w:t xml:space="preserve"> </w:t>
      </w:r>
      <w:r>
        <w:rPr>
          <w:rFonts w:ascii="Arial" w:hAnsi="Arial" w:cs="Arial"/>
          <w:color w:val="1F3864" w:themeColor="accent1" w:themeShade="80"/>
        </w:rPr>
        <w:t xml:space="preserve">και ειδικότερα </w:t>
      </w:r>
      <w:r w:rsidR="009F443A">
        <w:rPr>
          <w:rFonts w:ascii="Arial" w:hAnsi="Arial" w:cs="Arial"/>
          <w:color w:val="1F3864" w:themeColor="accent1" w:themeShade="80"/>
        </w:rPr>
        <w:t>το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 </w:t>
      </w:r>
      <w:r w:rsidR="003D1C55" w:rsidRPr="009F443A">
        <w:rPr>
          <w:rFonts w:ascii="Arial" w:hAnsi="Arial" w:cs="Arial"/>
          <w:b/>
          <w:color w:val="1F3864" w:themeColor="accent1" w:themeShade="80"/>
        </w:rPr>
        <w:t>Γραφείο Στήριξης της Βιομηχανίας και των Καταναλωτών</w:t>
      </w:r>
      <w:r w:rsidR="004D15D9">
        <w:rPr>
          <w:rFonts w:ascii="Arial" w:hAnsi="Arial" w:cs="Arial"/>
          <w:color w:val="1F3864" w:themeColor="accent1" w:themeShade="80"/>
        </w:rPr>
        <w:t xml:space="preserve"> </w:t>
      </w:r>
      <w:r w:rsidR="003D1C55" w:rsidRPr="00633540">
        <w:rPr>
          <w:rFonts w:ascii="Arial" w:hAnsi="Arial" w:cs="Arial"/>
          <w:color w:val="1F3864" w:themeColor="accent1" w:themeShade="80"/>
        </w:rPr>
        <w:t>της Διεύθυνσης Ενεργειακών Βιομηχανικών και Χημικών Προϊόντων</w:t>
      </w:r>
      <w:r w:rsidR="009F443A">
        <w:rPr>
          <w:rFonts w:ascii="Arial" w:hAnsi="Arial" w:cs="Arial"/>
          <w:color w:val="1F3864" w:themeColor="accent1" w:themeShade="80"/>
        </w:rPr>
        <w:t>,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 </w:t>
      </w:r>
      <w:r w:rsidR="003D1C55" w:rsidRPr="007F0EEE">
        <w:rPr>
          <w:rFonts w:ascii="Arial" w:hAnsi="Arial" w:cs="Arial"/>
          <w:color w:val="1F3864" w:themeColor="accent1" w:themeShade="80"/>
        </w:rPr>
        <w:t>διοργανώνει διαδικτυακή ημερίδα</w:t>
      </w:r>
      <w:r w:rsidR="004D15D9">
        <w:rPr>
          <w:rFonts w:ascii="Arial" w:hAnsi="Arial" w:cs="Arial"/>
          <w:color w:val="1F3864" w:themeColor="accent1" w:themeShade="80"/>
        </w:rPr>
        <w:t xml:space="preserve"> για </w:t>
      </w:r>
      <w:r w:rsidR="007F0EEE" w:rsidRPr="00AB797F">
        <w:rPr>
          <w:rFonts w:ascii="Arial" w:hAnsi="Arial" w:cs="Arial"/>
          <w:color w:val="1F3864" w:themeColor="accent1" w:themeShade="80"/>
        </w:rPr>
        <w:t xml:space="preserve">την </w:t>
      </w:r>
      <w:r w:rsidR="007F0EEE" w:rsidRPr="007F0EEE">
        <w:rPr>
          <w:rFonts w:ascii="Arial" w:hAnsi="Arial" w:cs="Arial"/>
          <w:b/>
          <w:color w:val="1F3864" w:themeColor="accent1" w:themeShade="80"/>
        </w:rPr>
        <w:t xml:space="preserve">ενημέρωση </w:t>
      </w:r>
      <w:r w:rsidR="007F0EEE" w:rsidRPr="009F443A">
        <w:rPr>
          <w:rFonts w:ascii="Arial" w:hAnsi="Arial" w:cs="Arial"/>
          <w:color w:val="1F3864" w:themeColor="accent1" w:themeShade="80"/>
        </w:rPr>
        <w:t>των ενδιαφερόμενων φορέων</w:t>
      </w:r>
      <w:r w:rsidR="007F0EEE" w:rsidRPr="00AB797F">
        <w:rPr>
          <w:rFonts w:ascii="Arial" w:hAnsi="Arial" w:cs="Arial"/>
          <w:color w:val="1F3864" w:themeColor="accent1" w:themeShade="80"/>
        </w:rPr>
        <w:t xml:space="preserve"> </w:t>
      </w:r>
      <w:r w:rsidR="004D15D9">
        <w:rPr>
          <w:rFonts w:ascii="Arial" w:hAnsi="Arial" w:cs="Arial"/>
          <w:color w:val="1F3864" w:themeColor="accent1" w:themeShade="80"/>
        </w:rPr>
        <w:t>σχετικά με</w:t>
      </w:r>
      <w:r w:rsidR="003D1C55" w:rsidRPr="007F0EEE">
        <w:rPr>
          <w:rFonts w:ascii="Arial" w:hAnsi="Arial" w:cs="Arial"/>
          <w:color w:val="1F3864" w:themeColor="accent1" w:themeShade="80"/>
        </w:rPr>
        <w:t xml:space="preserve">: </w:t>
      </w:r>
    </w:p>
    <w:p w:rsidR="003D1C55" w:rsidRPr="00AB797F" w:rsidRDefault="003D1C55" w:rsidP="00AB797F">
      <w:pPr>
        <w:pStyle w:val="a5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την </w:t>
      </w:r>
      <w:proofErr w:type="spellStart"/>
      <w:r w:rsidRPr="007F0EEE">
        <w:rPr>
          <w:rFonts w:ascii="Arial" w:hAnsi="Arial" w:cs="Arial"/>
          <w:b/>
          <w:color w:val="1F3864" w:themeColor="accent1" w:themeShade="80"/>
          <w:sz w:val="24"/>
          <w:szCs w:val="24"/>
        </w:rPr>
        <w:t>επικαιροποίηση</w:t>
      </w:r>
      <w:proofErr w:type="spellEnd"/>
      <w:r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7F0EEE">
        <w:rPr>
          <w:rFonts w:ascii="Arial" w:hAnsi="Arial" w:cs="Arial"/>
          <w:b/>
          <w:color w:val="1F3864" w:themeColor="accent1" w:themeShade="80"/>
          <w:sz w:val="24"/>
          <w:szCs w:val="24"/>
        </w:rPr>
        <w:t>του Παραρτήματος ΧVII</w:t>
      </w:r>
      <w:r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του κανονισμού REACH, </w:t>
      </w:r>
    </w:p>
    <w:p w:rsidR="003D1C55" w:rsidRPr="00AB797F" w:rsidRDefault="007F0EEE" w:rsidP="00AB797F">
      <w:pPr>
        <w:pStyle w:val="a5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τη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3D1C55" w:rsidRPr="007F0EEE">
        <w:rPr>
          <w:rFonts w:ascii="Arial" w:hAnsi="Arial" w:cs="Arial"/>
          <w:b/>
          <w:color w:val="1F3864" w:themeColor="accent1" w:themeShade="80"/>
          <w:sz w:val="24"/>
          <w:szCs w:val="24"/>
        </w:rPr>
        <w:t>συμμετοχή του ΓΧΚ στα προγράμματα ελέγχου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3D1C55" w:rsidRPr="009F443A">
        <w:rPr>
          <w:rFonts w:ascii="Arial" w:hAnsi="Arial" w:cs="Arial"/>
          <w:b/>
          <w:color w:val="1F3864" w:themeColor="accent1" w:themeShade="80"/>
          <w:sz w:val="24"/>
          <w:szCs w:val="24"/>
        </w:rPr>
        <w:t>εφαρμογής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του Ευρωπαϊκού Οργανισμού Χημικών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εντός 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>το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>υ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9F443A">
        <w:rPr>
          <w:rFonts w:ascii="Arial" w:hAnsi="Arial" w:cs="Arial"/>
          <w:color w:val="1F3864" w:themeColor="accent1" w:themeShade="80"/>
          <w:sz w:val="24"/>
          <w:szCs w:val="24"/>
        </w:rPr>
        <w:t>προσεχούς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έτο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>υ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>ς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(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με σκοπό την 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ενεργοποίηση της ελληνικής βιομηχανίας 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>και την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άμεσ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>η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ανταπόκριση 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στις υποχρεώσεις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της)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, </w:t>
      </w:r>
    </w:p>
    <w:p w:rsidR="003D1C55" w:rsidRPr="00AB797F" w:rsidRDefault="007F0EEE" w:rsidP="00AB797F">
      <w:pPr>
        <w:pStyle w:val="a5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τη</w:t>
      </w:r>
      <w:r w:rsidR="004D15D9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4D15D9" w:rsidRPr="004D15D9">
        <w:rPr>
          <w:rFonts w:ascii="Arial" w:hAnsi="Arial" w:cs="Arial"/>
          <w:b/>
          <w:color w:val="1F3864" w:themeColor="accent1" w:themeShade="80"/>
          <w:sz w:val="24"/>
          <w:szCs w:val="24"/>
        </w:rPr>
        <w:t>διαδικασία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3D1C55" w:rsidRPr="007F0EEE">
        <w:rPr>
          <w:rFonts w:ascii="Arial" w:hAnsi="Arial" w:cs="Arial"/>
          <w:b/>
          <w:color w:val="1F3864" w:themeColor="accent1" w:themeShade="80"/>
          <w:sz w:val="24"/>
          <w:szCs w:val="24"/>
        </w:rPr>
        <w:t>αναπροσαρμογή</w:t>
      </w:r>
      <w:r w:rsidR="004D15D9">
        <w:rPr>
          <w:rFonts w:ascii="Arial" w:hAnsi="Arial" w:cs="Arial"/>
          <w:b/>
          <w:color w:val="1F3864" w:themeColor="accent1" w:themeShade="80"/>
          <w:sz w:val="24"/>
          <w:szCs w:val="24"/>
        </w:rPr>
        <w:t>ς</w:t>
      </w:r>
      <w:r w:rsidR="003D1C55" w:rsidRPr="007F0EE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της εθνικής νομοθεσίας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ως προς τις προβλεπόμενες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κυρώσεις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(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αναλογικότητα </w:t>
      </w:r>
      <w:r w:rsidR="004D15D9">
        <w:rPr>
          <w:rFonts w:ascii="Arial" w:hAnsi="Arial" w:cs="Arial"/>
          <w:color w:val="1F3864" w:themeColor="accent1" w:themeShade="80"/>
          <w:sz w:val="24"/>
          <w:szCs w:val="24"/>
        </w:rPr>
        <w:t xml:space="preserve">προστίμων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λαμβανομένου υπ’ όψη του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λειτουργικ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ού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μεγέθους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της </w:t>
      </w:r>
      <w:r w:rsidR="004D15D9">
        <w:rPr>
          <w:rFonts w:ascii="Arial" w:hAnsi="Arial" w:cs="Arial"/>
          <w:color w:val="1F3864" w:themeColor="accent1" w:themeShade="80"/>
          <w:sz w:val="24"/>
          <w:szCs w:val="24"/>
        </w:rPr>
        <w:t xml:space="preserve">εκάστοτε 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>επιχείρησης</w:t>
      </w:r>
      <w:r w:rsidR="004D15D9">
        <w:rPr>
          <w:rFonts w:ascii="Arial" w:hAnsi="Arial" w:cs="Arial"/>
          <w:color w:val="1F3864" w:themeColor="accent1" w:themeShade="80"/>
          <w:sz w:val="24"/>
          <w:szCs w:val="24"/>
        </w:rPr>
        <w:t xml:space="preserve"> κ.ά.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)</w:t>
      </w:r>
      <w:r w:rsidR="003D1C55" w:rsidRPr="00AB797F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:rsidR="004D15D9" w:rsidRDefault="004D15D9" w:rsidP="00AB797F">
      <w:pPr>
        <w:spacing w:before="120" w:after="120" w:line="276" w:lineRule="auto"/>
        <w:jc w:val="both"/>
        <w:rPr>
          <w:rFonts w:ascii="Arial" w:hAnsi="Arial" w:cs="Arial"/>
          <w:b/>
          <w:bCs/>
          <w:color w:val="1F3864" w:themeColor="accent1" w:themeShade="80"/>
          <w:lang w:eastAsia="el-GR"/>
        </w:rPr>
      </w:pPr>
      <w:r>
        <w:rPr>
          <w:rFonts w:ascii="Arial" w:hAnsi="Arial" w:cs="Arial"/>
          <w:color w:val="1F3864" w:themeColor="accent1" w:themeShade="80"/>
          <w:lang w:eastAsia="el-GR"/>
        </w:rPr>
        <w:t xml:space="preserve">Η ημερίδα θα πραγματοποιηθεί διαδικτυακά </w:t>
      </w:r>
      <w:r w:rsidRPr="0076429B">
        <w:rPr>
          <w:rFonts w:ascii="Arial" w:hAnsi="Arial" w:cs="Arial"/>
          <w:color w:val="1F3864" w:themeColor="accent1" w:themeShade="80"/>
          <w:lang w:eastAsia="el-GR"/>
        </w:rPr>
        <w:t xml:space="preserve">στις </w:t>
      </w:r>
      <w:r w:rsidRPr="0076429B">
        <w:rPr>
          <w:rFonts w:ascii="Arial" w:hAnsi="Arial" w:cs="Arial"/>
          <w:b/>
          <w:bCs/>
          <w:color w:val="1F3864" w:themeColor="accent1" w:themeShade="80"/>
          <w:lang w:eastAsia="el-GR"/>
        </w:rPr>
        <w:t xml:space="preserve">16 Δεκεμβρίου 2024 </w:t>
      </w:r>
      <w:r w:rsidRPr="0076429B">
        <w:rPr>
          <w:rFonts w:ascii="Arial" w:hAnsi="Arial" w:cs="Arial"/>
          <w:bCs/>
          <w:color w:val="1F3864" w:themeColor="accent1" w:themeShade="80"/>
          <w:lang w:eastAsia="el-GR"/>
        </w:rPr>
        <w:t>και</w:t>
      </w:r>
      <w:r w:rsidRPr="0076429B">
        <w:rPr>
          <w:rFonts w:ascii="Arial" w:hAnsi="Arial" w:cs="Arial"/>
          <w:b/>
          <w:bCs/>
          <w:color w:val="1F3864" w:themeColor="accent1" w:themeShade="80"/>
          <w:lang w:eastAsia="el-GR"/>
        </w:rPr>
        <w:t xml:space="preserve"> </w:t>
      </w:r>
      <w:r w:rsidRPr="0076429B">
        <w:rPr>
          <w:rFonts w:ascii="Arial" w:hAnsi="Arial" w:cs="Arial"/>
          <w:bCs/>
          <w:color w:val="1F3864" w:themeColor="accent1" w:themeShade="80"/>
          <w:lang w:eastAsia="el-GR"/>
        </w:rPr>
        <w:t>ώρα</w:t>
      </w:r>
      <w:r w:rsidRPr="0076429B">
        <w:rPr>
          <w:rFonts w:ascii="Arial" w:hAnsi="Arial" w:cs="Arial"/>
          <w:b/>
          <w:bCs/>
          <w:color w:val="1F3864" w:themeColor="accent1" w:themeShade="80"/>
          <w:lang w:eastAsia="el-GR"/>
        </w:rPr>
        <w:t xml:space="preserve"> 12.00 -14:00</w:t>
      </w:r>
      <w:r>
        <w:rPr>
          <w:rFonts w:ascii="Arial" w:hAnsi="Arial" w:cs="Arial"/>
          <w:b/>
          <w:bCs/>
          <w:color w:val="1F3864" w:themeColor="accent1" w:themeShade="80"/>
          <w:lang w:eastAsia="el-GR"/>
        </w:rPr>
        <w:t>.</w:t>
      </w:r>
    </w:p>
    <w:p w:rsidR="003D1C55" w:rsidRPr="00633540" w:rsidRDefault="007F0EEE" w:rsidP="00AB797F">
      <w:pPr>
        <w:spacing w:before="120" w:after="120" w:line="276" w:lineRule="auto"/>
        <w:jc w:val="both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>Η ΓΔ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 Γενικ</w:t>
      </w:r>
      <w:r>
        <w:rPr>
          <w:rFonts w:ascii="Arial" w:hAnsi="Arial" w:cs="Arial"/>
          <w:color w:val="1F3864" w:themeColor="accent1" w:themeShade="80"/>
        </w:rPr>
        <w:t>ού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 Χημείο</w:t>
      </w:r>
      <w:r>
        <w:rPr>
          <w:rFonts w:ascii="Arial" w:hAnsi="Arial" w:cs="Arial"/>
          <w:color w:val="1F3864" w:themeColor="accent1" w:themeShade="80"/>
        </w:rPr>
        <w:t>υ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 του Κράτους της ΑΑΔΕ </w:t>
      </w:r>
      <w:r w:rsidR="004D15D9">
        <w:rPr>
          <w:rFonts w:ascii="Arial" w:hAnsi="Arial" w:cs="Arial"/>
          <w:color w:val="1F3864" w:themeColor="accent1" w:themeShade="80"/>
        </w:rPr>
        <w:t xml:space="preserve">παραμένει προσηλωμένη τόσο στη </w:t>
      </w:r>
      <w:r w:rsidR="004D15D9" w:rsidRPr="004D15D9">
        <w:rPr>
          <w:rFonts w:ascii="Arial" w:hAnsi="Arial" w:cs="Arial"/>
          <w:b/>
          <w:color w:val="1F3864" w:themeColor="accent1" w:themeShade="80"/>
        </w:rPr>
        <w:t>στήριξη της</w:t>
      </w:r>
      <w:r w:rsidR="004D15D9">
        <w:rPr>
          <w:rFonts w:ascii="Arial" w:hAnsi="Arial" w:cs="Arial"/>
          <w:color w:val="1F3864" w:themeColor="accent1" w:themeShade="80"/>
        </w:rPr>
        <w:t xml:space="preserve"> </w:t>
      </w:r>
      <w:r w:rsidR="003D1C55" w:rsidRPr="009F443A">
        <w:rPr>
          <w:rFonts w:ascii="Arial" w:hAnsi="Arial" w:cs="Arial"/>
          <w:b/>
          <w:color w:val="1F3864" w:themeColor="accent1" w:themeShade="80"/>
        </w:rPr>
        <w:t>ελληνική</w:t>
      </w:r>
      <w:r w:rsidR="004D15D9">
        <w:rPr>
          <w:rFonts w:ascii="Arial" w:hAnsi="Arial" w:cs="Arial"/>
          <w:b/>
          <w:color w:val="1F3864" w:themeColor="accent1" w:themeShade="80"/>
        </w:rPr>
        <w:t xml:space="preserve">ς </w:t>
      </w:r>
      <w:r w:rsidR="003D1C55" w:rsidRPr="009F443A">
        <w:rPr>
          <w:rFonts w:ascii="Arial" w:hAnsi="Arial" w:cs="Arial"/>
          <w:b/>
          <w:color w:val="1F3864" w:themeColor="accent1" w:themeShade="80"/>
        </w:rPr>
        <w:t>Βιομηχανία</w:t>
      </w:r>
      <w:r w:rsidR="004D15D9">
        <w:rPr>
          <w:rFonts w:ascii="Arial" w:hAnsi="Arial" w:cs="Arial"/>
          <w:b/>
          <w:color w:val="1F3864" w:themeColor="accent1" w:themeShade="80"/>
        </w:rPr>
        <w:t>ς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 </w:t>
      </w:r>
      <w:r w:rsidR="009F443A" w:rsidRPr="007F0EEE">
        <w:rPr>
          <w:rFonts w:ascii="Arial" w:hAnsi="Arial" w:cs="Arial"/>
          <w:color w:val="1F3864" w:themeColor="accent1" w:themeShade="80"/>
        </w:rPr>
        <w:t>και την ενίσχυση της ανταγωνιστικότητάς τ</w:t>
      </w:r>
      <w:r w:rsidR="004D15D9">
        <w:rPr>
          <w:rFonts w:ascii="Arial" w:hAnsi="Arial" w:cs="Arial"/>
          <w:color w:val="1F3864" w:themeColor="accent1" w:themeShade="80"/>
        </w:rPr>
        <w:t>η</w:t>
      </w:r>
      <w:r w:rsidR="009F443A" w:rsidRPr="007F0EEE">
        <w:rPr>
          <w:rFonts w:ascii="Arial" w:hAnsi="Arial" w:cs="Arial"/>
          <w:color w:val="1F3864" w:themeColor="accent1" w:themeShade="80"/>
        </w:rPr>
        <w:t>ς σε ευρωπαϊκό επίπεδο</w:t>
      </w:r>
      <w:r w:rsidR="009F443A">
        <w:rPr>
          <w:rFonts w:ascii="Arial" w:hAnsi="Arial" w:cs="Arial"/>
          <w:color w:val="1F3864" w:themeColor="accent1" w:themeShade="80"/>
        </w:rPr>
        <w:t xml:space="preserve">, </w:t>
      </w:r>
      <w:r w:rsidR="004D15D9">
        <w:rPr>
          <w:rFonts w:ascii="Arial" w:hAnsi="Arial" w:cs="Arial"/>
          <w:color w:val="1F3864" w:themeColor="accent1" w:themeShade="80"/>
        </w:rPr>
        <w:t xml:space="preserve">όσο και στην </w:t>
      </w:r>
      <w:r w:rsidR="003D1C55" w:rsidRPr="009F443A">
        <w:rPr>
          <w:rFonts w:ascii="Arial" w:hAnsi="Arial" w:cs="Arial"/>
          <w:b/>
          <w:color w:val="1F3864" w:themeColor="accent1" w:themeShade="80"/>
        </w:rPr>
        <w:t xml:space="preserve">ενημέρωση </w:t>
      </w:r>
      <w:r w:rsidR="009F443A">
        <w:rPr>
          <w:rFonts w:ascii="Arial" w:hAnsi="Arial" w:cs="Arial"/>
          <w:b/>
          <w:color w:val="1F3864" w:themeColor="accent1" w:themeShade="80"/>
        </w:rPr>
        <w:t>των</w:t>
      </w:r>
      <w:r w:rsidR="003D1C55" w:rsidRPr="009F443A">
        <w:rPr>
          <w:rFonts w:ascii="Arial" w:hAnsi="Arial" w:cs="Arial"/>
          <w:b/>
          <w:color w:val="1F3864" w:themeColor="accent1" w:themeShade="80"/>
        </w:rPr>
        <w:t xml:space="preserve"> καταναλωτ</w:t>
      </w:r>
      <w:r w:rsidR="009F443A">
        <w:rPr>
          <w:rFonts w:ascii="Arial" w:hAnsi="Arial" w:cs="Arial"/>
          <w:b/>
          <w:color w:val="1F3864" w:themeColor="accent1" w:themeShade="80"/>
        </w:rPr>
        <w:t>ών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, </w:t>
      </w:r>
      <w:r w:rsidR="0099340D">
        <w:rPr>
          <w:rFonts w:ascii="Arial" w:hAnsi="Arial" w:cs="Arial"/>
          <w:color w:val="1F3864" w:themeColor="accent1" w:themeShade="80"/>
        </w:rPr>
        <w:t xml:space="preserve">για </w:t>
      </w:r>
      <w:r w:rsidR="0099340D" w:rsidRPr="0099340D">
        <w:rPr>
          <w:rFonts w:ascii="Arial" w:hAnsi="Arial" w:cs="Arial"/>
          <w:color w:val="1F3864" w:themeColor="accent1" w:themeShade="80"/>
        </w:rPr>
        <w:t xml:space="preserve">την αποτελεσματική εφαρμογή </w:t>
      </w:r>
      <w:r w:rsidR="0099340D">
        <w:rPr>
          <w:rFonts w:ascii="Arial" w:hAnsi="Arial" w:cs="Arial"/>
          <w:color w:val="1F3864" w:themeColor="accent1" w:themeShade="80"/>
        </w:rPr>
        <w:t xml:space="preserve">του ιδιαιτέρως </w:t>
      </w:r>
      <w:r w:rsidR="0099340D" w:rsidRPr="0099340D">
        <w:rPr>
          <w:rFonts w:ascii="Arial" w:hAnsi="Arial" w:cs="Arial"/>
          <w:color w:val="1F3864" w:themeColor="accent1" w:themeShade="80"/>
        </w:rPr>
        <w:t>απαιτητικ</w:t>
      </w:r>
      <w:r w:rsidR="0099340D">
        <w:rPr>
          <w:rFonts w:ascii="Arial" w:hAnsi="Arial" w:cs="Arial"/>
          <w:color w:val="1F3864" w:themeColor="accent1" w:themeShade="80"/>
        </w:rPr>
        <w:t>ού</w:t>
      </w:r>
      <w:r w:rsidR="0099340D" w:rsidRPr="0099340D">
        <w:rPr>
          <w:rFonts w:ascii="Arial" w:hAnsi="Arial" w:cs="Arial"/>
          <w:color w:val="1F3864" w:themeColor="accent1" w:themeShade="80"/>
        </w:rPr>
        <w:t xml:space="preserve"> </w:t>
      </w:r>
      <w:r w:rsidR="003D1C55" w:rsidRPr="00633540">
        <w:rPr>
          <w:rFonts w:ascii="Arial" w:hAnsi="Arial" w:cs="Arial"/>
          <w:color w:val="1F3864" w:themeColor="accent1" w:themeShade="80"/>
        </w:rPr>
        <w:t>νομοθετ</w:t>
      </w:r>
      <w:r w:rsidR="0099340D">
        <w:rPr>
          <w:rFonts w:ascii="Arial" w:hAnsi="Arial" w:cs="Arial"/>
          <w:color w:val="1F3864" w:themeColor="accent1" w:themeShade="80"/>
        </w:rPr>
        <w:t xml:space="preserve">ικού πλαισίου </w:t>
      </w:r>
      <w:r w:rsidR="003D1C55" w:rsidRPr="00633540">
        <w:rPr>
          <w:rFonts w:ascii="Arial" w:hAnsi="Arial" w:cs="Arial"/>
          <w:color w:val="1F3864" w:themeColor="accent1" w:themeShade="80"/>
        </w:rPr>
        <w:t xml:space="preserve">στη χώρα μας.  </w:t>
      </w:r>
    </w:p>
    <w:p w:rsidR="003D1C55" w:rsidRPr="00633540" w:rsidRDefault="003D1C55" w:rsidP="00AB797F">
      <w:pPr>
        <w:spacing w:before="120" w:after="120" w:line="276" w:lineRule="auto"/>
        <w:jc w:val="both"/>
        <w:rPr>
          <w:rFonts w:ascii="Arial" w:hAnsi="Arial" w:cs="Arial"/>
          <w:color w:val="1F3864" w:themeColor="accent1" w:themeShade="80"/>
        </w:rPr>
      </w:pPr>
    </w:p>
    <w:p w:rsidR="00606DE6" w:rsidRPr="00E165D1" w:rsidRDefault="00606DE6" w:rsidP="00AB797F">
      <w:pPr>
        <w:spacing w:before="120" w:after="120" w:line="276" w:lineRule="auto"/>
        <w:rPr>
          <w:rFonts w:ascii="Arial" w:hAnsi="Arial" w:cs="Arial"/>
        </w:rPr>
      </w:pPr>
    </w:p>
    <w:sectPr w:rsidR="00606DE6" w:rsidRPr="00E165D1" w:rsidSect="000306C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9A" w:rsidRDefault="00FD629A" w:rsidP="00747FA7">
      <w:r>
        <w:separator/>
      </w:r>
    </w:p>
  </w:endnote>
  <w:endnote w:type="continuationSeparator" w:id="0">
    <w:p w:rsidR="00FD629A" w:rsidRDefault="00FD629A" w:rsidP="0074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9A" w:rsidRDefault="00FD629A" w:rsidP="00747FA7">
      <w:r>
        <w:separator/>
      </w:r>
    </w:p>
  </w:footnote>
  <w:footnote w:type="continuationSeparator" w:id="0">
    <w:p w:rsidR="00FD629A" w:rsidRDefault="00FD629A" w:rsidP="0074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A7" w:rsidRDefault="00747FA7">
    <w:pPr>
      <w:pStyle w:val="a3"/>
    </w:pPr>
    <w:r w:rsidRPr="00747FA7">
      <w:rPr>
        <w:noProof/>
      </w:rPr>
      <w:drawing>
        <wp:anchor distT="0" distB="0" distL="114300" distR="114300" simplePos="0" relativeHeight="251660288" behindDoc="0" locked="0" layoutInCell="1" allowOverlap="1" wp14:anchorId="7B5334CC" wp14:editId="421D5F62">
          <wp:simplePos x="0" y="0"/>
          <wp:positionH relativeFrom="column">
            <wp:posOffset>1597025</wp:posOffset>
          </wp:positionH>
          <wp:positionV relativeFrom="paragraph">
            <wp:posOffset>-562610</wp:posOffset>
          </wp:positionV>
          <wp:extent cx="4808220" cy="904240"/>
          <wp:effectExtent l="0" t="0" r="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3"/>
                  <a:stretch/>
                </pic:blipFill>
                <pic:spPr bwMode="auto">
                  <a:xfrm>
                    <a:off x="0" y="0"/>
                    <a:ext cx="4808220" cy="90424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47FA7">
      <w:rPr>
        <w:noProof/>
      </w:rPr>
      <w:drawing>
        <wp:anchor distT="0" distB="0" distL="114300" distR="114300" simplePos="0" relativeHeight="251659264" behindDoc="0" locked="0" layoutInCell="1" allowOverlap="1" wp14:anchorId="01A970A1" wp14:editId="5C5272A7">
          <wp:simplePos x="0" y="0"/>
          <wp:positionH relativeFrom="column">
            <wp:posOffset>-1152525</wp:posOffset>
          </wp:positionH>
          <wp:positionV relativeFrom="paragraph">
            <wp:posOffset>-441960</wp:posOffset>
          </wp:positionV>
          <wp:extent cx="2660650" cy="904240"/>
          <wp:effectExtent l="0" t="0" r="635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13"/>
                  <a:stretch/>
                </pic:blipFill>
                <pic:spPr bwMode="auto">
                  <a:xfrm>
                    <a:off x="0" y="0"/>
                    <a:ext cx="2660650" cy="90424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9EB"/>
    <w:multiLevelType w:val="hybridMultilevel"/>
    <w:tmpl w:val="30687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A7"/>
    <w:rsid w:val="000306C6"/>
    <w:rsid w:val="001E4255"/>
    <w:rsid w:val="0029516C"/>
    <w:rsid w:val="002A056B"/>
    <w:rsid w:val="003309AF"/>
    <w:rsid w:val="00335506"/>
    <w:rsid w:val="00341F28"/>
    <w:rsid w:val="00352A9E"/>
    <w:rsid w:val="00364292"/>
    <w:rsid w:val="003719D8"/>
    <w:rsid w:val="003D1C55"/>
    <w:rsid w:val="003E0706"/>
    <w:rsid w:val="00481DAB"/>
    <w:rsid w:val="004A1491"/>
    <w:rsid w:val="004D15D9"/>
    <w:rsid w:val="005358DC"/>
    <w:rsid w:val="005B7086"/>
    <w:rsid w:val="00606DE6"/>
    <w:rsid w:val="006A3077"/>
    <w:rsid w:val="00747FA7"/>
    <w:rsid w:val="00785B91"/>
    <w:rsid w:val="007F0EEE"/>
    <w:rsid w:val="00813268"/>
    <w:rsid w:val="00825A89"/>
    <w:rsid w:val="0099340D"/>
    <w:rsid w:val="009F443A"/>
    <w:rsid w:val="00A30ACD"/>
    <w:rsid w:val="00AB797F"/>
    <w:rsid w:val="00B0653B"/>
    <w:rsid w:val="00B26833"/>
    <w:rsid w:val="00B87C0B"/>
    <w:rsid w:val="00C64073"/>
    <w:rsid w:val="00D45FB1"/>
    <w:rsid w:val="00DA3271"/>
    <w:rsid w:val="00DB7E77"/>
    <w:rsid w:val="00DD6C62"/>
    <w:rsid w:val="00E165D1"/>
    <w:rsid w:val="00EF7CD1"/>
    <w:rsid w:val="00F315D5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D71BF-B11F-4EDA-B4FE-746DEABE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5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FA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747FA7"/>
  </w:style>
  <w:style w:type="paragraph" w:styleId="a4">
    <w:name w:val="footer"/>
    <w:basedOn w:val="a"/>
    <w:link w:val="Char0"/>
    <w:uiPriority w:val="99"/>
    <w:unhideWhenUsed/>
    <w:rsid w:val="00747FA7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747FA7"/>
  </w:style>
  <w:style w:type="paragraph" w:styleId="a5">
    <w:name w:val="List Paragraph"/>
    <w:basedOn w:val="a"/>
    <w:uiPriority w:val="34"/>
    <w:qFormat/>
    <w:rsid w:val="003D1C5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ΝΑΛΜΠΑΝΤΗ</dc:creator>
  <cp:keywords/>
  <dc:description/>
  <cp:lastModifiedBy>Ελενη Φουφα</cp:lastModifiedBy>
  <cp:revision>2</cp:revision>
  <dcterms:created xsi:type="dcterms:W3CDTF">2024-12-12T06:43:00Z</dcterms:created>
  <dcterms:modified xsi:type="dcterms:W3CDTF">2024-12-12T06:43:00Z</dcterms:modified>
</cp:coreProperties>
</file>