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4F75E152" w:rsidR="004E663D" w:rsidRPr="002335C1" w:rsidRDefault="00783E1D"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Νοέμβριος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sidR="00111434">
        <w:rPr>
          <w:rFonts w:ascii="Times New Roman" w:hAnsi="Times New Roman" w:cs="Times New Roman"/>
          <w:b/>
          <w:sz w:val="32"/>
          <w:szCs w:val="32"/>
        </w:rPr>
        <w:t>4</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Cs w:val="0"/>
          <w:sz w:val="24"/>
          <w:szCs w:val="24"/>
        </w:rPr>
      </w:sdtEndPr>
      <w:sdtContent>
        <w:p w14:paraId="4278ED2B" w14:textId="1FDE53AB" w:rsidR="008D455D" w:rsidRPr="00DE7800" w:rsidRDefault="008D455D" w:rsidP="002335C1">
          <w:pPr>
            <w:pStyle w:val="afd"/>
            <w:spacing w:before="0" w:line="288" w:lineRule="auto"/>
            <w:jc w:val="center"/>
            <w:rPr>
              <w:rFonts w:ascii="Times New Roman" w:hAnsi="Times New Roman" w:cs="Times New Roman"/>
              <w:b/>
              <w:bCs/>
              <w:color w:val="auto"/>
              <w:sz w:val="24"/>
              <w:szCs w:val="24"/>
            </w:rPr>
          </w:pPr>
          <w:r w:rsidRPr="00DE7800">
            <w:rPr>
              <w:rFonts w:ascii="Times New Roman" w:hAnsi="Times New Roman" w:cs="Times New Roman"/>
              <w:b/>
              <w:bCs/>
              <w:color w:val="auto"/>
              <w:sz w:val="24"/>
              <w:szCs w:val="24"/>
            </w:rPr>
            <w:t>Π</w:t>
          </w:r>
          <w:r w:rsidR="002335C1" w:rsidRPr="00DE7800">
            <w:rPr>
              <w:rFonts w:ascii="Times New Roman" w:hAnsi="Times New Roman" w:cs="Times New Roman"/>
              <w:b/>
              <w:bCs/>
              <w:color w:val="auto"/>
              <w:sz w:val="24"/>
              <w:szCs w:val="24"/>
            </w:rPr>
            <w:t>ΙΝΑΚΑΣ ΠΕΡΙΕΧΟΜ</w:t>
          </w:r>
          <w:r w:rsidR="003F4457">
            <w:rPr>
              <w:rFonts w:ascii="Times New Roman" w:hAnsi="Times New Roman" w:cs="Times New Roman"/>
              <w:b/>
              <w:bCs/>
              <w:color w:val="auto"/>
              <w:sz w:val="24"/>
              <w:szCs w:val="24"/>
            </w:rPr>
            <w:t>Ε</w:t>
          </w:r>
          <w:r w:rsidR="002335C1" w:rsidRPr="00DE7800">
            <w:rPr>
              <w:rFonts w:ascii="Times New Roman" w:hAnsi="Times New Roman" w:cs="Times New Roman"/>
              <w:b/>
              <w:bCs/>
              <w:color w:val="auto"/>
              <w:sz w:val="24"/>
              <w:szCs w:val="24"/>
            </w:rPr>
            <w:t>ΝΩΝ</w:t>
          </w:r>
        </w:p>
        <w:p w14:paraId="324A9512" w14:textId="77777777" w:rsidR="002335C1" w:rsidRPr="00285AEC" w:rsidRDefault="002335C1" w:rsidP="002335C1">
          <w:pPr>
            <w:rPr>
              <w:lang w:eastAsia="el-GR"/>
            </w:rPr>
          </w:pPr>
        </w:p>
        <w:p w14:paraId="1263FF6D" w14:textId="2B9634DD" w:rsidR="00F57B85" w:rsidRDefault="008D455D">
          <w:pPr>
            <w:pStyle w:val="16"/>
            <w:rPr>
              <w:rFonts w:asciiTheme="minorHAnsi" w:eastAsiaTheme="minorEastAsia" w:hAnsiTheme="minorHAnsi" w:cstheme="minorBidi"/>
              <w:b w:val="0"/>
              <w:bCs w:val="0"/>
              <w:kern w:val="2"/>
              <w:lang w:eastAsia="el-GR"/>
              <w14:ligatures w14:val="standardContextual"/>
            </w:rPr>
          </w:pPr>
          <w:r w:rsidRPr="00285AEC">
            <w:fldChar w:fldCharType="begin"/>
          </w:r>
          <w:r w:rsidRPr="00285AEC">
            <w:instrText xml:space="preserve"> TOC \o "1-3" \h \z \u </w:instrText>
          </w:r>
          <w:r w:rsidRPr="00285AEC">
            <w:fldChar w:fldCharType="separate"/>
          </w:r>
          <w:hyperlink w:anchor="_Toc184984204" w:history="1">
            <w:r w:rsidR="00F57B85" w:rsidRPr="00E7088D">
              <w:rPr>
                <w:rStyle w:val="-"/>
              </w:rPr>
              <w:t>1.</w:t>
            </w:r>
            <w:r w:rsidR="00F57B85">
              <w:rPr>
                <w:rFonts w:asciiTheme="minorHAnsi" w:eastAsiaTheme="minorEastAsia" w:hAnsiTheme="minorHAnsi" w:cstheme="minorBidi"/>
                <w:b w:val="0"/>
                <w:bCs w:val="0"/>
                <w:kern w:val="2"/>
                <w:lang w:eastAsia="el-GR"/>
                <w14:ligatures w14:val="standardContextual"/>
              </w:rPr>
              <w:tab/>
            </w:r>
            <w:r w:rsidR="00F57B85" w:rsidRPr="00E7088D">
              <w:rPr>
                <w:rStyle w:val="-"/>
              </w:rPr>
              <w:t>ΘΕΜΑΤΑ ΑΝΑΠΤΥΞΙΑΚΩΝ – ΧΡΗΜΑΤΟΔΟΤΙΚΩΝ ΠΡΟΓΡΑΜΜΑΤΩΝ</w:t>
            </w:r>
            <w:r w:rsidR="00F57B85">
              <w:rPr>
                <w:webHidden/>
              </w:rPr>
              <w:tab/>
            </w:r>
            <w:r w:rsidR="00F57B85">
              <w:rPr>
                <w:webHidden/>
              </w:rPr>
              <w:fldChar w:fldCharType="begin"/>
            </w:r>
            <w:r w:rsidR="00F57B85">
              <w:rPr>
                <w:webHidden/>
              </w:rPr>
              <w:instrText xml:space="preserve"> PAGEREF _Toc184984204 \h </w:instrText>
            </w:r>
            <w:r w:rsidR="00F57B85">
              <w:rPr>
                <w:webHidden/>
              </w:rPr>
            </w:r>
            <w:r w:rsidR="00F57B85">
              <w:rPr>
                <w:webHidden/>
              </w:rPr>
              <w:fldChar w:fldCharType="separate"/>
            </w:r>
            <w:r w:rsidR="00F57B85">
              <w:rPr>
                <w:webHidden/>
              </w:rPr>
              <w:t>3</w:t>
            </w:r>
            <w:r w:rsidR="00F57B85">
              <w:rPr>
                <w:webHidden/>
              </w:rPr>
              <w:fldChar w:fldCharType="end"/>
            </w:r>
          </w:hyperlink>
        </w:p>
        <w:p w14:paraId="214AA688" w14:textId="217272F8" w:rsidR="00F57B85" w:rsidRPr="00F57B85" w:rsidRDefault="00F57B85" w:rsidP="00F57B85">
          <w:pPr>
            <w:pStyle w:val="26"/>
            <w:rPr>
              <w:rFonts w:asciiTheme="minorHAnsi" w:eastAsiaTheme="minorEastAsia" w:hAnsiTheme="minorHAnsi" w:cstheme="minorBidi"/>
              <w:kern w:val="2"/>
              <w:lang w:eastAsia="el-GR"/>
              <w14:ligatures w14:val="standardContextual"/>
            </w:rPr>
          </w:pPr>
          <w:hyperlink w:anchor="_Toc184984205" w:history="1">
            <w:r w:rsidRPr="00F57B85">
              <w:rPr>
                <w:rStyle w:val="-"/>
                <w:b w:val="0"/>
                <w:bCs/>
              </w:rPr>
              <w:t>Α. Εκσυγχρονισμός των επιχειρήσεων - Ημέρες Αγροδιατροφής της ΕΕ: Μία πλατφόρμα Συζήτησης για το μέλλον της Ευρωπαϊκής Γεωργίας</w:t>
            </w:r>
            <w:r w:rsidRPr="00F57B85">
              <w:rPr>
                <w:webHidden/>
              </w:rPr>
              <w:tab/>
            </w:r>
            <w:r w:rsidRPr="00F57B85">
              <w:rPr>
                <w:webHidden/>
              </w:rPr>
              <w:fldChar w:fldCharType="begin"/>
            </w:r>
            <w:r w:rsidRPr="00F57B85">
              <w:rPr>
                <w:webHidden/>
              </w:rPr>
              <w:instrText xml:space="preserve"> PAGEREF _Toc184984205 \h </w:instrText>
            </w:r>
            <w:r w:rsidRPr="00F57B85">
              <w:rPr>
                <w:webHidden/>
              </w:rPr>
            </w:r>
            <w:r w:rsidRPr="00F57B85">
              <w:rPr>
                <w:webHidden/>
              </w:rPr>
              <w:fldChar w:fldCharType="separate"/>
            </w:r>
            <w:r w:rsidRPr="00F57B85">
              <w:rPr>
                <w:webHidden/>
              </w:rPr>
              <w:t>3</w:t>
            </w:r>
            <w:r w:rsidRPr="00F57B85">
              <w:rPr>
                <w:webHidden/>
              </w:rPr>
              <w:fldChar w:fldCharType="end"/>
            </w:r>
          </w:hyperlink>
        </w:p>
        <w:p w14:paraId="47E37025" w14:textId="39D08866" w:rsidR="00F57B85" w:rsidRPr="00F57B85" w:rsidRDefault="00F57B85" w:rsidP="00F57B85">
          <w:pPr>
            <w:pStyle w:val="26"/>
            <w:rPr>
              <w:rFonts w:asciiTheme="minorHAnsi" w:eastAsiaTheme="minorEastAsia" w:hAnsiTheme="minorHAnsi" w:cstheme="minorBidi"/>
              <w:kern w:val="2"/>
              <w:lang w:eastAsia="el-GR"/>
              <w14:ligatures w14:val="standardContextual"/>
            </w:rPr>
          </w:pPr>
          <w:hyperlink w:anchor="_Toc184984206" w:history="1">
            <w:r w:rsidRPr="00F57B85">
              <w:rPr>
                <w:rStyle w:val="-"/>
                <w:b w:val="0"/>
                <w:bCs/>
              </w:rPr>
              <w:t>Β. Στήριξη για επενδύσεις στη μεταποίηση/ εμπορία και/ ή ανάπτυξη γεωργικών προϊόντων</w:t>
            </w:r>
            <w:r w:rsidRPr="00F57B85">
              <w:rPr>
                <w:webHidden/>
              </w:rPr>
              <w:tab/>
            </w:r>
            <w:r w:rsidRPr="00F57B85">
              <w:rPr>
                <w:webHidden/>
              </w:rPr>
              <w:fldChar w:fldCharType="begin"/>
            </w:r>
            <w:r w:rsidRPr="00F57B85">
              <w:rPr>
                <w:webHidden/>
              </w:rPr>
              <w:instrText xml:space="preserve"> PAGEREF _Toc184984206 \h </w:instrText>
            </w:r>
            <w:r w:rsidRPr="00F57B85">
              <w:rPr>
                <w:webHidden/>
              </w:rPr>
            </w:r>
            <w:r w:rsidRPr="00F57B85">
              <w:rPr>
                <w:webHidden/>
              </w:rPr>
              <w:fldChar w:fldCharType="separate"/>
            </w:r>
            <w:r w:rsidRPr="00F57B85">
              <w:rPr>
                <w:webHidden/>
              </w:rPr>
              <w:t>5</w:t>
            </w:r>
            <w:r w:rsidRPr="00F57B85">
              <w:rPr>
                <w:webHidden/>
              </w:rPr>
              <w:fldChar w:fldCharType="end"/>
            </w:r>
          </w:hyperlink>
        </w:p>
        <w:p w14:paraId="7B5212E1" w14:textId="3F096E01" w:rsidR="00F57B85" w:rsidRPr="00F57B85" w:rsidRDefault="00F57B85" w:rsidP="00F57B85">
          <w:pPr>
            <w:pStyle w:val="26"/>
            <w:rPr>
              <w:rFonts w:asciiTheme="minorHAnsi" w:eastAsiaTheme="minorEastAsia" w:hAnsiTheme="minorHAnsi" w:cstheme="minorBidi"/>
              <w:kern w:val="2"/>
              <w:lang w:eastAsia="el-GR"/>
              <w14:ligatures w14:val="standardContextual"/>
            </w:rPr>
          </w:pPr>
          <w:hyperlink w:anchor="_Toc184984207" w:history="1">
            <w:r w:rsidRPr="00F57B85">
              <w:rPr>
                <w:rStyle w:val="-"/>
                <w:b w:val="0"/>
                <w:bCs/>
              </w:rPr>
              <w:t>Γ. Πρόγραμμα «Ανταγωνιστικότητα 2021-2027»                                                                 «Σχέδια προσαρμογής μικρομεσαίων επιχειρήσεων δυναμικότητας 20-50 ΕΜΕ»</w:t>
            </w:r>
            <w:r w:rsidRPr="00F57B85">
              <w:rPr>
                <w:webHidden/>
              </w:rPr>
              <w:tab/>
            </w:r>
            <w:r w:rsidRPr="00F57B85">
              <w:rPr>
                <w:webHidden/>
              </w:rPr>
              <w:fldChar w:fldCharType="begin"/>
            </w:r>
            <w:r w:rsidRPr="00F57B85">
              <w:rPr>
                <w:webHidden/>
              </w:rPr>
              <w:instrText xml:space="preserve"> PAGEREF _Toc184984207 \h </w:instrText>
            </w:r>
            <w:r w:rsidRPr="00F57B85">
              <w:rPr>
                <w:webHidden/>
              </w:rPr>
            </w:r>
            <w:r w:rsidRPr="00F57B85">
              <w:rPr>
                <w:webHidden/>
              </w:rPr>
              <w:fldChar w:fldCharType="separate"/>
            </w:r>
            <w:r w:rsidRPr="00F57B85">
              <w:rPr>
                <w:webHidden/>
              </w:rPr>
              <w:t>10</w:t>
            </w:r>
            <w:r w:rsidRPr="00F57B85">
              <w:rPr>
                <w:webHidden/>
              </w:rPr>
              <w:fldChar w:fldCharType="end"/>
            </w:r>
          </w:hyperlink>
        </w:p>
        <w:p w14:paraId="16AB40F8" w14:textId="3BE5C212" w:rsidR="00F57B85" w:rsidRDefault="00F57B85">
          <w:pPr>
            <w:pStyle w:val="16"/>
            <w:rPr>
              <w:rFonts w:asciiTheme="minorHAnsi" w:eastAsiaTheme="minorEastAsia" w:hAnsiTheme="minorHAnsi" w:cstheme="minorBidi"/>
              <w:b w:val="0"/>
              <w:bCs w:val="0"/>
              <w:kern w:val="2"/>
              <w:lang w:eastAsia="el-GR"/>
              <w14:ligatures w14:val="standardContextual"/>
            </w:rPr>
          </w:pPr>
          <w:hyperlink w:anchor="_Toc184984208" w:history="1">
            <w:r w:rsidRPr="00E7088D">
              <w:rPr>
                <w:rStyle w:val="-"/>
              </w:rPr>
              <w:t>2.</w:t>
            </w:r>
            <w:r>
              <w:rPr>
                <w:rFonts w:asciiTheme="minorHAnsi" w:eastAsiaTheme="minorEastAsia" w:hAnsiTheme="minorHAnsi" w:cstheme="minorBidi"/>
                <w:b w:val="0"/>
                <w:bCs w:val="0"/>
                <w:kern w:val="2"/>
                <w:lang w:eastAsia="el-GR"/>
                <w14:ligatures w14:val="standardContextual"/>
              </w:rPr>
              <w:tab/>
            </w:r>
            <w:r w:rsidRPr="00E7088D">
              <w:rPr>
                <w:rStyle w:val="-"/>
              </w:rPr>
              <w:t>ΘΕΜΑΤΑ ΧΩΡΟΤΑΞΙΑΣ – ΠΟΛΕΟΔΟΜΙΚΑ ΘΕΜΑΤΑ</w:t>
            </w:r>
            <w:r>
              <w:rPr>
                <w:webHidden/>
              </w:rPr>
              <w:tab/>
            </w:r>
            <w:r>
              <w:rPr>
                <w:webHidden/>
              </w:rPr>
              <w:fldChar w:fldCharType="begin"/>
            </w:r>
            <w:r>
              <w:rPr>
                <w:webHidden/>
              </w:rPr>
              <w:instrText xml:space="preserve"> PAGEREF _Toc184984208 \h </w:instrText>
            </w:r>
            <w:r>
              <w:rPr>
                <w:webHidden/>
              </w:rPr>
            </w:r>
            <w:r>
              <w:rPr>
                <w:webHidden/>
              </w:rPr>
              <w:fldChar w:fldCharType="separate"/>
            </w:r>
            <w:r>
              <w:rPr>
                <w:webHidden/>
              </w:rPr>
              <w:t>13</w:t>
            </w:r>
            <w:r>
              <w:rPr>
                <w:webHidden/>
              </w:rPr>
              <w:fldChar w:fldCharType="end"/>
            </w:r>
          </w:hyperlink>
        </w:p>
        <w:p w14:paraId="42E82E0E" w14:textId="40132AF0" w:rsidR="00F57B85" w:rsidRPr="00F57B85" w:rsidRDefault="00F57B85" w:rsidP="00F57B85">
          <w:pPr>
            <w:pStyle w:val="26"/>
            <w:rPr>
              <w:rFonts w:asciiTheme="minorHAnsi" w:eastAsiaTheme="minorEastAsia" w:hAnsiTheme="minorHAnsi" w:cstheme="minorBidi"/>
              <w:kern w:val="2"/>
              <w:lang w:eastAsia="el-GR"/>
              <w14:ligatures w14:val="standardContextual"/>
            </w:rPr>
          </w:pPr>
          <w:hyperlink w:anchor="_Toc184984209" w:history="1">
            <w:r w:rsidRPr="00F57B85">
              <w:rPr>
                <w:rStyle w:val="-"/>
                <w:b w:val="0"/>
                <w:bCs/>
              </w:rPr>
              <w:t>Α. Βιομιμητισμός και έγχρωμο σκυρόδεμα – Μια αρμονική συνύπαρξη</w:t>
            </w:r>
            <w:r w:rsidRPr="00F57B85">
              <w:rPr>
                <w:webHidden/>
              </w:rPr>
              <w:tab/>
            </w:r>
            <w:r w:rsidRPr="00F57B85">
              <w:rPr>
                <w:webHidden/>
              </w:rPr>
              <w:fldChar w:fldCharType="begin"/>
            </w:r>
            <w:r w:rsidRPr="00F57B85">
              <w:rPr>
                <w:webHidden/>
              </w:rPr>
              <w:instrText xml:space="preserve"> PAGEREF _Toc184984209 \h </w:instrText>
            </w:r>
            <w:r w:rsidRPr="00F57B85">
              <w:rPr>
                <w:webHidden/>
              </w:rPr>
            </w:r>
            <w:r w:rsidRPr="00F57B85">
              <w:rPr>
                <w:webHidden/>
              </w:rPr>
              <w:fldChar w:fldCharType="separate"/>
            </w:r>
            <w:r w:rsidRPr="00F57B85">
              <w:rPr>
                <w:webHidden/>
              </w:rPr>
              <w:t>13</w:t>
            </w:r>
            <w:r w:rsidRPr="00F57B85">
              <w:rPr>
                <w:webHidden/>
              </w:rPr>
              <w:fldChar w:fldCharType="end"/>
            </w:r>
          </w:hyperlink>
        </w:p>
        <w:p w14:paraId="603B9F42" w14:textId="68B7FD4B" w:rsidR="00F57B85" w:rsidRPr="00F57B85" w:rsidRDefault="00F57B85" w:rsidP="00F57B85">
          <w:pPr>
            <w:pStyle w:val="26"/>
            <w:rPr>
              <w:rFonts w:asciiTheme="minorHAnsi" w:eastAsiaTheme="minorEastAsia" w:hAnsiTheme="minorHAnsi" w:cstheme="minorBidi"/>
              <w:kern w:val="2"/>
              <w:lang w:eastAsia="el-GR"/>
              <w14:ligatures w14:val="standardContextual"/>
            </w:rPr>
          </w:pPr>
          <w:hyperlink w:anchor="_Toc184984210" w:history="1">
            <w:r w:rsidRPr="00F57B85">
              <w:rPr>
                <w:rStyle w:val="-"/>
                <w:b w:val="0"/>
                <w:bCs/>
              </w:rPr>
              <w:t>Β. Νέεις ρυθμίσεις για την αγορά ακινήτων από το 2025 με το νέο νομοσχέδιο</w:t>
            </w:r>
            <w:r w:rsidRPr="00F57B85">
              <w:rPr>
                <w:webHidden/>
              </w:rPr>
              <w:tab/>
            </w:r>
            <w:r w:rsidRPr="00F57B85">
              <w:rPr>
                <w:webHidden/>
              </w:rPr>
              <w:fldChar w:fldCharType="begin"/>
            </w:r>
            <w:r w:rsidRPr="00F57B85">
              <w:rPr>
                <w:webHidden/>
              </w:rPr>
              <w:instrText xml:space="preserve"> PAGEREF _Toc184984210 \h </w:instrText>
            </w:r>
            <w:r w:rsidRPr="00F57B85">
              <w:rPr>
                <w:webHidden/>
              </w:rPr>
            </w:r>
            <w:r w:rsidRPr="00F57B85">
              <w:rPr>
                <w:webHidden/>
              </w:rPr>
              <w:fldChar w:fldCharType="separate"/>
            </w:r>
            <w:r w:rsidRPr="00F57B85">
              <w:rPr>
                <w:webHidden/>
              </w:rPr>
              <w:t>15</w:t>
            </w:r>
            <w:r w:rsidRPr="00F57B85">
              <w:rPr>
                <w:webHidden/>
              </w:rPr>
              <w:fldChar w:fldCharType="end"/>
            </w:r>
          </w:hyperlink>
        </w:p>
        <w:p w14:paraId="6A598E73" w14:textId="5BF767DE" w:rsidR="00F57B85" w:rsidRDefault="00F57B85">
          <w:pPr>
            <w:pStyle w:val="16"/>
            <w:rPr>
              <w:rFonts w:asciiTheme="minorHAnsi" w:eastAsiaTheme="minorEastAsia" w:hAnsiTheme="minorHAnsi" w:cstheme="minorBidi"/>
              <w:b w:val="0"/>
              <w:bCs w:val="0"/>
              <w:kern w:val="2"/>
              <w:lang w:eastAsia="el-GR"/>
              <w14:ligatures w14:val="standardContextual"/>
            </w:rPr>
          </w:pPr>
          <w:hyperlink w:anchor="_Toc184984211" w:history="1">
            <w:r w:rsidRPr="00E7088D">
              <w:rPr>
                <w:rStyle w:val="-"/>
              </w:rPr>
              <w:t>3.</w:t>
            </w:r>
            <w:r>
              <w:rPr>
                <w:rFonts w:asciiTheme="minorHAnsi" w:eastAsiaTheme="minorEastAsia" w:hAnsiTheme="minorHAnsi" w:cstheme="minorBidi"/>
                <w:b w:val="0"/>
                <w:bCs w:val="0"/>
                <w:kern w:val="2"/>
                <w:lang w:eastAsia="el-GR"/>
                <w14:ligatures w14:val="standardContextual"/>
              </w:rPr>
              <w:tab/>
            </w:r>
            <w:r w:rsidRPr="00E7088D">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_Toc184984211 \h </w:instrText>
            </w:r>
            <w:r>
              <w:rPr>
                <w:webHidden/>
              </w:rPr>
            </w:r>
            <w:r>
              <w:rPr>
                <w:webHidden/>
              </w:rPr>
              <w:fldChar w:fldCharType="separate"/>
            </w:r>
            <w:r>
              <w:rPr>
                <w:webHidden/>
              </w:rPr>
              <w:t>20</w:t>
            </w:r>
            <w:r>
              <w:rPr>
                <w:webHidden/>
              </w:rPr>
              <w:fldChar w:fldCharType="end"/>
            </w:r>
          </w:hyperlink>
        </w:p>
        <w:p w14:paraId="08BACC10" w14:textId="218DC574" w:rsidR="00F57B85" w:rsidRPr="00F57B85" w:rsidRDefault="00F57B85" w:rsidP="00F57B85">
          <w:pPr>
            <w:pStyle w:val="26"/>
            <w:rPr>
              <w:rFonts w:asciiTheme="minorHAnsi" w:eastAsiaTheme="minorEastAsia" w:hAnsiTheme="minorHAnsi" w:cstheme="minorBidi"/>
              <w:kern w:val="2"/>
              <w:lang w:eastAsia="el-GR"/>
              <w14:ligatures w14:val="standardContextual"/>
            </w:rPr>
          </w:pPr>
          <w:hyperlink w:anchor="_Toc184984212" w:history="1">
            <w:r w:rsidRPr="00F57B85">
              <w:rPr>
                <w:rStyle w:val="-"/>
                <w:b w:val="0"/>
                <w:bCs/>
              </w:rPr>
              <w:t>Α. Ανάπτυξη Επιχειρηματικού Πάρκου (ΕΠ) του Ν. 4982/2022 δραστηριοτήτων εφοδιαστικής σε ακίνητο της Δ.Ε. Μενεμένης του Δήμου Αμπελοκήπων - Μενεμένης</w:t>
            </w:r>
            <w:r w:rsidRPr="00F57B85">
              <w:rPr>
                <w:webHidden/>
              </w:rPr>
              <w:tab/>
            </w:r>
            <w:r w:rsidRPr="00F57B85">
              <w:rPr>
                <w:webHidden/>
              </w:rPr>
              <w:fldChar w:fldCharType="begin"/>
            </w:r>
            <w:r w:rsidRPr="00F57B85">
              <w:rPr>
                <w:webHidden/>
              </w:rPr>
              <w:instrText xml:space="preserve"> PAGEREF _Toc184984212 \h </w:instrText>
            </w:r>
            <w:r w:rsidRPr="00F57B85">
              <w:rPr>
                <w:webHidden/>
              </w:rPr>
            </w:r>
            <w:r w:rsidRPr="00F57B85">
              <w:rPr>
                <w:webHidden/>
              </w:rPr>
              <w:fldChar w:fldCharType="separate"/>
            </w:r>
            <w:r w:rsidRPr="00F57B85">
              <w:rPr>
                <w:webHidden/>
              </w:rPr>
              <w:t>20</w:t>
            </w:r>
            <w:r w:rsidRPr="00F57B85">
              <w:rPr>
                <w:webHidden/>
              </w:rPr>
              <w:fldChar w:fldCharType="end"/>
            </w:r>
          </w:hyperlink>
        </w:p>
        <w:p w14:paraId="47C51D13" w14:textId="01334614" w:rsidR="001F66DA" w:rsidRDefault="008D455D" w:rsidP="00F57B85">
          <w:pPr>
            <w:pStyle w:val="26"/>
          </w:pPr>
          <w:r w:rsidRPr="00285AEC">
            <w:fldChar w:fldCharType="end"/>
          </w:r>
        </w:p>
      </w:sdtContent>
    </w:sdt>
    <w:p w14:paraId="462B2891" w14:textId="77777777" w:rsidR="005A1E59" w:rsidRPr="005A1E59" w:rsidRDefault="005A1E59" w:rsidP="005A1E59"/>
    <w:p w14:paraId="670CAEDD" w14:textId="77777777" w:rsidR="005A1E59" w:rsidRPr="005A1E59" w:rsidRDefault="005A1E59" w:rsidP="005A1E59"/>
    <w:p w14:paraId="65781954" w14:textId="77777777" w:rsidR="005A1E59" w:rsidRDefault="005A1E59" w:rsidP="005A1E59">
      <w:pPr>
        <w:rPr>
          <w:rFonts w:ascii="Times New Roman" w:eastAsia="Arial" w:hAnsi="Times New Roman" w:cs="Times New Roman"/>
          <w:bCs/>
          <w:noProof/>
          <w:sz w:val="24"/>
          <w:szCs w:val="24"/>
        </w:rPr>
      </w:pPr>
    </w:p>
    <w:p w14:paraId="1C704F58" w14:textId="314AEA2E" w:rsidR="005A1E59" w:rsidRDefault="005A1E59" w:rsidP="005A1E59">
      <w:pPr>
        <w:tabs>
          <w:tab w:val="left" w:pos="1050"/>
        </w:tabs>
        <w:rPr>
          <w:rFonts w:ascii="Times New Roman" w:eastAsia="Arial" w:hAnsi="Times New Roman" w:cs="Times New Roman"/>
          <w:bCs/>
          <w:noProof/>
          <w:sz w:val="24"/>
          <w:szCs w:val="24"/>
        </w:rPr>
      </w:pPr>
      <w:r>
        <w:rPr>
          <w:rFonts w:ascii="Times New Roman" w:eastAsia="Arial" w:hAnsi="Times New Roman" w:cs="Times New Roman"/>
          <w:bCs/>
          <w:noProof/>
          <w:sz w:val="24"/>
          <w:szCs w:val="24"/>
        </w:rPr>
        <w:tab/>
      </w:r>
    </w:p>
    <w:p w14:paraId="6251AC8E" w14:textId="791838E0" w:rsidR="005A1E59" w:rsidRPr="005A1E59" w:rsidRDefault="005A1E59" w:rsidP="005A1E59">
      <w:pPr>
        <w:tabs>
          <w:tab w:val="left" w:pos="1050"/>
        </w:tabs>
        <w:sectPr w:rsidR="005A1E59" w:rsidRPr="005A1E59" w:rsidSect="00C142C6">
          <w:headerReference w:type="even" r:id="rId8"/>
          <w:headerReference w:type="default" r:id="rId9"/>
          <w:footerReference w:type="even" r:id="rId10"/>
          <w:footerReference w:type="default" r:id="rId11"/>
          <w:headerReference w:type="first" r:id="rId12"/>
          <w:footerReference w:type="first" r:id="rId13"/>
          <w:pgSz w:w="11906" w:h="16838"/>
          <w:pgMar w:top="1843" w:right="1558" w:bottom="1440" w:left="1800" w:header="709" w:footer="708" w:gutter="0"/>
          <w:cols w:space="708"/>
          <w:titlePg/>
          <w:docGrid w:linePitch="360"/>
        </w:sectPr>
      </w:pPr>
      <w:r>
        <w:tab/>
      </w:r>
    </w:p>
    <w:p w14:paraId="44E446B4" w14:textId="73D7371A" w:rsidR="00E273C0" w:rsidRPr="00372358" w:rsidRDefault="00E273C0" w:rsidP="00372358">
      <w:pPr>
        <w:pStyle w:val="10"/>
        <w:numPr>
          <w:ilvl w:val="8"/>
          <w:numId w:val="9"/>
        </w:numPr>
        <w:shd w:val="clear" w:color="auto" w:fill="D9E2F3" w:themeFill="accent1" w:themeFillTint="33"/>
        <w:spacing w:before="240" w:line="312" w:lineRule="auto"/>
        <w:ind w:left="0" w:right="43" w:firstLine="0"/>
        <w:jc w:val="center"/>
      </w:pPr>
      <w:bookmarkStart w:id="0" w:name="_Toc97293135"/>
      <w:bookmarkStart w:id="1" w:name="_Toc145088579"/>
      <w:bookmarkStart w:id="2" w:name="_Toc184984204"/>
      <w:bookmarkStart w:id="3" w:name="_Toc127284520"/>
      <w:r w:rsidRPr="00707FB6">
        <w:lastRenderedPageBreak/>
        <w:t xml:space="preserve">ΘΕΜΑΤΑ </w:t>
      </w:r>
      <w:bookmarkEnd w:id="0"/>
      <w:bookmarkEnd w:id="1"/>
      <w:r w:rsidRPr="00707FB6">
        <w:t>ΑΝΑΠΤΥΞΙΑΚΩΝ – ΧΡΗΜΑΤΟΔΟΤΙΚΩΝ ΠΡΟΓΡΑΜΜΑΤΩΝ</w:t>
      </w:r>
      <w:bookmarkEnd w:id="2"/>
    </w:p>
    <w:p w14:paraId="37C3FCE5" w14:textId="28F628EC" w:rsidR="00B64E55" w:rsidRPr="00707FB6" w:rsidRDefault="00E273C0" w:rsidP="009170CD">
      <w:pPr>
        <w:pStyle w:val="20"/>
        <w:shd w:val="clear" w:color="auto" w:fill="D9D9D9" w:themeFill="background1" w:themeFillShade="D9"/>
        <w:spacing w:before="0" w:after="120" w:line="312" w:lineRule="auto"/>
        <w:ind w:right="45"/>
        <w:jc w:val="center"/>
        <w:rPr>
          <w:rFonts w:ascii="Times New Roman" w:hAnsi="Times New Roman" w:cs="Times New Roman"/>
          <w:sz w:val="24"/>
          <w:szCs w:val="24"/>
        </w:rPr>
      </w:pPr>
      <w:bookmarkStart w:id="4" w:name="_Toc119053815"/>
      <w:bookmarkStart w:id="5" w:name="_Toc145088580"/>
      <w:bookmarkStart w:id="6" w:name="_Toc184984205"/>
      <w:r w:rsidRPr="00707FB6">
        <w:rPr>
          <w:rFonts w:ascii="Times New Roman" w:hAnsi="Times New Roman" w:cs="Times New Roman"/>
          <w:b/>
          <w:bCs/>
          <w:color w:val="auto"/>
          <w:sz w:val="24"/>
          <w:szCs w:val="24"/>
        </w:rPr>
        <w:t xml:space="preserve">Α. </w:t>
      </w:r>
      <w:bookmarkEnd w:id="4"/>
      <w:bookmarkEnd w:id="5"/>
      <w:r w:rsidR="004F1167">
        <w:rPr>
          <w:rFonts w:ascii="Times New Roman" w:hAnsi="Times New Roman" w:cs="Times New Roman"/>
          <w:b/>
          <w:bCs/>
          <w:color w:val="auto"/>
          <w:sz w:val="24"/>
          <w:szCs w:val="24"/>
        </w:rPr>
        <w:t>Εκσυγχρονισμός των επιχειρήσεων</w:t>
      </w:r>
      <w:r w:rsidR="008F3B75">
        <w:rPr>
          <w:rFonts w:ascii="Times New Roman" w:hAnsi="Times New Roman" w:cs="Times New Roman"/>
          <w:b/>
          <w:bCs/>
          <w:color w:val="auto"/>
          <w:sz w:val="24"/>
          <w:szCs w:val="24"/>
        </w:rPr>
        <w:t xml:space="preserve"> </w:t>
      </w:r>
      <w:r w:rsidR="004F1167">
        <w:rPr>
          <w:rFonts w:ascii="Times New Roman" w:hAnsi="Times New Roman" w:cs="Times New Roman"/>
          <w:b/>
          <w:bCs/>
          <w:color w:val="auto"/>
          <w:sz w:val="24"/>
          <w:szCs w:val="24"/>
        </w:rPr>
        <w:t>-</w:t>
      </w:r>
      <w:r w:rsidR="008F3B75">
        <w:rPr>
          <w:rFonts w:ascii="Times New Roman" w:hAnsi="Times New Roman" w:cs="Times New Roman"/>
          <w:b/>
          <w:bCs/>
          <w:color w:val="auto"/>
          <w:sz w:val="24"/>
          <w:szCs w:val="24"/>
        </w:rPr>
        <w:t xml:space="preserve"> </w:t>
      </w:r>
      <w:r w:rsidR="004F1167">
        <w:rPr>
          <w:rFonts w:ascii="Times New Roman" w:hAnsi="Times New Roman" w:cs="Times New Roman"/>
          <w:b/>
          <w:bCs/>
          <w:color w:val="auto"/>
          <w:sz w:val="24"/>
          <w:szCs w:val="24"/>
        </w:rPr>
        <w:t xml:space="preserve">Ημέρες </w:t>
      </w:r>
      <w:proofErr w:type="spellStart"/>
      <w:r w:rsidR="004F1167">
        <w:rPr>
          <w:rFonts w:ascii="Times New Roman" w:hAnsi="Times New Roman" w:cs="Times New Roman"/>
          <w:b/>
          <w:bCs/>
          <w:color w:val="auto"/>
          <w:sz w:val="24"/>
          <w:szCs w:val="24"/>
        </w:rPr>
        <w:t>Αγροδιατροφής</w:t>
      </w:r>
      <w:proofErr w:type="spellEnd"/>
      <w:r w:rsidR="004F1167">
        <w:rPr>
          <w:rFonts w:ascii="Times New Roman" w:hAnsi="Times New Roman" w:cs="Times New Roman"/>
          <w:b/>
          <w:bCs/>
          <w:color w:val="auto"/>
          <w:sz w:val="24"/>
          <w:szCs w:val="24"/>
        </w:rPr>
        <w:t xml:space="preserve"> της ΕΕ: Μία πλατφόρμα Συζήτησης για το μέλλον της Ευρωπαϊκής Γεωργίας</w:t>
      </w:r>
      <w:bookmarkEnd w:id="6"/>
    </w:p>
    <w:p w14:paraId="37CD989B"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 xml:space="preserve">Οι </w:t>
      </w:r>
      <w:bookmarkStart w:id="7" w:name="_Hlk184292175"/>
      <w:r w:rsidRPr="0065521E">
        <w:rPr>
          <w:rFonts w:ascii="Times New Roman" w:eastAsia="Times New Roman" w:hAnsi="Times New Roman" w:cs="Times New Roman"/>
          <w:b/>
          <w:bCs/>
          <w:sz w:val="24"/>
          <w:szCs w:val="24"/>
          <w:lang w:eastAsia="el-GR"/>
        </w:rPr>
        <w:t xml:space="preserve">Ευρωπαϊκές Ημέρες </w:t>
      </w:r>
      <w:proofErr w:type="spellStart"/>
      <w:r w:rsidRPr="0065521E">
        <w:rPr>
          <w:rFonts w:ascii="Times New Roman" w:eastAsia="Times New Roman" w:hAnsi="Times New Roman" w:cs="Times New Roman"/>
          <w:b/>
          <w:bCs/>
          <w:sz w:val="24"/>
          <w:szCs w:val="24"/>
          <w:lang w:eastAsia="el-GR"/>
        </w:rPr>
        <w:t>Αγροδιατροφής</w:t>
      </w:r>
      <w:proofErr w:type="spellEnd"/>
      <w:r w:rsidRPr="0065521E">
        <w:rPr>
          <w:rFonts w:ascii="Times New Roman" w:eastAsia="Times New Roman" w:hAnsi="Times New Roman" w:cs="Times New Roman"/>
          <w:sz w:val="24"/>
          <w:szCs w:val="24"/>
          <w:lang w:eastAsia="el-GR"/>
        </w:rPr>
        <w:t xml:space="preserve"> </w:t>
      </w:r>
      <w:bookmarkEnd w:id="7"/>
      <w:r w:rsidRPr="0065521E">
        <w:rPr>
          <w:rFonts w:ascii="Times New Roman" w:eastAsia="Times New Roman" w:hAnsi="Times New Roman" w:cs="Times New Roman"/>
          <w:sz w:val="24"/>
          <w:szCs w:val="24"/>
          <w:lang w:eastAsia="el-GR"/>
        </w:rPr>
        <w:t>(</w:t>
      </w:r>
      <w:r w:rsidRPr="0065521E">
        <w:rPr>
          <w:rFonts w:ascii="Times New Roman" w:eastAsia="Times New Roman" w:hAnsi="Times New Roman" w:cs="Times New Roman"/>
          <w:i/>
          <w:iCs/>
          <w:sz w:val="24"/>
          <w:szCs w:val="24"/>
          <w:lang w:eastAsia="el-GR"/>
        </w:rPr>
        <w:t xml:space="preserve">EU </w:t>
      </w:r>
      <w:proofErr w:type="spellStart"/>
      <w:r w:rsidRPr="0065521E">
        <w:rPr>
          <w:rFonts w:ascii="Times New Roman" w:eastAsia="Times New Roman" w:hAnsi="Times New Roman" w:cs="Times New Roman"/>
          <w:i/>
          <w:iCs/>
          <w:sz w:val="24"/>
          <w:szCs w:val="24"/>
          <w:lang w:eastAsia="el-GR"/>
        </w:rPr>
        <w:t>Agri-Food</w:t>
      </w:r>
      <w:proofErr w:type="spellEnd"/>
      <w:r w:rsidRPr="0065521E">
        <w:rPr>
          <w:rFonts w:ascii="Times New Roman" w:eastAsia="Times New Roman" w:hAnsi="Times New Roman" w:cs="Times New Roman"/>
          <w:i/>
          <w:iCs/>
          <w:sz w:val="24"/>
          <w:szCs w:val="24"/>
          <w:lang w:eastAsia="el-GR"/>
        </w:rPr>
        <w:t xml:space="preserve"> </w:t>
      </w:r>
      <w:proofErr w:type="spellStart"/>
      <w:r w:rsidRPr="0065521E">
        <w:rPr>
          <w:rFonts w:ascii="Times New Roman" w:eastAsia="Times New Roman" w:hAnsi="Times New Roman" w:cs="Times New Roman"/>
          <w:i/>
          <w:iCs/>
          <w:sz w:val="24"/>
          <w:szCs w:val="24"/>
          <w:lang w:eastAsia="el-GR"/>
        </w:rPr>
        <w:t>Days</w:t>
      </w:r>
      <w:proofErr w:type="spellEnd"/>
      <w:r w:rsidRPr="0065521E">
        <w:rPr>
          <w:rFonts w:ascii="Times New Roman" w:eastAsia="Times New Roman" w:hAnsi="Times New Roman" w:cs="Times New Roman"/>
          <w:sz w:val="24"/>
          <w:szCs w:val="24"/>
          <w:lang w:eastAsia="el-GR"/>
        </w:rPr>
        <w:t xml:space="preserve">) αποτελούν ένα κορυφαίο ετήσιο γεγονός που φέρνει κοντά ενδιαφερόμενους φορείς από όλη την Ευρωπαϊκή Ένωση. Καταναλωτές, κοινωνία των πολιτών, ακαδημαϊκοί, επιχειρηματίες και υπεύθυνοι χάραξης πολιτικής συζητούν τις τελευταίες εξελίξεις, πολιτικές επιλογές και τεχνολογικές καινοτομίες που διαμορφώνουν τη σύγχρονη γεωργία και το </w:t>
      </w:r>
      <w:proofErr w:type="spellStart"/>
      <w:r w:rsidRPr="0065521E">
        <w:rPr>
          <w:rFonts w:ascii="Times New Roman" w:eastAsia="Times New Roman" w:hAnsi="Times New Roman" w:cs="Times New Roman"/>
          <w:sz w:val="24"/>
          <w:szCs w:val="24"/>
          <w:lang w:eastAsia="el-GR"/>
        </w:rPr>
        <w:t>αγροδιατροφικό</w:t>
      </w:r>
      <w:proofErr w:type="spellEnd"/>
      <w:r w:rsidRPr="0065521E">
        <w:rPr>
          <w:rFonts w:ascii="Times New Roman" w:eastAsia="Times New Roman" w:hAnsi="Times New Roman" w:cs="Times New Roman"/>
          <w:sz w:val="24"/>
          <w:szCs w:val="24"/>
          <w:lang w:eastAsia="el-GR"/>
        </w:rPr>
        <w:t xml:space="preserve"> τοπίο.</w:t>
      </w:r>
    </w:p>
    <w:p w14:paraId="65644A7F"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Για 2</w:t>
      </w:r>
      <w:r w:rsidRPr="0065521E">
        <w:rPr>
          <w:rFonts w:ascii="Times New Roman" w:eastAsia="Times New Roman" w:hAnsi="Times New Roman" w:cs="Times New Roman"/>
          <w:sz w:val="24"/>
          <w:szCs w:val="24"/>
          <w:vertAlign w:val="superscript"/>
          <w:lang w:eastAsia="el-GR"/>
        </w:rPr>
        <w:t>η</w:t>
      </w:r>
      <w:r w:rsidRPr="0065521E">
        <w:rPr>
          <w:rFonts w:ascii="Times New Roman" w:eastAsia="Times New Roman" w:hAnsi="Times New Roman" w:cs="Times New Roman"/>
          <w:sz w:val="24"/>
          <w:szCs w:val="24"/>
          <w:lang w:eastAsia="el-GR"/>
        </w:rPr>
        <w:t xml:space="preserve"> συνεχόμενη χρονιά, οι Ευρωπαϊκές Ημέρες </w:t>
      </w:r>
      <w:proofErr w:type="spellStart"/>
      <w:r w:rsidRPr="0065521E">
        <w:rPr>
          <w:rFonts w:ascii="Times New Roman" w:eastAsia="Times New Roman" w:hAnsi="Times New Roman" w:cs="Times New Roman"/>
          <w:sz w:val="24"/>
          <w:szCs w:val="24"/>
          <w:lang w:eastAsia="el-GR"/>
        </w:rPr>
        <w:t>Αγροδιατροφής</w:t>
      </w:r>
      <w:proofErr w:type="spellEnd"/>
      <w:r w:rsidRPr="0065521E">
        <w:rPr>
          <w:rFonts w:ascii="Times New Roman" w:eastAsia="Times New Roman" w:hAnsi="Times New Roman" w:cs="Times New Roman"/>
          <w:sz w:val="24"/>
          <w:szCs w:val="24"/>
          <w:lang w:eastAsia="el-GR"/>
        </w:rPr>
        <w:t xml:space="preserve"> θα πραγματοποιηθούν από τις </w:t>
      </w:r>
      <w:r w:rsidRPr="0065521E">
        <w:rPr>
          <w:rFonts w:ascii="Times New Roman" w:eastAsia="Times New Roman" w:hAnsi="Times New Roman" w:cs="Times New Roman"/>
          <w:b/>
          <w:bCs/>
          <w:sz w:val="24"/>
          <w:szCs w:val="24"/>
          <w:lang w:eastAsia="el-GR"/>
        </w:rPr>
        <w:t>10 έως τις 12 Δεκεμβρίου 2024</w:t>
      </w:r>
      <w:r w:rsidRPr="0065521E">
        <w:rPr>
          <w:rFonts w:ascii="Times New Roman" w:eastAsia="Times New Roman" w:hAnsi="Times New Roman" w:cs="Times New Roman"/>
          <w:sz w:val="24"/>
          <w:szCs w:val="24"/>
          <w:lang w:eastAsia="el-GR"/>
        </w:rPr>
        <w:t xml:space="preserve">. στις </w:t>
      </w:r>
      <w:r w:rsidRPr="0065521E">
        <w:rPr>
          <w:rFonts w:ascii="Times New Roman" w:eastAsia="Times New Roman" w:hAnsi="Times New Roman" w:cs="Times New Roman"/>
          <w:b/>
          <w:bCs/>
          <w:sz w:val="24"/>
          <w:szCs w:val="24"/>
          <w:lang w:eastAsia="el-GR"/>
        </w:rPr>
        <w:t>Βρυξέλλες</w:t>
      </w:r>
      <w:r w:rsidRPr="0065521E">
        <w:rPr>
          <w:rFonts w:ascii="Times New Roman" w:eastAsia="Times New Roman" w:hAnsi="Times New Roman" w:cs="Times New Roman"/>
          <w:sz w:val="24"/>
          <w:szCs w:val="24"/>
          <w:lang w:eastAsia="el-GR"/>
        </w:rPr>
        <w:t xml:space="preserve">, τον κεντρικό πυρήνα της Ευρωπαϊκής Ένωσης. Φέτος, θα υπάρχει </w:t>
      </w:r>
      <w:r w:rsidRPr="0065521E">
        <w:rPr>
          <w:rFonts w:ascii="Times New Roman" w:eastAsia="Times New Roman" w:hAnsi="Times New Roman" w:cs="Times New Roman"/>
          <w:b/>
          <w:bCs/>
          <w:sz w:val="24"/>
          <w:szCs w:val="24"/>
          <w:lang w:eastAsia="el-GR"/>
        </w:rPr>
        <w:t xml:space="preserve">δυνατότητα εικονικής συμμετοχής μέσω </w:t>
      </w:r>
      <w:proofErr w:type="spellStart"/>
      <w:r w:rsidRPr="0065521E">
        <w:rPr>
          <w:rFonts w:ascii="Times New Roman" w:eastAsia="Times New Roman" w:hAnsi="Times New Roman" w:cs="Times New Roman"/>
          <w:b/>
          <w:bCs/>
          <w:sz w:val="24"/>
          <w:szCs w:val="24"/>
          <w:lang w:eastAsia="el-GR"/>
        </w:rPr>
        <w:t>live</w:t>
      </w:r>
      <w:proofErr w:type="spellEnd"/>
      <w:r w:rsidRPr="0065521E">
        <w:rPr>
          <w:rFonts w:ascii="Times New Roman" w:eastAsia="Times New Roman" w:hAnsi="Times New Roman" w:cs="Times New Roman"/>
          <w:b/>
          <w:bCs/>
          <w:sz w:val="24"/>
          <w:szCs w:val="24"/>
          <w:lang w:eastAsia="el-GR"/>
        </w:rPr>
        <w:t xml:space="preserve"> </w:t>
      </w:r>
      <w:proofErr w:type="spellStart"/>
      <w:r w:rsidRPr="0065521E">
        <w:rPr>
          <w:rFonts w:ascii="Times New Roman" w:eastAsia="Times New Roman" w:hAnsi="Times New Roman" w:cs="Times New Roman"/>
          <w:b/>
          <w:bCs/>
          <w:sz w:val="24"/>
          <w:szCs w:val="24"/>
          <w:lang w:eastAsia="el-GR"/>
        </w:rPr>
        <w:t>stream</w:t>
      </w:r>
      <w:proofErr w:type="spellEnd"/>
      <w:r w:rsidRPr="0065521E">
        <w:rPr>
          <w:rFonts w:ascii="Times New Roman" w:eastAsia="Times New Roman" w:hAnsi="Times New Roman" w:cs="Times New Roman"/>
          <w:sz w:val="24"/>
          <w:szCs w:val="24"/>
          <w:lang w:eastAsia="el-GR"/>
        </w:rPr>
        <w:t xml:space="preserve"> </w:t>
      </w:r>
      <w:r w:rsidRPr="0065521E">
        <w:rPr>
          <w:rFonts w:ascii="Times New Roman" w:eastAsia="Times New Roman" w:hAnsi="Times New Roman" w:cs="Times New Roman"/>
          <w:b/>
          <w:bCs/>
          <w:sz w:val="24"/>
          <w:szCs w:val="24"/>
          <w:lang w:eastAsia="el-GR"/>
        </w:rPr>
        <w:t>χωρίς να απαιτείται προεγγραφή</w:t>
      </w:r>
      <w:r w:rsidRPr="0065521E">
        <w:rPr>
          <w:rFonts w:ascii="Times New Roman" w:eastAsia="Times New Roman" w:hAnsi="Times New Roman" w:cs="Times New Roman"/>
          <w:sz w:val="24"/>
          <w:szCs w:val="24"/>
          <w:lang w:eastAsia="el-GR"/>
        </w:rPr>
        <w:t>, επιτρέποντας σε περισσότερους ενδιαφερόμενους να συμμετάσχουν από απόσταση.</w:t>
      </w:r>
    </w:p>
    <w:p w14:paraId="538AE252"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 xml:space="preserve">Η πρώτη διοργάνωση των Ευρωπαϊκών Ημερών </w:t>
      </w:r>
      <w:proofErr w:type="spellStart"/>
      <w:r w:rsidRPr="0065521E">
        <w:rPr>
          <w:rFonts w:ascii="Times New Roman" w:eastAsia="Times New Roman" w:hAnsi="Times New Roman" w:cs="Times New Roman"/>
          <w:sz w:val="24"/>
          <w:szCs w:val="24"/>
          <w:lang w:eastAsia="el-GR"/>
        </w:rPr>
        <w:t>Αγροδιατροφής</w:t>
      </w:r>
      <w:proofErr w:type="spellEnd"/>
      <w:r w:rsidRPr="0065521E">
        <w:rPr>
          <w:rFonts w:ascii="Times New Roman" w:eastAsia="Times New Roman" w:hAnsi="Times New Roman" w:cs="Times New Roman"/>
          <w:sz w:val="24"/>
          <w:szCs w:val="24"/>
          <w:lang w:eastAsia="el-GR"/>
        </w:rPr>
        <w:t xml:space="preserve"> πραγματοποιήθηκε τον Δεκέμβριο του 2023. Κατά τη διάρκεια των τριών ημερών, η εκδήλωση φιλοξένησε 700 συμμετέχοντες από 56 χώρες, ενώ πάνω από 2.800 άτομα παρακολούθησαν διαδικτυακά. Οι θεματικές περιλάμβαναν τη βιωσιμότητα, την επισιτιστική ασφάλεια και τις δυνατότητες του Ευρωπαϊκού Πράσινου Συμφώνου.</w:t>
      </w:r>
    </w:p>
    <w:p w14:paraId="12194B1E"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 xml:space="preserve">Οι Ευρωπαϊκές Ημέρες </w:t>
      </w:r>
      <w:proofErr w:type="spellStart"/>
      <w:r w:rsidRPr="0065521E">
        <w:rPr>
          <w:rFonts w:ascii="Times New Roman" w:eastAsia="Times New Roman" w:hAnsi="Times New Roman" w:cs="Times New Roman"/>
          <w:sz w:val="24"/>
          <w:szCs w:val="24"/>
          <w:lang w:eastAsia="el-GR"/>
        </w:rPr>
        <w:t>Αγροδιατροφής</w:t>
      </w:r>
      <w:proofErr w:type="spellEnd"/>
      <w:r w:rsidRPr="0065521E">
        <w:rPr>
          <w:rFonts w:ascii="Times New Roman" w:eastAsia="Times New Roman" w:hAnsi="Times New Roman" w:cs="Times New Roman"/>
          <w:sz w:val="24"/>
          <w:szCs w:val="24"/>
          <w:lang w:eastAsia="el-GR"/>
        </w:rPr>
        <w:t xml:space="preserve"> αποτελούν ένα σημαντικό ετήσιο γεγονός, που συγκεντρώνει εκπροσώπους από διάφορους τομείς του </w:t>
      </w:r>
      <w:proofErr w:type="spellStart"/>
      <w:r w:rsidRPr="0065521E">
        <w:rPr>
          <w:rFonts w:ascii="Times New Roman" w:eastAsia="Times New Roman" w:hAnsi="Times New Roman" w:cs="Times New Roman"/>
          <w:sz w:val="24"/>
          <w:szCs w:val="24"/>
          <w:lang w:eastAsia="el-GR"/>
        </w:rPr>
        <w:t>αγροδιατροφικού</w:t>
      </w:r>
      <w:proofErr w:type="spellEnd"/>
      <w:r w:rsidRPr="0065521E">
        <w:rPr>
          <w:rFonts w:ascii="Times New Roman" w:eastAsia="Times New Roman" w:hAnsi="Times New Roman" w:cs="Times New Roman"/>
          <w:sz w:val="24"/>
          <w:szCs w:val="24"/>
          <w:lang w:eastAsia="el-GR"/>
        </w:rPr>
        <w:t xml:space="preserve"> συστήματος, της κοινωνίας των πολιτών, των καταναλωτών, της ακαδημαϊκής κοινότητας και των πολιτικών διαμορφωτών από όλη την ΕΕ. Οι συζητήσεις επικεντρώνονται στις τελευταίες τάσεις της γεωργίας, στις πολιτικές επιλογές, στις εξελίξεις της αγοράς και στον ρόλο της έρευνας, της καινοτομίας και των ψηφιακών τεχνολογιών που διαμορφώνουν τον γεωργικό τομέα σήμερα και αύριο.</w:t>
      </w:r>
    </w:p>
    <w:p w14:paraId="33A0B29C" w14:textId="77777777" w:rsidR="002704FF" w:rsidRPr="0065521E" w:rsidRDefault="002704FF"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p>
    <w:p w14:paraId="538F3AD8" w14:textId="77777777" w:rsidR="002704FF" w:rsidRPr="0065521E" w:rsidRDefault="002704FF"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p>
    <w:p w14:paraId="6F6383E1" w14:textId="79C21549"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sz w:val="24"/>
          <w:szCs w:val="24"/>
          <w:u w:val="single"/>
          <w:lang w:eastAsia="el-GR"/>
        </w:rPr>
      </w:pPr>
      <w:r w:rsidRPr="0065521E">
        <w:rPr>
          <w:rFonts w:ascii="Times New Roman" w:eastAsia="Times New Roman" w:hAnsi="Times New Roman" w:cs="Times New Roman"/>
          <w:b/>
          <w:bCs/>
          <w:sz w:val="24"/>
          <w:szCs w:val="24"/>
          <w:u w:val="single"/>
          <w:lang w:eastAsia="el-GR"/>
        </w:rPr>
        <w:lastRenderedPageBreak/>
        <w:t>Βασικές Ημερομηνίες και Δραστηριότητες</w:t>
      </w:r>
    </w:p>
    <w:p w14:paraId="57C7419A" w14:textId="77777777" w:rsidR="00924444" w:rsidRPr="0065521E" w:rsidRDefault="00924444" w:rsidP="0065521E">
      <w:pPr>
        <w:numPr>
          <w:ilvl w:val="0"/>
          <w:numId w:val="11"/>
        </w:numPr>
        <w:spacing w:before="100" w:beforeAutospacing="1" w:after="100" w:afterAutospacing="1" w:line="360" w:lineRule="auto"/>
        <w:ind w:right="43" w:hanging="578"/>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u w:val="single"/>
          <w:lang w:eastAsia="el-GR"/>
        </w:rPr>
        <w:t>10 Δεκεμβρίου</w:t>
      </w:r>
      <w:r w:rsidRPr="0065521E">
        <w:rPr>
          <w:rFonts w:ascii="Times New Roman" w:eastAsia="Times New Roman" w:hAnsi="Times New Roman" w:cs="Times New Roman"/>
          <w:b/>
          <w:bCs/>
          <w:sz w:val="24"/>
          <w:szCs w:val="24"/>
          <w:lang w:eastAsia="el-GR"/>
        </w:rPr>
        <w:t>:</w:t>
      </w:r>
      <w:r w:rsidRPr="0065521E">
        <w:rPr>
          <w:rFonts w:ascii="Times New Roman" w:eastAsia="Times New Roman" w:hAnsi="Times New Roman" w:cs="Times New Roman"/>
          <w:sz w:val="24"/>
          <w:szCs w:val="24"/>
          <w:lang w:eastAsia="el-GR"/>
        </w:rPr>
        <w:t xml:space="preserve"> Εναρκτήριες ομιλίες από την Πρόεδρο της Ευρωπαϊκής Επιτροπής </w:t>
      </w:r>
      <w:proofErr w:type="spellStart"/>
      <w:r w:rsidRPr="0065521E">
        <w:rPr>
          <w:rFonts w:ascii="Times New Roman" w:eastAsia="Times New Roman" w:hAnsi="Times New Roman" w:cs="Times New Roman"/>
          <w:sz w:val="24"/>
          <w:szCs w:val="24"/>
          <w:lang w:eastAsia="el-GR"/>
        </w:rPr>
        <w:t>Ursula</w:t>
      </w:r>
      <w:proofErr w:type="spellEnd"/>
      <w:r w:rsidRPr="0065521E">
        <w:rPr>
          <w:rFonts w:ascii="Times New Roman" w:eastAsia="Times New Roman" w:hAnsi="Times New Roman" w:cs="Times New Roman"/>
          <w:sz w:val="24"/>
          <w:szCs w:val="24"/>
          <w:lang w:eastAsia="el-GR"/>
        </w:rPr>
        <w:t xml:space="preserve"> </w:t>
      </w:r>
      <w:proofErr w:type="spellStart"/>
      <w:r w:rsidRPr="0065521E">
        <w:rPr>
          <w:rFonts w:ascii="Times New Roman" w:eastAsia="Times New Roman" w:hAnsi="Times New Roman" w:cs="Times New Roman"/>
          <w:sz w:val="24"/>
          <w:szCs w:val="24"/>
          <w:lang w:eastAsia="el-GR"/>
        </w:rPr>
        <w:t>von</w:t>
      </w:r>
      <w:proofErr w:type="spellEnd"/>
      <w:r w:rsidRPr="0065521E">
        <w:rPr>
          <w:rFonts w:ascii="Times New Roman" w:eastAsia="Times New Roman" w:hAnsi="Times New Roman" w:cs="Times New Roman"/>
          <w:sz w:val="24"/>
          <w:szCs w:val="24"/>
          <w:lang w:eastAsia="el-GR"/>
        </w:rPr>
        <w:t xml:space="preserve"> </w:t>
      </w:r>
      <w:proofErr w:type="spellStart"/>
      <w:r w:rsidRPr="0065521E">
        <w:rPr>
          <w:rFonts w:ascii="Times New Roman" w:eastAsia="Times New Roman" w:hAnsi="Times New Roman" w:cs="Times New Roman"/>
          <w:sz w:val="24"/>
          <w:szCs w:val="24"/>
          <w:lang w:eastAsia="el-GR"/>
        </w:rPr>
        <w:t>der</w:t>
      </w:r>
      <w:proofErr w:type="spellEnd"/>
      <w:r w:rsidRPr="0065521E">
        <w:rPr>
          <w:rFonts w:ascii="Times New Roman" w:eastAsia="Times New Roman" w:hAnsi="Times New Roman" w:cs="Times New Roman"/>
          <w:sz w:val="24"/>
          <w:szCs w:val="24"/>
          <w:lang w:eastAsia="el-GR"/>
        </w:rPr>
        <w:t xml:space="preserve"> </w:t>
      </w:r>
      <w:proofErr w:type="spellStart"/>
      <w:r w:rsidRPr="0065521E">
        <w:rPr>
          <w:rFonts w:ascii="Times New Roman" w:eastAsia="Times New Roman" w:hAnsi="Times New Roman" w:cs="Times New Roman"/>
          <w:sz w:val="24"/>
          <w:szCs w:val="24"/>
          <w:lang w:eastAsia="el-GR"/>
        </w:rPr>
        <w:t>Leyen</w:t>
      </w:r>
      <w:proofErr w:type="spellEnd"/>
      <w:r w:rsidRPr="0065521E">
        <w:rPr>
          <w:rFonts w:ascii="Times New Roman" w:eastAsia="Times New Roman" w:hAnsi="Times New Roman" w:cs="Times New Roman"/>
          <w:sz w:val="24"/>
          <w:szCs w:val="24"/>
          <w:lang w:eastAsia="el-GR"/>
        </w:rPr>
        <w:t xml:space="preserve">, την Πρόεδρο της Ευρωπαϊκής Τράπεζας Επενδύσεων </w:t>
      </w:r>
      <w:proofErr w:type="spellStart"/>
      <w:r w:rsidRPr="0065521E">
        <w:rPr>
          <w:rFonts w:ascii="Times New Roman" w:eastAsia="Times New Roman" w:hAnsi="Times New Roman" w:cs="Times New Roman"/>
          <w:sz w:val="24"/>
          <w:szCs w:val="24"/>
          <w:lang w:eastAsia="el-GR"/>
        </w:rPr>
        <w:t>Nadia</w:t>
      </w:r>
      <w:proofErr w:type="spellEnd"/>
      <w:r w:rsidRPr="0065521E">
        <w:rPr>
          <w:rFonts w:ascii="Times New Roman" w:eastAsia="Times New Roman" w:hAnsi="Times New Roman" w:cs="Times New Roman"/>
          <w:sz w:val="24"/>
          <w:szCs w:val="24"/>
          <w:lang w:eastAsia="el-GR"/>
        </w:rPr>
        <w:t xml:space="preserve"> </w:t>
      </w:r>
      <w:proofErr w:type="spellStart"/>
      <w:r w:rsidRPr="0065521E">
        <w:rPr>
          <w:rFonts w:ascii="Times New Roman" w:eastAsia="Times New Roman" w:hAnsi="Times New Roman" w:cs="Times New Roman"/>
          <w:sz w:val="24"/>
          <w:szCs w:val="24"/>
          <w:lang w:eastAsia="el-GR"/>
        </w:rPr>
        <w:t>Calviño</w:t>
      </w:r>
      <w:proofErr w:type="spellEnd"/>
      <w:r w:rsidRPr="0065521E">
        <w:rPr>
          <w:rFonts w:ascii="Times New Roman" w:eastAsia="Times New Roman" w:hAnsi="Times New Roman" w:cs="Times New Roman"/>
          <w:sz w:val="24"/>
          <w:szCs w:val="24"/>
          <w:lang w:eastAsia="el-GR"/>
        </w:rPr>
        <w:t xml:space="preserve"> και τον Επίτροπο Γεωργίας και Τροφίμων </w:t>
      </w:r>
      <w:proofErr w:type="spellStart"/>
      <w:r w:rsidRPr="0065521E">
        <w:rPr>
          <w:rFonts w:ascii="Times New Roman" w:eastAsia="Times New Roman" w:hAnsi="Times New Roman" w:cs="Times New Roman"/>
          <w:sz w:val="24"/>
          <w:szCs w:val="24"/>
          <w:lang w:eastAsia="el-GR"/>
        </w:rPr>
        <w:t>Christophe</w:t>
      </w:r>
      <w:proofErr w:type="spellEnd"/>
      <w:r w:rsidRPr="0065521E">
        <w:rPr>
          <w:rFonts w:ascii="Times New Roman" w:eastAsia="Times New Roman" w:hAnsi="Times New Roman" w:cs="Times New Roman"/>
          <w:sz w:val="24"/>
          <w:szCs w:val="24"/>
          <w:lang w:eastAsia="el-GR"/>
        </w:rPr>
        <w:t xml:space="preserve"> </w:t>
      </w:r>
      <w:proofErr w:type="spellStart"/>
      <w:r w:rsidRPr="0065521E">
        <w:rPr>
          <w:rFonts w:ascii="Times New Roman" w:eastAsia="Times New Roman" w:hAnsi="Times New Roman" w:cs="Times New Roman"/>
          <w:sz w:val="24"/>
          <w:szCs w:val="24"/>
          <w:lang w:eastAsia="el-GR"/>
        </w:rPr>
        <w:t>Hansen</w:t>
      </w:r>
      <w:proofErr w:type="spellEnd"/>
      <w:r w:rsidRPr="0065521E">
        <w:rPr>
          <w:rFonts w:ascii="Times New Roman" w:eastAsia="Times New Roman" w:hAnsi="Times New Roman" w:cs="Times New Roman"/>
          <w:sz w:val="24"/>
          <w:szCs w:val="24"/>
          <w:lang w:eastAsia="el-GR"/>
        </w:rPr>
        <w:t>.</w:t>
      </w:r>
    </w:p>
    <w:p w14:paraId="122C9C52" w14:textId="77777777" w:rsidR="00924444" w:rsidRPr="0065521E" w:rsidRDefault="00924444" w:rsidP="0065521E">
      <w:pPr>
        <w:numPr>
          <w:ilvl w:val="0"/>
          <w:numId w:val="11"/>
        </w:numPr>
        <w:spacing w:before="100" w:beforeAutospacing="1" w:after="100" w:afterAutospacing="1" w:line="360" w:lineRule="auto"/>
        <w:ind w:right="43" w:hanging="578"/>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u w:val="single"/>
          <w:lang w:eastAsia="el-GR"/>
        </w:rPr>
        <w:t>10-11 Δεκεμβρίου</w:t>
      </w:r>
      <w:r w:rsidRPr="0065521E">
        <w:rPr>
          <w:rFonts w:ascii="Times New Roman" w:eastAsia="Times New Roman" w:hAnsi="Times New Roman" w:cs="Times New Roman"/>
          <w:b/>
          <w:bCs/>
          <w:sz w:val="24"/>
          <w:szCs w:val="24"/>
          <w:lang w:eastAsia="el-GR"/>
        </w:rPr>
        <w:t>:</w:t>
      </w:r>
      <w:r w:rsidRPr="0065521E">
        <w:rPr>
          <w:rFonts w:ascii="Times New Roman" w:eastAsia="Times New Roman" w:hAnsi="Times New Roman" w:cs="Times New Roman"/>
          <w:sz w:val="24"/>
          <w:szCs w:val="24"/>
          <w:lang w:eastAsia="el-GR"/>
        </w:rPr>
        <w:t xml:space="preserve"> Ημερίδες της </w:t>
      </w:r>
      <w:r w:rsidRPr="0065521E">
        <w:rPr>
          <w:rFonts w:ascii="Times New Roman" w:eastAsia="Times New Roman" w:hAnsi="Times New Roman" w:cs="Times New Roman"/>
          <w:b/>
          <w:bCs/>
          <w:sz w:val="24"/>
          <w:szCs w:val="24"/>
          <w:lang w:eastAsia="el-GR"/>
        </w:rPr>
        <w:t xml:space="preserve">EU Agricultural Outlook </w:t>
      </w:r>
      <w:proofErr w:type="spellStart"/>
      <w:r w:rsidRPr="0065521E">
        <w:rPr>
          <w:rFonts w:ascii="Times New Roman" w:eastAsia="Times New Roman" w:hAnsi="Times New Roman" w:cs="Times New Roman"/>
          <w:b/>
          <w:bCs/>
          <w:sz w:val="24"/>
          <w:szCs w:val="24"/>
          <w:lang w:eastAsia="el-GR"/>
        </w:rPr>
        <w:t>Conference</w:t>
      </w:r>
      <w:proofErr w:type="spellEnd"/>
      <w:r w:rsidRPr="0065521E">
        <w:rPr>
          <w:rFonts w:ascii="Times New Roman" w:eastAsia="Times New Roman" w:hAnsi="Times New Roman" w:cs="Times New Roman"/>
          <w:sz w:val="24"/>
          <w:szCs w:val="24"/>
          <w:lang w:eastAsia="el-GR"/>
        </w:rPr>
        <w:t>, επικεντρωμένες σε αγροτικές πολιτικές, προοπτικές αγοράς και βιώσιμες πρακτικές.</w:t>
      </w:r>
    </w:p>
    <w:p w14:paraId="516781C6" w14:textId="150198ED" w:rsidR="00DF6627" w:rsidRPr="0065521E" w:rsidRDefault="00924444" w:rsidP="0065521E">
      <w:pPr>
        <w:numPr>
          <w:ilvl w:val="0"/>
          <w:numId w:val="11"/>
        </w:numPr>
        <w:spacing w:before="100" w:beforeAutospacing="1" w:after="100" w:afterAutospacing="1" w:line="360" w:lineRule="auto"/>
        <w:ind w:right="43" w:hanging="578"/>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u w:val="single"/>
          <w:lang w:eastAsia="el-GR"/>
        </w:rPr>
        <w:t>12 Δεκεμβρίου</w:t>
      </w:r>
      <w:r w:rsidRPr="0065521E">
        <w:rPr>
          <w:rFonts w:ascii="Times New Roman" w:eastAsia="Times New Roman" w:hAnsi="Times New Roman" w:cs="Times New Roman"/>
          <w:b/>
          <w:bCs/>
          <w:sz w:val="24"/>
          <w:szCs w:val="24"/>
          <w:lang w:eastAsia="el-GR"/>
        </w:rPr>
        <w:t>:</w:t>
      </w:r>
      <w:r w:rsidRPr="0065521E">
        <w:rPr>
          <w:rFonts w:ascii="Times New Roman" w:eastAsia="Times New Roman" w:hAnsi="Times New Roman" w:cs="Times New Roman"/>
          <w:sz w:val="24"/>
          <w:szCs w:val="24"/>
          <w:lang w:eastAsia="el-GR"/>
        </w:rPr>
        <w:t xml:space="preserve"> </w:t>
      </w:r>
      <w:r w:rsidRPr="0065521E">
        <w:rPr>
          <w:rFonts w:ascii="Times New Roman" w:eastAsia="Times New Roman" w:hAnsi="Times New Roman" w:cs="Times New Roman"/>
          <w:b/>
          <w:bCs/>
          <w:sz w:val="24"/>
          <w:szCs w:val="24"/>
          <w:lang w:eastAsia="el-GR"/>
        </w:rPr>
        <w:t xml:space="preserve">EU </w:t>
      </w:r>
      <w:proofErr w:type="spellStart"/>
      <w:r w:rsidRPr="0065521E">
        <w:rPr>
          <w:rFonts w:ascii="Times New Roman" w:eastAsia="Times New Roman" w:hAnsi="Times New Roman" w:cs="Times New Roman"/>
          <w:b/>
          <w:bCs/>
          <w:sz w:val="24"/>
          <w:szCs w:val="24"/>
          <w:lang w:eastAsia="el-GR"/>
        </w:rPr>
        <w:t>Agri-Digital</w:t>
      </w:r>
      <w:proofErr w:type="spellEnd"/>
      <w:r w:rsidRPr="0065521E">
        <w:rPr>
          <w:rFonts w:ascii="Times New Roman" w:eastAsia="Times New Roman" w:hAnsi="Times New Roman" w:cs="Times New Roman"/>
          <w:b/>
          <w:bCs/>
          <w:sz w:val="24"/>
          <w:szCs w:val="24"/>
          <w:lang w:eastAsia="el-GR"/>
        </w:rPr>
        <w:t xml:space="preserve"> </w:t>
      </w:r>
      <w:proofErr w:type="spellStart"/>
      <w:r w:rsidRPr="0065521E">
        <w:rPr>
          <w:rFonts w:ascii="Times New Roman" w:eastAsia="Times New Roman" w:hAnsi="Times New Roman" w:cs="Times New Roman"/>
          <w:b/>
          <w:bCs/>
          <w:sz w:val="24"/>
          <w:szCs w:val="24"/>
          <w:lang w:eastAsia="el-GR"/>
        </w:rPr>
        <w:t>Conference</w:t>
      </w:r>
      <w:proofErr w:type="spellEnd"/>
      <w:r w:rsidRPr="0065521E">
        <w:rPr>
          <w:rFonts w:ascii="Times New Roman" w:eastAsia="Times New Roman" w:hAnsi="Times New Roman" w:cs="Times New Roman"/>
          <w:sz w:val="24"/>
          <w:szCs w:val="24"/>
          <w:lang w:eastAsia="el-GR"/>
        </w:rPr>
        <w:t>, αφιερωμένη στον ρόλο των ψηφιακών τεχνολογιών στη γεωργία.</w:t>
      </w:r>
    </w:p>
    <w:p w14:paraId="395A1447" w14:textId="77777777" w:rsidR="00D93953" w:rsidRPr="0065521E" w:rsidRDefault="00D93953" w:rsidP="0065521E">
      <w:pPr>
        <w:spacing w:before="100" w:beforeAutospacing="1" w:after="100" w:afterAutospacing="1" w:line="360" w:lineRule="auto"/>
        <w:ind w:left="720" w:right="43"/>
        <w:jc w:val="both"/>
        <w:rPr>
          <w:rFonts w:ascii="Times New Roman" w:eastAsia="Times New Roman" w:hAnsi="Times New Roman" w:cs="Times New Roman"/>
          <w:sz w:val="24"/>
          <w:szCs w:val="24"/>
          <w:lang w:eastAsia="el-GR"/>
        </w:rPr>
      </w:pPr>
    </w:p>
    <w:p w14:paraId="4297B41B"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b/>
          <w:bCs/>
          <w:sz w:val="24"/>
          <w:szCs w:val="24"/>
          <w:u w:val="single"/>
          <w:lang w:eastAsia="el-GR"/>
        </w:rPr>
      </w:pPr>
      <w:r w:rsidRPr="0065521E">
        <w:rPr>
          <w:rFonts w:ascii="Times New Roman" w:eastAsia="Times New Roman" w:hAnsi="Times New Roman" w:cs="Times New Roman"/>
          <w:b/>
          <w:bCs/>
          <w:sz w:val="24"/>
          <w:szCs w:val="24"/>
          <w:u w:val="single"/>
          <w:lang w:eastAsia="el-GR"/>
        </w:rPr>
        <w:t>Θεματικές Ενότητες και Στόχοι 2024</w:t>
      </w:r>
    </w:p>
    <w:p w14:paraId="50E548F9"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 xml:space="preserve">Οι Ευρωπαϊκές Ημέρες </w:t>
      </w:r>
      <w:proofErr w:type="spellStart"/>
      <w:r w:rsidRPr="0065521E">
        <w:rPr>
          <w:rFonts w:ascii="Times New Roman" w:eastAsia="Times New Roman" w:hAnsi="Times New Roman" w:cs="Times New Roman"/>
          <w:sz w:val="24"/>
          <w:szCs w:val="24"/>
          <w:lang w:eastAsia="el-GR"/>
        </w:rPr>
        <w:t>Αγροδιατροφής</w:t>
      </w:r>
      <w:proofErr w:type="spellEnd"/>
      <w:r w:rsidRPr="0065521E">
        <w:rPr>
          <w:rFonts w:ascii="Times New Roman" w:eastAsia="Times New Roman" w:hAnsi="Times New Roman" w:cs="Times New Roman"/>
          <w:sz w:val="24"/>
          <w:szCs w:val="24"/>
          <w:lang w:eastAsia="el-GR"/>
        </w:rPr>
        <w:t xml:space="preserve"> επικεντρώνονται στα εξής:</w:t>
      </w:r>
    </w:p>
    <w:p w14:paraId="072D5825" w14:textId="77777777" w:rsidR="00924444" w:rsidRPr="0065521E" w:rsidRDefault="00924444" w:rsidP="0065521E">
      <w:pPr>
        <w:numPr>
          <w:ilvl w:val="0"/>
          <w:numId w:val="12"/>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Οι προοπτικές της ευρωπαϊκής γεωργίας και της αγοράς τροφίμων.</w:t>
      </w:r>
    </w:p>
    <w:p w14:paraId="719B3531" w14:textId="77777777" w:rsidR="00924444" w:rsidRPr="0065521E" w:rsidRDefault="00924444" w:rsidP="0065521E">
      <w:pPr>
        <w:numPr>
          <w:ilvl w:val="0"/>
          <w:numId w:val="12"/>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Επισιτιστική ασφάλεια και βιωσιμότητα.</w:t>
      </w:r>
    </w:p>
    <w:p w14:paraId="6A548A04" w14:textId="77777777" w:rsidR="00924444" w:rsidRPr="0065521E" w:rsidRDefault="00924444" w:rsidP="0065521E">
      <w:pPr>
        <w:numPr>
          <w:ilvl w:val="0"/>
          <w:numId w:val="12"/>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Ο ρόλος των ψηφιακών τεχνολογιών και των δεδομένων στον αγροτικό τομέα.</w:t>
      </w:r>
    </w:p>
    <w:p w14:paraId="6F620064" w14:textId="0CDACE12" w:rsidR="00D205D4" w:rsidRPr="0065521E" w:rsidRDefault="00924444" w:rsidP="0065521E">
      <w:pPr>
        <w:numPr>
          <w:ilvl w:val="0"/>
          <w:numId w:val="12"/>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sz w:val="24"/>
          <w:szCs w:val="24"/>
          <w:lang w:eastAsia="el-GR"/>
        </w:rPr>
        <w:t xml:space="preserve">Η συμβολή της Κοινής Γεωργικής Πολιτικής και του Ευρωπαϊκού Πράσινου Συμφώνου σε έναν πιο δίκαιο και ανταγωνιστικό </w:t>
      </w:r>
      <w:proofErr w:type="spellStart"/>
      <w:r w:rsidRPr="0065521E">
        <w:rPr>
          <w:rFonts w:ascii="Times New Roman" w:eastAsia="Times New Roman" w:hAnsi="Times New Roman" w:cs="Times New Roman"/>
          <w:sz w:val="24"/>
          <w:szCs w:val="24"/>
          <w:lang w:eastAsia="el-GR"/>
        </w:rPr>
        <w:t>αγροδιατροφικό</w:t>
      </w:r>
      <w:proofErr w:type="spellEnd"/>
      <w:r w:rsidRPr="0065521E">
        <w:rPr>
          <w:rFonts w:ascii="Times New Roman" w:eastAsia="Times New Roman" w:hAnsi="Times New Roman" w:cs="Times New Roman"/>
          <w:sz w:val="24"/>
          <w:szCs w:val="24"/>
          <w:lang w:eastAsia="el-GR"/>
        </w:rPr>
        <w:t xml:space="preserve"> τομέα.</w:t>
      </w:r>
    </w:p>
    <w:p w14:paraId="0FB92254" w14:textId="77777777" w:rsidR="0065521E" w:rsidRPr="0065521E" w:rsidRDefault="0065521E" w:rsidP="0065521E">
      <w:pPr>
        <w:spacing w:before="100" w:beforeAutospacing="1" w:after="100" w:afterAutospacing="1" w:line="360" w:lineRule="auto"/>
        <w:ind w:left="709" w:right="43"/>
        <w:jc w:val="both"/>
        <w:rPr>
          <w:rFonts w:ascii="Times New Roman" w:eastAsia="Times New Roman" w:hAnsi="Times New Roman" w:cs="Times New Roman"/>
          <w:sz w:val="24"/>
          <w:szCs w:val="24"/>
          <w:lang w:eastAsia="el-GR"/>
        </w:rPr>
      </w:pPr>
    </w:p>
    <w:p w14:paraId="4CF59166"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b/>
          <w:bCs/>
          <w:sz w:val="24"/>
          <w:szCs w:val="24"/>
          <w:u w:val="single"/>
          <w:lang w:eastAsia="el-GR"/>
        </w:rPr>
      </w:pPr>
      <w:r w:rsidRPr="0065521E">
        <w:rPr>
          <w:rFonts w:ascii="Times New Roman" w:eastAsia="Times New Roman" w:hAnsi="Times New Roman" w:cs="Times New Roman"/>
          <w:b/>
          <w:bCs/>
          <w:sz w:val="24"/>
          <w:szCs w:val="24"/>
          <w:u w:val="single"/>
          <w:lang w:eastAsia="el-GR"/>
        </w:rPr>
        <w:t xml:space="preserve">Γιατί να συμμετέχετε στις Ευρωπαϊκές Ημέρες </w:t>
      </w:r>
      <w:proofErr w:type="spellStart"/>
      <w:r w:rsidRPr="0065521E">
        <w:rPr>
          <w:rFonts w:ascii="Times New Roman" w:eastAsia="Times New Roman" w:hAnsi="Times New Roman" w:cs="Times New Roman"/>
          <w:b/>
          <w:bCs/>
          <w:sz w:val="24"/>
          <w:szCs w:val="24"/>
          <w:u w:val="single"/>
          <w:lang w:eastAsia="el-GR"/>
        </w:rPr>
        <w:t>Αγροδιατροφής</w:t>
      </w:r>
      <w:proofErr w:type="spellEnd"/>
      <w:r w:rsidRPr="0065521E">
        <w:rPr>
          <w:rFonts w:ascii="Times New Roman" w:eastAsia="Times New Roman" w:hAnsi="Times New Roman" w:cs="Times New Roman"/>
          <w:b/>
          <w:bCs/>
          <w:sz w:val="24"/>
          <w:szCs w:val="24"/>
          <w:u w:val="single"/>
          <w:lang w:eastAsia="el-GR"/>
        </w:rPr>
        <w:t>;</w:t>
      </w:r>
    </w:p>
    <w:p w14:paraId="03D7C1F6" w14:textId="77777777" w:rsidR="00924444" w:rsidRPr="0065521E" w:rsidRDefault="00924444" w:rsidP="0065521E">
      <w:pPr>
        <w:numPr>
          <w:ilvl w:val="0"/>
          <w:numId w:val="13"/>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lang w:eastAsia="el-GR"/>
        </w:rPr>
        <w:t>Πρόσβαση σε γνώση:</w:t>
      </w:r>
      <w:r w:rsidRPr="0065521E">
        <w:rPr>
          <w:rFonts w:ascii="Times New Roman" w:eastAsia="Times New Roman" w:hAnsi="Times New Roman" w:cs="Times New Roman"/>
          <w:sz w:val="24"/>
          <w:szCs w:val="24"/>
          <w:lang w:eastAsia="el-GR"/>
        </w:rPr>
        <w:t xml:space="preserve"> Ενημέρωση για τις τελευταίες τάσεις και προκλήσεις στον </w:t>
      </w:r>
      <w:proofErr w:type="spellStart"/>
      <w:r w:rsidRPr="0065521E">
        <w:rPr>
          <w:rFonts w:ascii="Times New Roman" w:eastAsia="Times New Roman" w:hAnsi="Times New Roman" w:cs="Times New Roman"/>
          <w:sz w:val="24"/>
          <w:szCs w:val="24"/>
          <w:lang w:eastAsia="el-GR"/>
        </w:rPr>
        <w:t>αγροδιατροφικό</w:t>
      </w:r>
      <w:proofErr w:type="spellEnd"/>
      <w:r w:rsidRPr="0065521E">
        <w:rPr>
          <w:rFonts w:ascii="Times New Roman" w:eastAsia="Times New Roman" w:hAnsi="Times New Roman" w:cs="Times New Roman"/>
          <w:sz w:val="24"/>
          <w:szCs w:val="24"/>
          <w:lang w:eastAsia="el-GR"/>
        </w:rPr>
        <w:t xml:space="preserve"> τομέα.</w:t>
      </w:r>
    </w:p>
    <w:p w14:paraId="0738ADEC" w14:textId="77777777" w:rsidR="00924444" w:rsidRPr="0065521E" w:rsidRDefault="00924444" w:rsidP="0065521E">
      <w:pPr>
        <w:numPr>
          <w:ilvl w:val="0"/>
          <w:numId w:val="13"/>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lang w:eastAsia="el-GR"/>
        </w:rPr>
        <w:t>Δικτύωση:</w:t>
      </w:r>
      <w:r w:rsidRPr="0065521E">
        <w:rPr>
          <w:rFonts w:ascii="Times New Roman" w:eastAsia="Times New Roman" w:hAnsi="Times New Roman" w:cs="Times New Roman"/>
          <w:sz w:val="24"/>
          <w:szCs w:val="24"/>
          <w:lang w:eastAsia="el-GR"/>
        </w:rPr>
        <w:t xml:space="preserve"> Επαφή με φορείς, ερευνητές, επιχειρηματίες και υπεύθυνους χάραξης πολιτικής από όλη την Ευρώπη.</w:t>
      </w:r>
    </w:p>
    <w:p w14:paraId="2474E903" w14:textId="77777777" w:rsidR="00924444" w:rsidRPr="0065521E" w:rsidRDefault="00924444" w:rsidP="0065521E">
      <w:pPr>
        <w:numPr>
          <w:ilvl w:val="0"/>
          <w:numId w:val="13"/>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lang w:eastAsia="el-GR"/>
        </w:rPr>
        <w:t>Εμπνευσμένες ιδέες:</w:t>
      </w:r>
      <w:r w:rsidRPr="0065521E">
        <w:rPr>
          <w:rFonts w:ascii="Times New Roman" w:eastAsia="Times New Roman" w:hAnsi="Times New Roman" w:cs="Times New Roman"/>
          <w:sz w:val="24"/>
          <w:szCs w:val="24"/>
          <w:lang w:eastAsia="el-GR"/>
        </w:rPr>
        <w:t xml:space="preserve"> Ευκαιρίες να γνωρίσετε καινοτόμες πρακτικές που μπορούν να εφαρμοστούν σε τοπικό επίπεδο.</w:t>
      </w:r>
    </w:p>
    <w:p w14:paraId="2E6DB106" w14:textId="686EFB3A" w:rsidR="00924444" w:rsidRPr="0065521E" w:rsidRDefault="00924444" w:rsidP="0065521E">
      <w:pPr>
        <w:numPr>
          <w:ilvl w:val="0"/>
          <w:numId w:val="13"/>
        </w:numPr>
        <w:spacing w:before="100" w:beforeAutospacing="1" w:after="100" w:afterAutospacing="1" w:line="360" w:lineRule="auto"/>
        <w:ind w:left="709" w:right="43" w:hanging="567"/>
        <w:jc w:val="both"/>
        <w:rPr>
          <w:rFonts w:ascii="Times New Roman" w:eastAsia="Times New Roman" w:hAnsi="Times New Roman" w:cs="Times New Roman"/>
          <w:sz w:val="24"/>
          <w:szCs w:val="24"/>
          <w:lang w:eastAsia="el-GR"/>
        </w:rPr>
      </w:pPr>
      <w:r w:rsidRPr="0065521E">
        <w:rPr>
          <w:rFonts w:ascii="Times New Roman" w:eastAsia="Times New Roman" w:hAnsi="Times New Roman" w:cs="Times New Roman"/>
          <w:b/>
          <w:bCs/>
          <w:sz w:val="24"/>
          <w:szCs w:val="24"/>
          <w:lang w:eastAsia="el-GR"/>
        </w:rPr>
        <w:t>Διαμόρφωση πολιτικών:</w:t>
      </w:r>
      <w:r w:rsidRPr="0065521E">
        <w:rPr>
          <w:rFonts w:ascii="Times New Roman" w:eastAsia="Times New Roman" w:hAnsi="Times New Roman" w:cs="Times New Roman"/>
          <w:sz w:val="24"/>
          <w:szCs w:val="24"/>
          <w:lang w:eastAsia="el-GR"/>
        </w:rPr>
        <w:t xml:space="preserve"> Συμμετοχή σε συζητήσεις που επηρεάζουν την εξέλιξη του αγροτικού τομέα. </w:t>
      </w:r>
    </w:p>
    <w:p w14:paraId="412CFB69" w14:textId="77777777" w:rsidR="00924444" w:rsidRPr="0065521E" w:rsidRDefault="00924444" w:rsidP="0065521E">
      <w:pPr>
        <w:spacing w:before="100" w:beforeAutospacing="1" w:after="100" w:afterAutospacing="1" w:line="360" w:lineRule="auto"/>
        <w:ind w:right="43"/>
        <w:jc w:val="both"/>
        <w:rPr>
          <w:rFonts w:ascii="Times New Roman" w:eastAsia="Times New Roman" w:hAnsi="Times New Roman" w:cs="Times New Roman"/>
          <w:i/>
          <w:iCs/>
          <w:sz w:val="24"/>
          <w:szCs w:val="24"/>
          <w:lang w:eastAsia="el-GR"/>
        </w:rPr>
      </w:pPr>
      <w:r w:rsidRPr="0065521E">
        <w:rPr>
          <w:rFonts w:ascii="Times New Roman" w:eastAsia="Times New Roman" w:hAnsi="Times New Roman" w:cs="Times New Roman"/>
          <w:i/>
          <w:iCs/>
          <w:sz w:val="24"/>
          <w:szCs w:val="24"/>
          <w:lang w:eastAsia="el-GR"/>
        </w:rPr>
        <w:lastRenderedPageBreak/>
        <w:t>Περισσότερες πληροφορίες σχετικά με το</w:t>
      </w:r>
      <w:r w:rsidRPr="0065521E">
        <w:rPr>
          <w:rFonts w:ascii="Times New Roman" w:eastAsia="Times New Roman" w:hAnsi="Times New Roman" w:cs="Times New Roman"/>
          <w:sz w:val="24"/>
          <w:szCs w:val="24"/>
          <w:lang w:eastAsia="el-GR"/>
        </w:rPr>
        <w:t xml:space="preserve"> </w:t>
      </w:r>
      <w:r w:rsidRPr="0065521E">
        <w:rPr>
          <w:rFonts w:ascii="Times New Roman" w:eastAsia="Times New Roman" w:hAnsi="Times New Roman" w:cs="Times New Roman"/>
          <w:i/>
          <w:iCs/>
          <w:sz w:val="24"/>
          <w:szCs w:val="24"/>
          <w:lang w:eastAsia="el-GR"/>
        </w:rPr>
        <w:t xml:space="preserve">πλήρες πρόγραμμα είναι διαθέσιμα στην </w:t>
      </w:r>
      <w:hyperlink r:id="rId14" w:history="1">
        <w:r w:rsidRPr="0065521E">
          <w:rPr>
            <w:rStyle w:val="-"/>
            <w:rFonts w:ascii="Times New Roman" w:eastAsia="Times New Roman" w:hAnsi="Times New Roman" w:cs="Times New Roman"/>
            <w:i/>
            <w:iCs/>
            <w:sz w:val="24"/>
            <w:szCs w:val="24"/>
            <w:lang w:eastAsia="el-GR"/>
          </w:rPr>
          <w:t>ιστοσελίδα της εκδήλωσης</w:t>
        </w:r>
      </w:hyperlink>
      <w:r w:rsidRPr="0065521E">
        <w:rPr>
          <w:rFonts w:ascii="Times New Roman" w:eastAsia="Times New Roman" w:hAnsi="Times New Roman" w:cs="Times New Roman"/>
          <w:i/>
          <w:iCs/>
          <w:sz w:val="24"/>
          <w:szCs w:val="24"/>
          <w:lang w:eastAsia="el-GR"/>
        </w:rPr>
        <w:t>.</w:t>
      </w:r>
    </w:p>
    <w:p w14:paraId="6B0CD67A" w14:textId="77777777" w:rsidR="004F1167" w:rsidRPr="00D93953" w:rsidRDefault="004F1167" w:rsidP="00D93953">
      <w:pPr>
        <w:spacing w:after="0" w:line="360" w:lineRule="auto"/>
        <w:jc w:val="both"/>
        <w:rPr>
          <w:rFonts w:ascii="Times New Roman" w:hAnsi="Times New Roman" w:cs="Times New Roman"/>
          <w:sz w:val="24"/>
          <w:szCs w:val="24"/>
        </w:rPr>
      </w:pPr>
    </w:p>
    <w:p w14:paraId="0123FA80" w14:textId="2C021308" w:rsidR="00131531" w:rsidRPr="00D93953" w:rsidRDefault="00131531" w:rsidP="00D93953">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8" w:name="_Toc184984206"/>
      <w:r w:rsidRPr="00D93953">
        <w:rPr>
          <w:rFonts w:ascii="Times New Roman" w:hAnsi="Times New Roman" w:cs="Times New Roman"/>
          <w:b/>
          <w:bCs/>
          <w:color w:val="auto"/>
          <w:sz w:val="24"/>
          <w:szCs w:val="24"/>
        </w:rPr>
        <w:t>Β.</w:t>
      </w:r>
      <w:r w:rsidR="00127C31" w:rsidRPr="00D93953">
        <w:rPr>
          <w:rFonts w:ascii="Times New Roman" w:hAnsi="Times New Roman" w:cs="Times New Roman"/>
          <w:b/>
          <w:bCs/>
          <w:color w:val="auto"/>
          <w:sz w:val="24"/>
          <w:szCs w:val="24"/>
        </w:rPr>
        <w:t xml:space="preserve"> Στήριξη για επενδύσεις στη μεταποίηση/ εμπορία και/ ή ανάπτυξη γεωργικών προϊόντων</w:t>
      </w:r>
      <w:bookmarkEnd w:id="8"/>
      <w:r w:rsidR="00127C31" w:rsidRPr="00D93953">
        <w:rPr>
          <w:rFonts w:ascii="Times New Roman" w:hAnsi="Times New Roman" w:cs="Times New Roman"/>
          <w:b/>
          <w:bCs/>
          <w:color w:val="auto"/>
          <w:sz w:val="24"/>
          <w:szCs w:val="24"/>
        </w:rPr>
        <w:t xml:space="preserve"> </w:t>
      </w:r>
    </w:p>
    <w:p w14:paraId="430ACDBB" w14:textId="125E5034" w:rsidR="00127C31" w:rsidRPr="0065521E" w:rsidRDefault="00127C31" w:rsidP="0065521E">
      <w:pPr>
        <w:spacing w:after="0" w:line="360" w:lineRule="auto"/>
        <w:jc w:val="both"/>
        <w:rPr>
          <w:rFonts w:ascii="Times New Roman" w:hAnsi="Times New Roman" w:cs="Times New Roman"/>
          <w:sz w:val="24"/>
          <w:szCs w:val="24"/>
        </w:rPr>
      </w:pPr>
      <w:r w:rsidRPr="00D93953">
        <w:rPr>
          <w:rFonts w:ascii="Times New Roman" w:hAnsi="Times New Roman" w:cs="Times New Roman"/>
          <w:sz w:val="24"/>
          <w:szCs w:val="24"/>
        </w:rPr>
        <w:t>Στόχος της Παρέμβασης είναι η αύξηση της προστιθέμενης αξίας των προϊόντων, με σ</w:t>
      </w:r>
      <w:r w:rsidR="008F3B75" w:rsidRPr="00D93953">
        <w:rPr>
          <w:rFonts w:ascii="Times New Roman" w:hAnsi="Times New Roman" w:cs="Times New Roman"/>
          <w:sz w:val="24"/>
          <w:szCs w:val="24"/>
        </w:rPr>
        <w:t>κοπό</w:t>
      </w:r>
      <w:r w:rsidRPr="00D93953">
        <w:rPr>
          <w:rFonts w:ascii="Times New Roman" w:hAnsi="Times New Roman" w:cs="Times New Roman"/>
          <w:sz w:val="24"/>
          <w:szCs w:val="24"/>
        </w:rPr>
        <w:t xml:space="preserve"> την κάλυψη των αναγκών της χώρας σε μεταποιημένα ποιοτικά προϊόντα αλλά και την αύξηση των δυνατοτήτων διείσδυσης στις διεθνείς αγορές, μέσω της αξιοποίησης της πρώτης ύλης της πρωτογενούς παραγωγής, της ενσωμάτωσης της καινοτομίας, της ανάπτυξης μεθόδων και διαδικασιών προστασίας του περιβάλλοντος που περιορίζουν το φαινόμενο της κλιματικής αλλαγής. Καθοριστική σημασία για τη στήριξη των επενδύσεων έχει τόσο η διατήρηση όσο και η δημιουργία θέσεων εργασίας, συμβάλλοντας στην κοινωνική σταθερότητα και στην οικονομική ανάπτυξη τόσο σε </w:t>
      </w:r>
      <w:r w:rsidRPr="0065521E">
        <w:rPr>
          <w:rFonts w:ascii="Times New Roman" w:hAnsi="Times New Roman" w:cs="Times New Roman"/>
          <w:sz w:val="24"/>
          <w:szCs w:val="24"/>
        </w:rPr>
        <w:t xml:space="preserve">τοπικό όσο και σε εθνικό επίπεδο καθώς και η προστασία της ανθρώπινης υγείας. </w:t>
      </w:r>
    </w:p>
    <w:p w14:paraId="38AB45D7" w14:textId="77777777" w:rsidR="008F3B75" w:rsidRPr="0065521E" w:rsidRDefault="008F3B75" w:rsidP="0065521E">
      <w:pPr>
        <w:spacing w:after="0" w:line="360" w:lineRule="auto"/>
        <w:jc w:val="both"/>
        <w:rPr>
          <w:rFonts w:ascii="Times New Roman" w:hAnsi="Times New Roman" w:cs="Times New Roman"/>
          <w:sz w:val="24"/>
          <w:szCs w:val="24"/>
        </w:rPr>
      </w:pPr>
    </w:p>
    <w:p w14:paraId="5D51FB35" w14:textId="1248F614" w:rsidR="00127C31" w:rsidRPr="0065521E" w:rsidRDefault="00127C31"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Δικαιούχοι της Παρέμβασης είναι οι </w:t>
      </w:r>
      <w:r w:rsidRPr="0065521E">
        <w:rPr>
          <w:rFonts w:ascii="Times New Roman" w:hAnsi="Times New Roman" w:cs="Times New Roman"/>
          <w:b/>
          <w:sz w:val="24"/>
          <w:szCs w:val="24"/>
        </w:rPr>
        <w:t xml:space="preserve">πολύ </w:t>
      </w:r>
      <w:r w:rsidRPr="0065521E">
        <w:rPr>
          <w:rFonts w:ascii="Times New Roman" w:hAnsi="Times New Roman" w:cs="Times New Roman"/>
          <w:sz w:val="24"/>
          <w:szCs w:val="24"/>
        </w:rPr>
        <w:t xml:space="preserve">μικρές, οι </w:t>
      </w:r>
      <w:r w:rsidRPr="0065521E">
        <w:rPr>
          <w:rFonts w:ascii="Times New Roman" w:hAnsi="Times New Roman" w:cs="Times New Roman"/>
          <w:b/>
          <w:sz w:val="24"/>
          <w:szCs w:val="24"/>
        </w:rPr>
        <w:t>μικρές και οι μεσαίες επιχειρήσεις</w:t>
      </w:r>
      <w:r w:rsidRPr="0065521E">
        <w:rPr>
          <w:rFonts w:ascii="Times New Roman" w:hAnsi="Times New Roman" w:cs="Times New Roman"/>
          <w:sz w:val="24"/>
          <w:szCs w:val="24"/>
        </w:rPr>
        <w:t xml:space="preserve">, </w:t>
      </w:r>
      <w:r w:rsidRPr="0065521E">
        <w:rPr>
          <w:rFonts w:ascii="Times New Roman" w:hAnsi="Times New Roman" w:cs="Times New Roman"/>
          <w:b/>
          <w:sz w:val="24"/>
          <w:szCs w:val="24"/>
        </w:rPr>
        <w:t>καθώς και οι μεγάλες επιχειρήσεις που δραστηριοποιούνται κατά κύριο λόγο στη μεταποίηση γεωργικών προϊόντων</w:t>
      </w:r>
      <w:r w:rsidRPr="0065521E">
        <w:rPr>
          <w:rFonts w:ascii="Times New Roman" w:hAnsi="Times New Roman" w:cs="Times New Roman"/>
          <w:sz w:val="24"/>
          <w:szCs w:val="24"/>
        </w:rPr>
        <w:t xml:space="preserve"> (ως πρώτη ύλη) που ανήκουν στο </w:t>
      </w:r>
      <w:r w:rsidR="008F3B75" w:rsidRPr="0065521E">
        <w:rPr>
          <w:rFonts w:ascii="Times New Roman" w:hAnsi="Times New Roman" w:cs="Times New Roman"/>
          <w:sz w:val="24"/>
          <w:szCs w:val="24"/>
        </w:rPr>
        <w:t>Π</w:t>
      </w:r>
      <w:r w:rsidRPr="0065521E">
        <w:rPr>
          <w:rFonts w:ascii="Times New Roman" w:hAnsi="Times New Roman" w:cs="Times New Roman"/>
          <w:sz w:val="24"/>
          <w:szCs w:val="24"/>
        </w:rPr>
        <w:t>αράρτημα Ι της Συνθήκης για τη Λειτουργίας της ΕΕ και το τελικό προϊόν είναι γεωργικό. Είναι επιλέξιμη κάθε μορφή επιχείρησης που έχει υποχρέωση τήρησης βιβλίων Β΄</w:t>
      </w:r>
      <w:r w:rsidR="008F3B75" w:rsidRPr="0065521E">
        <w:rPr>
          <w:rFonts w:ascii="Times New Roman" w:hAnsi="Times New Roman" w:cs="Times New Roman"/>
          <w:sz w:val="24"/>
          <w:szCs w:val="24"/>
        </w:rPr>
        <w:t xml:space="preserve"> </w:t>
      </w:r>
      <w:r w:rsidRPr="0065521E">
        <w:rPr>
          <w:rFonts w:ascii="Times New Roman" w:hAnsi="Times New Roman" w:cs="Times New Roman"/>
          <w:sz w:val="24"/>
          <w:szCs w:val="24"/>
        </w:rPr>
        <w:t>ή Γ΄</w:t>
      </w:r>
      <w:r w:rsidR="008F3B75" w:rsidRPr="0065521E">
        <w:rPr>
          <w:rFonts w:ascii="Times New Roman" w:hAnsi="Times New Roman" w:cs="Times New Roman"/>
          <w:sz w:val="24"/>
          <w:szCs w:val="24"/>
        </w:rPr>
        <w:t xml:space="preserve"> </w:t>
      </w:r>
      <w:r w:rsidRPr="0065521E">
        <w:rPr>
          <w:rFonts w:ascii="Times New Roman" w:hAnsi="Times New Roman" w:cs="Times New Roman"/>
          <w:sz w:val="24"/>
          <w:szCs w:val="24"/>
        </w:rPr>
        <w:t>κατηγορίας, με εξαίρεση τις επιχειρήσεις που λειτουργούν υπό τη μορφή της κοινωνίας, της εταιρείας αστικού δικαίου και της κοινοπραξίας</w:t>
      </w:r>
      <w:r w:rsidR="008F3B75" w:rsidRPr="0065521E">
        <w:rPr>
          <w:rFonts w:ascii="Times New Roman" w:hAnsi="Times New Roman" w:cs="Times New Roman"/>
          <w:sz w:val="24"/>
          <w:szCs w:val="24"/>
        </w:rPr>
        <w:t>.</w:t>
      </w:r>
    </w:p>
    <w:p w14:paraId="6AA5FC0F" w14:textId="77777777" w:rsidR="00127C31" w:rsidRPr="0065521E" w:rsidRDefault="00127C31"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Ο προϋπολογισμός των αιτήσεων στήριξης δύναται να κυμαίνεται από </w:t>
      </w:r>
      <w:r w:rsidRPr="0065521E">
        <w:rPr>
          <w:rFonts w:ascii="Times New Roman" w:hAnsi="Times New Roman" w:cs="Times New Roman"/>
          <w:b/>
          <w:sz w:val="24"/>
          <w:szCs w:val="24"/>
        </w:rPr>
        <w:t>400.001,00 ευρώ μέχρι και 5.000.000,00 ευρώ</w:t>
      </w:r>
      <w:r w:rsidRPr="0065521E">
        <w:rPr>
          <w:rFonts w:ascii="Times New Roman" w:hAnsi="Times New Roman" w:cs="Times New Roman"/>
          <w:sz w:val="24"/>
          <w:szCs w:val="24"/>
        </w:rPr>
        <w:t>.</w:t>
      </w:r>
    </w:p>
    <w:p w14:paraId="5868B94C" w14:textId="77777777" w:rsidR="004C2D80" w:rsidRPr="0065521E" w:rsidRDefault="004C2D80" w:rsidP="0065521E">
      <w:pPr>
        <w:spacing w:after="0" w:line="360" w:lineRule="auto"/>
        <w:jc w:val="both"/>
        <w:rPr>
          <w:rFonts w:ascii="Times New Roman" w:hAnsi="Times New Roman" w:cs="Times New Roman"/>
          <w:sz w:val="24"/>
          <w:szCs w:val="24"/>
        </w:rPr>
      </w:pPr>
    </w:p>
    <w:p w14:paraId="2EC06CF8" w14:textId="535AAB41" w:rsidR="00127C31" w:rsidRPr="0065521E" w:rsidRDefault="00127C31"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Η ένταση στήριξης καθορίζεται ως εξής:</w:t>
      </w:r>
    </w:p>
    <w:p w14:paraId="27212749" w14:textId="77777777" w:rsidR="00127C31" w:rsidRPr="0065521E" w:rsidRDefault="00127C31" w:rsidP="0065521E">
      <w:pPr>
        <w:pStyle w:val="a7"/>
        <w:numPr>
          <w:ilvl w:val="0"/>
          <w:numId w:val="26"/>
        </w:numPr>
        <w:tabs>
          <w:tab w:val="left" w:pos="142"/>
        </w:tabs>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 xml:space="preserve">Περιφέρειες Ιονίου, Κρήτης και μικρά νησιά Αιγαίου: </w:t>
      </w:r>
      <w:r w:rsidRPr="0065521E">
        <w:rPr>
          <w:rFonts w:ascii="Times New Roman" w:hAnsi="Times New Roman" w:cs="Times New Roman"/>
          <w:b/>
          <w:sz w:val="24"/>
          <w:szCs w:val="24"/>
          <w:lang w:val="el-GR"/>
        </w:rPr>
        <w:t>65%</w:t>
      </w:r>
    </w:p>
    <w:p w14:paraId="3DECD00B" w14:textId="77777777" w:rsidR="00127C31" w:rsidRPr="0065521E" w:rsidRDefault="00127C31" w:rsidP="0065521E">
      <w:pPr>
        <w:pStyle w:val="a7"/>
        <w:numPr>
          <w:ilvl w:val="0"/>
          <w:numId w:val="26"/>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 xml:space="preserve">Περιφέρειες Πελοποννήσου, Δυτικής Ελλάδας, Στερεάς Ελλάδας, Θεσσαλίας, Ηπείρου, Κεντρικής Μακεδονίας, Δυτικής Μακεδονίας, Ανατολικής Μακεδονίας και Θράκης: </w:t>
      </w:r>
      <w:r w:rsidRPr="0065521E">
        <w:rPr>
          <w:rFonts w:ascii="Times New Roman" w:hAnsi="Times New Roman" w:cs="Times New Roman"/>
          <w:b/>
          <w:sz w:val="24"/>
          <w:szCs w:val="24"/>
          <w:lang w:val="el-GR"/>
        </w:rPr>
        <w:t>50%</w:t>
      </w:r>
    </w:p>
    <w:p w14:paraId="40F61C80" w14:textId="77777777" w:rsidR="00127C31" w:rsidRPr="0065521E" w:rsidRDefault="00127C31" w:rsidP="0065521E">
      <w:pPr>
        <w:pStyle w:val="a7"/>
        <w:numPr>
          <w:ilvl w:val="0"/>
          <w:numId w:val="26"/>
        </w:numPr>
        <w:spacing w:line="360" w:lineRule="auto"/>
        <w:jc w:val="both"/>
        <w:rPr>
          <w:rFonts w:ascii="Times New Roman" w:hAnsi="Times New Roman" w:cs="Times New Roman"/>
          <w:sz w:val="24"/>
          <w:szCs w:val="24"/>
        </w:rPr>
      </w:pPr>
      <w:proofErr w:type="spellStart"/>
      <w:r w:rsidRPr="0065521E">
        <w:rPr>
          <w:rFonts w:ascii="Times New Roman" w:hAnsi="Times New Roman" w:cs="Times New Roman"/>
          <w:sz w:val="24"/>
          <w:szCs w:val="24"/>
        </w:rPr>
        <w:t>Περιφέρει</w:t>
      </w:r>
      <w:proofErr w:type="spellEnd"/>
      <w:r w:rsidRPr="0065521E">
        <w:rPr>
          <w:rFonts w:ascii="Times New Roman" w:hAnsi="Times New Roman" w:cs="Times New Roman"/>
          <w:sz w:val="24"/>
          <w:szCs w:val="24"/>
        </w:rPr>
        <w:t xml:space="preserve">α </w:t>
      </w:r>
      <w:proofErr w:type="spellStart"/>
      <w:r w:rsidRPr="0065521E">
        <w:rPr>
          <w:rFonts w:ascii="Times New Roman" w:hAnsi="Times New Roman" w:cs="Times New Roman"/>
          <w:sz w:val="24"/>
          <w:szCs w:val="24"/>
        </w:rPr>
        <w:t>Αττικής</w:t>
      </w:r>
      <w:proofErr w:type="spellEnd"/>
      <w:r w:rsidRPr="0065521E">
        <w:rPr>
          <w:rFonts w:ascii="Times New Roman" w:hAnsi="Times New Roman" w:cs="Times New Roman"/>
          <w:sz w:val="24"/>
          <w:szCs w:val="24"/>
        </w:rPr>
        <w:t xml:space="preserve"> </w:t>
      </w:r>
      <w:r w:rsidRPr="0065521E">
        <w:rPr>
          <w:rFonts w:ascii="Times New Roman" w:hAnsi="Times New Roman" w:cs="Times New Roman"/>
          <w:b/>
          <w:sz w:val="24"/>
          <w:szCs w:val="24"/>
        </w:rPr>
        <w:t>40 %</w:t>
      </w:r>
    </w:p>
    <w:p w14:paraId="56232FCD" w14:textId="5FE40C84" w:rsidR="00127C31" w:rsidRPr="0065521E" w:rsidRDefault="00127C31"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lastRenderedPageBreak/>
        <w:t>Για τις περιπτώσεις επενδυτικών δαπανών που στοχεύουν σε μείωση της κατανάλωσης ενέργειας, ύδατος, εκπομπών αερίου του θερμοκηπίου, μείωση της χρήσεις αποβλήτων, από ένα ποσοστό και πάνω, όπως αυτό θα καθοριστεί στο πλαίσιο εφαρμογής της παρέμβασης, προβλέπεται η προσαύξηση του ποσοστού ενίσχυσης τους κατά 10%.</w:t>
      </w:r>
      <w:r w:rsidRPr="0065521E">
        <w:rPr>
          <w:rFonts w:ascii="Times New Roman" w:hAnsi="Times New Roman" w:cs="Times New Roman"/>
          <w:sz w:val="24"/>
          <w:szCs w:val="24"/>
        </w:rPr>
        <w:cr/>
        <w:t xml:space="preserve">Ενισχύονται αιτήσεις στήριξης από δικαιούχους οι οποίοι μεταποιούν/επεξεργάζονται ως πρώτη ύλη προϊόντα (γεωργικά προϊόντα) που ανήκουν στους ακόλουθους τομείς: Κρέας (αιγοπρόβατα, βοοειδή, χοιρινά, πουλερικά, κουνέλια), Γάλα, Αυγά, Μέλι, Ζωοτροφές, Δημητριακά, </w:t>
      </w:r>
      <w:proofErr w:type="spellStart"/>
      <w:r w:rsidRPr="0065521E">
        <w:rPr>
          <w:rFonts w:ascii="Times New Roman" w:hAnsi="Times New Roman" w:cs="Times New Roman"/>
          <w:sz w:val="24"/>
          <w:szCs w:val="24"/>
        </w:rPr>
        <w:t>Ελαιούχα</w:t>
      </w:r>
      <w:proofErr w:type="spellEnd"/>
      <w:r w:rsidRPr="0065521E">
        <w:rPr>
          <w:rFonts w:ascii="Times New Roman" w:hAnsi="Times New Roman" w:cs="Times New Roman"/>
          <w:sz w:val="24"/>
          <w:szCs w:val="24"/>
        </w:rPr>
        <w:t xml:space="preserve"> Προϊόντα, </w:t>
      </w:r>
      <w:proofErr w:type="spellStart"/>
      <w:r w:rsidRPr="0065521E">
        <w:rPr>
          <w:rFonts w:ascii="Times New Roman" w:hAnsi="Times New Roman" w:cs="Times New Roman"/>
          <w:sz w:val="24"/>
          <w:szCs w:val="24"/>
        </w:rPr>
        <w:t>Οπωροκηπευτικά</w:t>
      </w:r>
      <w:proofErr w:type="spellEnd"/>
      <w:r w:rsidRPr="0065521E">
        <w:rPr>
          <w:rFonts w:ascii="Times New Roman" w:hAnsi="Times New Roman" w:cs="Times New Roman"/>
          <w:sz w:val="24"/>
          <w:szCs w:val="24"/>
        </w:rPr>
        <w:t>, Οίνος, Ξύδι, Άνθη, Φαρμακευτικά και Αρωματικά Φυτά, Σπόροι &amp; Πολλαπλασιαστικό Υλικό</w:t>
      </w:r>
      <w:r w:rsidR="00D93953" w:rsidRPr="0065521E">
        <w:rPr>
          <w:rFonts w:ascii="Times New Roman" w:hAnsi="Times New Roman" w:cs="Times New Roman"/>
          <w:sz w:val="24"/>
          <w:szCs w:val="24"/>
        </w:rPr>
        <w:t>.</w:t>
      </w:r>
    </w:p>
    <w:p w14:paraId="1EEDA072" w14:textId="77777777" w:rsidR="00127C31" w:rsidRPr="0065521E" w:rsidRDefault="00127C31" w:rsidP="0065521E">
      <w:pPr>
        <w:spacing w:after="0" w:line="360" w:lineRule="auto"/>
        <w:jc w:val="both"/>
        <w:rPr>
          <w:rFonts w:ascii="Times New Roman" w:hAnsi="Times New Roman" w:cs="Times New Roman"/>
          <w:sz w:val="24"/>
          <w:szCs w:val="24"/>
        </w:rPr>
      </w:pPr>
    </w:p>
    <w:p w14:paraId="1D30E825" w14:textId="77777777" w:rsidR="00127C31" w:rsidRPr="0065521E" w:rsidRDefault="00127C31"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Οι δράσεις που προβλέπονται στους ανωτέρω τομείς αφορούν κυρίως σε ιδρύσεις, εκσυγχρονισμούς, επεκτάσεις, μετεγκαταστάσεις, μονάδων παραγωγής και αποθηκευτικών χώρων, συγχωνεύσεις μονάδων, μονάδες διαχείρισης υποπροϊόντων όπως θα εξειδικευθούν στο θεσμικό πλαίσιο ανάλογα με τον τομέα.</w:t>
      </w:r>
    </w:p>
    <w:p w14:paraId="76C7E478" w14:textId="77777777" w:rsidR="00127C31" w:rsidRPr="0065521E" w:rsidRDefault="00127C31" w:rsidP="0065521E">
      <w:pPr>
        <w:spacing w:after="0" w:line="360" w:lineRule="auto"/>
        <w:jc w:val="both"/>
        <w:rPr>
          <w:rFonts w:ascii="Times New Roman" w:hAnsi="Times New Roman" w:cs="Times New Roman"/>
          <w:b/>
          <w:sz w:val="24"/>
          <w:szCs w:val="24"/>
        </w:rPr>
      </w:pPr>
    </w:p>
    <w:p w14:paraId="3CB0208F" w14:textId="6B5353EF" w:rsidR="00127C31" w:rsidRPr="0065521E" w:rsidRDefault="00127C31" w:rsidP="0065521E">
      <w:pPr>
        <w:spacing w:after="0" w:line="360" w:lineRule="auto"/>
        <w:jc w:val="both"/>
        <w:rPr>
          <w:rFonts w:ascii="Times New Roman" w:hAnsi="Times New Roman" w:cs="Times New Roman"/>
          <w:sz w:val="24"/>
          <w:szCs w:val="24"/>
          <w:u w:val="single"/>
        </w:rPr>
      </w:pPr>
      <w:r w:rsidRPr="0065521E">
        <w:rPr>
          <w:rFonts w:ascii="Times New Roman" w:hAnsi="Times New Roman" w:cs="Times New Roman"/>
          <w:b/>
          <w:sz w:val="24"/>
          <w:szCs w:val="24"/>
          <w:u w:val="single"/>
        </w:rPr>
        <w:t>Περίοδος και τρόπος υποβολής αιτήσεων στήριξης, αξιολόγηση και επιλογή των δικαιούχων</w:t>
      </w:r>
    </w:p>
    <w:p w14:paraId="23617A8B" w14:textId="77777777" w:rsidR="00127C31" w:rsidRPr="0065521E" w:rsidRDefault="00127C31"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Η υποβολή των αιτήσεων στήριξης πραγματοποιείται ηλεκτρονικά μέσω του Ολοκληρωμένου Πληροφοριακού Συστήματος Κρατικών Ενισχύσεων (OΠΣΚΕ) στον δικτυακό τόπο </w:t>
      </w:r>
      <w:hyperlink r:id="rId15" w:history="1">
        <w:r w:rsidRPr="0065521E">
          <w:rPr>
            <w:rStyle w:val="-"/>
            <w:rFonts w:ascii="Times New Roman" w:hAnsi="Times New Roman" w:cs="Times New Roman"/>
            <w:color w:val="auto"/>
            <w:sz w:val="24"/>
            <w:szCs w:val="24"/>
          </w:rPr>
          <w:t>www.opske.gr</w:t>
        </w:r>
      </w:hyperlink>
      <w:r w:rsidRPr="0065521E">
        <w:rPr>
          <w:rFonts w:ascii="Times New Roman" w:hAnsi="Times New Roman" w:cs="Times New Roman"/>
          <w:sz w:val="24"/>
          <w:szCs w:val="24"/>
        </w:rPr>
        <w:t xml:space="preserve">. Η επιλογή και ένταξη των δικαιούχων γίνεται με συγκριτική αξιολόγηση και βαθμολόγηση της κάθε αίτησης. Οι αιτήσεις στήριξης που ικανοποιούν τα κριτήρια </w:t>
      </w:r>
      <w:proofErr w:type="spellStart"/>
      <w:r w:rsidRPr="0065521E">
        <w:rPr>
          <w:rFonts w:ascii="Times New Roman" w:hAnsi="Times New Roman" w:cs="Times New Roman"/>
          <w:sz w:val="24"/>
          <w:szCs w:val="24"/>
        </w:rPr>
        <w:t>επιλεξιμότητας</w:t>
      </w:r>
      <w:proofErr w:type="spellEnd"/>
      <w:r w:rsidRPr="0065521E">
        <w:rPr>
          <w:rFonts w:ascii="Times New Roman" w:hAnsi="Times New Roman" w:cs="Times New Roman"/>
          <w:sz w:val="24"/>
          <w:szCs w:val="24"/>
        </w:rPr>
        <w:t xml:space="preserve"> βαθμολογούνται με βάση τα κριτήρια επιλογής που ορίζονται στο θεσμικό πλαίσιο της Παρέμβασης και κατατάσσονται με απόλυτα φθίνουσα σειρά. Οι αιτήσεις που έχουν λάβει βαθμολογία μεγαλύτερη ή ίση με τη βάση της κάθε κατηγορίας επιλέγονται για στήριξη μέχρι την κάλυψη των διαθέσιμων πιστώσεων. </w:t>
      </w:r>
    </w:p>
    <w:p w14:paraId="51BF29CC" w14:textId="77777777" w:rsidR="004C2D80" w:rsidRPr="0065521E" w:rsidRDefault="004C2D80" w:rsidP="0065521E">
      <w:pPr>
        <w:spacing w:after="0" w:line="360" w:lineRule="auto"/>
        <w:jc w:val="both"/>
        <w:rPr>
          <w:rFonts w:ascii="Times New Roman" w:eastAsia="Calibri" w:hAnsi="Times New Roman" w:cs="Times New Roman"/>
          <w:b/>
          <w:sz w:val="24"/>
          <w:szCs w:val="24"/>
        </w:rPr>
      </w:pPr>
    </w:p>
    <w:p w14:paraId="581CD41B" w14:textId="2DB35393" w:rsidR="00127C31" w:rsidRPr="0065521E" w:rsidRDefault="00127C31" w:rsidP="0065521E">
      <w:pPr>
        <w:spacing w:after="0" w:line="360" w:lineRule="auto"/>
        <w:jc w:val="both"/>
        <w:rPr>
          <w:rFonts w:ascii="Times New Roman" w:eastAsia="Calibri" w:hAnsi="Times New Roman" w:cs="Times New Roman"/>
          <w:b/>
          <w:sz w:val="24"/>
          <w:szCs w:val="24"/>
          <w:u w:val="single"/>
        </w:rPr>
      </w:pPr>
      <w:r w:rsidRPr="0065521E">
        <w:rPr>
          <w:rFonts w:ascii="Times New Roman" w:eastAsia="Calibri" w:hAnsi="Times New Roman" w:cs="Times New Roman"/>
          <w:b/>
          <w:sz w:val="24"/>
          <w:szCs w:val="24"/>
          <w:u w:val="single"/>
        </w:rPr>
        <w:t>Κριτήρια Επιλογής</w:t>
      </w:r>
    </w:p>
    <w:p w14:paraId="6501FB54" w14:textId="77777777" w:rsidR="00127C31" w:rsidRPr="0065521E" w:rsidRDefault="00127C31" w:rsidP="0065521E">
      <w:pPr>
        <w:spacing w:after="0" w:line="360" w:lineRule="auto"/>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Τα επενδυτικά σχέδια θα επιλέγονται στη βάση κριτηρίων επιλογής που θα στηρίζονται στις εξής αρχές και προτεραιότητες:</w:t>
      </w:r>
    </w:p>
    <w:p w14:paraId="1813B875" w14:textId="77777777" w:rsidR="00127C31" w:rsidRPr="0065521E" w:rsidRDefault="00127C31" w:rsidP="0065521E">
      <w:pPr>
        <w:spacing w:after="0" w:line="360" w:lineRule="auto"/>
        <w:jc w:val="both"/>
        <w:rPr>
          <w:rFonts w:ascii="Times New Roman" w:eastAsia="Calibri" w:hAnsi="Times New Roman" w:cs="Times New Roman"/>
          <w:sz w:val="24"/>
          <w:szCs w:val="24"/>
        </w:rPr>
      </w:pPr>
    </w:p>
    <w:p w14:paraId="47982C68"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Εγκατάσταση σε περιοχές που έχουν πληγεί από τις επιπτώσεις των φαινομένων που οφείλονται στην κλιματική αλλαγή όπως πλημμύρες και πυρκαγιές</w:t>
      </w:r>
    </w:p>
    <w:p w14:paraId="33EC6BB2"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lastRenderedPageBreak/>
        <w:t>Χρήση καινοτομίας και νέων τεχνολογιών</w:t>
      </w:r>
    </w:p>
    <w:p w14:paraId="0FEC644F"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Επεξεργασία βιολογικών πρώτων υλών ή πρώτων υλών παραγόμενων με μεθόδους φιλικές προς το περιβάλλον</w:t>
      </w:r>
    </w:p>
    <w:p w14:paraId="7AD0D99A"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Παραγωγή προϊόντων ποιότητας ( όπως ΠΟΠ, ΠΓΕ)</w:t>
      </w:r>
    </w:p>
    <w:p w14:paraId="3938DDE9"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Προστασία του περιβάλλοντος, συμβολή στο μετριασμό και στην προσαρμογή στην κλιματική αλλαγή (όπως εξοικονόμηση ενέργειας και χρήση ΑΠΕ)</w:t>
      </w:r>
    </w:p>
    <w:p w14:paraId="55A5FBF3"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Εξοικονόμηση ύδατος</w:t>
      </w:r>
    </w:p>
    <w:p w14:paraId="5BBF7DFB"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Ωριμότητα επενδυτικού σχεδίου</w:t>
      </w:r>
    </w:p>
    <w:p w14:paraId="5C50E4D1"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Εξωστρέφεια επιχείρησης</w:t>
      </w:r>
    </w:p>
    <w:p w14:paraId="26670F94" w14:textId="77777777"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Διατήρηση υφιστάμενων και αύξηση θέσεων απασχόλησης.</w:t>
      </w:r>
    </w:p>
    <w:p w14:paraId="08ED78D9" w14:textId="43A20F3F" w:rsidR="00127C31" w:rsidRPr="0065521E" w:rsidRDefault="00127C31" w:rsidP="0065521E">
      <w:pPr>
        <w:numPr>
          <w:ilvl w:val="0"/>
          <w:numId w:val="27"/>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Μέγεθος της επιχείρησης</w:t>
      </w:r>
    </w:p>
    <w:p w14:paraId="32015512" w14:textId="77777777" w:rsidR="00DF6627" w:rsidRPr="0065521E" w:rsidRDefault="00DF6627" w:rsidP="0065521E">
      <w:pPr>
        <w:spacing w:after="0" w:line="360" w:lineRule="auto"/>
        <w:contextualSpacing/>
        <w:jc w:val="both"/>
        <w:rPr>
          <w:rFonts w:ascii="Times New Roman" w:eastAsia="Calibri" w:hAnsi="Times New Roman" w:cs="Times New Roman"/>
          <w:sz w:val="24"/>
          <w:szCs w:val="24"/>
        </w:rPr>
      </w:pPr>
    </w:p>
    <w:p w14:paraId="668FC857" w14:textId="77777777" w:rsidR="00DF6627" w:rsidRPr="0065521E" w:rsidRDefault="00DF6627" w:rsidP="0065521E">
      <w:pPr>
        <w:spacing w:after="0" w:line="360" w:lineRule="auto"/>
        <w:contextualSpacing/>
        <w:jc w:val="both"/>
        <w:rPr>
          <w:rFonts w:ascii="Times New Roman" w:eastAsia="Calibri" w:hAnsi="Times New Roman" w:cs="Times New Roman"/>
          <w:sz w:val="24"/>
          <w:szCs w:val="24"/>
        </w:rPr>
      </w:pPr>
    </w:p>
    <w:p w14:paraId="0FAA184D" w14:textId="5399E76C" w:rsidR="00127C31" w:rsidRPr="0065521E" w:rsidRDefault="00127C31" w:rsidP="0065521E">
      <w:pPr>
        <w:spacing w:after="0" w:line="360" w:lineRule="auto"/>
        <w:jc w:val="both"/>
        <w:rPr>
          <w:rFonts w:ascii="Times New Roman" w:eastAsia="Calibri" w:hAnsi="Times New Roman" w:cs="Times New Roman"/>
          <w:b/>
          <w:sz w:val="24"/>
          <w:szCs w:val="24"/>
          <w:u w:val="single"/>
        </w:rPr>
      </w:pPr>
      <w:r w:rsidRPr="0065521E">
        <w:rPr>
          <w:rFonts w:ascii="Times New Roman" w:eastAsia="Calibri" w:hAnsi="Times New Roman" w:cs="Times New Roman"/>
          <w:b/>
          <w:sz w:val="24"/>
          <w:szCs w:val="24"/>
          <w:u w:val="single"/>
        </w:rPr>
        <w:t xml:space="preserve">Κριτήρια </w:t>
      </w:r>
      <w:proofErr w:type="spellStart"/>
      <w:r w:rsidRPr="0065521E">
        <w:rPr>
          <w:rFonts w:ascii="Times New Roman" w:eastAsia="Calibri" w:hAnsi="Times New Roman" w:cs="Times New Roman"/>
          <w:b/>
          <w:sz w:val="24"/>
          <w:szCs w:val="24"/>
          <w:u w:val="single"/>
        </w:rPr>
        <w:t>επιλεξιμότητας</w:t>
      </w:r>
      <w:proofErr w:type="spellEnd"/>
    </w:p>
    <w:p w14:paraId="0B7302CA" w14:textId="77777777" w:rsidR="00127C31" w:rsidRPr="0065521E" w:rsidRDefault="00127C31" w:rsidP="0065521E">
      <w:pPr>
        <w:spacing w:after="0" w:line="360" w:lineRule="auto"/>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Είναι επιλέξιμες για ενίσχυση αιτήσεις στήριξης:</w:t>
      </w:r>
    </w:p>
    <w:p w14:paraId="563EB76E" w14:textId="77777777" w:rsidR="00127C31" w:rsidRPr="0065521E" w:rsidRDefault="00127C31" w:rsidP="0065521E">
      <w:pPr>
        <w:spacing w:after="0" w:line="360" w:lineRule="auto"/>
        <w:jc w:val="both"/>
        <w:rPr>
          <w:rFonts w:ascii="Times New Roman" w:eastAsia="Calibri" w:hAnsi="Times New Roman" w:cs="Times New Roman"/>
          <w:sz w:val="24"/>
          <w:szCs w:val="24"/>
        </w:rPr>
      </w:pPr>
    </w:p>
    <w:p w14:paraId="3F0FCBB5"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που υποβάλλονται από μη προβληματικές επιχειρήσεις</w:t>
      </w:r>
    </w:p>
    <w:p w14:paraId="5C06A2F0"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 xml:space="preserve">που υποβάλλονται από φορείς για τους οποίους δεν έχει εκδοθεί απόφαση καταλογισμού για παραβάσεις των υποχρεώσεων που απορρέουν από την ένταξή τους σε προηγούμενα προγράμματα συγχρηματοδοτούμενα ή μη και δεν έχει προσκομισθεί απόδειξη πληρωμής του </w:t>
      </w:r>
      <w:proofErr w:type="spellStart"/>
      <w:r w:rsidRPr="0065521E">
        <w:rPr>
          <w:rFonts w:ascii="Times New Roman" w:eastAsia="Calibri" w:hAnsi="Times New Roman" w:cs="Times New Roman"/>
          <w:sz w:val="24"/>
          <w:szCs w:val="24"/>
        </w:rPr>
        <w:t>καταλογισθέντος</w:t>
      </w:r>
      <w:proofErr w:type="spellEnd"/>
      <w:r w:rsidRPr="0065521E">
        <w:rPr>
          <w:rFonts w:ascii="Times New Roman" w:eastAsia="Calibri" w:hAnsi="Times New Roman" w:cs="Times New Roman"/>
          <w:sz w:val="24"/>
          <w:szCs w:val="24"/>
        </w:rPr>
        <w:t xml:space="preserve"> ποσού</w:t>
      </w:r>
    </w:p>
    <w:p w14:paraId="05A5B645"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που αφορούν σε βιώσιμες επενδύσεις</w:t>
      </w:r>
    </w:p>
    <w:p w14:paraId="414E29D1"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που αφορούν σε επενδύσεις σε επίπεδο χονδρικού εμπορίου</w:t>
      </w:r>
    </w:p>
    <w:p w14:paraId="6EA70BF8"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που αφορούν σε επενδύσεις που δεν έχουν περατωθεί φυσικά ή δεν έχουν υλοποιηθεί πλήρως πριν την υποβολή τους ανεξάρτητα αν όλες οι πληρωμές έχουν γίνει από το δικαιούχο.</w:t>
      </w:r>
    </w:p>
    <w:p w14:paraId="19830928"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που αφορούν σε μεταποίηση μη γενετικά τροποποιημένων προϊόντων (εκτός ζωοτροφών)</w:t>
      </w:r>
    </w:p>
    <w:p w14:paraId="5302F1E9" w14:textId="77777777" w:rsidR="00127C31" w:rsidRPr="0065521E" w:rsidRDefault="00127C31" w:rsidP="0065521E">
      <w:pPr>
        <w:numPr>
          <w:ilvl w:val="0"/>
          <w:numId w:val="28"/>
        </w:numPr>
        <w:spacing w:after="0" w:line="360" w:lineRule="auto"/>
        <w:contextualSpacing/>
        <w:jc w:val="both"/>
        <w:rPr>
          <w:rFonts w:ascii="Times New Roman" w:eastAsia="Calibri" w:hAnsi="Times New Roman" w:cs="Times New Roman"/>
          <w:sz w:val="24"/>
          <w:szCs w:val="24"/>
        </w:rPr>
      </w:pPr>
      <w:r w:rsidRPr="0065521E">
        <w:rPr>
          <w:rFonts w:ascii="Times New Roman" w:eastAsia="Calibri" w:hAnsi="Times New Roman" w:cs="Times New Roman"/>
          <w:sz w:val="24"/>
          <w:szCs w:val="24"/>
        </w:rPr>
        <w:t xml:space="preserve">που υποβάλλονται από δικαιούχους του </w:t>
      </w:r>
      <w:proofErr w:type="spellStart"/>
      <w:r w:rsidRPr="0065521E">
        <w:rPr>
          <w:rFonts w:ascii="Times New Roman" w:eastAsia="Calibri" w:hAnsi="Times New Roman" w:cs="Times New Roman"/>
          <w:sz w:val="24"/>
          <w:szCs w:val="24"/>
        </w:rPr>
        <w:t>Υπομέτρου</w:t>
      </w:r>
      <w:proofErr w:type="spellEnd"/>
      <w:r w:rsidRPr="0065521E">
        <w:rPr>
          <w:rFonts w:ascii="Times New Roman" w:eastAsia="Calibri" w:hAnsi="Times New Roman" w:cs="Times New Roman"/>
          <w:sz w:val="24"/>
          <w:szCs w:val="24"/>
        </w:rPr>
        <w:t xml:space="preserve"> 4.2 του Μέτρου 4 του ΠΑΑ 2014-2020 υπό την προϋπόθεση ότι κατά την ημερομηνία οριστικοποίησης της αίτησης στήριξης στο ΟΠΣΚΕ θα έχει ολοκληρωθεί το εγκεκριμένο επιλέξιμο φυσικό και οικονομικό αντικείμενο της αίτησης στήριξης που υλοποίησε ο δικαιούχος στο πλαίσιο του </w:t>
      </w:r>
      <w:proofErr w:type="spellStart"/>
      <w:r w:rsidRPr="0065521E">
        <w:rPr>
          <w:rFonts w:ascii="Times New Roman" w:eastAsia="Calibri" w:hAnsi="Times New Roman" w:cs="Times New Roman"/>
          <w:sz w:val="24"/>
          <w:szCs w:val="24"/>
        </w:rPr>
        <w:t>Υπομέτρου</w:t>
      </w:r>
      <w:proofErr w:type="spellEnd"/>
      <w:r w:rsidRPr="0065521E">
        <w:rPr>
          <w:rFonts w:ascii="Times New Roman" w:eastAsia="Calibri" w:hAnsi="Times New Roman" w:cs="Times New Roman"/>
          <w:sz w:val="24"/>
          <w:szCs w:val="24"/>
        </w:rPr>
        <w:t xml:space="preserve"> 4.2 και θα έχει οριστικοποιηθεί στο ΠΣΚΕ </w:t>
      </w:r>
      <w:r w:rsidRPr="0065521E">
        <w:rPr>
          <w:rFonts w:ascii="Times New Roman" w:eastAsia="Calibri" w:hAnsi="Times New Roman" w:cs="Times New Roman"/>
          <w:sz w:val="24"/>
          <w:szCs w:val="24"/>
        </w:rPr>
        <w:lastRenderedPageBreak/>
        <w:t>το αίτημα ελέγχου για την καταβολή της τελικής δόσης της εγκεκριμένης Δημόσιας Ενίσχυσης.</w:t>
      </w:r>
    </w:p>
    <w:p w14:paraId="120B14F6" w14:textId="77777777" w:rsidR="00127C31" w:rsidRPr="0065521E" w:rsidRDefault="00127C31" w:rsidP="0065521E">
      <w:pPr>
        <w:spacing w:after="0" w:line="360" w:lineRule="auto"/>
        <w:ind w:left="142"/>
        <w:contextualSpacing/>
        <w:jc w:val="both"/>
        <w:rPr>
          <w:rFonts w:ascii="Times New Roman" w:eastAsia="Calibri" w:hAnsi="Times New Roman" w:cs="Times New Roman"/>
          <w:sz w:val="24"/>
          <w:szCs w:val="24"/>
        </w:rPr>
      </w:pPr>
    </w:p>
    <w:p w14:paraId="147B345E" w14:textId="524FFCD7" w:rsidR="00127C31" w:rsidRPr="0065521E" w:rsidRDefault="00127C31" w:rsidP="0065521E">
      <w:pPr>
        <w:spacing w:after="0"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Επιλέξιμες δαπάνες</w:t>
      </w:r>
    </w:p>
    <w:p w14:paraId="5594A887"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Απόκτηση ακίνητης περιουσίας (οικοπέδου ή και κτιριακών εγκαταστάσεων). Η δαπάνη για την απόκτηση οικοπέδου δεν μπορεί να υπερβαίνει το 10% του συνολικού επιλέξιμου προϋπολογισμού της αίτησης στήριξης.</w:t>
      </w:r>
    </w:p>
    <w:p w14:paraId="43122D97"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Διαμόρφωση του περιβάλλοντος χώρου του οικοπέδου στο οποίο θα υλοποιηθεί η αίτηση στήριξης</w:t>
      </w:r>
    </w:p>
    <w:p w14:paraId="2B6BDEEF"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Κατασκευή νέων ή βελτίωση υφιστάμενων κτιριακών υποδομών</w:t>
      </w:r>
    </w:p>
    <w:p w14:paraId="645451EF" w14:textId="6B3F2A9C"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Προμήθεια, μεταφορά και εγκατάσταση: μηχανολογικού εξοπλισμού μεταποίησης, συσκευασίας και ψύξης / εξοπλισμού εργαστηρίων ώστε να εξυπηρετείται η λειτουργία της μονάδας / εξοπλισμού παραγωγής ενέργειας από ανανεώσιμες πηγές για τις ανάγκες της επιχείρησης όχι ως μεμονωμένη δράση αλλά ως τμήμα της συνολικής παραγωγικής επένδυσης / εξοπλισμού εξοικονόμησης ύδατος, όχι ως μεμονωμένη δράση αλλά ως τμήμα της συνολικής παραγωγικής επένδυσης / εξοπλισμού εξοικονόμησης ενέργειας όχι ως μεμονωμένη δράση αλλά ως τμήμα της συνολικής παραγωγικής επένδυσης / εξοπλισμού επεξεργασίας αποβλήτων όχι ως μεμονωμένη δράση αλλά ως τμήμα της συνολικής παραγωγικής επένδυσης/ εξοπλισμού γραφείων και μηχανογράφησης, όπως προμήθεια τηλεφωνικών εγκαταστάσεων, δικτύων ενδοεπικοινωνίας, ηλεκτρονικών υπολογιστών και περιφερειακών μηχανημάτων, φωτοτυπικών, συστημάτων ασφαλείας εγκαταστάσεων, συστημάτων πυροπροστασίας και πυρόσβεσης κ</w:t>
      </w:r>
      <w:r w:rsidR="00D93953" w:rsidRPr="0065521E">
        <w:rPr>
          <w:rFonts w:ascii="Times New Roman" w:hAnsi="Times New Roman" w:cs="Times New Roman"/>
          <w:sz w:val="24"/>
          <w:szCs w:val="24"/>
          <w:lang w:val="el-GR"/>
        </w:rPr>
        <w:t>.</w:t>
      </w:r>
      <w:r w:rsidRPr="0065521E">
        <w:rPr>
          <w:rFonts w:ascii="Times New Roman" w:hAnsi="Times New Roman" w:cs="Times New Roman"/>
          <w:sz w:val="24"/>
          <w:szCs w:val="24"/>
          <w:lang w:val="el-GR"/>
        </w:rPr>
        <w:t>λπ</w:t>
      </w:r>
      <w:r w:rsidR="00D93953" w:rsidRPr="0065521E">
        <w:rPr>
          <w:rFonts w:ascii="Times New Roman" w:hAnsi="Times New Roman" w:cs="Times New Roman"/>
          <w:sz w:val="24"/>
          <w:szCs w:val="24"/>
          <w:lang w:val="el-GR"/>
        </w:rPr>
        <w:t>.</w:t>
      </w:r>
    </w:p>
    <w:p w14:paraId="11D8393C"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 xml:space="preserve">Προμήθεια μέσων εξωτερικής μεταφοράς και ειδικότερα καινούργιων οχημάτων μεταφοράς προϊόντων ειδικού τύπου τα οποία, σύμφωνα με την εθνική νομοθεσία, θεωρούνται απαραίτητα για την λειτουργία της επένδυσης προκειμένου να διασφαλίζεται η ποιότητα και η υγιεινή του προϊόντος (αφορά στην πρώτη ύλη και στο παραγόμενο προϊόν/υποπροϊόν). Ενδεικτικά αναφέρονται:  φορτηγά - σιλό μεταφοράς χύμα αλεύρου, ισοθερμικά βυτία αναγκαία για τη μεταφορά του γάλακτος προς τον χώρο τυποποίησης – μεταποίησης, βυτιοφόρα αυτοκίνητα μεταφοράς ελαιοπυρήνα και υγρών αποβλήτων ελαιοτριβείων, αυτοκίνητα ψυγεία αποκλειστικά για </w:t>
      </w:r>
      <w:proofErr w:type="spellStart"/>
      <w:r w:rsidRPr="0065521E">
        <w:rPr>
          <w:rFonts w:ascii="Times New Roman" w:hAnsi="Times New Roman" w:cs="Times New Roman"/>
          <w:sz w:val="24"/>
          <w:szCs w:val="24"/>
          <w:lang w:val="el-GR"/>
        </w:rPr>
        <w:t>χονδρεμπορία</w:t>
      </w:r>
      <w:proofErr w:type="spellEnd"/>
      <w:r w:rsidRPr="0065521E">
        <w:rPr>
          <w:rFonts w:ascii="Times New Roman" w:hAnsi="Times New Roman" w:cs="Times New Roman"/>
          <w:sz w:val="24"/>
          <w:szCs w:val="24"/>
          <w:lang w:val="el-GR"/>
        </w:rPr>
        <w:t xml:space="preserve"> προϊόντων, οχήματα για τη μεταφορά των ζωικών </w:t>
      </w:r>
      <w:r w:rsidRPr="0065521E">
        <w:rPr>
          <w:rFonts w:ascii="Times New Roman" w:hAnsi="Times New Roman" w:cs="Times New Roman"/>
          <w:sz w:val="24"/>
          <w:szCs w:val="24"/>
          <w:lang w:val="el-GR"/>
        </w:rPr>
        <w:lastRenderedPageBreak/>
        <w:t>υποπροϊόντων προς τις μονάδες αδρανοποίησης, με προδιαγραφές σύμφωνες με την κείμενη νομοθεσία</w:t>
      </w:r>
    </w:p>
    <w:p w14:paraId="2F186C7E" w14:textId="3C3D5F3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 xml:space="preserve">Προμήθεια μέσων εσωτερικής μεταφοράς που καλύπτουν τις ανάγκες της επένδυσης (όπως </w:t>
      </w:r>
      <w:proofErr w:type="spellStart"/>
      <w:r w:rsidRPr="0065521E">
        <w:rPr>
          <w:rFonts w:ascii="Times New Roman" w:hAnsi="Times New Roman" w:cs="Times New Roman"/>
          <w:sz w:val="24"/>
          <w:szCs w:val="24"/>
          <w:lang w:val="el-GR"/>
        </w:rPr>
        <w:t>περονοφόρα</w:t>
      </w:r>
      <w:proofErr w:type="spellEnd"/>
      <w:r w:rsidRPr="0065521E">
        <w:rPr>
          <w:rFonts w:ascii="Times New Roman" w:hAnsi="Times New Roman" w:cs="Times New Roman"/>
          <w:sz w:val="24"/>
          <w:szCs w:val="24"/>
          <w:lang w:val="el-GR"/>
        </w:rPr>
        <w:t>, ανυψωτικά, κ</w:t>
      </w:r>
      <w:r w:rsidR="00C11204" w:rsidRPr="0065521E">
        <w:rPr>
          <w:rFonts w:ascii="Times New Roman" w:hAnsi="Times New Roman" w:cs="Times New Roman"/>
          <w:sz w:val="24"/>
          <w:szCs w:val="24"/>
          <w:lang w:val="el-GR"/>
        </w:rPr>
        <w:t>.</w:t>
      </w:r>
      <w:r w:rsidRPr="0065521E">
        <w:rPr>
          <w:rFonts w:ascii="Times New Roman" w:hAnsi="Times New Roman" w:cs="Times New Roman"/>
          <w:sz w:val="24"/>
          <w:szCs w:val="24"/>
          <w:lang w:val="el-GR"/>
        </w:rPr>
        <w:t>λπ</w:t>
      </w:r>
      <w:r w:rsidR="00C11204" w:rsidRPr="0065521E">
        <w:rPr>
          <w:rFonts w:ascii="Times New Roman" w:hAnsi="Times New Roman" w:cs="Times New Roman"/>
          <w:sz w:val="24"/>
          <w:szCs w:val="24"/>
          <w:lang w:val="el-GR"/>
        </w:rPr>
        <w:t>.</w:t>
      </w:r>
      <w:r w:rsidRPr="0065521E">
        <w:rPr>
          <w:rFonts w:ascii="Times New Roman" w:hAnsi="Times New Roman" w:cs="Times New Roman"/>
          <w:sz w:val="24"/>
          <w:szCs w:val="24"/>
          <w:lang w:val="el-GR"/>
        </w:rPr>
        <w:t>).</w:t>
      </w:r>
    </w:p>
    <w:p w14:paraId="5706F25E"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Σύνδεση με δίκτυα ηλεκτροδότησης, υδροδότησης, τηλεφωνίας, γεωθερμίας, εφόσον πραγματοποιούνται εντός των ορίων του οικοπέδου</w:t>
      </w:r>
    </w:p>
    <w:p w14:paraId="408CDCC3"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 xml:space="preserve">Απόκτηση πιστοποιητικών διασφάλισης ποιότητας από αρμόδιους οργανισμούς (όπως </w:t>
      </w:r>
      <w:r w:rsidRPr="0065521E">
        <w:rPr>
          <w:rFonts w:ascii="Times New Roman" w:hAnsi="Times New Roman" w:cs="Times New Roman"/>
          <w:sz w:val="24"/>
          <w:szCs w:val="24"/>
        </w:rPr>
        <w:t>ISO</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HACCP</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BRC</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Global</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Standards</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IFS</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Food</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Standard</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GLOBALG</w:t>
      </w:r>
      <w:r w:rsidRPr="0065521E">
        <w:rPr>
          <w:rFonts w:ascii="Times New Roman" w:hAnsi="Times New Roman" w:cs="Times New Roman"/>
          <w:sz w:val="24"/>
          <w:szCs w:val="24"/>
          <w:lang w:val="el-GR"/>
        </w:rPr>
        <w:t>.</w:t>
      </w:r>
      <w:r w:rsidRPr="0065521E">
        <w:rPr>
          <w:rFonts w:ascii="Times New Roman" w:hAnsi="Times New Roman" w:cs="Times New Roman"/>
          <w:sz w:val="24"/>
          <w:szCs w:val="24"/>
        </w:rPr>
        <w:t>A</w:t>
      </w:r>
      <w:r w:rsidRPr="0065521E">
        <w:rPr>
          <w:rFonts w:ascii="Times New Roman" w:hAnsi="Times New Roman" w:cs="Times New Roman"/>
          <w:sz w:val="24"/>
          <w:szCs w:val="24"/>
          <w:lang w:val="el-GR"/>
        </w:rPr>
        <w:t>.</w:t>
      </w:r>
      <w:r w:rsidRPr="0065521E">
        <w:rPr>
          <w:rFonts w:ascii="Times New Roman" w:hAnsi="Times New Roman" w:cs="Times New Roman"/>
          <w:sz w:val="24"/>
          <w:szCs w:val="24"/>
        </w:rPr>
        <w:t>P</w:t>
      </w:r>
      <w:r w:rsidRPr="0065521E">
        <w:rPr>
          <w:rFonts w:ascii="Times New Roman" w:hAnsi="Times New Roman" w:cs="Times New Roman"/>
          <w:sz w:val="24"/>
          <w:szCs w:val="24"/>
          <w:lang w:val="el-GR"/>
        </w:rPr>
        <w:t xml:space="preserve">.), τα οποία εφαρμόζονται σε όλα τα στάδια της διατροφικής αλυσίδας, από τον αγρό έως και το ράφι και εξασφαλίζουν στον καταναλωτή την ποιότητα και την ασφάλεια του </w:t>
      </w:r>
      <w:proofErr w:type="spellStart"/>
      <w:r w:rsidRPr="0065521E">
        <w:rPr>
          <w:rFonts w:ascii="Times New Roman" w:hAnsi="Times New Roman" w:cs="Times New Roman"/>
          <w:sz w:val="24"/>
          <w:szCs w:val="24"/>
          <w:lang w:val="el-GR"/>
        </w:rPr>
        <w:t>τροφίμου</w:t>
      </w:r>
      <w:proofErr w:type="spellEnd"/>
      <w:r w:rsidRPr="0065521E">
        <w:rPr>
          <w:rFonts w:ascii="Times New Roman" w:hAnsi="Times New Roman" w:cs="Times New Roman"/>
          <w:sz w:val="24"/>
          <w:szCs w:val="24"/>
          <w:lang w:val="el-GR"/>
        </w:rPr>
        <w:t xml:space="preserve"> που καταναλώνει.</w:t>
      </w:r>
    </w:p>
    <w:p w14:paraId="76FDEBCB"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w:t>
      </w:r>
    </w:p>
    <w:p w14:paraId="064BCB7A" w14:textId="77777777" w:rsidR="00127C31" w:rsidRPr="0065521E" w:rsidRDefault="00127C31" w:rsidP="0065521E">
      <w:pPr>
        <w:pStyle w:val="a7"/>
        <w:numPr>
          <w:ilvl w:val="0"/>
          <w:numId w:val="29"/>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Άυλες δαπάνες όπως απόκτηση ή ανάπτυξη λογισμικού και αποκτήσεις διπλωμάτων ευρεσιτεχνίας, αδειών, δικαιωμάτων διανοητικής ιδιοκτησίας, εμπορικών σημάτων, δημιουργία αναγνωρίσιμου σήματος (ετικέτας) του προϊόντος, έρευνα αγοράς για τη διαμόρφωση της εικόνας του προϊόντος.</w:t>
      </w:r>
    </w:p>
    <w:p w14:paraId="384AC5F3" w14:textId="77777777" w:rsidR="00127C31" w:rsidRPr="0065521E" w:rsidRDefault="00127C31" w:rsidP="0065521E">
      <w:pPr>
        <w:spacing w:after="0" w:line="360" w:lineRule="auto"/>
        <w:contextualSpacing/>
        <w:jc w:val="both"/>
        <w:rPr>
          <w:rFonts w:ascii="Times New Roman" w:eastAsia="Calibri" w:hAnsi="Times New Roman" w:cs="Times New Roman"/>
          <w:sz w:val="24"/>
          <w:szCs w:val="24"/>
        </w:rPr>
      </w:pPr>
    </w:p>
    <w:p w14:paraId="5D289BFF"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5A30A561"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5E4C202C"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725352B7"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6EDC1D6C"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74D44D19"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580AAF17"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6FE6F272"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5542982F"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6AD11703" w14:textId="77777777" w:rsidR="004C2D80" w:rsidRPr="00D93953" w:rsidRDefault="004C2D80" w:rsidP="004C2D80">
      <w:pPr>
        <w:spacing w:after="0" w:line="360" w:lineRule="auto"/>
        <w:contextualSpacing/>
        <w:jc w:val="both"/>
        <w:rPr>
          <w:rFonts w:ascii="Times New Roman" w:eastAsia="Calibri" w:hAnsi="Times New Roman" w:cs="Times New Roman"/>
          <w:sz w:val="24"/>
          <w:szCs w:val="24"/>
        </w:rPr>
      </w:pPr>
    </w:p>
    <w:p w14:paraId="4F5BD139" w14:textId="77777777" w:rsidR="004C2D80" w:rsidRPr="00127C31" w:rsidRDefault="004C2D80" w:rsidP="004C2D80">
      <w:pPr>
        <w:spacing w:after="0" w:line="360" w:lineRule="auto"/>
        <w:contextualSpacing/>
        <w:jc w:val="both"/>
        <w:rPr>
          <w:rFonts w:ascii="Times New Roman" w:eastAsia="Calibri" w:hAnsi="Times New Roman" w:cs="Times New Roman"/>
          <w:sz w:val="24"/>
          <w:szCs w:val="24"/>
        </w:rPr>
      </w:pPr>
    </w:p>
    <w:p w14:paraId="7BAB6BE0" w14:textId="5C8DAAE4" w:rsidR="00773E53" w:rsidRPr="0065521E" w:rsidRDefault="008F3B75" w:rsidP="007F0E26">
      <w:pPr>
        <w:pStyle w:val="20"/>
        <w:shd w:val="clear" w:color="auto" w:fill="D9D9D9" w:themeFill="background1" w:themeFillShade="D9"/>
        <w:spacing w:before="0" w:after="120" w:line="360" w:lineRule="auto"/>
        <w:ind w:right="45"/>
        <w:jc w:val="center"/>
        <w:rPr>
          <w:rFonts w:ascii="Times New Roman" w:hAnsi="Times New Roman" w:cs="Times New Roman"/>
          <w:sz w:val="24"/>
          <w:szCs w:val="24"/>
        </w:rPr>
      </w:pPr>
      <w:bookmarkStart w:id="9" w:name="_Toc184984207"/>
      <w:r w:rsidRPr="00D93953">
        <w:rPr>
          <w:rFonts w:ascii="Times New Roman" w:hAnsi="Times New Roman" w:cs="Times New Roman"/>
          <w:b/>
          <w:bCs/>
          <w:color w:val="auto"/>
          <w:sz w:val="24"/>
          <w:szCs w:val="24"/>
        </w:rPr>
        <w:lastRenderedPageBreak/>
        <w:t>Γ</w:t>
      </w:r>
      <w:r w:rsidR="00773E53" w:rsidRPr="0065521E">
        <w:rPr>
          <w:rFonts w:ascii="Times New Roman" w:hAnsi="Times New Roman" w:cs="Times New Roman"/>
          <w:b/>
          <w:bCs/>
          <w:color w:val="auto"/>
          <w:sz w:val="24"/>
          <w:szCs w:val="24"/>
        </w:rPr>
        <w:t xml:space="preserve">. </w:t>
      </w:r>
      <w:r w:rsidR="00EE0887" w:rsidRPr="0065521E">
        <w:rPr>
          <w:rFonts w:ascii="Times New Roman" w:hAnsi="Times New Roman" w:cs="Times New Roman"/>
          <w:b/>
          <w:bCs/>
          <w:color w:val="auto"/>
          <w:sz w:val="24"/>
          <w:szCs w:val="24"/>
        </w:rPr>
        <w:t>Πρόγραμμα «Ανταγωνιστικότητα 2021-2027»                                                                 «Σχέδια προσαρμογής μικρομεσαίων επιχειρήσεων δυναμικότητας 20-50 ΕΜΕ»</w:t>
      </w:r>
      <w:bookmarkEnd w:id="9"/>
    </w:p>
    <w:p w14:paraId="326E4E9F" w14:textId="77777777" w:rsidR="00040CB8" w:rsidRPr="0065521E" w:rsidRDefault="00040CB8" w:rsidP="0065521E">
      <w:pPr>
        <w:spacing w:after="0"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Εισαγωγή</w:t>
      </w:r>
    </w:p>
    <w:p w14:paraId="4CCAFEBB" w14:textId="77777777" w:rsidR="00040CB8" w:rsidRPr="0065521E" w:rsidRDefault="00040CB8"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Πολλές μικρομεσαίες επιχειρήσεις βρίσκονται σε αναμονή για την εκκίνηση της δράσης «Σχέδια προσαρμογής μικρομεσαίων επιχειρήσεων δυναμικότητας 20-50 ΕΜΕ», η οποία έχει ήδη προδημοσιευθεί και θα υλοποιηθεί και στις δεκατρείς (13) Διοικητικές Περιφέρειες της χώρας.</w:t>
      </w:r>
    </w:p>
    <w:p w14:paraId="229B2507" w14:textId="77777777" w:rsidR="00040CB8" w:rsidRPr="0065521E" w:rsidRDefault="00040CB8"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Αφορά την υποστήριξη μικρομεσαίων επιχειρήσεων δυναμικότητας 20-50 απασχολουμένων (</w:t>
      </w:r>
      <w:proofErr w:type="spellStart"/>
      <w:r w:rsidRPr="0065521E">
        <w:rPr>
          <w:rFonts w:ascii="Times New Roman" w:hAnsi="Times New Roman" w:cs="Times New Roman"/>
          <w:sz w:val="24"/>
          <w:szCs w:val="24"/>
        </w:rPr>
        <w:t>Eτήσιες</w:t>
      </w:r>
      <w:proofErr w:type="spellEnd"/>
      <w:r w:rsidRPr="0065521E">
        <w:rPr>
          <w:rFonts w:ascii="Times New Roman" w:hAnsi="Times New Roman" w:cs="Times New Roman"/>
          <w:sz w:val="24"/>
          <w:szCs w:val="24"/>
        </w:rPr>
        <w:t xml:space="preserve"> </w:t>
      </w:r>
      <w:proofErr w:type="spellStart"/>
      <w:r w:rsidRPr="0065521E">
        <w:rPr>
          <w:rFonts w:ascii="Times New Roman" w:hAnsi="Times New Roman" w:cs="Times New Roman"/>
          <w:sz w:val="24"/>
          <w:szCs w:val="24"/>
        </w:rPr>
        <w:t>Mονάδες</w:t>
      </w:r>
      <w:proofErr w:type="spellEnd"/>
      <w:r w:rsidRPr="0065521E">
        <w:rPr>
          <w:rFonts w:ascii="Times New Roman" w:hAnsi="Times New Roman" w:cs="Times New Roman"/>
          <w:sz w:val="24"/>
          <w:szCs w:val="24"/>
        </w:rPr>
        <w:t xml:space="preserve"> </w:t>
      </w:r>
      <w:proofErr w:type="spellStart"/>
      <w:r w:rsidRPr="0065521E">
        <w:rPr>
          <w:rFonts w:ascii="Times New Roman" w:hAnsi="Times New Roman" w:cs="Times New Roman"/>
          <w:sz w:val="24"/>
          <w:szCs w:val="24"/>
        </w:rPr>
        <w:t>Eργασίας</w:t>
      </w:r>
      <w:proofErr w:type="spellEnd"/>
      <w:r w:rsidRPr="0065521E">
        <w:rPr>
          <w:rFonts w:ascii="Times New Roman" w:hAnsi="Times New Roman" w:cs="Times New Roman"/>
          <w:sz w:val="24"/>
          <w:szCs w:val="24"/>
        </w:rPr>
        <w:t xml:space="preserve"> - EME) για την ανάπτυξη και εφαρμογή σχεδίων προσαρμογής τους σε απαιτήσεις σύγχρονης οργανωτικής λειτουργίας και ανάπτυξης δεξιοτήτων του προσωπικού τους, με έμφαση σε θέματα επιλογών «πράσινης» διαχείρισης, ψηφιακού εκσυγχρονισμού, εξωστρέφειας και διαχείρισης εφοδιαστικής αλυσίδας.</w:t>
      </w:r>
    </w:p>
    <w:p w14:paraId="01EE8672" w14:textId="77777777" w:rsidR="00040CB8" w:rsidRPr="0065521E" w:rsidRDefault="00040CB8" w:rsidP="0065521E">
      <w:pPr>
        <w:spacing w:after="0" w:line="360" w:lineRule="auto"/>
        <w:jc w:val="both"/>
        <w:rPr>
          <w:rFonts w:ascii="Times New Roman" w:hAnsi="Times New Roman" w:cs="Times New Roman"/>
          <w:sz w:val="24"/>
          <w:szCs w:val="24"/>
        </w:rPr>
      </w:pPr>
    </w:p>
    <w:p w14:paraId="36A865A8" w14:textId="77777777" w:rsidR="00040CB8" w:rsidRPr="0065521E" w:rsidRDefault="00040CB8" w:rsidP="0065521E">
      <w:pPr>
        <w:spacing w:after="0"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Προϋπολογισμός δράσης και επιχειρηματικών σχεδίων</w:t>
      </w:r>
    </w:p>
    <w:p w14:paraId="7550B83F" w14:textId="64C7B906" w:rsidR="00040CB8" w:rsidRPr="0065521E" w:rsidRDefault="00040CB8"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Η Δράση θα υλοποιηθεί με πόρους του Προγράμματος «Ανταγωνιστικότητα» του ΕΣΠΑ 2021 – 2027 συνολικού ύψους </w:t>
      </w:r>
      <w:r w:rsidRPr="0065521E">
        <w:rPr>
          <w:rFonts w:ascii="Times New Roman" w:hAnsi="Times New Roman" w:cs="Times New Roman"/>
          <w:b/>
          <w:sz w:val="24"/>
          <w:szCs w:val="24"/>
        </w:rPr>
        <w:t>30.000.000€</w:t>
      </w:r>
      <w:r w:rsidRPr="0065521E">
        <w:rPr>
          <w:rFonts w:ascii="Times New Roman" w:hAnsi="Times New Roman" w:cs="Times New Roman"/>
          <w:sz w:val="24"/>
          <w:szCs w:val="24"/>
        </w:rPr>
        <w:t xml:space="preserve">  για το σύνολο της Χώρας.</w:t>
      </w:r>
    </w:p>
    <w:p w14:paraId="34B92E0A" w14:textId="77777777" w:rsidR="00040CB8" w:rsidRPr="0065521E" w:rsidRDefault="00040CB8"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Ο επιχορηγούμενος προϋπολογισμός κάθε σχεδίου κυμαίνεται </w:t>
      </w:r>
      <w:r w:rsidRPr="0065521E">
        <w:rPr>
          <w:rFonts w:ascii="Times New Roman" w:hAnsi="Times New Roman" w:cs="Times New Roman"/>
          <w:b/>
          <w:sz w:val="24"/>
          <w:szCs w:val="24"/>
        </w:rPr>
        <w:t xml:space="preserve">από 25.000€ έως και 130.000€ </w:t>
      </w:r>
      <w:r w:rsidRPr="0065521E">
        <w:rPr>
          <w:rFonts w:ascii="Times New Roman" w:hAnsi="Times New Roman" w:cs="Times New Roman"/>
          <w:sz w:val="24"/>
          <w:szCs w:val="24"/>
        </w:rPr>
        <w:t>και  δεν δύναται να υπερβαίνει τον  υψηλότερο κύκλο εργασιών που επετεύχθη σε μία από τις τρεις τελευταίες (ή λιγότερες εφόσον η επιχείρηση δεν διαθέτει  τρεις) διαχειριστικές περιόδους που προηγούνται του έτους υποβολής της αίτησης χρηματοδότησης με ανώτατο όριο το ποσό τις 130.000€.</w:t>
      </w:r>
    </w:p>
    <w:p w14:paraId="3F2817DD" w14:textId="77777777" w:rsidR="00040CB8" w:rsidRPr="0065521E" w:rsidRDefault="00040CB8" w:rsidP="0065521E">
      <w:pPr>
        <w:spacing w:after="0" w:line="360" w:lineRule="auto"/>
        <w:jc w:val="both"/>
        <w:rPr>
          <w:rFonts w:ascii="Times New Roman" w:hAnsi="Times New Roman" w:cs="Times New Roman"/>
          <w:sz w:val="24"/>
          <w:szCs w:val="24"/>
        </w:rPr>
      </w:pPr>
    </w:p>
    <w:p w14:paraId="00285826" w14:textId="77777777" w:rsidR="00040CB8" w:rsidRPr="0065521E" w:rsidRDefault="00040CB8" w:rsidP="0065521E">
      <w:pPr>
        <w:spacing w:after="0"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Επιλέξιμες επιχειρήσεις</w:t>
      </w:r>
    </w:p>
    <w:p w14:paraId="26CA5BA2" w14:textId="77777777" w:rsidR="00040CB8" w:rsidRPr="0065521E" w:rsidRDefault="00040CB8"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Πρόταση μπορούν να υποβάλλουν υφιστάμενες μικρομεσαίες επιχειρήσεις, οι οποίες είχαν κατά το έτος 2023, τουλάχιστον 20 EME απασχόλησης. Επιλέξιμες δύνανται να είναι επιχειρήσεις όλων των κλάδων της οικονομίας, πλην των επιχειρήσεων πρωτογενούς τομέα.</w:t>
      </w:r>
    </w:p>
    <w:p w14:paraId="3C2A27AD" w14:textId="77777777" w:rsidR="00040CB8" w:rsidRPr="0065521E" w:rsidRDefault="00040CB8" w:rsidP="0065521E">
      <w:pPr>
        <w:spacing w:after="0" w:line="360" w:lineRule="auto"/>
        <w:jc w:val="both"/>
        <w:rPr>
          <w:rFonts w:ascii="Times New Roman" w:hAnsi="Times New Roman" w:cs="Times New Roman"/>
          <w:i/>
          <w:sz w:val="24"/>
          <w:szCs w:val="24"/>
        </w:rPr>
      </w:pPr>
      <w:r w:rsidRPr="0065521E">
        <w:rPr>
          <w:rFonts w:ascii="Times New Roman" w:hAnsi="Times New Roman" w:cs="Times New Roman"/>
          <w:i/>
          <w:sz w:val="24"/>
          <w:szCs w:val="24"/>
        </w:rPr>
        <w:t>Οι μη επιλέξιμοι κωδικοί αριθμοί δραστηριοτήτων (ΚΑΔ),  θα ορισθούν στην αναλυτική Πρόσκληση της Δράσης.</w:t>
      </w:r>
    </w:p>
    <w:p w14:paraId="3840E733" w14:textId="77777777" w:rsidR="00040CB8" w:rsidRPr="0065521E" w:rsidRDefault="00040CB8" w:rsidP="0065521E">
      <w:pPr>
        <w:spacing w:after="0" w:line="360" w:lineRule="auto"/>
        <w:jc w:val="both"/>
        <w:rPr>
          <w:rFonts w:ascii="Times New Roman" w:hAnsi="Times New Roman" w:cs="Times New Roman"/>
          <w:sz w:val="24"/>
          <w:szCs w:val="24"/>
        </w:rPr>
      </w:pPr>
    </w:p>
    <w:p w14:paraId="259EFF7B" w14:textId="77777777" w:rsidR="004C2D80" w:rsidRPr="0065521E" w:rsidRDefault="004C2D80" w:rsidP="0065521E">
      <w:pPr>
        <w:spacing w:after="0" w:line="360" w:lineRule="auto"/>
        <w:jc w:val="both"/>
        <w:rPr>
          <w:rFonts w:ascii="Times New Roman" w:hAnsi="Times New Roman" w:cs="Times New Roman"/>
          <w:sz w:val="24"/>
          <w:szCs w:val="24"/>
        </w:rPr>
      </w:pPr>
    </w:p>
    <w:p w14:paraId="46DFCA02" w14:textId="77777777" w:rsidR="004C2D80" w:rsidRPr="0065521E" w:rsidRDefault="004C2D80" w:rsidP="0065521E">
      <w:pPr>
        <w:spacing w:after="0" w:line="360" w:lineRule="auto"/>
        <w:jc w:val="both"/>
        <w:rPr>
          <w:rFonts w:ascii="Times New Roman" w:hAnsi="Times New Roman" w:cs="Times New Roman"/>
          <w:sz w:val="24"/>
          <w:szCs w:val="24"/>
        </w:rPr>
      </w:pPr>
    </w:p>
    <w:p w14:paraId="2CF250B7" w14:textId="77777777" w:rsidR="00040CB8" w:rsidRPr="0065521E" w:rsidRDefault="00040CB8" w:rsidP="0065521E">
      <w:pPr>
        <w:spacing w:after="0"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lastRenderedPageBreak/>
        <w:t>Προϋποθέσεις συμμετοχής</w:t>
      </w:r>
    </w:p>
    <w:p w14:paraId="670F575E" w14:textId="5D11FCF6" w:rsidR="00040CB8" w:rsidRPr="0065521E" w:rsidRDefault="00040CB8" w:rsidP="0065521E">
      <w:pPr>
        <w:spacing w:after="0" w:line="360" w:lineRule="auto"/>
        <w:jc w:val="both"/>
        <w:rPr>
          <w:rFonts w:ascii="Times New Roman" w:hAnsi="Times New Roman" w:cs="Times New Roman"/>
          <w:sz w:val="24"/>
          <w:szCs w:val="24"/>
        </w:rPr>
      </w:pPr>
      <w:r w:rsidRPr="0065521E">
        <w:rPr>
          <w:rFonts w:ascii="Times New Roman" w:hAnsi="Times New Roman" w:cs="Times New Roman"/>
          <w:sz w:val="24"/>
          <w:szCs w:val="24"/>
        </w:rPr>
        <w:t>Οι βασικές προϋποθέσεις συμμετοχής των δυνητικά ωφελούμενων επιχειρήσεων είναι οι ακόλουθες:</w:t>
      </w:r>
    </w:p>
    <w:p w14:paraId="529797A6" w14:textId="162244C8" w:rsidR="00040CB8" w:rsidRPr="0065521E" w:rsidRDefault="00040CB8" w:rsidP="0065521E">
      <w:pPr>
        <w:pStyle w:val="a7"/>
        <w:numPr>
          <w:ilvl w:val="0"/>
          <w:numId w:val="30"/>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Να πραγματοποιήσουν το επιχειρηματικό σχέδιο αποκλειστικά σε μία Κατηγορία Περιφέρειας</w:t>
      </w:r>
    </w:p>
    <w:p w14:paraId="1CA1A7BA" w14:textId="3BB57736" w:rsidR="00040CB8" w:rsidRPr="0065521E" w:rsidRDefault="00040CB8" w:rsidP="0065521E">
      <w:pPr>
        <w:pStyle w:val="a7"/>
        <w:numPr>
          <w:ilvl w:val="0"/>
          <w:numId w:val="30"/>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Να έχουν τουλάχιστον δύο (2) πλήρεις κλεισμένες διαχειριστικές χρήσεις πριν την ημερομηνία ηλεκτρονικής υποβολής της αίτησης χρηματοδότησης</w:t>
      </w:r>
    </w:p>
    <w:p w14:paraId="00AC5E0B" w14:textId="3BAB2231" w:rsidR="00040CB8" w:rsidRPr="0065521E" w:rsidRDefault="00040CB8" w:rsidP="0065521E">
      <w:pPr>
        <w:pStyle w:val="a7"/>
        <w:numPr>
          <w:ilvl w:val="0"/>
          <w:numId w:val="30"/>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Να μην δραστηριοποιούνται ουσιωδώς (Κύριος ΚΑΔ ή ΚΑΔ μεγαλύτερων εσόδων) σε έναν (1) μη επιλέξιμο ΚΑΔ δραστηριότητας, πριν την ημερομηνία ηλεκτρονικής υποβολής της αίτησης χρηματοδότησης</w:t>
      </w:r>
    </w:p>
    <w:p w14:paraId="6FA08CCE" w14:textId="2F4B87E5" w:rsidR="00040CB8" w:rsidRPr="0065521E" w:rsidRDefault="00040CB8" w:rsidP="0065521E">
      <w:pPr>
        <w:pStyle w:val="a7"/>
        <w:numPr>
          <w:ilvl w:val="0"/>
          <w:numId w:val="30"/>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Να έχουν είκοσι  (20) τουλάχιστον ΕΜΕ εξαρτημένης εργασίας το  έτος 2023. Τούτο θα επιβεβαιώνεται βάσει των δηλωθέντων στοιχείων που τηρούνται για την επιχείρηση αυτή στο πληροφοριακό σύστημα ΕΡΓΑΝΗ.</w:t>
      </w:r>
    </w:p>
    <w:p w14:paraId="7D46BF9B" w14:textId="7FA92AB6" w:rsidR="00040CB8" w:rsidRPr="0065521E" w:rsidRDefault="00040CB8" w:rsidP="0065521E">
      <w:pPr>
        <w:pStyle w:val="a7"/>
        <w:numPr>
          <w:ilvl w:val="0"/>
          <w:numId w:val="30"/>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Να </w:t>
      </w:r>
      <w:proofErr w:type="spellStart"/>
      <w:r w:rsidRPr="0065521E">
        <w:rPr>
          <w:rFonts w:ascii="Times New Roman" w:hAnsi="Times New Roman" w:cs="Times New Roman"/>
          <w:sz w:val="24"/>
          <w:szCs w:val="24"/>
        </w:rPr>
        <w:t>λειτουργούν</w:t>
      </w:r>
      <w:proofErr w:type="spellEnd"/>
      <w:r w:rsidRPr="0065521E">
        <w:rPr>
          <w:rFonts w:ascii="Times New Roman" w:hAnsi="Times New Roman" w:cs="Times New Roman"/>
          <w:sz w:val="24"/>
          <w:szCs w:val="24"/>
        </w:rPr>
        <w:t xml:space="preserve"> </w:t>
      </w:r>
      <w:proofErr w:type="spellStart"/>
      <w:r w:rsidRPr="0065521E">
        <w:rPr>
          <w:rFonts w:ascii="Times New Roman" w:hAnsi="Times New Roman" w:cs="Times New Roman"/>
          <w:sz w:val="24"/>
          <w:szCs w:val="24"/>
        </w:rPr>
        <w:t>νόμιμ</w:t>
      </w:r>
      <w:proofErr w:type="spellEnd"/>
      <w:r w:rsidRPr="0065521E">
        <w:rPr>
          <w:rFonts w:ascii="Times New Roman" w:hAnsi="Times New Roman" w:cs="Times New Roman"/>
          <w:sz w:val="24"/>
          <w:szCs w:val="24"/>
        </w:rPr>
        <w:t>α</w:t>
      </w:r>
    </w:p>
    <w:p w14:paraId="1E31A3F5" w14:textId="17D8961C" w:rsidR="00040CB8" w:rsidRPr="0065521E" w:rsidRDefault="00040CB8" w:rsidP="0065521E">
      <w:pPr>
        <w:pStyle w:val="a7"/>
        <w:numPr>
          <w:ilvl w:val="0"/>
          <w:numId w:val="30"/>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Να λειτουργούν αποκλειστικά ως επιχειρήσεις εταιρικού/εμπορικού χαρακτήρα</w:t>
      </w:r>
    </w:p>
    <w:p w14:paraId="716BB136" w14:textId="6B036BBD" w:rsidR="00040CB8" w:rsidRPr="0065521E" w:rsidRDefault="00040CB8" w:rsidP="0065521E">
      <w:pPr>
        <w:pStyle w:val="a7"/>
        <w:numPr>
          <w:ilvl w:val="0"/>
          <w:numId w:val="30"/>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Να πληρούν τις προϋποθέσεις εφαρμογής του Καν. ΕΕ 2023/2831 (</w:t>
      </w:r>
      <w:r w:rsidRPr="0065521E">
        <w:rPr>
          <w:rFonts w:ascii="Times New Roman" w:hAnsi="Times New Roman" w:cs="Times New Roman"/>
          <w:sz w:val="24"/>
          <w:szCs w:val="24"/>
        </w:rPr>
        <w:t>De</w:t>
      </w:r>
      <w:r w:rsidRPr="0065521E">
        <w:rPr>
          <w:rFonts w:ascii="Times New Roman" w:hAnsi="Times New Roman" w:cs="Times New Roman"/>
          <w:sz w:val="24"/>
          <w:szCs w:val="24"/>
          <w:lang w:val="el-GR"/>
        </w:rPr>
        <w:t xml:space="preserve"> </w:t>
      </w:r>
      <w:r w:rsidRPr="0065521E">
        <w:rPr>
          <w:rFonts w:ascii="Times New Roman" w:hAnsi="Times New Roman" w:cs="Times New Roman"/>
          <w:sz w:val="24"/>
          <w:szCs w:val="24"/>
        </w:rPr>
        <w:t>Minimis</w:t>
      </w:r>
      <w:r w:rsidRPr="0065521E">
        <w:rPr>
          <w:rFonts w:ascii="Times New Roman" w:hAnsi="Times New Roman" w:cs="Times New Roman"/>
          <w:sz w:val="24"/>
          <w:szCs w:val="24"/>
          <w:lang w:val="el-GR"/>
        </w:rPr>
        <w:t>) στον οποίο στηρίζεται η Δράση.</w:t>
      </w:r>
    </w:p>
    <w:p w14:paraId="4B7A6232" w14:textId="77777777" w:rsidR="00040CB8" w:rsidRPr="0065521E" w:rsidRDefault="00040CB8" w:rsidP="0065521E">
      <w:pPr>
        <w:spacing w:after="0" w:line="360" w:lineRule="auto"/>
        <w:jc w:val="both"/>
        <w:rPr>
          <w:rFonts w:ascii="Times New Roman" w:hAnsi="Times New Roman" w:cs="Times New Roman"/>
          <w:sz w:val="24"/>
          <w:szCs w:val="24"/>
        </w:rPr>
      </w:pPr>
    </w:p>
    <w:p w14:paraId="3116027D" w14:textId="77777777" w:rsidR="00040CB8" w:rsidRPr="0065521E" w:rsidRDefault="00040CB8" w:rsidP="0065521E">
      <w:pPr>
        <w:spacing w:after="0"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Επιλέξιμες δαπάνες</w:t>
      </w:r>
    </w:p>
    <w:p w14:paraId="346A4596" w14:textId="77777777" w:rsidR="00040CB8" w:rsidRPr="0065521E" w:rsidRDefault="00040CB8" w:rsidP="0065521E">
      <w:pPr>
        <w:pStyle w:val="a7"/>
        <w:numPr>
          <w:ilvl w:val="0"/>
          <w:numId w:val="31"/>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Συμβουλευτικές υπηρεσίες σε θέματα επιχειρηματικής λειτουργίας, οργανωτικών συστημάτων, ανάπτυξης ανθρώπινου δυναμικού και διάγνωσης αναγκών της επιχείρησης.</w:t>
      </w:r>
    </w:p>
    <w:p w14:paraId="6BFC4C9A" w14:textId="77777777" w:rsidR="00040CB8" w:rsidRPr="0065521E" w:rsidRDefault="00040CB8" w:rsidP="0065521E">
      <w:pPr>
        <w:pStyle w:val="a7"/>
        <w:numPr>
          <w:ilvl w:val="0"/>
          <w:numId w:val="31"/>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Ανάπτυξη "</w:t>
      </w:r>
      <w:r w:rsidRPr="0065521E">
        <w:rPr>
          <w:rFonts w:ascii="Times New Roman" w:hAnsi="Times New Roman" w:cs="Times New Roman"/>
          <w:sz w:val="24"/>
          <w:szCs w:val="24"/>
        </w:rPr>
        <w:t>soft</w:t>
      </w:r>
      <w:r w:rsidRPr="0065521E">
        <w:rPr>
          <w:rFonts w:ascii="Times New Roman" w:hAnsi="Times New Roman" w:cs="Times New Roman"/>
          <w:sz w:val="24"/>
          <w:szCs w:val="24"/>
          <w:lang w:val="el-GR"/>
        </w:rPr>
        <w:t>" δεξιοτήτων των εργαζομένων οι οποίες σχετίζονται με τις κοινωνικές, συναισθηματικές και διαπροσωπικές επιπτώσεις που έχει η χρήση τεχνολογιών, μεταβολές στις συνθήκες εργασίας, αντιμετώπιση έκτακτων καταστάσεων και άλλα συναφή θέματα (εντός της επιχείρησης)</w:t>
      </w:r>
    </w:p>
    <w:p w14:paraId="4913AA3A" w14:textId="77777777" w:rsidR="00040CB8" w:rsidRPr="0065521E" w:rsidRDefault="00040CB8" w:rsidP="0065521E">
      <w:pPr>
        <w:pStyle w:val="a7"/>
        <w:numPr>
          <w:ilvl w:val="0"/>
          <w:numId w:val="31"/>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Κατάρτιση εργαζομένων σε αντικείμενα αιχμής, όπως περιβαλλοντικής  διαχείρισης και «πράσινων» επιλογών δραστηριοποίησης, ψηφιακού εκσυγχρονισμού, προαγωγής της εξωστρέφειας, διαχείρισης εφοδιαστικής αλυσίδας, τεχνικών δεξιοτήτων διαφόρων ειδικοτήτων (αναλόγως του τομέα δραστηριότητας επιχείρησης).</w:t>
      </w:r>
    </w:p>
    <w:p w14:paraId="12765DB2" w14:textId="77777777" w:rsidR="00040CB8" w:rsidRPr="0065521E" w:rsidRDefault="00040CB8" w:rsidP="0065521E">
      <w:pPr>
        <w:pStyle w:val="a7"/>
        <w:numPr>
          <w:ilvl w:val="0"/>
          <w:numId w:val="31"/>
        </w:numPr>
        <w:spacing w:line="360" w:lineRule="auto"/>
        <w:jc w:val="both"/>
        <w:rPr>
          <w:rFonts w:ascii="Times New Roman" w:hAnsi="Times New Roman" w:cs="Times New Roman"/>
          <w:sz w:val="24"/>
          <w:szCs w:val="24"/>
        </w:rPr>
      </w:pPr>
      <w:proofErr w:type="spellStart"/>
      <w:r w:rsidRPr="0065521E">
        <w:rPr>
          <w:rFonts w:ascii="Times New Roman" w:hAnsi="Times New Roman" w:cs="Times New Roman"/>
          <w:sz w:val="24"/>
          <w:szCs w:val="24"/>
        </w:rPr>
        <w:t>Πιστο</w:t>
      </w:r>
      <w:proofErr w:type="spellEnd"/>
      <w:r w:rsidRPr="0065521E">
        <w:rPr>
          <w:rFonts w:ascii="Times New Roman" w:hAnsi="Times New Roman" w:cs="Times New Roman"/>
          <w:sz w:val="24"/>
          <w:szCs w:val="24"/>
        </w:rPr>
        <w:t>ποίηση μα</w:t>
      </w:r>
      <w:proofErr w:type="spellStart"/>
      <w:r w:rsidRPr="0065521E">
        <w:rPr>
          <w:rFonts w:ascii="Times New Roman" w:hAnsi="Times New Roman" w:cs="Times New Roman"/>
          <w:sz w:val="24"/>
          <w:szCs w:val="24"/>
        </w:rPr>
        <w:t>θησι</w:t>
      </w:r>
      <w:proofErr w:type="spellEnd"/>
      <w:r w:rsidRPr="0065521E">
        <w:rPr>
          <w:rFonts w:ascii="Times New Roman" w:hAnsi="Times New Roman" w:cs="Times New Roman"/>
          <w:sz w:val="24"/>
          <w:szCs w:val="24"/>
        </w:rPr>
        <w:t>ακών απ</w:t>
      </w:r>
      <w:proofErr w:type="spellStart"/>
      <w:r w:rsidRPr="0065521E">
        <w:rPr>
          <w:rFonts w:ascii="Times New Roman" w:hAnsi="Times New Roman" w:cs="Times New Roman"/>
          <w:sz w:val="24"/>
          <w:szCs w:val="24"/>
        </w:rPr>
        <w:t>οτελεσμάτων</w:t>
      </w:r>
      <w:proofErr w:type="spellEnd"/>
    </w:p>
    <w:p w14:paraId="61F53B58" w14:textId="77777777" w:rsidR="00040CB8" w:rsidRPr="0065521E" w:rsidRDefault="00040CB8" w:rsidP="0065521E">
      <w:pPr>
        <w:pStyle w:val="a7"/>
        <w:numPr>
          <w:ilvl w:val="0"/>
          <w:numId w:val="31"/>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lastRenderedPageBreak/>
        <w:t>Νέα θέση εργασίας εξειδικευμένου και υψηλών προσόντων προσωπικού που σχετίζεται με τους στόχους της Δράσης ή με θέματα ανάπτυξης ανθρώπινου δυναμικού (με διατήρηση τουλάχιστον 6 μήνες μετά τη λήξη της ενίσχυσης της) (θα ορίζονται συγκεκριμένα προσόντα).</w:t>
      </w:r>
    </w:p>
    <w:p w14:paraId="75903DEA" w14:textId="77777777" w:rsidR="004C2D80" w:rsidRPr="0065521E" w:rsidRDefault="004C2D80" w:rsidP="0065521E">
      <w:pPr>
        <w:spacing w:line="360" w:lineRule="auto"/>
        <w:jc w:val="both"/>
        <w:rPr>
          <w:rFonts w:ascii="Times New Roman" w:hAnsi="Times New Roman" w:cs="Times New Roman"/>
          <w:b/>
          <w:sz w:val="24"/>
          <w:szCs w:val="24"/>
        </w:rPr>
      </w:pPr>
    </w:p>
    <w:p w14:paraId="27023B60" w14:textId="12558306" w:rsidR="00040CB8" w:rsidRPr="0065521E" w:rsidRDefault="00040CB8" w:rsidP="0065521E">
      <w:pPr>
        <w:spacing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Διάρκεια υλοποίησης</w:t>
      </w:r>
    </w:p>
    <w:p w14:paraId="1BAC9C95" w14:textId="77777777" w:rsidR="00040CB8" w:rsidRPr="0065521E" w:rsidRDefault="00040CB8" w:rsidP="0065521E">
      <w:p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Η μέγιστη διάρκεια ολοκλήρωσης του φυσικού και οικονομικού αντικειμένου του επιχειρηματικού σχεδίου </w:t>
      </w:r>
      <w:r w:rsidRPr="0065521E">
        <w:rPr>
          <w:rFonts w:ascii="Times New Roman" w:hAnsi="Times New Roman" w:cs="Times New Roman"/>
          <w:b/>
          <w:sz w:val="24"/>
          <w:szCs w:val="24"/>
        </w:rPr>
        <w:t>δεν μπορεί να υπερβαίνει τους είκοσι τέσσερεις (24) μήνες</w:t>
      </w:r>
      <w:r w:rsidRPr="0065521E">
        <w:rPr>
          <w:rFonts w:ascii="Times New Roman" w:hAnsi="Times New Roman" w:cs="Times New Roman"/>
          <w:sz w:val="24"/>
          <w:szCs w:val="24"/>
        </w:rPr>
        <w:t>, από την ημερομηνία έκδοσης της Απόφασης Ένταξης.</w:t>
      </w:r>
    </w:p>
    <w:p w14:paraId="6BFDFF80" w14:textId="77777777" w:rsidR="004C2D80" w:rsidRPr="0065521E" w:rsidRDefault="004C2D80" w:rsidP="0065521E">
      <w:pPr>
        <w:spacing w:line="360" w:lineRule="auto"/>
        <w:jc w:val="both"/>
        <w:rPr>
          <w:rFonts w:ascii="Times New Roman" w:hAnsi="Times New Roman" w:cs="Times New Roman"/>
          <w:b/>
          <w:sz w:val="24"/>
          <w:szCs w:val="24"/>
        </w:rPr>
      </w:pPr>
    </w:p>
    <w:p w14:paraId="3826ECA5" w14:textId="39A437D0" w:rsidR="00040CB8" w:rsidRPr="0065521E" w:rsidRDefault="00040CB8" w:rsidP="0065521E">
      <w:pPr>
        <w:spacing w:line="360" w:lineRule="auto"/>
        <w:jc w:val="both"/>
        <w:rPr>
          <w:rFonts w:ascii="Times New Roman" w:hAnsi="Times New Roman" w:cs="Times New Roman"/>
          <w:b/>
          <w:sz w:val="24"/>
          <w:szCs w:val="24"/>
          <w:u w:val="single"/>
        </w:rPr>
      </w:pPr>
      <w:r w:rsidRPr="0065521E">
        <w:rPr>
          <w:rFonts w:ascii="Times New Roman" w:hAnsi="Times New Roman" w:cs="Times New Roman"/>
          <w:b/>
          <w:sz w:val="24"/>
          <w:szCs w:val="24"/>
          <w:u w:val="single"/>
        </w:rPr>
        <w:t>Αξιολόγηση Αιτήσεων</w:t>
      </w:r>
    </w:p>
    <w:p w14:paraId="48514537" w14:textId="63CAB2EB" w:rsidR="00040CB8" w:rsidRPr="0065521E" w:rsidRDefault="00040CB8" w:rsidP="0065521E">
      <w:p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Οι αιτήσεις χρηματοδότησης θα υποβάλλονται μόνον ηλεκτρονικά μέσω του Ολοκληρωμένου Πληροφοριακού Συστήματος Διαχείρισης Κρατικών Ενισχύσεων (ΟΠΣΚΕ). Η μεθοδολογία που θα εφαρμοστεί για την αξιολόγηση της δράσης είναι η </w:t>
      </w:r>
      <w:r w:rsidRPr="0065521E">
        <w:rPr>
          <w:rFonts w:ascii="Times New Roman" w:hAnsi="Times New Roman" w:cs="Times New Roman"/>
          <w:b/>
          <w:sz w:val="24"/>
          <w:szCs w:val="24"/>
        </w:rPr>
        <w:t>Άμεση Αξιολόγηση</w:t>
      </w:r>
      <w:r w:rsidRPr="0065521E">
        <w:rPr>
          <w:rFonts w:ascii="Times New Roman" w:hAnsi="Times New Roman" w:cs="Times New Roman"/>
          <w:sz w:val="24"/>
          <w:szCs w:val="24"/>
        </w:rPr>
        <w:t xml:space="preserve">. </w:t>
      </w:r>
    </w:p>
    <w:p w14:paraId="567669AA" w14:textId="77777777" w:rsidR="004C2D80" w:rsidRPr="0065521E" w:rsidRDefault="004C2D80" w:rsidP="0065521E">
      <w:pPr>
        <w:spacing w:line="360" w:lineRule="auto"/>
        <w:jc w:val="both"/>
        <w:rPr>
          <w:rFonts w:ascii="Times New Roman" w:hAnsi="Times New Roman" w:cs="Times New Roman"/>
          <w:sz w:val="24"/>
          <w:szCs w:val="24"/>
        </w:rPr>
      </w:pPr>
    </w:p>
    <w:p w14:paraId="70D92F8F" w14:textId="29C06F31" w:rsidR="00040CB8" w:rsidRPr="0065521E" w:rsidRDefault="00040CB8" w:rsidP="0065521E">
      <w:p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 xml:space="preserve">Η προθεσμία και ο τρόπος υποβολής, τα απαιτούμενα δικαιολογητικά, οι υποχρεώσεις των δικαιούχων, τα κριτήρια αξιολόγησης των αιτήσεων  καθώς και οι λοιποί όροι υλοποίησης θα </w:t>
      </w:r>
      <w:proofErr w:type="spellStart"/>
      <w:r w:rsidRPr="0065521E">
        <w:rPr>
          <w:rFonts w:ascii="Times New Roman" w:hAnsi="Times New Roman" w:cs="Times New Roman"/>
          <w:sz w:val="24"/>
          <w:szCs w:val="24"/>
        </w:rPr>
        <w:t>περιγραφούν</w:t>
      </w:r>
      <w:proofErr w:type="spellEnd"/>
      <w:r w:rsidRPr="0065521E">
        <w:rPr>
          <w:rFonts w:ascii="Times New Roman" w:hAnsi="Times New Roman" w:cs="Times New Roman"/>
          <w:sz w:val="24"/>
          <w:szCs w:val="24"/>
        </w:rPr>
        <w:t xml:space="preserve"> στην Αναλυτική Πρόσκληση της Δράσης.  </w:t>
      </w:r>
    </w:p>
    <w:p w14:paraId="16E7DDEB" w14:textId="77777777" w:rsidR="00040CB8" w:rsidRPr="0065521E" w:rsidRDefault="00040CB8" w:rsidP="0065521E">
      <w:p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Για αναλυτικές πληροφορίες σχετικά με την Προδημοσίευσης της Δράσης «Σχέδια προσαρμογής μικρομεσαίων επιχειρήσεων δυναμικότητας 20-50 ΕΜΕ», καθώς και για όλες τις απαραίτητες διαδικασίες και προϋποθέσεις συμμετοχής, μπορείτε να ανατρέξετε στο πλήρες κείμενο της Προδημοσίευσης  μέσω του παρακάτω συνδέσμου.</w:t>
      </w:r>
    </w:p>
    <w:p w14:paraId="26BBEEB9" w14:textId="34D766F6" w:rsidR="00541674" w:rsidRPr="00D93953" w:rsidRDefault="004C2D80" w:rsidP="0065521E">
      <w:pPr>
        <w:spacing w:after="0" w:line="360" w:lineRule="auto"/>
        <w:jc w:val="both"/>
        <w:rPr>
          <w:rFonts w:ascii="Times New Roman" w:eastAsia="Calibri" w:hAnsi="Times New Roman" w:cs="Times New Roman"/>
          <w:b/>
          <w:color w:val="002060"/>
          <w:sz w:val="24"/>
          <w:szCs w:val="24"/>
        </w:rPr>
      </w:pPr>
      <w:r w:rsidRPr="0065521E">
        <w:rPr>
          <w:rFonts w:ascii="Times New Roman" w:eastAsia="Calibri" w:hAnsi="Times New Roman" w:cs="Times New Roman"/>
          <w:sz w:val="24"/>
          <w:szCs w:val="24"/>
        </w:rPr>
        <w:t xml:space="preserve">Για περισσότερες πληροφορίες </w:t>
      </w:r>
      <w:hyperlink r:id="rId16" w:history="1">
        <w:r w:rsidR="00040CB8" w:rsidRPr="0065521E">
          <w:rPr>
            <w:rFonts w:ascii="Times New Roman" w:eastAsia="Calibri" w:hAnsi="Times New Roman" w:cs="Times New Roman"/>
            <w:b/>
            <w:color w:val="002060"/>
            <w:sz w:val="24"/>
            <w:szCs w:val="24"/>
          </w:rPr>
          <w:t>Πατήστε εδώ</w:t>
        </w:r>
      </w:hyperlink>
      <w:r w:rsidRPr="0065521E">
        <w:rPr>
          <w:rFonts w:ascii="Times New Roman" w:eastAsia="Calibri" w:hAnsi="Times New Roman" w:cs="Times New Roman"/>
          <w:b/>
          <w:color w:val="002060"/>
          <w:sz w:val="24"/>
          <w:szCs w:val="24"/>
        </w:rPr>
        <w:t xml:space="preserve"> </w:t>
      </w:r>
    </w:p>
    <w:p w14:paraId="769C6363" w14:textId="77777777" w:rsidR="004C2D80" w:rsidRPr="00D93953" w:rsidRDefault="004C2D80" w:rsidP="00040CB8">
      <w:pPr>
        <w:spacing w:after="0" w:line="360" w:lineRule="auto"/>
        <w:jc w:val="both"/>
        <w:rPr>
          <w:rFonts w:ascii="Times New Roman" w:hAnsi="Times New Roman" w:cs="Times New Roman"/>
          <w:sz w:val="24"/>
          <w:szCs w:val="24"/>
        </w:rPr>
      </w:pPr>
    </w:p>
    <w:p w14:paraId="77C03462" w14:textId="77777777" w:rsidR="00A63B0E" w:rsidRPr="00D93953" w:rsidRDefault="00A63B0E" w:rsidP="006074CE">
      <w:pPr>
        <w:pStyle w:val="10"/>
        <w:numPr>
          <w:ilvl w:val="0"/>
          <w:numId w:val="9"/>
        </w:numPr>
        <w:shd w:val="clear" w:color="auto" w:fill="D9E2F3" w:themeFill="accent1" w:themeFillTint="33"/>
        <w:spacing w:before="240" w:after="120" w:line="408" w:lineRule="auto"/>
        <w:ind w:left="284" w:right="43" w:hanging="284"/>
        <w:jc w:val="center"/>
      </w:pPr>
      <w:bookmarkStart w:id="10" w:name="_Toc184984208"/>
      <w:bookmarkStart w:id="11" w:name="_Hlk155885830"/>
      <w:r w:rsidRPr="00D93953">
        <w:lastRenderedPageBreak/>
        <w:t xml:space="preserve">ΘΕΜΑΤΑ ΧΩΡΟΤΑΞΙΑΣ – </w:t>
      </w:r>
      <w:bookmarkEnd w:id="3"/>
      <w:r w:rsidRPr="00D93953">
        <w:t>ΠΟΛΕΟΔΟΜΙΚΑ ΘΕΜΑΤΑ</w:t>
      </w:r>
      <w:bookmarkEnd w:id="10"/>
    </w:p>
    <w:p w14:paraId="31DBA7F8" w14:textId="5B00D8BF" w:rsidR="00E1323A" w:rsidRPr="00D93953" w:rsidRDefault="00E1323A" w:rsidP="004404B3">
      <w:pPr>
        <w:pStyle w:val="20"/>
        <w:shd w:val="clear" w:color="auto" w:fill="D9D9D9" w:themeFill="background1" w:themeFillShade="D9"/>
        <w:spacing w:afterLines="160" w:after="384" w:line="360" w:lineRule="auto"/>
        <w:ind w:right="43"/>
        <w:jc w:val="center"/>
        <w:rPr>
          <w:rFonts w:ascii="Times New Roman" w:hAnsi="Times New Roman" w:cs="Times New Roman"/>
          <w:b/>
          <w:bCs/>
          <w:color w:val="auto"/>
          <w:sz w:val="24"/>
          <w:szCs w:val="24"/>
        </w:rPr>
      </w:pPr>
      <w:bookmarkStart w:id="12" w:name="_Toc152776060"/>
      <w:bookmarkStart w:id="13" w:name="_Toc184984209"/>
      <w:bookmarkStart w:id="14" w:name="_Hlk155967839"/>
      <w:r w:rsidRPr="00D93953">
        <w:rPr>
          <w:rFonts w:ascii="Times New Roman" w:hAnsi="Times New Roman" w:cs="Times New Roman"/>
          <w:b/>
          <w:bCs/>
          <w:color w:val="auto"/>
          <w:sz w:val="24"/>
          <w:szCs w:val="24"/>
        </w:rPr>
        <w:t xml:space="preserve">Α. </w:t>
      </w:r>
      <w:bookmarkEnd w:id="12"/>
      <w:proofErr w:type="spellStart"/>
      <w:r w:rsidR="004B24FC" w:rsidRPr="00D93953">
        <w:rPr>
          <w:rFonts w:ascii="Times New Roman" w:hAnsi="Times New Roman" w:cs="Times New Roman"/>
          <w:b/>
          <w:bCs/>
          <w:color w:val="auto"/>
          <w:sz w:val="24"/>
          <w:szCs w:val="24"/>
        </w:rPr>
        <w:t>Βιομιμητισμός</w:t>
      </w:r>
      <w:proofErr w:type="spellEnd"/>
      <w:r w:rsidR="004B24FC" w:rsidRPr="00D93953">
        <w:rPr>
          <w:rFonts w:ascii="Times New Roman" w:hAnsi="Times New Roman" w:cs="Times New Roman"/>
          <w:b/>
          <w:bCs/>
          <w:color w:val="auto"/>
          <w:sz w:val="24"/>
          <w:szCs w:val="24"/>
        </w:rPr>
        <w:t xml:space="preserve"> και έγχρωμο σκυρόδεμα – Μια αρμονική </w:t>
      </w:r>
      <w:r w:rsidR="00A67959" w:rsidRPr="00D93953">
        <w:rPr>
          <w:rFonts w:ascii="Times New Roman" w:hAnsi="Times New Roman" w:cs="Times New Roman"/>
          <w:b/>
          <w:bCs/>
          <w:color w:val="auto"/>
          <w:sz w:val="24"/>
          <w:szCs w:val="24"/>
        </w:rPr>
        <w:t>συνύπαρξη</w:t>
      </w:r>
      <w:bookmarkEnd w:id="13"/>
    </w:p>
    <w:p w14:paraId="7F730BEA" w14:textId="77777777" w:rsidR="004B24FC" w:rsidRPr="00D93953" w:rsidRDefault="004B24FC" w:rsidP="004404B3">
      <w:p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 xml:space="preserve">Ο σύγχρονος σχεδιασμός και  κατασκευή, έχουν αγκαλιάσει τη φύση ως πηγή έμπνευσης, αναζητώντας λύσεις που συνδυάζουν αισθητική, λειτουργικότητα και βιωσιμότητα. Ο </w:t>
      </w:r>
      <w:proofErr w:type="spellStart"/>
      <w:r w:rsidRPr="00D93953">
        <w:rPr>
          <w:rFonts w:ascii="Times New Roman" w:hAnsi="Times New Roman" w:cs="Times New Roman"/>
          <w:sz w:val="24"/>
          <w:szCs w:val="24"/>
        </w:rPr>
        <w:t>βιομιμητισμός</w:t>
      </w:r>
      <w:proofErr w:type="spellEnd"/>
      <w:r w:rsidRPr="00D93953">
        <w:rPr>
          <w:rFonts w:ascii="Times New Roman" w:hAnsi="Times New Roman" w:cs="Times New Roman"/>
          <w:sz w:val="24"/>
          <w:szCs w:val="24"/>
        </w:rPr>
        <w:t>, δηλαδή η μίμηση των φυσικών συστημάτων, έχει γίνει μια ισχυρή τάση στον κλάδο, με το έγχρωμο σκυρόδεμα να αποτελεί ένα από τα πιο ενδιαφέροντα υλικά που αξιοποιούν αυτήν την προσέγγιση.</w:t>
      </w:r>
    </w:p>
    <w:p w14:paraId="2692A123" w14:textId="77777777" w:rsidR="004B24FC" w:rsidRPr="00D93953" w:rsidRDefault="004B24FC" w:rsidP="004404B3">
      <w:pPr>
        <w:spacing w:line="360" w:lineRule="auto"/>
        <w:jc w:val="both"/>
        <w:rPr>
          <w:rFonts w:ascii="Times New Roman" w:hAnsi="Times New Roman" w:cs="Times New Roman"/>
          <w:sz w:val="24"/>
          <w:szCs w:val="24"/>
        </w:rPr>
      </w:pPr>
    </w:p>
    <w:p w14:paraId="7B9D0950" w14:textId="77777777" w:rsidR="004B24FC" w:rsidRPr="00D93953" w:rsidRDefault="004B24FC" w:rsidP="004404B3">
      <w:pPr>
        <w:spacing w:line="360" w:lineRule="auto"/>
        <w:jc w:val="both"/>
        <w:rPr>
          <w:rFonts w:ascii="Times New Roman" w:hAnsi="Times New Roman" w:cs="Times New Roman"/>
          <w:b/>
          <w:bCs/>
          <w:sz w:val="24"/>
          <w:szCs w:val="24"/>
          <w:u w:val="single"/>
        </w:rPr>
      </w:pPr>
      <w:proofErr w:type="spellStart"/>
      <w:r w:rsidRPr="00D93953">
        <w:rPr>
          <w:rFonts w:ascii="Times New Roman" w:hAnsi="Times New Roman" w:cs="Times New Roman"/>
          <w:b/>
          <w:bCs/>
          <w:sz w:val="24"/>
          <w:szCs w:val="24"/>
          <w:u w:val="single"/>
        </w:rPr>
        <w:t>Βιομιμητισμός</w:t>
      </w:r>
      <w:proofErr w:type="spellEnd"/>
      <w:r w:rsidRPr="00D93953">
        <w:rPr>
          <w:rFonts w:ascii="Times New Roman" w:hAnsi="Times New Roman" w:cs="Times New Roman"/>
          <w:b/>
          <w:bCs/>
          <w:sz w:val="24"/>
          <w:szCs w:val="24"/>
          <w:u w:val="single"/>
        </w:rPr>
        <w:t xml:space="preserve"> στην Αρχιτεκτονική: Η Φύση ως Πηγή Έμπνευσης</w:t>
      </w:r>
    </w:p>
    <w:p w14:paraId="527B4543" w14:textId="77777777" w:rsidR="004B24FC" w:rsidRPr="00D93953" w:rsidRDefault="004B24FC" w:rsidP="004404B3">
      <w:pPr>
        <w:numPr>
          <w:ilvl w:val="0"/>
          <w:numId w:val="14"/>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Οργανικές Φόρμες: Οι αρχιτέκτονες εμπνέονται από τα φυτά, τα ζώα και τα γεωλογικά φαινόμενα για να δημιουργήσουν κτίρια με ομαλές καμπύλες και σύνθετες γεωμετρίες.</w:t>
      </w:r>
    </w:p>
    <w:p w14:paraId="5E1CF746" w14:textId="77777777" w:rsidR="004B24FC" w:rsidRPr="00D93953" w:rsidRDefault="004B24FC" w:rsidP="004404B3">
      <w:pPr>
        <w:numPr>
          <w:ilvl w:val="0"/>
          <w:numId w:val="14"/>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Υλικά και Κατασκευές: Η χρήση φυσικών υλικών όπως το ξύλο, η πέτρα και το μπαμπού, καθώς και η ανάπτυξη βιοκλιματικών σχεδίων, συμβάλλουν στη δημιουργία κτιρίων που ενσωματώνονται αρμονικά στο περιβάλλον.</w:t>
      </w:r>
    </w:p>
    <w:p w14:paraId="47A16D03" w14:textId="38147A0B" w:rsidR="004B24FC" w:rsidRPr="00D93953" w:rsidRDefault="004B24FC" w:rsidP="004404B3">
      <w:pPr>
        <w:numPr>
          <w:ilvl w:val="0"/>
          <w:numId w:val="14"/>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Ενεργειακή Απόδοση: Η μελέτη των φυσικών συστημάτων βοηθά στην ανάπτυξη κτιρίων με χαμηλή κατανάλωση ενέργειας, όπως τα παθητικά σπίτια ή τα κτίρια με πράσινα δώματα.</w:t>
      </w:r>
    </w:p>
    <w:p w14:paraId="43AD0230" w14:textId="77777777" w:rsidR="004B24FC" w:rsidRPr="00D93953" w:rsidRDefault="004B24FC" w:rsidP="004404B3">
      <w:pPr>
        <w:spacing w:line="360" w:lineRule="auto"/>
        <w:jc w:val="both"/>
        <w:rPr>
          <w:rFonts w:ascii="Times New Roman" w:hAnsi="Times New Roman" w:cs="Times New Roman"/>
          <w:sz w:val="24"/>
          <w:szCs w:val="24"/>
        </w:rPr>
      </w:pPr>
    </w:p>
    <w:p w14:paraId="7E9998ED" w14:textId="7C36DE48" w:rsidR="004B24FC" w:rsidRPr="00D93953" w:rsidRDefault="004B24FC" w:rsidP="004404B3">
      <w:pPr>
        <w:spacing w:line="360" w:lineRule="auto"/>
        <w:jc w:val="both"/>
        <w:rPr>
          <w:rFonts w:ascii="Times New Roman" w:hAnsi="Times New Roman" w:cs="Times New Roman"/>
          <w:sz w:val="24"/>
          <w:szCs w:val="24"/>
        </w:rPr>
      </w:pPr>
      <w:r w:rsidRPr="00D93953">
        <w:rPr>
          <w:rFonts w:ascii="Times New Roman" w:hAnsi="Times New Roman" w:cs="Times New Roman"/>
          <w:b/>
          <w:bCs/>
          <w:sz w:val="24"/>
          <w:szCs w:val="24"/>
          <w:u w:val="single"/>
        </w:rPr>
        <w:t>Έγχρωμο Σκυρόδεμα</w:t>
      </w:r>
      <w:r w:rsidRPr="00D93953">
        <w:rPr>
          <w:rFonts w:ascii="Times New Roman" w:hAnsi="Times New Roman" w:cs="Times New Roman"/>
          <w:sz w:val="24"/>
          <w:szCs w:val="24"/>
        </w:rPr>
        <w:t xml:space="preserve"> </w:t>
      </w:r>
    </w:p>
    <w:p w14:paraId="658CBB2D" w14:textId="77777777" w:rsidR="004B24FC" w:rsidRPr="00D93953" w:rsidRDefault="004B24FC" w:rsidP="004404B3">
      <w:p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Το έγχρωμο σκυρόδεμα είναι ένα ευέλικτο και ανθεκτικό υλικό που προσφέρει αμέτρητες δυνατότητες στον τομέα της αρχιτεκτονικής και του σχεδιασμού. Η δυνατότητα επιλογής από μια μεγάλη ποικιλία χρωμάτων, σε συνδυασμό με τις εξαιρετικές του μηχανικές ιδιότητες, το καθιστούν μια εξαιρετική επιλογή για κάθε έργο, προσφέροντας μια μοναδική αισθητική ταυτότητα.</w:t>
      </w:r>
    </w:p>
    <w:p w14:paraId="62F58995" w14:textId="77777777" w:rsidR="004B24FC" w:rsidRPr="00D93953" w:rsidRDefault="004B24FC" w:rsidP="004404B3">
      <w:p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 xml:space="preserve">Το έγχρωμο σκυρόδεμα παράγεται με την προσθήκη ειδικών χρωστικών ουσιών στο τσιμέντο πριν από την ανάμιξή του με τα υπόλοιπα συστατικά του σκυροδέματος (άμμο, </w:t>
      </w:r>
      <w:r w:rsidRPr="00D93953">
        <w:rPr>
          <w:rFonts w:ascii="Times New Roman" w:hAnsi="Times New Roman" w:cs="Times New Roman"/>
          <w:sz w:val="24"/>
          <w:szCs w:val="24"/>
        </w:rPr>
        <w:lastRenderedPageBreak/>
        <w:t>χαλίκι, νερό). Αυτές οι χρωστικές ουσίες διαχέονται ομοιόμορφα στο μείγμα, δίνοντας στο τελικό προϊόν ένα σταθερό και ομοιόμορφο χρώμα.</w:t>
      </w:r>
    </w:p>
    <w:p w14:paraId="474EFB16" w14:textId="77777777" w:rsidR="004B24FC" w:rsidRPr="00D93953" w:rsidRDefault="004B24FC" w:rsidP="004404B3">
      <w:pPr>
        <w:spacing w:line="360" w:lineRule="auto"/>
        <w:jc w:val="both"/>
        <w:rPr>
          <w:rFonts w:ascii="Times New Roman" w:hAnsi="Times New Roman" w:cs="Times New Roman"/>
          <w:sz w:val="24"/>
          <w:szCs w:val="24"/>
        </w:rPr>
      </w:pPr>
    </w:p>
    <w:p w14:paraId="00AC09FA" w14:textId="77777777" w:rsidR="004B24FC" w:rsidRPr="00D93953" w:rsidRDefault="004B24FC" w:rsidP="004404B3">
      <w:pPr>
        <w:spacing w:line="360" w:lineRule="auto"/>
        <w:jc w:val="both"/>
        <w:rPr>
          <w:rFonts w:ascii="Times New Roman" w:hAnsi="Times New Roman" w:cs="Times New Roman"/>
          <w:b/>
          <w:bCs/>
          <w:sz w:val="24"/>
          <w:szCs w:val="24"/>
          <w:u w:val="single"/>
        </w:rPr>
      </w:pPr>
      <w:r w:rsidRPr="00D93953">
        <w:rPr>
          <w:rFonts w:ascii="Times New Roman" w:hAnsi="Times New Roman" w:cs="Times New Roman"/>
          <w:b/>
          <w:bCs/>
          <w:sz w:val="24"/>
          <w:szCs w:val="24"/>
          <w:u w:val="single"/>
        </w:rPr>
        <w:t>Ποιες είναι οι προσμίξεις που χρησιμοποιούνται;</w:t>
      </w:r>
    </w:p>
    <w:p w14:paraId="63075E10" w14:textId="77777777" w:rsidR="004B24FC" w:rsidRPr="00D93953" w:rsidRDefault="004B24FC" w:rsidP="004404B3">
      <w:p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Οι χρωστικές που χρησιμοποιούνται για το έγχρωμο σκυρόδεμα είναι συνήθως ανόργανες ενώσεις, όπως οξείδια του σιδήρου, του τιτανίου, του χρωμίου και άλλων μετάλλων. Αυτές οι ουσίες είναι ανθεκτικές στις καιρικές συνθήκες, τη φθορά και τις χημικές επιθέσεις, διασφαλίζοντας τη μακροζωία του χρώματος.</w:t>
      </w:r>
    </w:p>
    <w:p w14:paraId="642E1FD4" w14:textId="77777777" w:rsidR="004B24FC" w:rsidRPr="00D93953" w:rsidRDefault="004B24FC" w:rsidP="004404B3">
      <w:pPr>
        <w:spacing w:line="360" w:lineRule="auto"/>
        <w:jc w:val="both"/>
        <w:rPr>
          <w:rFonts w:ascii="Times New Roman" w:hAnsi="Times New Roman" w:cs="Times New Roman"/>
          <w:sz w:val="24"/>
          <w:szCs w:val="24"/>
        </w:rPr>
      </w:pPr>
    </w:p>
    <w:p w14:paraId="2CB06607" w14:textId="5887F722" w:rsidR="004B24FC" w:rsidRPr="00D93953" w:rsidRDefault="004B24FC" w:rsidP="004404B3">
      <w:pPr>
        <w:spacing w:line="360" w:lineRule="auto"/>
        <w:jc w:val="both"/>
        <w:rPr>
          <w:rFonts w:ascii="Times New Roman" w:hAnsi="Times New Roman" w:cs="Times New Roman"/>
          <w:b/>
          <w:bCs/>
          <w:sz w:val="24"/>
          <w:szCs w:val="24"/>
          <w:u w:val="single"/>
        </w:rPr>
      </w:pPr>
      <w:r w:rsidRPr="00D93953">
        <w:rPr>
          <w:rFonts w:ascii="Times New Roman" w:hAnsi="Times New Roman" w:cs="Times New Roman"/>
          <w:b/>
          <w:bCs/>
          <w:sz w:val="24"/>
          <w:szCs w:val="24"/>
          <w:u w:val="single"/>
        </w:rPr>
        <w:t>Ιδιότητες του έγχρωμου σκυροδέματος</w:t>
      </w:r>
    </w:p>
    <w:p w14:paraId="0646F429" w14:textId="77777777" w:rsidR="004B24FC" w:rsidRPr="00D93953" w:rsidRDefault="004B24FC" w:rsidP="004404B3">
      <w:pPr>
        <w:numPr>
          <w:ilvl w:val="0"/>
          <w:numId w:val="15"/>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Αισθητική: Το πιο σημαντικό του πλεονέκτημα είναι η αισθητική του εμφάνιση. Προσφέρει μια ευρεία γκάμα χρωμάτων και αποχρώσεων, επιτρέποντας τη δημιουργία μοναδικών και εντυπωσιακών κατασκευών.</w:t>
      </w:r>
    </w:p>
    <w:p w14:paraId="6B1185A9" w14:textId="77777777" w:rsidR="004B24FC" w:rsidRPr="00D93953" w:rsidRDefault="004B24FC" w:rsidP="004404B3">
      <w:pPr>
        <w:numPr>
          <w:ilvl w:val="0"/>
          <w:numId w:val="15"/>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Αντοχή: Οι χρωστικές ουσίες που χρησιμοποιούνται είναι ανθεκτικές και δεν επηρεάζουν τις μηχανικές ιδιότητες του σκυροδέματος, όπως την αντοχή στην συμπίεση, τον εφελκυσμό και την κάμψη.</w:t>
      </w:r>
    </w:p>
    <w:p w14:paraId="1A418A26" w14:textId="77777777" w:rsidR="004B24FC" w:rsidRPr="00D93953" w:rsidRDefault="004B24FC" w:rsidP="004404B3">
      <w:pPr>
        <w:numPr>
          <w:ilvl w:val="0"/>
          <w:numId w:val="15"/>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Διάρκεια: Το χρώμα του σκυροδέματος είναι ενσωματωμένο στο υλικό και δεν ξεθωριάζει με την πάροδο του χρόνου.</w:t>
      </w:r>
    </w:p>
    <w:p w14:paraId="5F5DA10E" w14:textId="77777777" w:rsidR="004B24FC" w:rsidRPr="00D93953" w:rsidRDefault="004B24FC" w:rsidP="004404B3">
      <w:pPr>
        <w:numPr>
          <w:ilvl w:val="0"/>
          <w:numId w:val="16"/>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Ποικιλία εφαρμογών: Το έγχρωμο σκυρόδεμα μπορεί να χρησιμοποιηθεί σε μεγάλο εύρος εφαρμογών. Σε εξωτερικούς και εσωτερικούς χώρους κτηρίων, εγκαταστάσεων, σε έπιπλα, αντικείμενα, έργα τέχνης. Μουσεία, πολιτιστικά κέντρα και ιδιωτικές κατοικίες με καμπύλες γραμμές. Κτίρια κατοικιών με χρωματιστές προσόψεις που δημιουργούν ένα ζωντανό αστικό τοπίο. Γέφυρες, σήραγγες και άλλα έργα υποδομής, με χρωματιστές επιφάνειες που ενσωματώνονται στο περιβάλλον</w:t>
      </w:r>
    </w:p>
    <w:p w14:paraId="25F87A58" w14:textId="77777777" w:rsidR="004B24FC" w:rsidRPr="00D93953" w:rsidRDefault="004B24FC" w:rsidP="004404B3">
      <w:pPr>
        <w:numPr>
          <w:ilvl w:val="0"/>
          <w:numId w:val="17"/>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Κτίρια που Ενσωματώνονται στο Περιβάλλον: Το έγχρωμο  σκυρόδεμα μπορεί να δημιουργήσει κτίρια που ταιριάζουν αρμονικά στο περιβάλλον τους, μιμούμενοι τα χρώματα και τις υφές των γύρω τοπίων.</w:t>
      </w:r>
    </w:p>
    <w:p w14:paraId="1394E5C3" w14:textId="584CF70D" w:rsidR="004B24FC" w:rsidRPr="00D93953" w:rsidRDefault="004B24FC" w:rsidP="004404B3">
      <w:pPr>
        <w:numPr>
          <w:ilvl w:val="0"/>
          <w:numId w:val="17"/>
        </w:num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lastRenderedPageBreak/>
        <w:t xml:space="preserve">Αισθητική και Λειτουργικότητα: Η χρήση του έγχρωμου σκυροδέματος προσφέρει μια αισθητική εμπειρία, </w:t>
      </w:r>
      <w:bookmarkStart w:id="15" w:name="_Hlk180676538"/>
      <w:r w:rsidRPr="00D93953">
        <w:rPr>
          <w:rFonts w:ascii="Times New Roman" w:hAnsi="Times New Roman" w:cs="Times New Roman"/>
          <w:sz w:val="24"/>
          <w:szCs w:val="24"/>
        </w:rPr>
        <w:t>ενώ παράλληλα διατηρεί τις ιδιότητες του υλικού.</w:t>
      </w:r>
      <w:bookmarkEnd w:id="15"/>
    </w:p>
    <w:p w14:paraId="523F1F6A" w14:textId="77777777" w:rsidR="004B24FC" w:rsidRPr="00D93953" w:rsidRDefault="004B24FC" w:rsidP="004404B3">
      <w:p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Η φύση αποτελεί μια αστείρευτη πηγή έμπνευσης, ενώ το σκυρόδεμα προσφέρει ένα ευέλικτο και ανθεκτικό υλικό για την υλοποίηση των πιο τολμηρών αρχιτεκτονικών οραμάτων.</w:t>
      </w:r>
    </w:p>
    <w:p w14:paraId="32D9FEC4" w14:textId="583D3D2A" w:rsidR="004A23AC" w:rsidRDefault="004A23AC">
      <w:pPr>
        <w:rPr>
          <w:rFonts w:ascii="Times New Roman" w:hAnsi="Times New Roman" w:cs="Times New Roman"/>
          <w:sz w:val="24"/>
          <w:szCs w:val="24"/>
        </w:rPr>
      </w:pPr>
    </w:p>
    <w:p w14:paraId="7ED55BDC" w14:textId="77777777" w:rsidR="0065521E" w:rsidRPr="00D93953" w:rsidRDefault="0065521E">
      <w:pPr>
        <w:rPr>
          <w:rFonts w:ascii="Times New Roman" w:hAnsi="Times New Roman" w:cs="Times New Roman"/>
          <w:sz w:val="24"/>
          <w:szCs w:val="24"/>
        </w:rPr>
      </w:pPr>
    </w:p>
    <w:p w14:paraId="16798A68" w14:textId="72025B1E" w:rsidR="00A67959" w:rsidRPr="00D93953" w:rsidRDefault="00A67959" w:rsidP="004404B3">
      <w:pPr>
        <w:pStyle w:val="20"/>
        <w:shd w:val="clear" w:color="auto" w:fill="D9D9D9" w:themeFill="background1" w:themeFillShade="D9"/>
        <w:spacing w:afterLines="160" w:after="384" w:line="360" w:lineRule="auto"/>
        <w:ind w:right="43"/>
        <w:jc w:val="both"/>
        <w:rPr>
          <w:rFonts w:ascii="Times New Roman" w:hAnsi="Times New Roman" w:cs="Times New Roman"/>
          <w:b/>
          <w:bCs/>
          <w:color w:val="auto"/>
          <w:sz w:val="24"/>
          <w:szCs w:val="24"/>
        </w:rPr>
      </w:pPr>
      <w:bookmarkStart w:id="16" w:name="_Toc184984210"/>
      <w:r w:rsidRPr="00D93953">
        <w:rPr>
          <w:rFonts w:ascii="Times New Roman" w:hAnsi="Times New Roman" w:cs="Times New Roman"/>
          <w:b/>
          <w:bCs/>
          <w:color w:val="auto"/>
          <w:sz w:val="24"/>
          <w:szCs w:val="24"/>
        </w:rPr>
        <w:t xml:space="preserve">Β. </w:t>
      </w:r>
      <w:proofErr w:type="spellStart"/>
      <w:r w:rsidRPr="00D93953">
        <w:rPr>
          <w:rFonts w:ascii="Times New Roman" w:hAnsi="Times New Roman" w:cs="Times New Roman"/>
          <w:b/>
          <w:bCs/>
          <w:color w:val="auto"/>
          <w:sz w:val="24"/>
          <w:szCs w:val="24"/>
        </w:rPr>
        <w:t>Νέεις</w:t>
      </w:r>
      <w:proofErr w:type="spellEnd"/>
      <w:r w:rsidRPr="00D93953">
        <w:rPr>
          <w:rFonts w:ascii="Times New Roman" w:hAnsi="Times New Roman" w:cs="Times New Roman"/>
          <w:b/>
          <w:bCs/>
          <w:color w:val="auto"/>
          <w:sz w:val="24"/>
          <w:szCs w:val="24"/>
        </w:rPr>
        <w:t xml:space="preserve"> ρυθμίσεις για την αγορά ακινήτων από το 2025 με το νέο νομοσχέδιο</w:t>
      </w:r>
      <w:bookmarkEnd w:id="16"/>
    </w:p>
    <w:p w14:paraId="473B72BF" w14:textId="77777777" w:rsidR="004404B3" w:rsidRPr="00D93953" w:rsidRDefault="004404B3" w:rsidP="004404B3">
      <w:pPr>
        <w:spacing w:line="360" w:lineRule="auto"/>
        <w:jc w:val="both"/>
        <w:rPr>
          <w:rFonts w:ascii="Times New Roman" w:hAnsi="Times New Roman" w:cs="Times New Roman"/>
          <w:sz w:val="24"/>
          <w:szCs w:val="24"/>
        </w:rPr>
      </w:pPr>
      <w:r w:rsidRPr="00D93953">
        <w:rPr>
          <w:rFonts w:ascii="Times New Roman" w:hAnsi="Times New Roman" w:cs="Times New Roman"/>
          <w:sz w:val="24"/>
          <w:szCs w:val="24"/>
        </w:rPr>
        <w:t>Το νέο νομοσχέδιο του Υπουργείου Εθνικής Οικονομίας και Οικονομικών, που τέθηκε σε δημόσια διαβούλευση, φέρνει αλλαγές για τους ιδιοκτήτες ακινήτων, περιλαμβάνοντας τόσο επιδοτήσεις και φοροαπαλλαγές όσο και νέα τέλη και πρόστιμα.</w:t>
      </w:r>
    </w:p>
    <w:p w14:paraId="35B8A8C7" w14:textId="77777777" w:rsidR="004404B3" w:rsidRPr="004404B3" w:rsidRDefault="004404B3" w:rsidP="004404B3">
      <w:pPr>
        <w:spacing w:line="360" w:lineRule="auto"/>
        <w:jc w:val="both"/>
        <w:rPr>
          <w:rFonts w:ascii="Times New Roman" w:hAnsi="Times New Roman" w:cs="Times New Roman"/>
          <w:sz w:val="24"/>
          <w:szCs w:val="24"/>
        </w:rPr>
      </w:pPr>
    </w:p>
    <w:p w14:paraId="4EADF43C" w14:textId="79B93100"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Απαλλαγή φόρου εισοδήματος για κενά ή βραχυχρόνια μισθωμένα ακίνητα</w:t>
      </w:r>
    </w:p>
    <w:p w14:paraId="027F7C64"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Προβλέπεται απαλλαγή από τον φόρο εισοδήματος για τρία χρόνια για κατοικίες που:</w:t>
      </w:r>
    </w:p>
    <w:p w14:paraId="6FD3AC97" w14:textId="77777777" w:rsidR="004404B3" w:rsidRPr="004404B3" w:rsidRDefault="004404B3" w:rsidP="004404B3">
      <w:pPr>
        <w:numPr>
          <w:ilvl w:val="0"/>
          <w:numId w:val="18"/>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Είναι έως 120 τ.μ.</w:t>
      </w:r>
    </w:p>
    <w:p w14:paraId="269119C4" w14:textId="77777777" w:rsidR="004404B3" w:rsidRPr="004404B3" w:rsidRDefault="004404B3" w:rsidP="004404B3">
      <w:pPr>
        <w:numPr>
          <w:ilvl w:val="0"/>
          <w:numId w:val="18"/>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Θα ενοικιαστούν με συμβόλαια τουλάχιστον τριετούς διάρκειας από 8 Σεπτεμβρίου 2024 έως 31 Δεκεμβρίου 2025.</w:t>
      </w:r>
    </w:p>
    <w:p w14:paraId="279636D1" w14:textId="77777777" w:rsidR="004404B3" w:rsidRPr="004404B3" w:rsidRDefault="004404B3" w:rsidP="004404B3">
      <w:pPr>
        <w:numPr>
          <w:ilvl w:val="0"/>
          <w:numId w:val="18"/>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Τα έτη 2022, 2023 και 2024 (εφόσον η μίσθωση γίνει το 2025):</w:t>
      </w:r>
    </w:p>
    <w:p w14:paraId="48C1B5C2" w14:textId="77777777" w:rsidR="004404B3" w:rsidRPr="004404B3" w:rsidRDefault="004404B3" w:rsidP="004404B3">
      <w:pPr>
        <w:numPr>
          <w:ilvl w:val="1"/>
          <w:numId w:val="18"/>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Είχαν δηλωθεί ως κενά (στο έντυπο Ε2) ή</w:t>
      </w:r>
    </w:p>
    <w:p w14:paraId="4A66B868" w14:textId="77777777" w:rsidR="004404B3" w:rsidRPr="004404B3" w:rsidRDefault="004404B3" w:rsidP="004404B3">
      <w:pPr>
        <w:numPr>
          <w:ilvl w:val="1"/>
          <w:numId w:val="18"/>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Δεν είχαν δηλωθεί ως μισθωμένα ή ως κατοικίες των ιδιοκτητών, ούτε ως </w:t>
      </w:r>
      <w:proofErr w:type="spellStart"/>
      <w:r w:rsidRPr="004404B3">
        <w:rPr>
          <w:rFonts w:ascii="Times New Roman" w:hAnsi="Times New Roman" w:cs="Times New Roman"/>
          <w:sz w:val="24"/>
          <w:szCs w:val="24"/>
        </w:rPr>
        <w:t>ιδιοχρησιμοποιούμενα</w:t>
      </w:r>
      <w:proofErr w:type="spellEnd"/>
      <w:r w:rsidRPr="004404B3">
        <w:rPr>
          <w:rFonts w:ascii="Times New Roman" w:hAnsi="Times New Roman" w:cs="Times New Roman"/>
          <w:sz w:val="24"/>
          <w:szCs w:val="24"/>
        </w:rPr>
        <w:t xml:space="preserve"> ή δωρεάν παραχωρούμενα ακίνητα (στα έντυπα Ε1 και Ε2), ή</w:t>
      </w:r>
    </w:p>
    <w:p w14:paraId="61BD3AF5" w14:textId="77777777" w:rsidR="004404B3" w:rsidRDefault="004404B3" w:rsidP="004404B3">
      <w:pPr>
        <w:numPr>
          <w:ilvl w:val="1"/>
          <w:numId w:val="18"/>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Είχαν διατεθεί αποκλειστικά για βραχυχρόνια μίσθωση, με τις αντίστοιχες δηλώσεις να έχουν υποβληθεί στη φορολογική αρχή.</w:t>
      </w:r>
    </w:p>
    <w:p w14:paraId="48F055A4" w14:textId="77777777" w:rsidR="004404B3" w:rsidRDefault="004404B3" w:rsidP="004404B3">
      <w:pPr>
        <w:spacing w:line="360" w:lineRule="auto"/>
        <w:jc w:val="both"/>
        <w:rPr>
          <w:rFonts w:ascii="Times New Roman" w:hAnsi="Times New Roman" w:cs="Times New Roman"/>
          <w:sz w:val="24"/>
          <w:szCs w:val="24"/>
        </w:rPr>
      </w:pPr>
    </w:p>
    <w:p w14:paraId="14C67EFF" w14:textId="77777777" w:rsidR="0046320B" w:rsidRDefault="0046320B" w:rsidP="004404B3">
      <w:pPr>
        <w:spacing w:line="360" w:lineRule="auto"/>
        <w:jc w:val="both"/>
        <w:rPr>
          <w:rFonts w:ascii="Times New Roman" w:hAnsi="Times New Roman" w:cs="Times New Roman"/>
          <w:sz w:val="24"/>
          <w:szCs w:val="24"/>
        </w:rPr>
      </w:pPr>
    </w:p>
    <w:p w14:paraId="248DCE16" w14:textId="77777777" w:rsidR="004404B3" w:rsidRPr="004404B3" w:rsidRDefault="004404B3" w:rsidP="004404B3">
      <w:pPr>
        <w:spacing w:line="360" w:lineRule="auto"/>
        <w:jc w:val="both"/>
        <w:rPr>
          <w:rFonts w:ascii="Times New Roman" w:hAnsi="Times New Roman" w:cs="Times New Roman"/>
          <w:sz w:val="24"/>
          <w:szCs w:val="24"/>
        </w:rPr>
      </w:pPr>
    </w:p>
    <w:p w14:paraId="338BA64A" w14:textId="40B4F8CA"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ΕΝΦΙΑ και ασφάλιση για φυσικές καταστροφές</w:t>
      </w:r>
    </w:p>
    <w:p w14:paraId="0F774432" w14:textId="77777777" w:rsidR="004404B3" w:rsidRPr="004404B3" w:rsidRDefault="004404B3" w:rsidP="004404B3">
      <w:pPr>
        <w:numPr>
          <w:ilvl w:val="0"/>
          <w:numId w:val="19"/>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Από το 2025, αυξάνεται η έκπτωση στον ΕΝΦΙΑ από 10% σε 20% για κατοικίες αξίας έως 500.000 ευρώ, που είναι ασφαλισμένες για φυσικές καταστροφές (πυρκαγιές, σεισμούς, πλημμύρες).</w:t>
      </w:r>
    </w:p>
    <w:p w14:paraId="6D7FE770" w14:textId="77777777" w:rsidR="004404B3" w:rsidRPr="004404B3" w:rsidRDefault="004404B3" w:rsidP="004404B3">
      <w:pPr>
        <w:numPr>
          <w:ilvl w:val="0"/>
          <w:numId w:val="19"/>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Προϋπόθεση είναι η ασφάλιση να καλύπτει τουλάχιστον 3 μήνες κατά το προηγούμενο έτος.</w:t>
      </w:r>
    </w:p>
    <w:p w14:paraId="5EDE9325" w14:textId="77777777" w:rsidR="004404B3" w:rsidRPr="004404B3" w:rsidRDefault="004404B3" w:rsidP="004404B3">
      <w:pPr>
        <w:numPr>
          <w:ilvl w:val="0"/>
          <w:numId w:val="19"/>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Αν η ασφάλιση είναι για λιγότερο από έναν χρόνο, η έκπτωση στον ΕΝΦΙΑ θα μειώνεται αναλογικά.</w:t>
      </w:r>
    </w:p>
    <w:p w14:paraId="1D51513A" w14:textId="1E02C5EC"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Το νέο νομοσχέδιο περιλαμβάνει μέτρα για την ενίσχυση της ανθεκτικότητας της ελληνικής οικονομίας στις επιπτώσεις της κλιματικής αλλαγής, πέρα από την αύξηση της έκπτωσης ΕΝΦΙΑ για ακίνητα ασφαλισμένα κατά φυσικών καταστροφών. Αναλυτικά, προβλέπονται οι εξής παρεμβάσεις:</w:t>
      </w:r>
    </w:p>
    <w:p w14:paraId="2A6E1C6A" w14:textId="53A5D84A"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Υποχρεωτικές Ασφαλίσεις</w:t>
      </w:r>
    </w:p>
    <w:p w14:paraId="5D44CA39" w14:textId="77777777" w:rsidR="004404B3" w:rsidRPr="004404B3" w:rsidRDefault="004404B3" w:rsidP="004404B3">
      <w:pPr>
        <w:numPr>
          <w:ilvl w:val="0"/>
          <w:numId w:val="20"/>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Υποχρεωτική ασφάλιση επιχειρήσεων</w:t>
      </w:r>
      <w:r w:rsidRPr="004404B3">
        <w:rPr>
          <w:rFonts w:ascii="Times New Roman" w:hAnsi="Times New Roman" w:cs="Times New Roman"/>
          <w:sz w:val="24"/>
          <w:szCs w:val="24"/>
        </w:rPr>
        <w:t xml:space="preserve"> με ετήσια ακαθάριστα έσοδα άνω των 500.000 ευρώ.</w:t>
      </w:r>
    </w:p>
    <w:p w14:paraId="330EE3FE" w14:textId="77777777" w:rsidR="004404B3" w:rsidRPr="004404B3" w:rsidRDefault="004404B3" w:rsidP="004404B3">
      <w:pPr>
        <w:numPr>
          <w:ilvl w:val="0"/>
          <w:numId w:val="20"/>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Υποχρεωτική ασφάλιση οχημάτων</w:t>
      </w:r>
      <w:r w:rsidRPr="004404B3">
        <w:rPr>
          <w:rFonts w:ascii="Times New Roman" w:hAnsi="Times New Roman" w:cs="Times New Roman"/>
          <w:sz w:val="24"/>
          <w:szCs w:val="24"/>
        </w:rPr>
        <w:t xml:space="preserve"> για φυσικές καταστροφές, με βάση την τρέχουσα εμπορική αξία τους.</w:t>
      </w:r>
    </w:p>
    <w:p w14:paraId="46EFA9F5" w14:textId="77777777" w:rsidR="004404B3" w:rsidRDefault="004404B3" w:rsidP="004404B3">
      <w:pPr>
        <w:spacing w:line="360" w:lineRule="auto"/>
        <w:jc w:val="both"/>
        <w:rPr>
          <w:rFonts w:ascii="Times New Roman" w:hAnsi="Times New Roman" w:cs="Times New Roman"/>
          <w:b/>
          <w:bCs/>
          <w:sz w:val="24"/>
          <w:szCs w:val="24"/>
        </w:rPr>
      </w:pPr>
    </w:p>
    <w:p w14:paraId="5D4D67B4" w14:textId="7357E595"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Τέλος Ανθεκτικότητας στην Κλιματική Κρίση</w:t>
      </w:r>
    </w:p>
    <w:p w14:paraId="7D905BD3"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Επιβάλλεται ειδικό τέλος για τουριστικά καταλύματα, ανά ημέρα διαμονής και τύπο καταλύματος. Τα έσοδα από το τέλος θα διατίθενται για έργα πρόληψης και αποκατάστασης φυσικών καταστροφών, προσαρμογής στην κλιματική αλλαγή και υποδομών για τη στήριξη του τουρισμού.</w:t>
      </w:r>
    </w:p>
    <w:p w14:paraId="261F9C06" w14:textId="77777777" w:rsidR="004404B3" w:rsidRPr="004404B3" w:rsidRDefault="004404B3" w:rsidP="004404B3">
      <w:pPr>
        <w:spacing w:line="360" w:lineRule="auto"/>
        <w:jc w:val="both"/>
        <w:rPr>
          <w:rFonts w:ascii="Times New Roman" w:hAnsi="Times New Roman" w:cs="Times New Roman"/>
          <w:b/>
          <w:bCs/>
          <w:sz w:val="24"/>
          <w:szCs w:val="24"/>
        </w:rPr>
      </w:pPr>
      <w:r w:rsidRPr="004404B3">
        <w:rPr>
          <w:rFonts w:ascii="Times New Roman" w:hAnsi="Times New Roman" w:cs="Times New Roman"/>
          <w:b/>
          <w:bCs/>
          <w:sz w:val="24"/>
          <w:szCs w:val="24"/>
        </w:rPr>
        <w:t>Από Απρίλιο έως Οκτώβριο:</w:t>
      </w:r>
    </w:p>
    <w:p w14:paraId="25B15B16" w14:textId="77777777" w:rsidR="004404B3" w:rsidRPr="004404B3" w:rsidRDefault="004404B3" w:rsidP="004404B3">
      <w:pPr>
        <w:numPr>
          <w:ilvl w:val="0"/>
          <w:numId w:val="21"/>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Ξενοδοχεία:</w:t>
      </w:r>
    </w:p>
    <w:p w14:paraId="1BB66D13" w14:textId="77777777" w:rsidR="0065521E"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1-2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2 €/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2B01EB2B" w14:textId="77777777" w:rsidR="0065521E"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3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5 €/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19B2DBD1" w14:textId="77777777" w:rsidR="0065521E"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lastRenderedPageBreak/>
        <w:t>4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10 €/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69C56062" w14:textId="39129A36"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5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15 €/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540F90C7" w14:textId="77777777" w:rsidR="004404B3" w:rsidRPr="004404B3" w:rsidRDefault="004404B3" w:rsidP="004404B3">
      <w:pPr>
        <w:numPr>
          <w:ilvl w:val="0"/>
          <w:numId w:val="21"/>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Ενοικιαζόμενα δωμάτια/διαμερίσματα:</w:t>
      </w:r>
      <w:r w:rsidRPr="004404B3">
        <w:rPr>
          <w:rFonts w:ascii="Times New Roman" w:hAnsi="Times New Roman" w:cs="Times New Roman"/>
          <w:sz w:val="24"/>
          <w:szCs w:val="24"/>
        </w:rPr>
        <w:t xml:space="preserve"> 2 €/μονάδα.</w:t>
      </w:r>
    </w:p>
    <w:p w14:paraId="743201D3" w14:textId="77777777" w:rsidR="004404B3" w:rsidRPr="004404B3" w:rsidRDefault="004404B3" w:rsidP="004404B3">
      <w:pPr>
        <w:numPr>
          <w:ilvl w:val="0"/>
          <w:numId w:val="21"/>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Ακίνητα μέσω βραχυχρόνιας μίσθωσης:</w:t>
      </w:r>
    </w:p>
    <w:p w14:paraId="7C9D31BC" w14:textId="77777777" w:rsidR="0065521E"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8 €/</w:t>
      </w:r>
      <w:proofErr w:type="spellStart"/>
      <w:r w:rsidRPr="0065521E">
        <w:rPr>
          <w:rFonts w:ascii="Times New Roman" w:hAnsi="Times New Roman" w:cs="Times New Roman"/>
          <w:sz w:val="24"/>
          <w:szCs w:val="24"/>
        </w:rPr>
        <w:t>μονάδ</w:t>
      </w:r>
      <w:proofErr w:type="spellEnd"/>
      <w:r w:rsidRPr="0065521E">
        <w:rPr>
          <w:rFonts w:ascii="Times New Roman" w:hAnsi="Times New Roman" w:cs="Times New Roman"/>
          <w:sz w:val="24"/>
          <w:szCs w:val="24"/>
        </w:rPr>
        <w:t>α,</w:t>
      </w:r>
    </w:p>
    <w:p w14:paraId="7C7E0D68" w14:textId="092CD590" w:rsidR="004404B3" w:rsidRPr="0065521E" w:rsidRDefault="004404B3" w:rsidP="0065521E">
      <w:pPr>
        <w:pStyle w:val="a7"/>
        <w:numPr>
          <w:ilvl w:val="0"/>
          <w:numId w:val="32"/>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15 €/μονάδα για μονοκατοικίες άνω των 80 τ.μ.</w:t>
      </w:r>
    </w:p>
    <w:p w14:paraId="7F0DB5CC" w14:textId="77777777" w:rsidR="0065521E" w:rsidRDefault="004404B3" w:rsidP="0065521E">
      <w:pPr>
        <w:numPr>
          <w:ilvl w:val="0"/>
          <w:numId w:val="21"/>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Αυτοεξυπηρετούμενα καταλύματα:</w:t>
      </w:r>
    </w:p>
    <w:p w14:paraId="2ACAF428" w14:textId="77777777" w:rsidR="0065521E"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Επα</w:t>
      </w:r>
      <w:proofErr w:type="spellStart"/>
      <w:r w:rsidRPr="0065521E">
        <w:rPr>
          <w:rFonts w:ascii="Times New Roman" w:hAnsi="Times New Roman" w:cs="Times New Roman"/>
          <w:sz w:val="24"/>
          <w:szCs w:val="24"/>
        </w:rPr>
        <w:t>ύλεις</w:t>
      </w:r>
      <w:proofErr w:type="spellEnd"/>
      <w:r w:rsidRPr="0065521E">
        <w:rPr>
          <w:rFonts w:ascii="Times New Roman" w:hAnsi="Times New Roman" w:cs="Times New Roman"/>
          <w:sz w:val="24"/>
          <w:szCs w:val="24"/>
        </w:rPr>
        <w:t>: 15 €/</w:t>
      </w:r>
      <w:proofErr w:type="spellStart"/>
      <w:r w:rsidRPr="0065521E">
        <w:rPr>
          <w:rFonts w:ascii="Times New Roman" w:hAnsi="Times New Roman" w:cs="Times New Roman"/>
          <w:sz w:val="24"/>
          <w:szCs w:val="24"/>
        </w:rPr>
        <w:t>μονάδ</w:t>
      </w:r>
      <w:proofErr w:type="spellEnd"/>
      <w:r w:rsidRPr="0065521E">
        <w:rPr>
          <w:rFonts w:ascii="Times New Roman" w:hAnsi="Times New Roman" w:cs="Times New Roman"/>
          <w:sz w:val="24"/>
          <w:szCs w:val="24"/>
        </w:rPr>
        <w:t>α.</w:t>
      </w:r>
    </w:p>
    <w:p w14:paraId="2AE19585" w14:textId="5F390D95" w:rsidR="004404B3" w:rsidRPr="0065521E" w:rsidRDefault="004404B3" w:rsidP="0065521E">
      <w:pPr>
        <w:pStyle w:val="a7"/>
        <w:numPr>
          <w:ilvl w:val="0"/>
          <w:numId w:val="32"/>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Κατοικίες: 8 €/μονάδα (&lt;80 τ.μ.), 15 €/μονάδα (&gt;80 τ.μ.).</w:t>
      </w:r>
    </w:p>
    <w:p w14:paraId="2B31D5D3" w14:textId="77777777" w:rsidR="004404B3" w:rsidRPr="004404B3" w:rsidRDefault="004404B3" w:rsidP="004404B3">
      <w:pPr>
        <w:spacing w:line="360" w:lineRule="auto"/>
        <w:jc w:val="both"/>
        <w:rPr>
          <w:rFonts w:ascii="Times New Roman" w:hAnsi="Times New Roman" w:cs="Times New Roman"/>
          <w:b/>
          <w:bCs/>
          <w:sz w:val="24"/>
          <w:szCs w:val="24"/>
        </w:rPr>
      </w:pPr>
      <w:r w:rsidRPr="004404B3">
        <w:rPr>
          <w:rFonts w:ascii="Times New Roman" w:hAnsi="Times New Roman" w:cs="Times New Roman"/>
          <w:b/>
          <w:bCs/>
          <w:sz w:val="24"/>
          <w:szCs w:val="24"/>
        </w:rPr>
        <w:t>Από Νοέμβριο έως Μάρτιο:</w:t>
      </w:r>
    </w:p>
    <w:p w14:paraId="31E4D692" w14:textId="77777777" w:rsidR="004404B3" w:rsidRPr="004404B3" w:rsidRDefault="004404B3" w:rsidP="004404B3">
      <w:pPr>
        <w:numPr>
          <w:ilvl w:val="0"/>
          <w:numId w:val="22"/>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Ξενοδοχεία:</w:t>
      </w:r>
    </w:p>
    <w:p w14:paraId="33086D7D" w14:textId="7374A221"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1-2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0,5 €/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655D3511" w14:textId="214979B8"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3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1,5 €/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43C9B327" w14:textId="630934D6"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4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3 €/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2BEAC12D" w14:textId="74B770A9"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5 α</w:t>
      </w:r>
      <w:proofErr w:type="spellStart"/>
      <w:r w:rsidRPr="0065521E">
        <w:rPr>
          <w:rFonts w:ascii="Times New Roman" w:hAnsi="Times New Roman" w:cs="Times New Roman"/>
          <w:sz w:val="24"/>
          <w:szCs w:val="24"/>
        </w:rPr>
        <w:t>στέρων</w:t>
      </w:r>
      <w:proofErr w:type="spellEnd"/>
      <w:r w:rsidRPr="0065521E">
        <w:rPr>
          <w:rFonts w:ascii="Times New Roman" w:hAnsi="Times New Roman" w:cs="Times New Roman"/>
          <w:sz w:val="24"/>
          <w:szCs w:val="24"/>
        </w:rPr>
        <w:t>: 4 €/</w:t>
      </w:r>
      <w:proofErr w:type="spellStart"/>
      <w:r w:rsidRPr="0065521E">
        <w:rPr>
          <w:rFonts w:ascii="Times New Roman" w:hAnsi="Times New Roman" w:cs="Times New Roman"/>
          <w:sz w:val="24"/>
          <w:szCs w:val="24"/>
        </w:rPr>
        <w:t>δωμάτιο</w:t>
      </w:r>
      <w:proofErr w:type="spellEnd"/>
      <w:r w:rsidRPr="0065521E">
        <w:rPr>
          <w:rFonts w:ascii="Times New Roman" w:hAnsi="Times New Roman" w:cs="Times New Roman"/>
          <w:sz w:val="24"/>
          <w:szCs w:val="24"/>
        </w:rPr>
        <w:t>.</w:t>
      </w:r>
    </w:p>
    <w:p w14:paraId="6801A54D" w14:textId="77777777" w:rsidR="004404B3" w:rsidRPr="004404B3" w:rsidRDefault="004404B3" w:rsidP="004404B3">
      <w:pPr>
        <w:numPr>
          <w:ilvl w:val="0"/>
          <w:numId w:val="22"/>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Ενοικιαζόμενα δωμάτια/διαμερίσματα:</w:t>
      </w:r>
      <w:r w:rsidRPr="004404B3">
        <w:rPr>
          <w:rFonts w:ascii="Times New Roman" w:hAnsi="Times New Roman" w:cs="Times New Roman"/>
          <w:sz w:val="24"/>
          <w:szCs w:val="24"/>
        </w:rPr>
        <w:t xml:space="preserve"> 0,5 €/μονάδα.</w:t>
      </w:r>
    </w:p>
    <w:p w14:paraId="222F5F87" w14:textId="77777777" w:rsidR="004404B3" w:rsidRPr="004404B3" w:rsidRDefault="004404B3" w:rsidP="004404B3">
      <w:pPr>
        <w:numPr>
          <w:ilvl w:val="0"/>
          <w:numId w:val="22"/>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Ακίνητα μέσω βραχυχρόνιας μίσθωσης:</w:t>
      </w:r>
    </w:p>
    <w:p w14:paraId="0E708EBE" w14:textId="44C4957D"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2 €/</w:t>
      </w:r>
      <w:proofErr w:type="spellStart"/>
      <w:r w:rsidRPr="0065521E">
        <w:rPr>
          <w:rFonts w:ascii="Times New Roman" w:hAnsi="Times New Roman" w:cs="Times New Roman"/>
          <w:sz w:val="24"/>
          <w:szCs w:val="24"/>
        </w:rPr>
        <w:t>μονάδ</w:t>
      </w:r>
      <w:proofErr w:type="spellEnd"/>
      <w:r w:rsidRPr="0065521E">
        <w:rPr>
          <w:rFonts w:ascii="Times New Roman" w:hAnsi="Times New Roman" w:cs="Times New Roman"/>
          <w:sz w:val="24"/>
          <w:szCs w:val="24"/>
        </w:rPr>
        <w:t>α,</w:t>
      </w:r>
    </w:p>
    <w:p w14:paraId="0F20DA8E" w14:textId="6E92EA96" w:rsidR="004404B3" w:rsidRPr="0065521E" w:rsidRDefault="004404B3" w:rsidP="0065521E">
      <w:pPr>
        <w:pStyle w:val="a7"/>
        <w:numPr>
          <w:ilvl w:val="0"/>
          <w:numId w:val="32"/>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4 €/μονάδα για μονοκατοικίες άνω των 80 τ.μ.</w:t>
      </w:r>
    </w:p>
    <w:p w14:paraId="7A6D30A8" w14:textId="77777777" w:rsidR="004404B3" w:rsidRPr="004404B3" w:rsidRDefault="004404B3" w:rsidP="004404B3">
      <w:pPr>
        <w:numPr>
          <w:ilvl w:val="0"/>
          <w:numId w:val="22"/>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Αυτοεξυπηρετούμενα καταλύματα:</w:t>
      </w:r>
    </w:p>
    <w:p w14:paraId="49F08A47" w14:textId="7FF6E4EE" w:rsidR="004404B3" w:rsidRPr="0065521E" w:rsidRDefault="004404B3" w:rsidP="0065521E">
      <w:pPr>
        <w:pStyle w:val="a7"/>
        <w:numPr>
          <w:ilvl w:val="0"/>
          <w:numId w:val="32"/>
        </w:numPr>
        <w:spacing w:line="360" w:lineRule="auto"/>
        <w:jc w:val="both"/>
        <w:rPr>
          <w:rFonts w:ascii="Times New Roman" w:hAnsi="Times New Roman" w:cs="Times New Roman"/>
          <w:sz w:val="24"/>
          <w:szCs w:val="24"/>
        </w:rPr>
      </w:pPr>
      <w:r w:rsidRPr="0065521E">
        <w:rPr>
          <w:rFonts w:ascii="Times New Roman" w:hAnsi="Times New Roman" w:cs="Times New Roman"/>
          <w:sz w:val="24"/>
          <w:szCs w:val="24"/>
        </w:rPr>
        <w:t>Επα</w:t>
      </w:r>
      <w:proofErr w:type="spellStart"/>
      <w:r w:rsidRPr="0065521E">
        <w:rPr>
          <w:rFonts w:ascii="Times New Roman" w:hAnsi="Times New Roman" w:cs="Times New Roman"/>
          <w:sz w:val="24"/>
          <w:szCs w:val="24"/>
        </w:rPr>
        <w:t>ύλεις</w:t>
      </w:r>
      <w:proofErr w:type="spellEnd"/>
      <w:r w:rsidRPr="0065521E">
        <w:rPr>
          <w:rFonts w:ascii="Times New Roman" w:hAnsi="Times New Roman" w:cs="Times New Roman"/>
          <w:sz w:val="24"/>
          <w:szCs w:val="24"/>
        </w:rPr>
        <w:t>: 4 €/</w:t>
      </w:r>
      <w:proofErr w:type="spellStart"/>
      <w:r w:rsidRPr="0065521E">
        <w:rPr>
          <w:rFonts w:ascii="Times New Roman" w:hAnsi="Times New Roman" w:cs="Times New Roman"/>
          <w:sz w:val="24"/>
          <w:szCs w:val="24"/>
        </w:rPr>
        <w:t>μονάδ</w:t>
      </w:r>
      <w:proofErr w:type="spellEnd"/>
      <w:r w:rsidRPr="0065521E">
        <w:rPr>
          <w:rFonts w:ascii="Times New Roman" w:hAnsi="Times New Roman" w:cs="Times New Roman"/>
          <w:sz w:val="24"/>
          <w:szCs w:val="24"/>
        </w:rPr>
        <w:t>α.</w:t>
      </w:r>
    </w:p>
    <w:p w14:paraId="2BF59957" w14:textId="3718B1FA" w:rsidR="004404B3" w:rsidRPr="0065521E" w:rsidRDefault="004404B3" w:rsidP="0065521E">
      <w:pPr>
        <w:pStyle w:val="a7"/>
        <w:numPr>
          <w:ilvl w:val="0"/>
          <w:numId w:val="32"/>
        </w:numPr>
        <w:spacing w:line="360" w:lineRule="auto"/>
        <w:jc w:val="both"/>
        <w:rPr>
          <w:rFonts w:ascii="Times New Roman" w:hAnsi="Times New Roman" w:cs="Times New Roman"/>
          <w:sz w:val="24"/>
          <w:szCs w:val="24"/>
          <w:lang w:val="el-GR"/>
        </w:rPr>
      </w:pPr>
      <w:r w:rsidRPr="0065521E">
        <w:rPr>
          <w:rFonts w:ascii="Times New Roman" w:hAnsi="Times New Roman" w:cs="Times New Roman"/>
          <w:sz w:val="24"/>
          <w:szCs w:val="24"/>
          <w:lang w:val="el-GR"/>
        </w:rPr>
        <w:t>Κατοικίες: 2 €/μονάδα (&lt;80 τ.μ.), 4 €/μονάδα (&gt;80 τ.μ.).</w:t>
      </w:r>
    </w:p>
    <w:p w14:paraId="08086664"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Τα έσοδα από το τέλος θα χρηματοδοτούν έργα για την πρόληψη φυσικών καταστροφών, την προσαρμογή στην κλιματική αλλαγή και την αναβάθμιση τουριστικών υποδομών.</w:t>
      </w:r>
    </w:p>
    <w:p w14:paraId="00DD4946" w14:textId="77777777" w:rsidR="004404B3" w:rsidRDefault="004404B3" w:rsidP="004404B3">
      <w:pPr>
        <w:spacing w:line="360" w:lineRule="auto"/>
        <w:jc w:val="both"/>
        <w:rPr>
          <w:rFonts w:ascii="Times New Roman" w:hAnsi="Times New Roman" w:cs="Times New Roman"/>
          <w:b/>
          <w:bCs/>
          <w:sz w:val="24"/>
          <w:szCs w:val="24"/>
        </w:rPr>
      </w:pPr>
    </w:p>
    <w:p w14:paraId="454CBE41" w14:textId="0E0F6D35"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Τέλος Κρουαζιέρας</w:t>
      </w:r>
    </w:p>
    <w:p w14:paraId="2C2B98BC"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Εισάγεται τέλος για επιβάτες κρουαζιερόπλοιων που αποβιβάζονται σε ελληνικά λιμάνια. Το ποσό κυμαίνεται από 1 έως 20 ευρώ ανά επιβάτη, ανάλογα με το λιμάνι και την περίοδο. Το τέλος αφορά κυρίως τους ξένους επισκέπτες, και τα έσοδα θα διατίθενται </w:t>
      </w:r>
      <w:r w:rsidRPr="004404B3">
        <w:rPr>
          <w:rFonts w:ascii="Times New Roman" w:hAnsi="Times New Roman" w:cs="Times New Roman"/>
          <w:sz w:val="24"/>
          <w:szCs w:val="24"/>
        </w:rPr>
        <w:lastRenderedPageBreak/>
        <w:t>στους δήμους που φιλοξενούν τα λιμάνια, καθώς και στα Υπουργεία Ναυτιλίας και Νησιωτικής Πολιτικής και Τουρισμού. Οι πόροι αυτοί θα χρησιμοποιούνται για τη βελτίωση των λιμενικών υποδομών και την προώθηση του τουρισμού.</w:t>
      </w:r>
    </w:p>
    <w:p w14:paraId="65FDC6DC" w14:textId="77777777" w:rsidR="004404B3" w:rsidRDefault="004404B3" w:rsidP="004404B3">
      <w:pPr>
        <w:spacing w:line="360" w:lineRule="auto"/>
        <w:jc w:val="both"/>
        <w:rPr>
          <w:rFonts w:ascii="Times New Roman" w:hAnsi="Times New Roman" w:cs="Times New Roman"/>
          <w:b/>
          <w:bCs/>
          <w:sz w:val="24"/>
          <w:szCs w:val="24"/>
        </w:rPr>
      </w:pPr>
    </w:p>
    <w:p w14:paraId="1F8F24F6" w14:textId="4450ACB0"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Περιορισμοί στη Βραχυχρόνια Μίσθωση στο Κέντρο της Αθήνας</w:t>
      </w:r>
    </w:p>
    <w:p w14:paraId="5189C1D7"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Από την </w:t>
      </w:r>
      <w:r w:rsidRPr="004404B3">
        <w:rPr>
          <w:rFonts w:ascii="Times New Roman" w:hAnsi="Times New Roman" w:cs="Times New Roman"/>
          <w:b/>
          <w:bCs/>
          <w:sz w:val="24"/>
          <w:szCs w:val="24"/>
        </w:rPr>
        <w:t>1η Ιανουαρίου 2025 έως τις 31 Δεκεμβρίου 2025</w:t>
      </w:r>
      <w:r w:rsidRPr="004404B3">
        <w:rPr>
          <w:rFonts w:ascii="Times New Roman" w:hAnsi="Times New Roman" w:cs="Times New Roman"/>
          <w:sz w:val="24"/>
          <w:szCs w:val="24"/>
        </w:rPr>
        <w:t xml:space="preserve">, αναστέλλεται η δυνατότητα εγγραφής νέων κατοικιών στο Μητρώο Βραχυχρόνιας Διαμονής για ακίνητα που βρίσκονται στην </w:t>
      </w:r>
      <w:r w:rsidRPr="004404B3">
        <w:rPr>
          <w:rFonts w:ascii="Times New Roman" w:hAnsi="Times New Roman" w:cs="Times New Roman"/>
          <w:b/>
          <w:bCs/>
          <w:sz w:val="24"/>
          <w:szCs w:val="24"/>
        </w:rPr>
        <w:t>1η, 2η και 3η Δημοτική Κοινότητα του Δήμου Αθηναίων</w:t>
      </w:r>
      <w:r w:rsidRPr="004404B3">
        <w:rPr>
          <w:rFonts w:ascii="Times New Roman" w:hAnsi="Times New Roman" w:cs="Times New Roman"/>
          <w:sz w:val="24"/>
          <w:szCs w:val="24"/>
        </w:rPr>
        <w:t>.</w:t>
      </w:r>
    </w:p>
    <w:p w14:paraId="2CDE3218"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Σε περίπτωση παράβασης:</w:t>
      </w:r>
    </w:p>
    <w:p w14:paraId="63348627" w14:textId="77777777" w:rsidR="004404B3" w:rsidRPr="004404B3" w:rsidRDefault="004404B3" w:rsidP="004404B3">
      <w:pPr>
        <w:numPr>
          <w:ilvl w:val="0"/>
          <w:numId w:val="23"/>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Επιβάλλεται πρόστιμο ίσο με το </w:t>
      </w:r>
      <w:r w:rsidRPr="004404B3">
        <w:rPr>
          <w:rFonts w:ascii="Times New Roman" w:hAnsi="Times New Roman" w:cs="Times New Roman"/>
          <w:b/>
          <w:bCs/>
          <w:sz w:val="24"/>
          <w:szCs w:val="24"/>
        </w:rPr>
        <w:t>50% του εισοδήματος</w:t>
      </w:r>
      <w:r w:rsidRPr="004404B3">
        <w:rPr>
          <w:rFonts w:ascii="Times New Roman" w:hAnsi="Times New Roman" w:cs="Times New Roman"/>
          <w:sz w:val="24"/>
          <w:szCs w:val="24"/>
        </w:rPr>
        <w:t xml:space="preserve"> από τη βραχυχρόνια μίσθωση για την περίοδο από την 1η Ιανουαρίου 2025 έως τον έλεγχο, με ελάχιστο όριο τα </w:t>
      </w:r>
      <w:r w:rsidRPr="004404B3">
        <w:rPr>
          <w:rFonts w:ascii="Times New Roman" w:hAnsi="Times New Roman" w:cs="Times New Roman"/>
          <w:b/>
          <w:bCs/>
          <w:sz w:val="24"/>
          <w:szCs w:val="24"/>
        </w:rPr>
        <w:t>20.000 ευρώ</w:t>
      </w:r>
      <w:r w:rsidRPr="004404B3">
        <w:rPr>
          <w:rFonts w:ascii="Times New Roman" w:hAnsi="Times New Roman" w:cs="Times New Roman"/>
          <w:sz w:val="24"/>
          <w:szCs w:val="24"/>
        </w:rPr>
        <w:t>.</w:t>
      </w:r>
    </w:p>
    <w:p w14:paraId="710B7249" w14:textId="77777777" w:rsidR="004404B3" w:rsidRPr="004404B3" w:rsidRDefault="004404B3" w:rsidP="004404B3">
      <w:pPr>
        <w:numPr>
          <w:ilvl w:val="0"/>
          <w:numId w:val="23"/>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Αν υπάρξει νέα παράβαση μέσα στο ίδιο φορολογικό έτος, το πρόστιμο ισούται με το </w:t>
      </w:r>
      <w:r w:rsidRPr="004404B3">
        <w:rPr>
          <w:rFonts w:ascii="Times New Roman" w:hAnsi="Times New Roman" w:cs="Times New Roman"/>
          <w:b/>
          <w:bCs/>
          <w:sz w:val="24"/>
          <w:szCs w:val="24"/>
        </w:rPr>
        <w:t>σύνολο των εισπραχθέντων μισθωμάτων</w:t>
      </w:r>
      <w:r w:rsidRPr="004404B3">
        <w:rPr>
          <w:rFonts w:ascii="Times New Roman" w:hAnsi="Times New Roman" w:cs="Times New Roman"/>
          <w:sz w:val="24"/>
          <w:szCs w:val="24"/>
        </w:rPr>
        <w:t xml:space="preserve">, με ελάχιστο όριο τα </w:t>
      </w:r>
      <w:r w:rsidRPr="004404B3">
        <w:rPr>
          <w:rFonts w:ascii="Times New Roman" w:hAnsi="Times New Roman" w:cs="Times New Roman"/>
          <w:b/>
          <w:bCs/>
          <w:sz w:val="24"/>
          <w:szCs w:val="24"/>
        </w:rPr>
        <w:t>40.000 ευρώ</w:t>
      </w:r>
      <w:r w:rsidRPr="004404B3">
        <w:rPr>
          <w:rFonts w:ascii="Times New Roman" w:hAnsi="Times New Roman" w:cs="Times New Roman"/>
          <w:sz w:val="24"/>
          <w:szCs w:val="24"/>
        </w:rPr>
        <w:t>.</w:t>
      </w:r>
    </w:p>
    <w:p w14:paraId="74234C67" w14:textId="77777777" w:rsidR="004404B3" w:rsidRDefault="004404B3" w:rsidP="004404B3">
      <w:pPr>
        <w:spacing w:line="360" w:lineRule="auto"/>
        <w:jc w:val="both"/>
        <w:rPr>
          <w:rFonts w:ascii="Times New Roman" w:hAnsi="Times New Roman" w:cs="Times New Roman"/>
          <w:b/>
          <w:bCs/>
          <w:sz w:val="24"/>
          <w:szCs w:val="24"/>
        </w:rPr>
      </w:pPr>
    </w:p>
    <w:p w14:paraId="5F2C5ED7" w14:textId="53C2D2F1"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Πρόγραμμα «Ανακαινίζω – Νοικιάζω»</w:t>
      </w:r>
    </w:p>
    <w:p w14:paraId="443F55EA" w14:textId="77777777" w:rsidR="004404B3" w:rsidRPr="004404B3" w:rsidRDefault="004404B3" w:rsidP="004404B3">
      <w:p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Η επιδότηση επισκευής και ανακαίνισης ακινήτων αυξάνεται αναδρομικά:</w:t>
      </w:r>
    </w:p>
    <w:p w14:paraId="4CCFDCDB" w14:textId="77777777" w:rsidR="004404B3" w:rsidRPr="004404B3" w:rsidRDefault="004404B3" w:rsidP="004404B3">
      <w:pPr>
        <w:numPr>
          <w:ilvl w:val="0"/>
          <w:numId w:val="24"/>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Το μέγιστο ποσό επιδότησης ανεβαίνει από </w:t>
      </w:r>
      <w:r w:rsidRPr="004404B3">
        <w:rPr>
          <w:rFonts w:ascii="Times New Roman" w:hAnsi="Times New Roman" w:cs="Times New Roman"/>
          <w:b/>
          <w:bCs/>
          <w:sz w:val="24"/>
          <w:szCs w:val="24"/>
        </w:rPr>
        <w:t>10.000 ευρώ</w:t>
      </w:r>
      <w:r w:rsidRPr="004404B3">
        <w:rPr>
          <w:rFonts w:ascii="Times New Roman" w:hAnsi="Times New Roman" w:cs="Times New Roman"/>
          <w:sz w:val="24"/>
          <w:szCs w:val="24"/>
        </w:rPr>
        <w:t xml:space="preserve"> σε </w:t>
      </w:r>
      <w:r w:rsidRPr="004404B3">
        <w:rPr>
          <w:rFonts w:ascii="Times New Roman" w:hAnsi="Times New Roman" w:cs="Times New Roman"/>
          <w:b/>
          <w:bCs/>
          <w:sz w:val="24"/>
          <w:szCs w:val="24"/>
        </w:rPr>
        <w:t>13.500 ευρώ</w:t>
      </w:r>
      <w:r w:rsidRPr="004404B3">
        <w:rPr>
          <w:rFonts w:ascii="Times New Roman" w:hAnsi="Times New Roman" w:cs="Times New Roman"/>
          <w:sz w:val="24"/>
          <w:szCs w:val="24"/>
        </w:rPr>
        <w:t>, καλύπτοντας δαπάνες για υλικά και εργασίες.</w:t>
      </w:r>
    </w:p>
    <w:p w14:paraId="5D589825" w14:textId="77777777" w:rsidR="004404B3" w:rsidRPr="004404B3" w:rsidRDefault="004404B3" w:rsidP="004404B3">
      <w:pPr>
        <w:numPr>
          <w:ilvl w:val="0"/>
          <w:numId w:val="24"/>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Το ποσοστό επιδότησης ανέρχεται πλέον στο </w:t>
      </w:r>
      <w:r w:rsidRPr="004404B3">
        <w:rPr>
          <w:rFonts w:ascii="Times New Roman" w:hAnsi="Times New Roman" w:cs="Times New Roman"/>
          <w:b/>
          <w:bCs/>
          <w:sz w:val="24"/>
          <w:szCs w:val="24"/>
        </w:rPr>
        <w:t>60%</w:t>
      </w:r>
      <w:r w:rsidRPr="004404B3">
        <w:rPr>
          <w:rFonts w:ascii="Times New Roman" w:hAnsi="Times New Roman" w:cs="Times New Roman"/>
          <w:sz w:val="24"/>
          <w:szCs w:val="24"/>
        </w:rPr>
        <w:t xml:space="preserve"> των δαπανών (από </w:t>
      </w:r>
      <w:r w:rsidRPr="004404B3">
        <w:rPr>
          <w:rFonts w:ascii="Times New Roman" w:hAnsi="Times New Roman" w:cs="Times New Roman"/>
          <w:b/>
          <w:bCs/>
          <w:sz w:val="24"/>
          <w:szCs w:val="24"/>
        </w:rPr>
        <w:t>40%</w:t>
      </w:r>
      <w:r w:rsidRPr="004404B3">
        <w:rPr>
          <w:rFonts w:ascii="Times New Roman" w:hAnsi="Times New Roman" w:cs="Times New Roman"/>
          <w:sz w:val="24"/>
          <w:szCs w:val="24"/>
        </w:rPr>
        <w:t>).</w:t>
      </w:r>
    </w:p>
    <w:p w14:paraId="0D4F5647" w14:textId="7EE03632" w:rsidR="004A23AC" w:rsidRDefault="004404B3" w:rsidP="004A23AC">
      <w:pPr>
        <w:numPr>
          <w:ilvl w:val="0"/>
          <w:numId w:val="24"/>
        </w:numPr>
        <w:spacing w:line="360" w:lineRule="auto"/>
        <w:jc w:val="both"/>
        <w:rPr>
          <w:rFonts w:ascii="Times New Roman" w:hAnsi="Times New Roman" w:cs="Times New Roman"/>
          <w:sz w:val="24"/>
          <w:szCs w:val="24"/>
        </w:rPr>
      </w:pPr>
      <w:r w:rsidRPr="004404B3">
        <w:rPr>
          <w:rFonts w:ascii="Times New Roman" w:hAnsi="Times New Roman" w:cs="Times New Roman"/>
          <w:sz w:val="24"/>
          <w:szCs w:val="24"/>
        </w:rPr>
        <w:t xml:space="preserve">Η συνολική χρηματοδότηση του προγράμματος, ύψους </w:t>
      </w:r>
      <w:r w:rsidRPr="004404B3">
        <w:rPr>
          <w:rFonts w:ascii="Times New Roman" w:hAnsi="Times New Roman" w:cs="Times New Roman"/>
          <w:b/>
          <w:bCs/>
          <w:sz w:val="24"/>
          <w:szCs w:val="24"/>
        </w:rPr>
        <w:t>50 εκατ. ευρώ</w:t>
      </w:r>
      <w:r w:rsidRPr="004404B3">
        <w:rPr>
          <w:rFonts w:ascii="Times New Roman" w:hAnsi="Times New Roman" w:cs="Times New Roman"/>
          <w:sz w:val="24"/>
          <w:szCs w:val="24"/>
        </w:rPr>
        <w:t>, θα κατανεμηθεί στα οικονομικά έτη 2024 και 2025, μέσω του τακτικού προϋπολογισμού του Υπουργείου Κοινωνικής Συνοχής και Οικογένειας.</w:t>
      </w:r>
    </w:p>
    <w:p w14:paraId="6D4B66C2" w14:textId="77777777" w:rsidR="0046320B" w:rsidRPr="0046320B" w:rsidRDefault="0046320B" w:rsidP="0046320B">
      <w:pPr>
        <w:spacing w:line="360" w:lineRule="auto"/>
        <w:ind w:left="720"/>
        <w:jc w:val="both"/>
        <w:rPr>
          <w:rFonts w:ascii="Times New Roman" w:hAnsi="Times New Roman" w:cs="Times New Roman"/>
          <w:sz w:val="24"/>
          <w:szCs w:val="24"/>
        </w:rPr>
      </w:pPr>
    </w:p>
    <w:p w14:paraId="4A03DCDE" w14:textId="0936F7FE" w:rsidR="004404B3" w:rsidRPr="004404B3" w:rsidRDefault="004404B3" w:rsidP="004404B3">
      <w:pPr>
        <w:spacing w:line="360" w:lineRule="auto"/>
        <w:jc w:val="both"/>
        <w:rPr>
          <w:rFonts w:ascii="Times New Roman" w:hAnsi="Times New Roman" w:cs="Times New Roman"/>
          <w:b/>
          <w:bCs/>
          <w:sz w:val="24"/>
          <w:szCs w:val="24"/>
          <w:u w:val="single"/>
        </w:rPr>
      </w:pPr>
      <w:r w:rsidRPr="004404B3">
        <w:rPr>
          <w:rFonts w:ascii="Times New Roman" w:hAnsi="Times New Roman" w:cs="Times New Roman"/>
          <w:b/>
          <w:bCs/>
          <w:sz w:val="24"/>
          <w:szCs w:val="24"/>
          <w:u w:val="single"/>
        </w:rPr>
        <w:t>Αλλαγές στη φορολογία ακινήτων</w:t>
      </w:r>
    </w:p>
    <w:p w14:paraId="113D02A0" w14:textId="77777777" w:rsidR="004404B3" w:rsidRPr="004404B3" w:rsidRDefault="004404B3" w:rsidP="004404B3">
      <w:pPr>
        <w:numPr>
          <w:ilvl w:val="0"/>
          <w:numId w:val="25"/>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lastRenderedPageBreak/>
        <w:t>Απαλλαγή από ΦΠΑ στις νέες οικοδομές</w:t>
      </w:r>
      <w:r w:rsidRPr="004404B3">
        <w:rPr>
          <w:rFonts w:ascii="Times New Roman" w:hAnsi="Times New Roman" w:cs="Times New Roman"/>
          <w:sz w:val="24"/>
          <w:szCs w:val="24"/>
        </w:rPr>
        <w:t xml:space="preserve"> επεκτείνεται και για το 2025, σύμφωνα με επερχόμενο νομοσχέδιο.</w:t>
      </w:r>
    </w:p>
    <w:p w14:paraId="6C9A5CA9" w14:textId="77777777" w:rsidR="004404B3" w:rsidRPr="004404B3" w:rsidRDefault="004404B3" w:rsidP="004404B3">
      <w:pPr>
        <w:numPr>
          <w:ilvl w:val="0"/>
          <w:numId w:val="25"/>
        </w:numPr>
        <w:spacing w:line="360" w:lineRule="auto"/>
        <w:jc w:val="both"/>
        <w:rPr>
          <w:rFonts w:ascii="Times New Roman" w:hAnsi="Times New Roman" w:cs="Times New Roman"/>
          <w:sz w:val="24"/>
          <w:szCs w:val="24"/>
        </w:rPr>
      </w:pPr>
      <w:r w:rsidRPr="004404B3">
        <w:rPr>
          <w:rFonts w:ascii="Times New Roman" w:hAnsi="Times New Roman" w:cs="Times New Roman"/>
          <w:b/>
          <w:bCs/>
          <w:sz w:val="24"/>
          <w:szCs w:val="24"/>
        </w:rPr>
        <w:t>Παράταση της αναστολής του φόρου υπεραξίας</w:t>
      </w:r>
      <w:r w:rsidRPr="004404B3">
        <w:rPr>
          <w:rFonts w:ascii="Times New Roman" w:hAnsi="Times New Roman" w:cs="Times New Roman"/>
          <w:sz w:val="24"/>
          <w:szCs w:val="24"/>
        </w:rPr>
        <w:t xml:space="preserve"> από μεταβιβάσεις ακινήτων έως τις </w:t>
      </w:r>
      <w:r w:rsidRPr="004404B3">
        <w:rPr>
          <w:rFonts w:ascii="Times New Roman" w:hAnsi="Times New Roman" w:cs="Times New Roman"/>
          <w:b/>
          <w:bCs/>
          <w:sz w:val="24"/>
          <w:szCs w:val="24"/>
        </w:rPr>
        <w:t>31 Δεκεμβρίου 2026</w:t>
      </w:r>
      <w:r w:rsidRPr="004404B3">
        <w:rPr>
          <w:rFonts w:ascii="Times New Roman" w:hAnsi="Times New Roman" w:cs="Times New Roman"/>
          <w:sz w:val="24"/>
          <w:szCs w:val="24"/>
        </w:rPr>
        <w:t>.</w:t>
      </w:r>
    </w:p>
    <w:p w14:paraId="1BED4A0F" w14:textId="458CD7B1" w:rsidR="00AF5A0A" w:rsidRPr="004404B3" w:rsidRDefault="00AF5A0A" w:rsidP="004404B3">
      <w:pPr>
        <w:spacing w:line="360" w:lineRule="auto"/>
        <w:jc w:val="both"/>
        <w:rPr>
          <w:rFonts w:ascii="Times New Roman" w:hAnsi="Times New Roman" w:cs="Times New Roman"/>
        </w:rPr>
      </w:pPr>
    </w:p>
    <w:p w14:paraId="57273718" w14:textId="77777777" w:rsidR="00A67959" w:rsidRPr="004B24FC" w:rsidRDefault="00A67959" w:rsidP="004B24FC">
      <w:pPr>
        <w:spacing w:line="360" w:lineRule="auto"/>
        <w:jc w:val="both"/>
        <w:rPr>
          <w:rFonts w:ascii="Times New Roman" w:hAnsi="Times New Roman" w:cs="Times New Roman"/>
          <w:sz w:val="24"/>
          <w:szCs w:val="24"/>
        </w:rPr>
      </w:pPr>
    </w:p>
    <w:p w14:paraId="2DC824DD" w14:textId="3DD7E7E2" w:rsidR="000B656F" w:rsidRPr="004B24FC" w:rsidRDefault="000B656F" w:rsidP="004B24FC">
      <w:pPr>
        <w:spacing w:line="360" w:lineRule="auto"/>
        <w:jc w:val="both"/>
        <w:rPr>
          <w:rFonts w:ascii="Times New Roman" w:hAnsi="Times New Roman" w:cs="Times New Roman"/>
          <w:sz w:val="24"/>
          <w:szCs w:val="24"/>
        </w:rPr>
      </w:pPr>
      <w:r w:rsidRPr="004B24FC">
        <w:rPr>
          <w:rFonts w:ascii="Times New Roman" w:hAnsi="Times New Roman" w:cs="Times New Roman"/>
          <w:sz w:val="24"/>
          <w:szCs w:val="24"/>
        </w:rPr>
        <w:br w:type="page"/>
      </w:r>
    </w:p>
    <w:p w14:paraId="5F5278C2" w14:textId="0C4DC024" w:rsidR="002966B7" w:rsidRPr="00CF65EF" w:rsidRDefault="002966B7" w:rsidP="00FE1F0E">
      <w:pPr>
        <w:pStyle w:val="10"/>
        <w:numPr>
          <w:ilvl w:val="0"/>
          <w:numId w:val="9"/>
        </w:numPr>
        <w:shd w:val="clear" w:color="auto" w:fill="D9E2F3" w:themeFill="accent1" w:themeFillTint="33"/>
        <w:spacing w:before="240" w:line="312" w:lineRule="auto"/>
        <w:ind w:left="0" w:right="43" w:firstLine="0"/>
        <w:jc w:val="center"/>
      </w:pPr>
      <w:bookmarkStart w:id="17" w:name="_Toc184984211"/>
      <w:bookmarkEnd w:id="11"/>
      <w:bookmarkEnd w:id="14"/>
      <w:r w:rsidRPr="00707FB6">
        <w:lastRenderedPageBreak/>
        <w:t>ΘΕΜΑΤΑ ΕΠΙΧΕΙΡΗΜΑΤΙΚΩΝ ΠΑΡΚΩΝ (ΕΠ) / ΟΡΓΑΝΩΜΕΝΩΝ ΥΠΟΔΟΧΕΩΝ ΜΕΤΑΠΟΙΗΤΙΚΩΝ &amp; ΕΠΙΧΕΙΡΗΜΑΤΙΚΩΝ ΔΡΑΣΤΗΡΙΟΤΗΤΩΝ (ΟΥΜΕΔ) ΚΑΙ ΕΦΟΔΙΑΣΤΙΚΗΣ</w:t>
      </w:r>
      <w:bookmarkStart w:id="18" w:name="_Hlk153181504"/>
      <w:bookmarkEnd w:id="17"/>
    </w:p>
    <w:p w14:paraId="4AB791EE" w14:textId="3064C247" w:rsidR="00CF65EF" w:rsidRPr="00154B02" w:rsidRDefault="00CF65EF" w:rsidP="00FE1F0E">
      <w:pPr>
        <w:pStyle w:val="20"/>
        <w:shd w:val="clear" w:color="auto" w:fill="D9D9D9" w:themeFill="background1" w:themeFillShade="D9"/>
        <w:spacing w:afterLines="160" w:after="384" w:line="408" w:lineRule="auto"/>
        <w:ind w:right="43"/>
        <w:jc w:val="both"/>
        <w:rPr>
          <w:rFonts w:ascii="Times New Roman" w:hAnsi="Times New Roman" w:cs="Times New Roman"/>
          <w:b/>
          <w:bCs/>
          <w:color w:val="auto"/>
          <w:sz w:val="24"/>
          <w:szCs w:val="24"/>
          <w:highlight w:val="yellow"/>
        </w:rPr>
      </w:pPr>
      <w:bookmarkStart w:id="19" w:name="_Toc184984212"/>
      <w:r w:rsidRPr="00707FB6">
        <w:rPr>
          <w:rFonts w:ascii="Times New Roman" w:hAnsi="Times New Roman" w:cs="Times New Roman"/>
          <w:b/>
          <w:bCs/>
          <w:color w:val="auto"/>
          <w:sz w:val="24"/>
          <w:szCs w:val="24"/>
        </w:rPr>
        <w:t xml:space="preserve">Α. </w:t>
      </w:r>
      <w:r w:rsidR="009B3FB3">
        <w:rPr>
          <w:rFonts w:ascii="Times New Roman" w:hAnsi="Times New Roman" w:cs="Times New Roman"/>
          <w:b/>
          <w:bCs/>
          <w:color w:val="auto"/>
          <w:sz w:val="24"/>
          <w:szCs w:val="24"/>
        </w:rPr>
        <w:t xml:space="preserve">Ανάπτυξη Επιχειρηματικού Πάρκου (ΕΠ) </w:t>
      </w:r>
      <w:r w:rsidR="000F4A34">
        <w:rPr>
          <w:rFonts w:ascii="Times New Roman" w:hAnsi="Times New Roman" w:cs="Times New Roman"/>
          <w:b/>
          <w:bCs/>
          <w:color w:val="auto"/>
          <w:sz w:val="24"/>
          <w:szCs w:val="24"/>
        </w:rPr>
        <w:t>του Ν. 4982/2022 δραστηριοτήτων εφοδιαστικής σε ακίνητο της Δ.Ε. Μενεμένης του Δήμου Αμπελοκήπων - Μενεμένης</w:t>
      </w:r>
      <w:bookmarkEnd w:id="19"/>
      <w:r w:rsidR="009B3FB3">
        <w:rPr>
          <w:rFonts w:ascii="Times New Roman" w:hAnsi="Times New Roman" w:cs="Times New Roman"/>
          <w:b/>
          <w:bCs/>
          <w:color w:val="auto"/>
          <w:sz w:val="24"/>
          <w:szCs w:val="24"/>
        </w:rPr>
        <w:t xml:space="preserve"> </w:t>
      </w:r>
    </w:p>
    <w:p w14:paraId="2BE2A8D3" w14:textId="197A9461" w:rsidR="00CA620F" w:rsidRDefault="00A77EF4" w:rsidP="00E65A42">
      <w:pPr>
        <w:spacing w:after="0"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Έχει </w:t>
      </w:r>
      <w:r w:rsidR="006361A0">
        <w:rPr>
          <w:rFonts w:ascii="Times New Roman" w:eastAsia="Times New Roman" w:hAnsi="Times New Roman" w:cs="Times New Roman"/>
          <w:color w:val="000000"/>
          <w:sz w:val="24"/>
          <w:szCs w:val="24"/>
          <w:lang w:eastAsia="el-GR"/>
        </w:rPr>
        <w:t>εκκινήσει η διαδικασία σύστασης φακέλου για</w:t>
      </w:r>
      <w:r>
        <w:rPr>
          <w:rFonts w:ascii="Times New Roman" w:eastAsia="Times New Roman" w:hAnsi="Times New Roman" w:cs="Times New Roman"/>
          <w:color w:val="000000"/>
          <w:sz w:val="24"/>
          <w:szCs w:val="24"/>
          <w:lang w:eastAsia="el-GR"/>
        </w:rPr>
        <w:t xml:space="preserve"> τ</w:t>
      </w:r>
      <w:r w:rsidR="006361A0">
        <w:rPr>
          <w:rFonts w:ascii="Times New Roman" w:eastAsia="Times New Roman" w:hAnsi="Times New Roman" w:cs="Times New Roman"/>
          <w:color w:val="000000"/>
          <w:sz w:val="24"/>
          <w:szCs w:val="24"/>
          <w:lang w:eastAsia="el-GR"/>
        </w:rPr>
        <w:t>ο</w:t>
      </w:r>
      <w:r>
        <w:rPr>
          <w:rFonts w:ascii="Times New Roman" w:eastAsia="Times New Roman" w:hAnsi="Times New Roman" w:cs="Times New Roman"/>
          <w:color w:val="000000"/>
          <w:sz w:val="24"/>
          <w:szCs w:val="24"/>
          <w:lang w:eastAsia="el-GR"/>
        </w:rPr>
        <w:t xml:space="preserve"> έργο «Ίδρυση</w:t>
      </w:r>
      <w:r w:rsidR="00553DAA" w:rsidRPr="0064213A">
        <w:rPr>
          <w:rFonts w:ascii="Times New Roman" w:eastAsia="Times New Roman" w:hAnsi="Times New Roman" w:cs="Times New Roman"/>
          <w:color w:val="000000"/>
          <w:sz w:val="24"/>
          <w:szCs w:val="24"/>
          <w:lang w:eastAsia="el-GR"/>
        </w:rPr>
        <w:t xml:space="preserve"> Επιχειρηματικού Πάρκου (ΕΠ) </w:t>
      </w:r>
      <w:r w:rsidR="0002518A">
        <w:rPr>
          <w:rFonts w:ascii="Times New Roman" w:eastAsia="Times New Roman" w:hAnsi="Times New Roman" w:cs="Times New Roman"/>
          <w:color w:val="000000"/>
          <w:sz w:val="24"/>
          <w:szCs w:val="24"/>
          <w:lang w:eastAsia="el-GR"/>
        </w:rPr>
        <w:t xml:space="preserve">εφοδιαστικής αλυσίδας </w:t>
      </w:r>
      <w:r w:rsidR="00553DAA" w:rsidRPr="0064213A">
        <w:rPr>
          <w:rFonts w:ascii="Times New Roman" w:eastAsia="Times New Roman" w:hAnsi="Times New Roman" w:cs="Times New Roman"/>
          <w:color w:val="000000"/>
          <w:sz w:val="24"/>
          <w:szCs w:val="24"/>
          <w:lang w:eastAsia="el-GR"/>
        </w:rPr>
        <w:t xml:space="preserve">στον Δήμο </w:t>
      </w:r>
      <w:r w:rsidR="000F4A34">
        <w:rPr>
          <w:rFonts w:ascii="Times New Roman" w:eastAsia="Times New Roman" w:hAnsi="Times New Roman" w:cs="Times New Roman"/>
          <w:color w:val="000000"/>
          <w:sz w:val="24"/>
          <w:szCs w:val="24"/>
          <w:lang w:eastAsia="el-GR"/>
        </w:rPr>
        <w:t>Αμπελοκήπων</w:t>
      </w:r>
      <w:r w:rsidR="00CA620F">
        <w:rPr>
          <w:rFonts w:ascii="Times New Roman" w:eastAsia="Times New Roman" w:hAnsi="Times New Roman" w:cs="Times New Roman"/>
          <w:color w:val="000000"/>
          <w:sz w:val="24"/>
          <w:szCs w:val="24"/>
          <w:lang w:eastAsia="el-GR"/>
        </w:rPr>
        <w:t xml:space="preserve"> </w:t>
      </w:r>
      <w:r w:rsidR="000F4A34">
        <w:rPr>
          <w:rFonts w:ascii="Times New Roman" w:eastAsia="Times New Roman" w:hAnsi="Times New Roman" w:cs="Times New Roman"/>
          <w:color w:val="000000"/>
          <w:sz w:val="24"/>
          <w:szCs w:val="24"/>
          <w:lang w:eastAsia="el-GR"/>
        </w:rPr>
        <w:t>-</w:t>
      </w:r>
      <w:r w:rsidR="00CA620F">
        <w:rPr>
          <w:rFonts w:ascii="Times New Roman" w:eastAsia="Times New Roman" w:hAnsi="Times New Roman" w:cs="Times New Roman"/>
          <w:color w:val="000000"/>
          <w:sz w:val="24"/>
          <w:szCs w:val="24"/>
          <w:lang w:eastAsia="el-GR"/>
        </w:rPr>
        <w:t xml:space="preserve"> </w:t>
      </w:r>
      <w:r w:rsidR="000F4A34">
        <w:rPr>
          <w:rFonts w:ascii="Times New Roman" w:eastAsia="Times New Roman" w:hAnsi="Times New Roman" w:cs="Times New Roman"/>
          <w:color w:val="000000"/>
          <w:sz w:val="24"/>
          <w:szCs w:val="24"/>
          <w:lang w:eastAsia="el-GR"/>
        </w:rPr>
        <w:t>Μενεμένης</w:t>
      </w:r>
      <w:r w:rsidR="008654EA">
        <w:rPr>
          <w:rFonts w:ascii="Times New Roman" w:eastAsia="Times New Roman" w:hAnsi="Times New Roman" w:cs="Times New Roman"/>
          <w:color w:val="000000"/>
          <w:sz w:val="24"/>
          <w:szCs w:val="24"/>
          <w:lang w:eastAsia="el-GR"/>
        </w:rPr>
        <w:t xml:space="preserve"> </w:t>
      </w:r>
      <w:r w:rsidRPr="00D23241">
        <w:rPr>
          <w:rFonts w:ascii="Times New Roman" w:eastAsia="Times New Roman" w:hAnsi="Times New Roman" w:cs="Times New Roman"/>
          <w:color w:val="000000"/>
          <w:sz w:val="24"/>
          <w:szCs w:val="24"/>
          <w:lang w:eastAsia="el-GR"/>
        </w:rPr>
        <w:t>του ν.4982/2022 Δραστηριοτήτων Εφοδιαστικής σε ακίνητο (</w:t>
      </w:r>
      <w:proofErr w:type="spellStart"/>
      <w:r w:rsidRPr="00D23241">
        <w:rPr>
          <w:rFonts w:ascii="Times New Roman" w:eastAsia="Times New Roman" w:hAnsi="Times New Roman" w:cs="Times New Roman"/>
          <w:color w:val="000000"/>
          <w:sz w:val="24"/>
          <w:szCs w:val="24"/>
          <w:lang w:eastAsia="el-GR"/>
        </w:rPr>
        <w:t>Αγρ</w:t>
      </w:r>
      <w:proofErr w:type="spellEnd"/>
      <w:r w:rsidRPr="00D23241">
        <w:rPr>
          <w:rFonts w:ascii="Times New Roman" w:eastAsia="Times New Roman" w:hAnsi="Times New Roman" w:cs="Times New Roman"/>
          <w:color w:val="000000"/>
          <w:sz w:val="24"/>
          <w:szCs w:val="24"/>
          <w:lang w:eastAsia="el-GR"/>
        </w:rPr>
        <w:t>. 521 Διανομής) της Δ.Ε. Μενεμένης του Δήμου Αμπελοκήπων Μενεμένης»</w:t>
      </w:r>
      <w:r w:rsidR="006361A0">
        <w:rPr>
          <w:rFonts w:ascii="Times New Roman" w:eastAsia="Times New Roman" w:hAnsi="Times New Roman" w:cs="Times New Roman"/>
          <w:color w:val="000000"/>
          <w:sz w:val="24"/>
          <w:szCs w:val="24"/>
          <w:lang w:eastAsia="el-GR"/>
        </w:rPr>
        <w:t>,</w:t>
      </w:r>
      <w:r w:rsidR="00D23241" w:rsidRPr="00D23241">
        <w:rPr>
          <w:rFonts w:ascii="Times New Roman" w:eastAsia="Times New Roman" w:hAnsi="Times New Roman" w:cs="Times New Roman"/>
          <w:color w:val="000000"/>
          <w:sz w:val="24"/>
          <w:szCs w:val="24"/>
          <w:lang w:eastAsia="el-GR"/>
        </w:rPr>
        <w:t xml:space="preserve"> </w:t>
      </w:r>
      <w:r w:rsidR="00D23241">
        <w:rPr>
          <w:rFonts w:ascii="Times New Roman" w:eastAsia="Times New Roman" w:hAnsi="Times New Roman" w:cs="Times New Roman"/>
          <w:color w:val="000000"/>
          <w:sz w:val="24"/>
          <w:szCs w:val="24"/>
          <w:lang w:eastAsia="el-GR"/>
        </w:rPr>
        <w:t xml:space="preserve">με Κύριο του Έργου </w:t>
      </w:r>
      <w:r w:rsidR="001D1A92">
        <w:rPr>
          <w:rFonts w:ascii="Times New Roman" w:eastAsia="Times New Roman" w:hAnsi="Times New Roman" w:cs="Times New Roman"/>
          <w:color w:val="000000"/>
          <w:sz w:val="24"/>
          <w:szCs w:val="24"/>
          <w:lang w:eastAsia="el-GR"/>
        </w:rPr>
        <w:t>τον Δήμο</w:t>
      </w:r>
      <w:r w:rsidR="00937898">
        <w:rPr>
          <w:rFonts w:ascii="Times New Roman" w:eastAsia="Times New Roman" w:hAnsi="Times New Roman" w:cs="Times New Roman"/>
          <w:color w:val="000000"/>
          <w:sz w:val="24"/>
          <w:szCs w:val="24"/>
          <w:lang w:eastAsia="el-GR"/>
        </w:rPr>
        <w:t xml:space="preserve"> Αμπελοκήπων - Μενεμένης</w:t>
      </w:r>
      <w:r w:rsidR="001D1A92">
        <w:rPr>
          <w:rFonts w:ascii="Times New Roman" w:eastAsia="Times New Roman" w:hAnsi="Times New Roman" w:cs="Times New Roman"/>
          <w:color w:val="000000"/>
          <w:sz w:val="24"/>
          <w:szCs w:val="24"/>
          <w:lang w:eastAsia="el-GR"/>
        </w:rPr>
        <w:t xml:space="preserve">. Το </w:t>
      </w:r>
      <w:r w:rsidR="00CA620F">
        <w:rPr>
          <w:rFonts w:ascii="Times New Roman" w:eastAsia="Times New Roman" w:hAnsi="Times New Roman" w:cs="Times New Roman"/>
          <w:color w:val="000000"/>
          <w:sz w:val="24"/>
          <w:szCs w:val="24"/>
          <w:lang w:eastAsia="el-GR"/>
        </w:rPr>
        <w:t xml:space="preserve">έργο βρίσκεται σε φάση ωρίμανση μελέτης </w:t>
      </w:r>
      <w:r w:rsidR="009571DD">
        <w:rPr>
          <w:rFonts w:ascii="Times New Roman" w:eastAsia="Times New Roman" w:hAnsi="Times New Roman" w:cs="Times New Roman"/>
          <w:color w:val="000000"/>
          <w:sz w:val="24"/>
          <w:szCs w:val="24"/>
          <w:lang w:eastAsia="el-GR"/>
        </w:rPr>
        <w:t>η οποία έχει ως αντικείμενο</w:t>
      </w:r>
      <w:r w:rsidR="001D1A92" w:rsidRPr="001D1A92">
        <w:rPr>
          <w:rFonts w:ascii="Times New Roman" w:eastAsia="Times New Roman" w:hAnsi="Times New Roman" w:cs="Times New Roman"/>
          <w:b/>
          <w:bCs/>
          <w:color w:val="000000"/>
          <w:sz w:val="24"/>
          <w:szCs w:val="24"/>
          <w:lang w:eastAsia="el-GR"/>
        </w:rPr>
        <w:t xml:space="preserve"> </w:t>
      </w:r>
      <w:r w:rsidR="009571DD" w:rsidRPr="00845FE2">
        <w:rPr>
          <w:rFonts w:ascii="Times New Roman" w:eastAsia="Times New Roman" w:hAnsi="Times New Roman" w:cs="Times New Roman"/>
          <w:color w:val="000000"/>
          <w:sz w:val="24"/>
          <w:szCs w:val="24"/>
          <w:lang w:eastAsia="el-GR"/>
        </w:rPr>
        <w:t xml:space="preserve">την </w:t>
      </w:r>
      <w:r w:rsidR="001D1A92" w:rsidRPr="00845FE2">
        <w:rPr>
          <w:rFonts w:ascii="Times New Roman" w:eastAsia="Times New Roman" w:hAnsi="Times New Roman" w:cs="Times New Roman"/>
          <w:color w:val="000000"/>
          <w:sz w:val="24"/>
          <w:szCs w:val="24"/>
          <w:lang w:eastAsia="el-GR"/>
        </w:rPr>
        <w:t>έκδοση της εγκριτικής ΚΥΑ</w:t>
      </w:r>
      <w:r w:rsidR="001D1A92" w:rsidRPr="001D1A92">
        <w:rPr>
          <w:rFonts w:ascii="Times New Roman" w:eastAsia="Times New Roman" w:hAnsi="Times New Roman" w:cs="Times New Roman"/>
          <w:color w:val="000000"/>
          <w:sz w:val="24"/>
          <w:szCs w:val="24"/>
          <w:lang w:eastAsia="el-GR"/>
        </w:rPr>
        <w:t xml:space="preserve"> του Αρθ.10 του ν.4982/2022 για την ανάπτυξη ΕΠ σε ακίνητο της Δ.Ε. Μενεμένης. </w:t>
      </w:r>
    </w:p>
    <w:p w14:paraId="6C6B9328" w14:textId="77777777" w:rsidR="00C11204" w:rsidRDefault="0002518A" w:rsidP="005A5795">
      <w:pPr>
        <w:spacing w:after="200" w:line="360" w:lineRule="auto"/>
        <w:ind w:right="142"/>
        <w:jc w:val="both"/>
        <w:rPr>
          <w:rFonts w:ascii="Times New Roman" w:eastAsia="Times New Roman" w:hAnsi="Times New Roman" w:cs="Times New Roman"/>
          <w:color w:val="000000"/>
          <w:sz w:val="24"/>
          <w:szCs w:val="24"/>
          <w:lang w:eastAsia="el-GR"/>
        </w:rPr>
      </w:pPr>
      <w:r w:rsidRPr="00E55D48">
        <w:rPr>
          <w:rFonts w:ascii="Times New Roman" w:eastAsia="Times New Roman" w:hAnsi="Times New Roman" w:cs="Times New Roman"/>
          <w:color w:val="000000"/>
          <w:sz w:val="24"/>
          <w:szCs w:val="24"/>
          <w:lang w:eastAsia="el-GR"/>
        </w:rPr>
        <w:t>Η έκταση του ακινήτου</w:t>
      </w:r>
      <w:r w:rsidR="006361A0">
        <w:rPr>
          <w:rFonts w:ascii="Times New Roman" w:eastAsia="Times New Roman" w:hAnsi="Times New Roman" w:cs="Times New Roman"/>
          <w:color w:val="000000"/>
          <w:sz w:val="24"/>
          <w:szCs w:val="24"/>
          <w:lang w:eastAsia="el-GR"/>
        </w:rPr>
        <w:t>,</w:t>
      </w:r>
      <w:r w:rsidRPr="00E55D48">
        <w:rPr>
          <w:rFonts w:ascii="Times New Roman" w:eastAsia="Times New Roman" w:hAnsi="Times New Roman" w:cs="Times New Roman"/>
          <w:color w:val="000000"/>
          <w:sz w:val="24"/>
          <w:szCs w:val="24"/>
          <w:lang w:eastAsia="el-GR"/>
        </w:rPr>
        <w:t xml:space="preserve"> που θα </w:t>
      </w:r>
      <w:proofErr w:type="spellStart"/>
      <w:r w:rsidRPr="00E55D48">
        <w:rPr>
          <w:rFonts w:ascii="Times New Roman" w:eastAsia="Times New Roman" w:hAnsi="Times New Roman" w:cs="Times New Roman"/>
          <w:color w:val="000000"/>
          <w:sz w:val="24"/>
          <w:szCs w:val="24"/>
          <w:lang w:eastAsia="el-GR"/>
        </w:rPr>
        <w:t>χωροθετηθεί</w:t>
      </w:r>
      <w:proofErr w:type="spellEnd"/>
      <w:r w:rsidRPr="00E55D48">
        <w:rPr>
          <w:rFonts w:ascii="Times New Roman" w:eastAsia="Times New Roman" w:hAnsi="Times New Roman" w:cs="Times New Roman"/>
          <w:color w:val="000000"/>
          <w:sz w:val="24"/>
          <w:szCs w:val="24"/>
          <w:lang w:eastAsia="el-GR"/>
        </w:rPr>
        <w:t xml:space="preserve"> το Επιχειρηματικό Πάρκο</w:t>
      </w:r>
      <w:r w:rsidR="00FA369D">
        <w:rPr>
          <w:rFonts w:ascii="Times New Roman" w:eastAsia="Times New Roman" w:hAnsi="Times New Roman" w:cs="Times New Roman"/>
          <w:color w:val="000000"/>
          <w:sz w:val="24"/>
          <w:szCs w:val="24"/>
          <w:lang w:eastAsia="el-GR"/>
        </w:rPr>
        <w:t>,</w:t>
      </w:r>
      <w:r w:rsidRPr="00E55D48">
        <w:rPr>
          <w:rFonts w:ascii="Times New Roman" w:eastAsia="Times New Roman" w:hAnsi="Times New Roman" w:cs="Times New Roman"/>
          <w:color w:val="000000"/>
          <w:sz w:val="24"/>
          <w:szCs w:val="24"/>
          <w:lang w:eastAsia="el-GR"/>
        </w:rPr>
        <w:t xml:space="preserve"> είναι περίπου 90 στρέμματα</w:t>
      </w:r>
      <w:r w:rsidR="000B415D" w:rsidRPr="00E55D48">
        <w:rPr>
          <w:rFonts w:ascii="Times New Roman" w:eastAsia="Times New Roman" w:hAnsi="Times New Roman" w:cs="Times New Roman"/>
          <w:color w:val="000000"/>
          <w:sz w:val="24"/>
          <w:szCs w:val="24"/>
          <w:lang w:eastAsia="el-GR"/>
        </w:rPr>
        <w:t xml:space="preserve"> και έχει λάβει ΚΑΕΚ 190690603016 και ΚΑΕΚ 190690603017. </w:t>
      </w:r>
      <w:r w:rsidR="004D26BA">
        <w:rPr>
          <w:rFonts w:ascii="Times New Roman" w:eastAsia="Times New Roman" w:hAnsi="Times New Roman" w:cs="Times New Roman"/>
          <w:color w:val="000000"/>
          <w:sz w:val="24"/>
          <w:szCs w:val="24"/>
          <w:lang w:eastAsia="el-GR"/>
        </w:rPr>
        <w:t>Τ</w:t>
      </w:r>
      <w:r w:rsidR="000B415D" w:rsidRPr="00E55D48">
        <w:rPr>
          <w:rFonts w:ascii="Times New Roman" w:eastAsia="Times New Roman" w:hAnsi="Times New Roman" w:cs="Times New Roman"/>
          <w:color w:val="000000"/>
          <w:sz w:val="24"/>
          <w:szCs w:val="24"/>
          <w:lang w:eastAsia="el-GR"/>
        </w:rPr>
        <w:t>ο ακίνητο</w:t>
      </w:r>
      <w:r w:rsidR="004D26BA">
        <w:rPr>
          <w:rFonts w:ascii="Times New Roman" w:eastAsia="Times New Roman" w:hAnsi="Times New Roman" w:cs="Times New Roman"/>
          <w:color w:val="000000"/>
          <w:sz w:val="24"/>
          <w:szCs w:val="24"/>
          <w:lang w:eastAsia="el-GR"/>
        </w:rPr>
        <w:t>,</w:t>
      </w:r>
      <w:r w:rsidR="000B415D" w:rsidRPr="00E55D48">
        <w:rPr>
          <w:rFonts w:ascii="Times New Roman" w:eastAsia="Times New Roman" w:hAnsi="Times New Roman" w:cs="Times New Roman"/>
          <w:color w:val="000000"/>
          <w:sz w:val="24"/>
          <w:szCs w:val="24"/>
          <w:lang w:eastAsia="el-GR"/>
        </w:rPr>
        <w:t xml:space="preserve"> </w:t>
      </w:r>
      <w:r w:rsidR="004D26BA">
        <w:rPr>
          <w:rFonts w:ascii="Times New Roman" w:eastAsia="Times New Roman" w:hAnsi="Times New Roman" w:cs="Times New Roman"/>
          <w:color w:val="000000"/>
          <w:sz w:val="24"/>
          <w:szCs w:val="24"/>
          <w:lang w:eastAsia="el-GR"/>
        </w:rPr>
        <w:t xml:space="preserve">το οποίο εντοπίζεται μεταξύ των οδών </w:t>
      </w:r>
      <w:proofErr w:type="spellStart"/>
      <w:r w:rsidR="004D26BA">
        <w:rPr>
          <w:rFonts w:ascii="Times New Roman" w:eastAsia="Times New Roman" w:hAnsi="Times New Roman" w:cs="Times New Roman"/>
          <w:color w:val="000000"/>
          <w:sz w:val="24"/>
          <w:szCs w:val="24"/>
          <w:lang w:eastAsia="el-GR"/>
        </w:rPr>
        <w:t>Καλοχωρίου</w:t>
      </w:r>
      <w:proofErr w:type="spellEnd"/>
      <w:r w:rsidR="004D26BA">
        <w:rPr>
          <w:rFonts w:ascii="Times New Roman" w:eastAsia="Times New Roman" w:hAnsi="Times New Roman" w:cs="Times New Roman"/>
          <w:color w:val="000000"/>
          <w:sz w:val="24"/>
          <w:szCs w:val="24"/>
          <w:lang w:eastAsia="el-GR"/>
        </w:rPr>
        <w:t xml:space="preserve"> και Μακεδονίας</w:t>
      </w:r>
      <w:r w:rsidR="00937898" w:rsidRPr="00937898">
        <w:rPr>
          <w:rFonts w:ascii="Times New Roman" w:eastAsia="Times New Roman" w:hAnsi="Times New Roman" w:cs="Times New Roman"/>
          <w:color w:val="000000"/>
          <w:sz w:val="24"/>
          <w:szCs w:val="24"/>
          <w:lang w:eastAsia="el-GR"/>
        </w:rPr>
        <w:t xml:space="preserve"> </w:t>
      </w:r>
      <w:r w:rsidR="00937898" w:rsidRPr="00E55D48">
        <w:rPr>
          <w:rFonts w:ascii="Times New Roman" w:eastAsia="Times New Roman" w:hAnsi="Times New Roman" w:cs="Times New Roman"/>
          <w:color w:val="000000"/>
          <w:sz w:val="24"/>
          <w:szCs w:val="24"/>
          <w:lang w:eastAsia="el-GR"/>
        </w:rPr>
        <w:t>στην περιοχή της Μενεμένης του Δήμου Αμπελοκήπων – Μενεμένης</w:t>
      </w:r>
      <w:r w:rsidR="00937898">
        <w:rPr>
          <w:rFonts w:ascii="Times New Roman" w:eastAsia="Times New Roman" w:hAnsi="Times New Roman" w:cs="Times New Roman"/>
          <w:color w:val="000000"/>
          <w:sz w:val="24"/>
          <w:szCs w:val="24"/>
          <w:lang w:eastAsia="el-GR"/>
        </w:rPr>
        <w:t xml:space="preserve"> </w:t>
      </w:r>
      <w:r w:rsidR="00937898" w:rsidRPr="00E55D48">
        <w:rPr>
          <w:rFonts w:ascii="Times New Roman" w:eastAsia="Times New Roman" w:hAnsi="Times New Roman" w:cs="Times New Roman"/>
          <w:color w:val="000000"/>
          <w:sz w:val="24"/>
          <w:szCs w:val="24"/>
          <w:lang w:eastAsia="el-GR"/>
        </w:rPr>
        <w:t>ο οποίος προέκυψε με τη συνένωση των πρώην Δήμων Αμπελοκήπων και Μενεμένης βάσει του σχεδίου «Καλλικράτης»</w:t>
      </w:r>
      <w:r w:rsidR="004D26BA">
        <w:rPr>
          <w:rFonts w:ascii="Times New Roman" w:eastAsia="Times New Roman" w:hAnsi="Times New Roman" w:cs="Times New Roman"/>
          <w:color w:val="000000"/>
          <w:sz w:val="24"/>
          <w:szCs w:val="24"/>
          <w:lang w:eastAsia="el-GR"/>
        </w:rPr>
        <w:t xml:space="preserve">, </w:t>
      </w:r>
      <w:r w:rsidR="004B3E13" w:rsidRPr="00E55D48">
        <w:rPr>
          <w:rFonts w:ascii="Times New Roman" w:eastAsia="Times New Roman" w:hAnsi="Times New Roman" w:cs="Times New Roman"/>
          <w:color w:val="000000"/>
          <w:sz w:val="24"/>
          <w:szCs w:val="24"/>
          <w:lang w:eastAsia="el-GR"/>
        </w:rPr>
        <w:t xml:space="preserve">έχει άμεση επαφή με τον τοπικό </w:t>
      </w:r>
      <w:r w:rsidR="00E55D48">
        <w:rPr>
          <w:rFonts w:ascii="Times New Roman" w:eastAsia="Times New Roman" w:hAnsi="Times New Roman" w:cs="Times New Roman"/>
          <w:color w:val="000000"/>
          <w:sz w:val="24"/>
          <w:szCs w:val="24"/>
          <w:lang w:eastAsia="el-GR"/>
        </w:rPr>
        <w:t xml:space="preserve">6ο </w:t>
      </w:r>
      <w:r w:rsidR="004B3E13" w:rsidRPr="00E55D48">
        <w:rPr>
          <w:rFonts w:ascii="Times New Roman" w:eastAsia="Times New Roman" w:hAnsi="Times New Roman" w:cs="Times New Roman"/>
          <w:color w:val="000000"/>
          <w:sz w:val="24"/>
          <w:szCs w:val="24"/>
          <w:lang w:eastAsia="el-GR"/>
        </w:rPr>
        <w:t xml:space="preserve">προβλήτα του Λιμένα Θεσσαλονίκης και </w:t>
      </w:r>
      <w:r w:rsidR="00ED3B67" w:rsidRPr="00E55D48">
        <w:rPr>
          <w:rFonts w:ascii="Times New Roman" w:eastAsia="Times New Roman" w:hAnsi="Times New Roman" w:cs="Times New Roman"/>
          <w:color w:val="000000"/>
          <w:sz w:val="24"/>
          <w:szCs w:val="24"/>
          <w:lang w:eastAsia="el-GR"/>
        </w:rPr>
        <w:t>βρίσκεται σε κοντινή απόσταση από σιδηροδρομικό άξονα.</w:t>
      </w:r>
      <w:r w:rsidR="000F6438" w:rsidRPr="00E55D48">
        <w:rPr>
          <w:rFonts w:ascii="Times New Roman" w:eastAsia="Times New Roman" w:hAnsi="Times New Roman" w:cs="Times New Roman"/>
          <w:color w:val="000000"/>
          <w:sz w:val="24"/>
          <w:szCs w:val="24"/>
          <w:lang w:eastAsia="el-GR"/>
        </w:rPr>
        <w:t xml:space="preserve"> </w:t>
      </w:r>
    </w:p>
    <w:p w14:paraId="4EF000A2" w14:textId="0E9B0716" w:rsidR="005A5795" w:rsidRDefault="005A5795" w:rsidP="005A5795">
      <w:pPr>
        <w:spacing w:after="200" w:line="360" w:lineRule="auto"/>
        <w:ind w:right="142"/>
        <w:jc w:val="both"/>
        <w:rPr>
          <w:rFonts w:ascii="Times New Roman" w:eastAsia="Times New Roman" w:hAnsi="Times New Roman" w:cs="Times New Roman"/>
          <w:color w:val="000000"/>
          <w:sz w:val="24"/>
          <w:szCs w:val="24"/>
          <w:lang w:eastAsia="el-GR"/>
        </w:rPr>
      </w:pPr>
      <w:r w:rsidRPr="00E55D48">
        <w:rPr>
          <w:rFonts w:ascii="Times New Roman" w:eastAsia="Times New Roman" w:hAnsi="Times New Roman" w:cs="Times New Roman"/>
          <w:color w:val="000000"/>
          <w:sz w:val="24"/>
          <w:szCs w:val="24"/>
          <w:lang w:eastAsia="el-GR"/>
        </w:rPr>
        <w:t>Βασική επιδίωξη του έργου είναι η βέλτιστη αξιοποίηση και εκμετάλλευση του ακινήτου, μέσω του μετασχηματισμού του σε έναν σύγχρονο οργανωμένο υποδοχέα εφοδιαστικής και η αξιοποίηση δυνατοτήτων σύνδεσης του ακινήτου</w:t>
      </w:r>
      <w:r w:rsidRPr="00057EB3">
        <w:rPr>
          <w:rFonts w:ascii="Times New Roman" w:eastAsia="Times New Roman" w:hAnsi="Times New Roman" w:cs="Times New Roman"/>
          <w:b/>
          <w:bCs/>
          <w:color w:val="000000"/>
          <w:sz w:val="24"/>
          <w:szCs w:val="24"/>
          <w:lang w:eastAsia="el-GR"/>
        </w:rPr>
        <w:t xml:space="preserve"> </w:t>
      </w:r>
      <w:r w:rsidRPr="00B71927">
        <w:rPr>
          <w:rFonts w:ascii="Times New Roman" w:eastAsia="Times New Roman" w:hAnsi="Times New Roman" w:cs="Times New Roman"/>
          <w:color w:val="000000"/>
          <w:sz w:val="24"/>
          <w:szCs w:val="24"/>
          <w:lang w:eastAsia="el-GR"/>
        </w:rPr>
        <w:t>με τις μεταφορικές υποδομές</w:t>
      </w:r>
      <w:r w:rsidRPr="00057EB3">
        <w:rPr>
          <w:rFonts w:ascii="Times New Roman" w:eastAsia="Times New Roman" w:hAnsi="Times New Roman" w:cs="Times New Roman"/>
          <w:b/>
          <w:bCs/>
          <w:color w:val="000000"/>
          <w:sz w:val="24"/>
          <w:szCs w:val="24"/>
          <w:lang w:eastAsia="el-GR"/>
        </w:rPr>
        <w:t xml:space="preserve"> </w:t>
      </w:r>
      <w:r w:rsidRPr="00057EB3">
        <w:rPr>
          <w:rFonts w:ascii="Times New Roman" w:eastAsia="Times New Roman" w:hAnsi="Times New Roman" w:cs="Times New Roman"/>
          <w:color w:val="000000"/>
          <w:sz w:val="24"/>
          <w:szCs w:val="24"/>
          <w:lang w:eastAsia="el-GR"/>
        </w:rPr>
        <w:t xml:space="preserve">(εθνικό οδικό και σιδηροδρομικό δίκτυο). </w:t>
      </w:r>
    </w:p>
    <w:p w14:paraId="49169D19" w14:textId="35EA4AA2" w:rsidR="000B4B2F" w:rsidRDefault="000F6438" w:rsidP="00E65A42">
      <w:pPr>
        <w:spacing w:after="200" w:line="360" w:lineRule="auto"/>
        <w:ind w:right="142"/>
        <w:jc w:val="both"/>
        <w:rPr>
          <w:rFonts w:ascii="Times New Roman" w:eastAsia="Times New Roman" w:hAnsi="Times New Roman" w:cs="Times New Roman"/>
          <w:color w:val="000000"/>
          <w:sz w:val="24"/>
          <w:szCs w:val="24"/>
          <w:lang w:eastAsia="el-GR"/>
        </w:rPr>
      </w:pPr>
      <w:r w:rsidRPr="00E55D48">
        <w:rPr>
          <w:rFonts w:ascii="Times New Roman" w:eastAsia="Times New Roman" w:hAnsi="Times New Roman" w:cs="Times New Roman"/>
          <w:color w:val="000000"/>
          <w:sz w:val="24"/>
          <w:szCs w:val="24"/>
          <w:lang w:eastAsia="el-GR"/>
        </w:rPr>
        <w:t>Λαμβάνοντας υπόψη τα ανωτέρω,</w:t>
      </w:r>
      <w:r w:rsidR="00E0391B" w:rsidRPr="00E55D48">
        <w:rPr>
          <w:rFonts w:ascii="Times New Roman" w:eastAsia="Times New Roman" w:hAnsi="Times New Roman" w:cs="Times New Roman"/>
          <w:color w:val="000000"/>
          <w:sz w:val="24"/>
          <w:szCs w:val="24"/>
          <w:lang w:eastAsia="el-GR"/>
        </w:rPr>
        <w:t xml:space="preserve"> </w:t>
      </w:r>
      <w:r w:rsidRPr="00E55D48">
        <w:rPr>
          <w:rFonts w:ascii="Times New Roman" w:eastAsia="Times New Roman" w:hAnsi="Times New Roman" w:cs="Times New Roman"/>
          <w:color w:val="000000"/>
          <w:sz w:val="24"/>
          <w:szCs w:val="24"/>
          <w:lang w:eastAsia="el-GR"/>
        </w:rPr>
        <w:t xml:space="preserve">παρατηρείται  πως </w:t>
      </w:r>
      <w:r w:rsidR="00E0391B" w:rsidRPr="00E55D48">
        <w:rPr>
          <w:rFonts w:ascii="Times New Roman" w:eastAsia="Times New Roman" w:hAnsi="Times New Roman" w:cs="Times New Roman"/>
          <w:color w:val="000000"/>
          <w:sz w:val="24"/>
          <w:szCs w:val="24"/>
          <w:lang w:eastAsia="el-GR"/>
        </w:rPr>
        <w:t xml:space="preserve">η τοποθεσία του ακινήτου </w:t>
      </w:r>
      <w:r w:rsidR="000B4B2F">
        <w:rPr>
          <w:rFonts w:ascii="Times New Roman" w:eastAsia="Times New Roman" w:hAnsi="Times New Roman" w:cs="Times New Roman"/>
          <w:color w:val="000000"/>
          <w:sz w:val="24"/>
          <w:szCs w:val="24"/>
          <w:lang w:eastAsia="el-GR"/>
        </w:rPr>
        <w:t xml:space="preserve">διαθέτει </w:t>
      </w:r>
      <w:r w:rsidR="003951B1">
        <w:rPr>
          <w:rFonts w:ascii="Times New Roman" w:eastAsia="Times New Roman" w:hAnsi="Times New Roman" w:cs="Times New Roman"/>
          <w:color w:val="000000"/>
          <w:sz w:val="24"/>
          <w:szCs w:val="24"/>
          <w:lang w:eastAsia="el-GR"/>
        </w:rPr>
        <w:t xml:space="preserve">συγκριτικά πλεονεκτήματα τα οποία μπορούν να συμβάλλουν στην δημιουργία </w:t>
      </w:r>
      <w:r w:rsidR="006D5055" w:rsidRPr="00E55D48">
        <w:rPr>
          <w:rFonts w:ascii="Times New Roman" w:eastAsia="Times New Roman" w:hAnsi="Times New Roman" w:cs="Times New Roman"/>
          <w:color w:val="000000"/>
          <w:sz w:val="24"/>
          <w:szCs w:val="24"/>
          <w:lang w:eastAsia="el-GR"/>
        </w:rPr>
        <w:t xml:space="preserve">ενός υπερσύγχρονου κέντρου μεταφορών </w:t>
      </w:r>
      <w:r w:rsidR="009C5C70">
        <w:rPr>
          <w:rFonts w:ascii="Times New Roman" w:eastAsia="Times New Roman" w:hAnsi="Times New Roman" w:cs="Times New Roman"/>
          <w:color w:val="000000"/>
          <w:sz w:val="24"/>
          <w:szCs w:val="24"/>
          <w:lang w:eastAsia="el-GR"/>
        </w:rPr>
        <w:t xml:space="preserve">στην Περιφέρεια της Κεντρικής Μακεδονίας </w:t>
      </w:r>
      <w:r w:rsidR="000B4B2F">
        <w:rPr>
          <w:rFonts w:ascii="Times New Roman" w:eastAsia="Times New Roman" w:hAnsi="Times New Roman" w:cs="Times New Roman"/>
          <w:color w:val="000000"/>
          <w:sz w:val="24"/>
          <w:szCs w:val="24"/>
          <w:lang w:eastAsia="el-GR"/>
        </w:rPr>
        <w:t>που θα έλξει επιχειρήσεις εφοδιαστική</w:t>
      </w:r>
      <w:r w:rsidR="004B59FC">
        <w:rPr>
          <w:rFonts w:ascii="Times New Roman" w:eastAsia="Times New Roman" w:hAnsi="Times New Roman" w:cs="Times New Roman"/>
          <w:color w:val="000000"/>
          <w:sz w:val="24"/>
          <w:szCs w:val="24"/>
          <w:lang w:eastAsia="el-GR"/>
        </w:rPr>
        <w:t>ς</w:t>
      </w:r>
      <w:r w:rsidR="000B4B2F">
        <w:rPr>
          <w:rFonts w:ascii="Times New Roman" w:eastAsia="Times New Roman" w:hAnsi="Times New Roman" w:cs="Times New Roman"/>
          <w:color w:val="000000"/>
          <w:sz w:val="24"/>
          <w:szCs w:val="24"/>
          <w:lang w:eastAsia="el-GR"/>
        </w:rPr>
        <w:t xml:space="preserve"> αλυσίδα</w:t>
      </w:r>
      <w:r w:rsidR="004B59FC">
        <w:rPr>
          <w:rFonts w:ascii="Times New Roman" w:eastAsia="Times New Roman" w:hAnsi="Times New Roman" w:cs="Times New Roman"/>
          <w:color w:val="000000"/>
          <w:sz w:val="24"/>
          <w:szCs w:val="24"/>
          <w:lang w:eastAsia="el-GR"/>
        </w:rPr>
        <w:t>ς</w:t>
      </w:r>
      <w:r w:rsidR="003951B1">
        <w:rPr>
          <w:rFonts w:ascii="Times New Roman" w:eastAsia="Times New Roman" w:hAnsi="Times New Roman" w:cs="Times New Roman"/>
          <w:color w:val="000000"/>
          <w:sz w:val="24"/>
          <w:szCs w:val="24"/>
          <w:lang w:eastAsia="el-GR"/>
        </w:rPr>
        <w:t xml:space="preserve">. </w:t>
      </w:r>
    </w:p>
    <w:bookmarkEnd w:id="18"/>
    <w:p w14:paraId="56179EE6" w14:textId="370C2F81" w:rsidR="00F774EA" w:rsidRPr="00F774EA" w:rsidRDefault="00F774EA" w:rsidP="00F774EA">
      <w:pPr>
        <w:spacing w:before="40" w:after="40" w:line="360" w:lineRule="auto"/>
        <w:ind w:left="-28"/>
        <w:contextualSpacing/>
        <w:jc w:val="both"/>
        <w:rPr>
          <w:rFonts w:ascii="Times New Roman" w:eastAsia="Times New Roman" w:hAnsi="Times New Roman" w:cs="Times New Roman"/>
          <w:color w:val="000000"/>
          <w:sz w:val="24"/>
          <w:szCs w:val="24"/>
          <w:lang w:eastAsia="el-GR"/>
        </w:rPr>
      </w:pPr>
      <w:r w:rsidRPr="00F774EA">
        <w:rPr>
          <w:rFonts w:ascii="Times New Roman" w:eastAsia="Times New Roman" w:hAnsi="Times New Roman" w:cs="Times New Roman"/>
          <w:color w:val="000000"/>
          <w:sz w:val="24"/>
          <w:szCs w:val="24"/>
          <w:lang w:eastAsia="el-GR"/>
        </w:rPr>
        <w:t xml:space="preserve">Στο </w:t>
      </w:r>
      <w:r w:rsidR="005A5795">
        <w:rPr>
          <w:rFonts w:ascii="Times New Roman" w:eastAsia="Times New Roman" w:hAnsi="Times New Roman" w:cs="Times New Roman"/>
          <w:color w:val="000000"/>
          <w:sz w:val="24"/>
          <w:szCs w:val="24"/>
          <w:lang w:eastAsia="el-GR"/>
        </w:rPr>
        <w:t xml:space="preserve">εν λόγω </w:t>
      </w:r>
      <w:r w:rsidRPr="00F774EA">
        <w:rPr>
          <w:rFonts w:ascii="Times New Roman" w:eastAsia="Times New Roman" w:hAnsi="Times New Roman" w:cs="Times New Roman"/>
          <w:color w:val="000000"/>
          <w:sz w:val="24"/>
          <w:szCs w:val="24"/>
          <w:lang w:eastAsia="el-GR"/>
        </w:rPr>
        <w:t>Ε</w:t>
      </w:r>
      <w:r w:rsidR="00E24D5B">
        <w:rPr>
          <w:rFonts w:ascii="Times New Roman" w:eastAsia="Times New Roman" w:hAnsi="Times New Roman" w:cs="Times New Roman"/>
          <w:color w:val="000000"/>
          <w:sz w:val="24"/>
          <w:szCs w:val="24"/>
          <w:lang w:eastAsia="el-GR"/>
        </w:rPr>
        <w:t xml:space="preserve">πιχειρηματικό </w:t>
      </w:r>
      <w:r w:rsidRPr="00F774EA">
        <w:rPr>
          <w:rFonts w:ascii="Times New Roman" w:eastAsia="Times New Roman" w:hAnsi="Times New Roman" w:cs="Times New Roman"/>
          <w:color w:val="000000"/>
          <w:sz w:val="24"/>
          <w:szCs w:val="24"/>
          <w:lang w:eastAsia="el-GR"/>
        </w:rPr>
        <w:t>Π</w:t>
      </w:r>
      <w:r w:rsidR="00E24D5B">
        <w:rPr>
          <w:rFonts w:ascii="Times New Roman" w:eastAsia="Times New Roman" w:hAnsi="Times New Roman" w:cs="Times New Roman"/>
          <w:color w:val="000000"/>
          <w:sz w:val="24"/>
          <w:szCs w:val="24"/>
          <w:lang w:eastAsia="el-GR"/>
        </w:rPr>
        <w:t>άρκο (ΕΠ)</w:t>
      </w:r>
      <w:r w:rsidRPr="00F774EA">
        <w:rPr>
          <w:rFonts w:ascii="Times New Roman" w:eastAsia="Times New Roman" w:hAnsi="Times New Roman" w:cs="Times New Roman"/>
          <w:color w:val="000000"/>
          <w:sz w:val="24"/>
          <w:szCs w:val="24"/>
          <w:lang w:eastAsia="el-GR"/>
        </w:rPr>
        <w:t xml:space="preserve"> Δραστηριοτήτων Εφοδιαστικής θα διαμορφωθούν ειδικές χωρικές και περιβαλλοντικές συνθήκες που απορρέουν από τις κατευθυντήριες οδηγίες της Ευρωπαϊκής Πράσινης Συμφωνίας για τη μείωση του αποτυπώματος άνθρακα και τη βιώσιμη ανάπτυξη. Θα αποτελέσει ένα ολοκληρωμένο </w:t>
      </w:r>
      <w:r w:rsidRPr="00F774EA">
        <w:rPr>
          <w:rFonts w:ascii="Times New Roman" w:eastAsia="Times New Roman" w:hAnsi="Times New Roman" w:cs="Times New Roman"/>
          <w:color w:val="000000"/>
          <w:sz w:val="24"/>
          <w:szCs w:val="24"/>
          <w:lang w:eastAsia="el-GR"/>
        </w:rPr>
        <w:lastRenderedPageBreak/>
        <w:t>σύνολο δομών, υπηρεσιών και  τεχνικών υποδομών (οδοποιία, υδραυλικά δίκτυα, ενεργειακά</w:t>
      </w:r>
      <w:r w:rsidR="007A4F82">
        <w:rPr>
          <w:rFonts w:ascii="Times New Roman" w:eastAsia="Times New Roman" w:hAnsi="Times New Roman" w:cs="Times New Roman"/>
          <w:color w:val="000000"/>
          <w:sz w:val="24"/>
          <w:szCs w:val="24"/>
          <w:lang w:eastAsia="el-GR"/>
        </w:rPr>
        <w:t xml:space="preserve"> </w:t>
      </w:r>
      <w:r w:rsidRPr="00F774EA">
        <w:rPr>
          <w:rFonts w:ascii="Times New Roman" w:eastAsia="Times New Roman" w:hAnsi="Times New Roman" w:cs="Times New Roman"/>
          <w:color w:val="000000"/>
          <w:sz w:val="24"/>
          <w:szCs w:val="24"/>
          <w:lang w:eastAsia="el-GR"/>
        </w:rPr>
        <w:t>-</w:t>
      </w:r>
      <w:r w:rsidR="007A4F82">
        <w:rPr>
          <w:rFonts w:ascii="Times New Roman" w:eastAsia="Times New Roman" w:hAnsi="Times New Roman" w:cs="Times New Roman"/>
          <w:color w:val="000000"/>
          <w:sz w:val="24"/>
          <w:szCs w:val="24"/>
          <w:lang w:eastAsia="el-GR"/>
        </w:rPr>
        <w:t xml:space="preserve"> </w:t>
      </w:r>
      <w:proofErr w:type="spellStart"/>
      <w:r w:rsidRPr="00F774EA">
        <w:rPr>
          <w:rFonts w:ascii="Times New Roman" w:eastAsia="Times New Roman" w:hAnsi="Times New Roman" w:cs="Times New Roman"/>
          <w:color w:val="000000"/>
          <w:sz w:val="24"/>
          <w:szCs w:val="24"/>
          <w:lang w:eastAsia="el-GR"/>
        </w:rPr>
        <w:t>ευρυζωνικά</w:t>
      </w:r>
      <w:proofErr w:type="spellEnd"/>
      <w:r w:rsidRPr="00F774EA">
        <w:rPr>
          <w:rFonts w:ascii="Times New Roman" w:eastAsia="Times New Roman" w:hAnsi="Times New Roman" w:cs="Times New Roman"/>
          <w:color w:val="000000"/>
          <w:sz w:val="24"/>
          <w:szCs w:val="24"/>
          <w:lang w:eastAsia="el-GR"/>
        </w:rPr>
        <w:t xml:space="preserve"> δίκτυα, Μονάδα Καθαρισμού Υγρών Αποβλήτων κ</w:t>
      </w:r>
      <w:r w:rsidR="00F611A8">
        <w:rPr>
          <w:rFonts w:ascii="Times New Roman" w:eastAsia="Times New Roman" w:hAnsi="Times New Roman" w:cs="Times New Roman"/>
          <w:color w:val="000000"/>
          <w:sz w:val="24"/>
          <w:szCs w:val="24"/>
          <w:lang w:eastAsia="el-GR"/>
        </w:rPr>
        <w:t>.</w:t>
      </w:r>
      <w:r w:rsidRPr="00F774EA">
        <w:rPr>
          <w:rFonts w:ascii="Times New Roman" w:eastAsia="Times New Roman" w:hAnsi="Times New Roman" w:cs="Times New Roman"/>
          <w:color w:val="000000"/>
          <w:sz w:val="24"/>
          <w:szCs w:val="24"/>
          <w:lang w:eastAsia="el-GR"/>
        </w:rPr>
        <w:t>λπ</w:t>
      </w:r>
      <w:r w:rsidR="00F611A8">
        <w:rPr>
          <w:rFonts w:ascii="Times New Roman" w:eastAsia="Times New Roman" w:hAnsi="Times New Roman" w:cs="Times New Roman"/>
          <w:color w:val="000000"/>
          <w:sz w:val="24"/>
          <w:szCs w:val="24"/>
          <w:lang w:eastAsia="el-GR"/>
        </w:rPr>
        <w:t>.</w:t>
      </w:r>
      <w:r w:rsidRPr="00F774EA">
        <w:rPr>
          <w:rFonts w:ascii="Times New Roman" w:eastAsia="Times New Roman" w:hAnsi="Times New Roman" w:cs="Times New Roman"/>
          <w:color w:val="000000"/>
          <w:sz w:val="24"/>
          <w:szCs w:val="24"/>
          <w:lang w:eastAsia="el-GR"/>
        </w:rPr>
        <w:t>), που θα σχεδιαστεί, θα υλοποιηθεί, θα ιδρυθεί και θα λειτουργήσει για λόγους δημόσιας ωφέλειας,  με βάση τις σύγχρονες σχεδιαστικές &amp; αναπτυξιακές απαιτήσεις, με σκοπό την οργάνωση των χρήσεων γης, την περιβαλλοντική προστασία, τον πράσινο και ψηφιακό μετασχηματισμό της παραγωγικής βάσης, την υποστήριξη της βιομηχανικής συμβίωσης και της κυκλικής οικονομίας</w:t>
      </w:r>
      <w:r w:rsidR="00FA369D">
        <w:rPr>
          <w:rFonts w:ascii="Times New Roman" w:eastAsia="Times New Roman" w:hAnsi="Times New Roman" w:cs="Times New Roman"/>
          <w:color w:val="000000"/>
          <w:sz w:val="24"/>
          <w:szCs w:val="24"/>
          <w:lang w:eastAsia="el-GR"/>
        </w:rPr>
        <w:t>,</w:t>
      </w:r>
      <w:r w:rsidRPr="00F774EA">
        <w:rPr>
          <w:rFonts w:ascii="Times New Roman" w:eastAsia="Times New Roman" w:hAnsi="Times New Roman" w:cs="Times New Roman"/>
          <w:color w:val="000000"/>
          <w:sz w:val="24"/>
          <w:szCs w:val="24"/>
          <w:lang w:eastAsia="el-GR"/>
        </w:rPr>
        <w:t xml:space="preserve"> τη βελτίωση των υποδομών σε περιοχές αναπτυξιακής υστέρησης και περιβαλλοντικής υποβάθμισης.</w:t>
      </w:r>
    </w:p>
    <w:p w14:paraId="6337C5B4" w14:textId="77777777" w:rsidR="00F774EA" w:rsidRPr="00F774EA" w:rsidRDefault="00F774EA" w:rsidP="00F774EA">
      <w:pPr>
        <w:spacing w:before="40" w:after="40" w:line="360" w:lineRule="auto"/>
        <w:ind w:left="-28"/>
        <w:contextualSpacing/>
        <w:jc w:val="both"/>
        <w:rPr>
          <w:rFonts w:ascii="Times New Roman" w:eastAsia="Times New Roman" w:hAnsi="Times New Roman" w:cs="Times New Roman"/>
          <w:color w:val="000000"/>
          <w:sz w:val="24"/>
          <w:szCs w:val="24"/>
          <w:lang w:eastAsia="el-GR"/>
        </w:rPr>
      </w:pPr>
      <w:r w:rsidRPr="00F774EA">
        <w:rPr>
          <w:rFonts w:ascii="Times New Roman" w:eastAsia="Times New Roman" w:hAnsi="Times New Roman" w:cs="Times New Roman"/>
          <w:color w:val="000000"/>
          <w:sz w:val="24"/>
          <w:szCs w:val="24"/>
          <w:lang w:eastAsia="el-GR"/>
        </w:rPr>
        <w:t>Στα ΕΠ συγκεντρώνονται επιχειρηματικές δραστηριότητες σε συγκεκριμένες περιοχές με οργανωμένες υποδομές, για τη δημιουργία οικοσυστημάτων επιχειρήσεων που θα τονώσουν την ανάπτυξη και την οικονομία της περιοχής. Με την ανάπτυξη ΕΠ δραστηριοτήτων εφοδιαστικής (</w:t>
      </w:r>
      <w:proofErr w:type="spellStart"/>
      <w:r w:rsidRPr="00F774EA">
        <w:rPr>
          <w:rFonts w:ascii="Times New Roman" w:eastAsia="Times New Roman" w:hAnsi="Times New Roman" w:cs="Times New Roman"/>
          <w:color w:val="000000"/>
          <w:sz w:val="24"/>
          <w:szCs w:val="24"/>
          <w:lang w:eastAsia="el-GR"/>
        </w:rPr>
        <w:t>logistics</w:t>
      </w:r>
      <w:proofErr w:type="spellEnd"/>
      <w:r w:rsidRPr="00F774EA">
        <w:rPr>
          <w:rFonts w:ascii="Times New Roman" w:eastAsia="Times New Roman" w:hAnsi="Times New Roman" w:cs="Times New Roman"/>
          <w:color w:val="000000"/>
          <w:sz w:val="24"/>
          <w:szCs w:val="24"/>
          <w:lang w:eastAsia="el-GR"/>
        </w:rPr>
        <w:t xml:space="preserve">) θα καλυφθεί το έντονο ενδιαφέρον επιχειρήσεων του κλάδου για χώρους εφοδιαστικής λαμβάνοντας υπόψη το γεγονός ότι το ακίνητο είναι σε άμεση επαφή με τον 6ο Εμπορευματικό προβλήτα του Λιμένα Θεσσαλονίκης, με κύριους οδικούς άξονες καθώς και υπάρχει η δυνατότητα σύνδεσης του με το σιδηροδρομικό δίκτυο. </w:t>
      </w:r>
    </w:p>
    <w:p w14:paraId="6DA876A9" w14:textId="77777777" w:rsidR="00F774EA" w:rsidRPr="00F774EA" w:rsidRDefault="00F774EA" w:rsidP="00F774EA">
      <w:pPr>
        <w:spacing w:before="40" w:after="40" w:line="360" w:lineRule="auto"/>
        <w:ind w:left="-28"/>
        <w:contextualSpacing/>
        <w:jc w:val="both"/>
        <w:rPr>
          <w:rFonts w:ascii="Times New Roman" w:eastAsia="Times New Roman" w:hAnsi="Times New Roman" w:cs="Times New Roman"/>
          <w:color w:val="000000"/>
          <w:sz w:val="24"/>
          <w:szCs w:val="24"/>
          <w:lang w:eastAsia="el-GR"/>
        </w:rPr>
      </w:pPr>
      <w:r w:rsidRPr="00A60863">
        <w:rPr>
          <w:rFonts w:ascii="Times New Roman" w:eastAsia="Times New Roman" w:hAnsi="Times New Roman" w:cs="Times New Roman"/>
          <w:color w:val="000000"/>
          <w:sz w:val="24"/>
          <w:szCs w:val="24"/>
          <w:lang w:eastAsia="el-GR"/>
        </w:rPr>
        <w:t xml:space="preserve">Επισημαίνεται ότι σε κάθε Οικοδομικό Τετράγωνο του ΕΠ, θα αποδίδεται μια γενική κατηγορία χρήσεων γης του Π.Δ.59/2018, ανάλογα με τον πολεοδομικό σχεδιασμό, με την οποία επιτρέπονται όλες οι ειδικές χρήσεις που αναφέρονται στο σχετικό άρθρο του Π.Δ. χωρίς επιπλέον περιορισμούς. Δεδομένου ότι η κατεύθυνση που υπάρχει για το μελετώμενο ΕΠ είναι η εγκατάσταση δραστηριοτήτων </w:t>
      </w:r>
      <w:proofErr w:type="spellStart"/>
      <w:r w:rsidRPr="00A60863">
        <w:rPr>
          <w:rFonts w:ascii="Times New Roman" w:eastAsia="Times New Roman" w:hAnsi="Times New Roman" w:cs="Times New Roman"/>
          <w:color w:val="000000"/>
          <w:sz w:val="24"/>
          <w:szCs w:val="24"/>
          <w:lang w:eastAsia="el-GR"/>
        </w:rPr>
        <w:t>logistics</w:t>
      </w:r>
      <w:proofErr w:type="spellEnd"/>
      <w:r w:rsidRPr="00A60863">
        <w:rPr>
          <w:rFonts w:ascii="Times New Roman" w:eastAsia="Times New Roman" w:hAnsi="Times New Roman" w:cs="Times New Roman"/>
          <w:color w:val="000000"/>
          <w:sz w:val="24"/>
          <w:szCs w:val="24"/>
          <w:lang w:eastAsia="el-GR"/>
        </w:rPr>
        <w:t>, μέσω του επιχειρηματικού σχεδίου και ειδικότερα του πολεοδομικού κανονισμού του ΕΠ, θα προβλέπεται κατά κύριο λόγο η εγκατάσταση επιχειρήσεων εφοδιαστικής και δευτερευόντως δραστηριότητες μεταποίησης (χαμηλής ή μέσης όχλησης αναλόγως του άρθρου του ΠΔ 59/2018 που θα επιλεγεί για κάθε ΟΤ), αλλά και όλες οι επιμέρους δραστηριότητες που αναφέρονται στο Αρθ.5 του Ν.4982/2022, οι οποίες περιλαμβάνονται στις ειδικές χρήσεις των άρθρων 8,9,10,11,12 και 13 του ΠΔ 59/2018.</w:t>
      </w:r>
      <w:r w:rsidRPr="00F774EA">
        <w:rPr>
          <w:rFonts w:ascii="Times New Roman" w:eastAsia="Times New Roman" w:hAnsi="Times New Roman" w:cs="Times New Roman"/>
          <w:color w:val="000000"/>
          <w:sz w:val="24"/>
          <w:szCs w:val="24"/>
          <w:lang w:eastAsia="el-GR"/>
        </w:rPr>
        <w:t xml:space="preserve"> </w:t>
      </w:r>
    </w:p>
    <w:p w14:paraId="27A79E09" w14:textId="52E1DB1E" w:rsidR="00845FE2" w:rsidRPr="00F774EA" w:rsidRDefault="00F774EA" w:rsidP="00845FE2">
      <w:pPr>
        <w:spacing w:after="0" w:line="360" w:lineRule="auto"/>
        <w:jc w:val="both"/>
        <w:rPr>
          <w:rFonts w:ascii="Times New Roman" w:eastAsia="Times New Roman" w:hAnsi="Times New Roman" w:cs="Times New Roman"/>
          <w:color w:val="000000"/>
          <w:sz w:val="24"/>
          <w:szCs w:val="24"/>
          <w:lang w:eastAsia="el-GR"/>
        </w:rPr>
      </w:pPr>
      <w:r w:rsidRPr="00F774EA">
        <w:rPr>
          <w:rFonts w:ascii="Times New Roman" w:eastAsia="Times New Roman" w:hAnsi="Times New Roman" w:cs="Times New Roman"/>
          <w:color w:val="000000"/>
          <w:sz w:val="24"/>
          <w:szCs w:val="24"/>
          <w:lang w:eastAsia="el-GR"/>
        </w:rPr>
        <w:t xml:space="preserve"> Η ίδρυση </w:t>
      </w:r>
      <w:r w:rsidR="00FA369D">
        <w:rPr>
          <w:rFonts w:ascii="Times New Roman" w:eastAsia="Times New Roman" w:hAnsi="Times New Roman" w:cs="Times New Roman"/>
          <w:color w:val="000000"/>
          <w:sz w:val="24"/>
          <w:szCs w:val="24"/>
          <w:lang w:eastAsia="el-GR"/>
        </w:rPr>
        <w:t xml:space="preserve">του </w:t>
      </w:r>
      <w:r w:rsidRPr="00F774EA">
        <w:rPr>
          <w:rFonts w:ascii="Times New Roman" w:eastAsia="Times New Roman" w:hAnsi="Times New Roman" w:cs="Times New Roman"/>
          <w:color w:val="000000"/>
          <w:sz w:val="24"/>
          <w:szCs w:val="24"/>
          <w:lang w:eastAsia="el-GR"/>
        </w:rPr>
        <w:t xml:space="preserve">Επιχειρηματικού Πάρκου και η πολεοδόμησή του θα διαμορφώσει μια πρόταση βιώσιμης πολεοδομικής οργάνωσης στην περιοχή, με γενικότερο στόχο την απόδοση </w:t>
      </w:r>
      <w:proofErr w:type="spellStart"/>
      <w:r w:rsidRPr="00F774EA">
        <w:rPr>
          <w:rFonts w:ascii="Times New Roman" w:eastAsia="Times New Roman" w:hAnsi="Times New Roman" w:cs="Times New Roman"/>
          <w:color w:val="000000"/>
          <w:sz w:val="24"/>
          <w:szCs w:val="24"/>
          <w:lang w:eastAsia="el-GR"/>
        </w:rPr>
        <w:t>πολεοδομημένου</w:t>
      </w:r>
      <w:proofErr w:type="spellEnd"/>
      <w:r w:rsidRPr="00F774EA">
        <w:rPr>
          <w:rFonts w:ascii="Times New Roman" w:eastAsia="Times New Roman" w:hAnsi="Times New Roman" w:cs="Times New Roman"/>
          <w:color w:val="000000"/>
          <w:sz w:val="24"/>
          <w:szCs w:val="24"/>
          <w:lang w:eastAsia="el-GR"/>
        </w:rPr>
        <w:t xml:space="preserve"> χώρου στον εξυπηρετούμενο πληθυσμό τόσο του Δήμου Αμπελοκήπων-Μενεμένης όσο και της ευρύτερης περιοχής, την αναβάθμιση της ποιότητας ζωής και τη βελτίωση των συνθηκών διαβίωσης των εργαζομένων και των κατοίκων.  </w:t>
      </w:r>
      <w:r w:rsidR="00845FE2">
        <w:rPr>
          <w:rFonts w:ascii="Times New Roman" w:eastAsia="Times New Roman" w:hAnsi="Times New Roman" w:cs="Times New Roman"/>
          <w:color w:val="000000"/>
          <w:sz w:val="24"/>
          <w:szCs w:val="24"/>
          <w:lang w:eastAsia="el-GR"/>
        </w:rPr>
        <w:t>Συνολικά, η</w:t>
      </w:r>
      <w:r w:rsidR="00845FE2" w:rsidRPr="00057EB3">
        <w:rPr>
          <w:rFonts w:ascii="Times New Roman" w:eastAsia="Times New Roman" w:hAnsi="Times New Roman" w:cs="Times New Roman"/>
          <w:color w:val="000000"/>
          <w:sz w:val="24"/>
          <w:szCs w:val="24"/>
          <w:lang w:eastAsia="el-GR"/>
        </w:rPr>
        <w:t xml:space="preserve"> </w:t>
      </w:r>
      <w:r w:rsidR="00845FE2">
        <w:rPr>
          <w:rFonts w:ascii="Times New Roman" w:eastAsia="Times New Roman" w:hAnsi="Times New Roman" w:cs="Times New Roman"/>
          <w:color w:val="000000"/>
          <w:sz w:val="24"/>
          <w:szCs w:val="24"/>
          <w:lang w:eastAsia="el-GR"/>
        </w:rPr>
        <w:t xml:space="preserve">ανάπτυξη Επιχειρηματικού Πάρκου στην ΔΚ Μενεμένης και σε </w:t>
      </w:r>
      <w:r w:rsidR="00845FE2">
        <w:rPr>
          <w:rFonts w:ascii="Times New Roman" w:eastAsia="Times New Roman" w:hAnsi="Times New Roman" w:cs="Times New Roman"/>
          <w:color w:val="000000"/>
          <w:sz w:val="24"/>
          <w:szCs w:val="24"/>
          <w:lang w:eastAsia="el-GR"/>
        </w:rPr>
        <w:lastRenderedPageBreak/>
        <w:t>συνδυασμό και</w:t>
      </w:r>
      <w:r w:rsidR="00845FE2" w:rsidRPr="00057EB3">
        <w:rPr>
          <w:rFonts w:ascii="Times New Roman" w:eastAsia="Times New Roman" w:hAnsi="Times New Roman" w:cs="Times New Roman"/>
          <w:color w:val="000000"/>
          <w:sz w:val="24"/>
          <w:szCs w:val="24"/>
          <w:lang w:eastAsia="el-GR"/>
        </w:rPr>
        <w:t xml:space="preserve"> </w:t>
      </w:r>
      <w:r w:rsidR="00845FE2">
        <w:rPr>
          <w:rFonts w:ascii="Times New Roman" w:eastAsia="Times New Roman" w:hAnsi="Times New Roman" w:cs="Times New Roman"/>
          <w:color w:val="000000"/>
          <w:sz w:val="24"/>
          <w:szCs w:val="24"/>
          <w:lang w:eastAsia="el-GR"/>
        </w:rPr>
        <w:t xml:space="preserve">με την ανάπτυξη άλλων παρεμφερή έργων που θα υλοποιηθούν στην Θεσσαλονίκη, </w:t>
      </w:r>
      <w:r w:rsidR="00845FE2" w:rsidRPr="00057EB3">
        <w:rPr>
          <w:rFonts w:ascii="Times New Roman" w:eastAsia="Times New Roman" w:hAnsi="Times New Roman" w:cs="Times New Roman"/>
          <w:color w:val="000000"/>
          <w:sz w:val="24"/>
          <w:szCs w:val="24"/>
          <w:lang w:eastAsia="el-GR"/>
        </w:rPr>
        <w:t>είναι ιδιαίτερα κρίσιμη για τη βελτίωση της ποιότητας των παρεχόμενων υπηρεσιών</w:t>
      </w:r>
      <w:r w:rsidR="00845FE2" w:rsidRPr="00F774EA">
        <w:rPr>
          <w:rFonts w:ascii="Times New Roman" w:eastAsia="Times New Roman" w:hAnsi="Times New Roman" w:cs="Times New Roman"/>
          <w:color w:val="000000"/>
          <w:sz w:val="24"/>
          <w:szCs w:val="24"/>
          <w:lang w:eastAsia="el-GR"/>
        </w:rPr>
        <w:t xml:space="preserve"> </w:t>
      </w:r>
      <w:proofErr w:type="spellStart"/>
      <w:r w:rsidR="00845FE2" w:rsidRPr="00C32C11">
        <w:rPr>
          <w:rFonts w:ascii="Times New Roman" w:eastAsia="Times New Roman" w:hAnsi="Times New Roman" w:cs="Times New Roman"/>
          <w:color w:val="000000"/>
          <w:sz w:val="24"/>
          <w:szCs w:val="24"/>
          <w:lang w:eastAsia="el-GR"/>
        </w:rPr>
        <w:t>διαμεταφοράς</w:t>
      </w:r>
      <w:proofErr w:type="spellEnd"/>
      <w:r w:rsidR="00845FE2" w:rsidRPr="00C32C11">
        <w:rPr>
          <w:rFonts w:ascii="Times New Roman" w:eastAsia="Times New Roman" w:hAnsi="Times New Roman" w:cs="Times New Roman"/>
          <w:color w:val="000000"/>
          <w:sz w:val="24"/>
          <w:szCs w:val="24"/>
          <w:lang w:eastAsia="el-GR"/>
        </w:rPr>
        <w:t xml:space="preserve"> και την ενίσχυση της ανταγωνιστικότητας της ελληνικής αγοράς εφοδιαστικής αλυσίδας, με άμεσο όφελος </w:t>
      </w:r>
      <w:r w:rsidR="00845FE2">
        <w:rPr>
          <w:rFonts w:ascii="Times New Roman" w:eastAsia="Times New Roman" w:hAnsi="Times New Roman" w:cs="Times New Roman"/>
          <w:color w:val="000000"/>
          <w:sz w:val="24"/>
          <w:szCs w:val="24"/>
          <w:lang w:eastAsia="el-GR"/>
        </w:rPr>
        <w:t xml:space="preserve">τόσο στην ίδια τη πόλη της Θεσσαλονίκης όσο και </w:t>
      </w:r>
      <w:r w:rsidR="00845FE2" w:rsidRPr="00C32C11">
        <w:rPr>
          <w:rFonts w:ascii="Times New Roman" w:eastAsia="Times New Roman" w:hAnsi="Times New Roman" w:cs="Times New Roman"/>
          <w:color w:val="000000"/>
          <w:sz w:val="24"/>
          <w:szCs w:val="24"/>
          <w:lang w:eastAsia="el-GR"/>
        </w:rPr>
        <w:t xml:space="preserve">για </w:t>
      </w:r>
      <w:r w:rsidR="00845FE2">
        <w:rPr>
          <w:rFonts w:ascii="Times New Roman" w:eastAsia="Times New Roman" w:hAnsi="Times New Roman" w:cs="Times New Roman"/>
          <w:color w:val="000000"/>
          <w:sz w:val="24"/>
          <w:szCs w:val="24"/>
          <w:lang w:eastAsia="el-GR"/>
        </w:rPr>
        <w:t>σ</w:t>
      </w:r>
      <w:r w:rsidR="00845FE2" w:rsidRPr="00C32C11">
        <w:rPr>
          <w:rFonts w:ascii="Times New Roman" w:eastAsia="Times New Roman" w:hAnsi="Times New Roman" w:cs="Times New Roman"/>
          <w:color w:val="000000"/>
          <w:sz w:val="24"/>
          <w:szCs w:val="24"/>
          <w:lang w:eastAsia="el-GR"/>
        </w:rPr>
        <w:t>το σύνολο της εθνικής οικονομίας.</w:t>
      </w:r>
    </w:p>
    <w:p w14:paraId="72DD1D4A" w14:textId="646690CA" w:rsidR="00F774EA" w:rsidRPr="00F774EA" w:rsidRDefault="00F774EA" w:rsidP="00F774EA">
      <w:pPr>
        <w:spacing w:before="40" w:after="40" w:line="360" w:lineRule="auto"/>
        <w:ind w:left="-28"/>
        <w:contextualSpacing/>
        <w:jc w:val="both"/>
        <w:rPr>
          <w:rFonts w:ascii="Times New Roman" w:eastAsia="Times New Roman" w:hAnsi="Times New Roman" w:cs="Times New Roman"/>
          <w:color w:val="000000"/>
          <w:sz w:val="24"/>
          <w:szCs w:val="24"/>
          <w:lang w:eastAsia="el-GR"/>
        </w:rPr>
      </w:pPr>
    </w:p>
    <w:p w14:paraId="5E2BB395" w14:textId="0955C86B" w:rsidR="00A11E6B" w:rsidRPr="00707FB6" w:rsidRDefault="00A11E6B" w:rsidP="00E65A42">
      <w:pPr>
        <w:spacing w:after="120" w:line="360" w:lineRule="auto"/>
        <w:ind w:right="-99"/>
        <w:jc w:val="both"/>
        <w:rPr>
          <w:rFonts w:ascii="Times New Roman" w:hAnsi="Times New Roman" w:cs="Times New Roman"/>
          <w:sz w:val="24"/>
          <w:szCs w:val="24"/>
        </w:rPr>
      </w:pPr>
    </w:p>
    <w:sectPr w:rsidR="00A11E6B" w:rsidRPr="00707FB6"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4936" w14:textId="77777777" w:rsidR="00766C04" w:rsidRDefault="00766C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fldChar w:fldCharType="begin"/>
    </w:r>
    <w:r w:rsidRPr="007F0E26">
      <w:rPr>
        <w:lang w:val="en-US"/>
      </w:rPr>
      <w:instrText>HYPERLINK "http://www.uhc.gr"</w:instrText>
    </w:r>
    <w:r>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fldChar w:fldCharType="begin"/>
    </w:r>
    <w:r w:rsidRPr="007F0E26">
      <w:rPr>
        <w:lang w:val="en-US"/>
      </w:rPr>
      <w:instrText>HYPERLINK "http://www.uhc.gr"</w:instrText>
    </w:r>
    <w:r>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4F59" w14:textId="77777777" w:rsidR="00766C04" w:rsidRDefault="00766C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8C3817D"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766C04">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6AC559C2"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766C04">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48753FB"/>
    <w:multiLevelType w:val="hybridMultilevel"/>
    <w:tmpl w:val="417A7946"/>
    <w:lvl w:ilvl="0" w:tplc="BB5A211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3" w15:restartNumberingAfterBreak="0">
    <w:nsid w:val="0FEA406C"/>
    <w:multiLevelType w:val="multilevel"/>
    <w:tmpl w:val="73CE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A95"/>
    <w:multiLevelType w:val="hybridMultilevel"/>
    <w:tmpl w:val="B5109E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1B152D"/>
    <w:multiLevelType w:val="multilevel"/>
    <w:tmpl w:val="20221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9" w15:restartNumberingAfterBreak="0">
    <w:nsid w:val="2D393195"/>
    <w:multiLevelType w:val="multilevel"/>
    <w:tmpl w:val="D704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4236DBE"/>
    <w:multiLevelType w:val="multilevel"/>
    <w:tmpl w:val="A1F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9469BF"/>
    <w:multiLevelType w:val="hybridMultilevel"/>
    <w:tmpl w:val="2B581C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9F20C8E"/>
    <w:multiLevelType w:val="multilevel"/>
    <w:tmpl w:val="BF8CD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6" w15:restartNumberingAfterBreak="0">
    <w:nsid w:val="4E91502E"/>
    <w:multiLevelType w:val="hybridMultilevel"/>
    <w:tmpl w:val="9A343EEC"/>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7" w15:restartNumberingAfterBreak="0">
    <w:nsid w:val="4F890C66"/>
    <w:multiLevelType w:val="multilevel"/>
    <w:tmpl w:val="D434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2088D"/>
    <w:multiLevelType w:val="multilevel"/>
    <w:tmpl w:val="8F7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D628A"/>
    <w:multiLevelType w:val="hybridMultilevel"/>
    <w:tmpl w:val="3C480C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60D0BC7"/>
    <w:multiLevelType w:val="hybridMultilevel"/>
    <w:tmpl w:val="2FF4F2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58547F"/>
    <w:multiLevelType w:val="hybridMultilevel"/>
    <w:tmpl w:val="A0C63D60"/>
    <w:lvl w:ilvl="0" w:tplc="9CE4414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0A1D83"/>
    <w:multiLevelType w:val="multilevel"/>
    <w:tmpl w:val="C63C9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40DD5"/>
    <w:multiLevelType w:val="hybridMultilevel"/>
    <w:tmpl w:val="B87AA570"/>
    <w:lvl w:ilvl="0" w:tplc="0408000D">
      <w:start w:val="1"/>
      <w:numFmt w:val="bullet"/>
      <w:lvlText w:val=""/>
      <w:lvlJc w:val="left"/>
      <w:pPr>
        <w:ind w:left="501" w:hanging="360"/>
      </w:pPr>
      <w:rPr>
        <w:rFonts w:ascii="Wingdings" w:hAnsi="Wingdings"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26" w15:restartNumberingAfterBreak="0">
    <w:nsid w:val="705A02D0"/>
    <w:multiLevelType w:val="hybridMultilevel"/>
    <w:tmpl w:val="34EA554C"/>
    <w:lvl w:ilvl="0" w:tplc="04080005">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7" w15:restartNumberingAfterBreak="0">
    <w:nsid w:val="70B47F07"/>
    <w:multiLevelType w:val="multilevel"/>
    <w:tmpl w:val="1ADC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77AD2"/>
    <w:multiLevelType w:val="multilevel"/>
    <w:tmpl w:val="2D0A5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75361"/>
    <w:multiLevelType w:val="multilevel"/>
    <w:tmpl w:val="D368F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325B9"/>
    <w:multiLevelType w:val="multilevel"/>
    <w:tmpl w:val="B8A4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E270C5"/>
    <w:multiLevelType w:val="multilevel"/>
    <w:tmpl w:val="FB7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9055806">
    <w:abstractNumId w:val="12"/>
  </w:num>
  <w:num w:numId="2" w16cid:durableId="371459961">
    <w:abstractNumId w:val="5"/>
  </w:num>
  <w:num w:numId="3" w16cid:durableId="1357344649">
    <w:abstractNumId w:val="10"/>
  </w:num>
  <w:num w:numId="4" w16cid:durableId="165287051">
    <w:abstractNumId w:val="22"/>
  </w:num>
  <w:num w:numId="5" w16cid:durableId="1918586719">
    <w:abstractNumId w:val="6"/>
  </w:num>
  <w:num w:numId="6" w16cid:durableId="506793637">
    <w:abstractNumId w:val="0"/>
  </w:num>
  <w:num w:numId="7" w16cid:durableId="845632189">
    <w:abstractNumId w:val="15"/>
  </w:num>
  <w:num w:numId="8" w16cid:durableId="312219290">
    <w:abstractNumId w:val="8"/>
  </w:num>
  <w:num w:numId="9" w16cid:durableId="1597982927">
    <w:abstractNumId w:val="2"/>
  </w:num>
  <w:num w:numId="10" w16cid:durableId="525680824">
    <w:abstractNumId w:val="23"/>
  </w:num>
  <w:num w:numId="11" w16cid:durableId="1625891130">
    <w:abstractNumId w:val="30"/>
  </w:num>
  <w:num w:numId="12" w16cid:durableId="423189472">
    <w:abstractNumId w:val="21"/>
  </w:num>
  <w:num w:numId="13" w16cid:durableId="1639140680">
    <w:abstractNumId w:val="20"/>
  </w:num>
  <w:num w:numId="14" w16cid:durableId="1354574187">
    <w:abstractNumId w:val="31"/>
  </w:num>
  <w:num w:numId="15" w16cid:durableId="354775577">
    <w:abstractNumId w:val="29"/>
  </w:num>
  <w:num w:numId="16" w16cid:durableId="180322173">
    <w:abstractNumId w:val="7"/>
  </w:num>
  <w:num w:numId="17" w16cid:durableId="592516518">
    <w:abstractNumId w:val="28"/>
  </w:num>
  <w:num w:numId="18" w16cid:durableId="1291937264">
    <w:abstractNumId w:val="14"/>
  </w:num>
  <w:num w:numId="19" w16cid:durableId="926228776">
    <w:abstractNumId w:val="27"/>
  </w:num>
  <w:num w:numId="20" w16cid:durableId="1504540949">
    <w:abstractNumId w:val="3"/>
  </w:num>
  <w:num w:numId="21" w16cid:durableId="1277830303">
    <w:abstractNumId w:val="24"/>
  </w:num>
  <w:num w:numId="22" w16cid:durableId="251085157">
    <w:abstractNumId w:val="11"/>
  </w:num>
  <w:num w:numId="23" w16cid:durableId="269512443">
    <w:abstractNumId w:val="9"/>
  </w:num>
  <w:num w:numId="24" w16cid:durableId="995844661">
    <w:abstractNumId w:val="17"/>
  </w:num>
  <w:num w:numId="25" w16cid:durableId="2090301124">
    <w:abstractNumId w:val="18"/>
  </w:num>
  <w:num w:numId="26" w16cid:durableId="1965576778">
    <w:abstractNumId w:val="26"/>
  </w:num>
  <w:num w:numId="27" w16cid:durableId="361520169">
    <w:abstractNumId w:val="25"/>
  </w:num>
  <w:num w:numId="28" w16cid:durableId="373503189">
    <w:abstractNumId w:val="16"/>
  </w:num>
  <w:num w:numId="29" w16cid:durableId="1994412870">
    <w:abstractNumId w:val="4"/>
  </w:num>
  <w:num w:numId="30" w16cid:durableId="2058502392">
    <w:abstractNumId w:val="13"/>
  </w:num>
  <w:num w:numId="31" w16cid:durableId="984116139">
    <w:abstractNumId w:val="19"/>
  </w:num>
  <w:num w:numId="32" w16cid:durableId="197036034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06F8"/>
    <w:rsid w:val="00003728"/>
    <w:rsid w:val="000216B0"/>
    <w:rsid w:val="00024D66"/>
    <w:rsid w:val="0002518A"/>
    <w:rsid w:val="00026D19"/>
    <w:rsid w:val="00026D85"/>
    <w:rsid w:val="00032BC2"/>
    <w:rsid w:val="000331BC"/>
    <w:rsid w:val="000331EF"/>
    <w:rsid w:val="0003367B"/>
    <w:rsid w:val="00034DC6"/>
    <w:rsid w:val="00040CB8"/>
    <w:rsid w:val="00041AB4"/>
    <w:rsid w:val="00042AAE"/>
    <w:rsid w:val="0004380C"/>
    <w:rsid w:val="000438A1"/>
    <w:rsid w:val="0005592B"/>
    <w:rsid w:val="00057EB3"/>
    <w:rsid w:val="0006333A"/>
    <w:rsid w:val="00067ECD"/>
    <w:rsid w:val="00070142"/>
    <w:rsid w:val="00071628"/>
    <w:rsid w:val="00072BA8"/>
    <w:rsid w:val="00073554"/>
    <w:rsid w:val="00081DC4"/>
    <w:rsid w:val="00084647"/>
    <w:rsid w:val="00085448"/>
    <w:rsid w:val="0008609B"/>
    <w:rsid w:val="000861D9"/>
    <w:rsid w:val="00086D7D"/>
    <w:rsid w:val="000913C9"/>
    <w:rsid w:val="00093E31"/>
    <w:rsid w:val="000975A1"/>
    <w:rsid w:val="000A0120"/>
    <w:rsid w:val="000B415D"/>
    <w:rsid w:val="000B4417"/>
    <w:rsid w:val="000B4B2F"/>
    <w:rsid w:val="000B5FD0"/>
    <w:rsid w:val="000B6337"/>
    <w:rsid w:val="000B656F"/>
    <w:rsid w:val="000C3450"/>
    <w:rsid w:val="000C70D6"/>
    <w:rsid w:val="000D13E4"/>
    <w:rsid w:val="000D3A71"/>
    <w:rsid w:val="000D5161"/>
    <w:rsid w:val="000D5972"/>
    <w:rsid w:val="000D6C92"/>
    <w:rsid w:val="000E15C8"/>
    <w:rsid w:val="000E1E19"/>
    <w:rsid w:val="000E2774"/>
    <w:rsid w:val="000E415A"/>
    <w:rsid w:val="000E573F"/>
    <w:rsid w:val="000F266E"/>
    <w:rsid w:val="000F2944"/>
    <w:rsid w:val="000F2C51"/>
    <w:rsid w:val="000F4A34"/>
    <w:rsid w:val="000F6438"/>
    <w:rsid w:val="000F7EFD"/>
    <w:rsid w:val="0010088F"/>
    <w:rsid w:val="00111434"/>
    <w:rsid w:val="00111E09"/>
    <w:rsid w:val="001140DB"/>
    <w:rsid w:val="0011676F"/>
    <w:rsid w:val="00116B9F"/>
    <w:rsid w:val="00117A67"/>
    <w:rsid w:val="001243BD"/>
    <w:rsid w:val="00124D70"/>
    <w:rsid w:val="00126C95"/>
    <w:rsid w:val="00127C31"/>
    <w:rsid w:val="00131531"/>
    <w:rsid w:val="00134CCE"/>
    <w:rsid w:val="00137E31"/>
    <w:rsid w:val="001405C8"/>
    <w:rsid w:val="00145730"/>
    <w:rsid w:val="00150B03"/>
    <w:rsid w:val="001517CA"/>
    <w:rsid w:val="0015317E"/>
    <w:rsid w:val="001545D3"/>
    <w:rsid w:val="00154B02"/>
    <w:rsid w:val="00161125"/>
    <w:rsid w:val="0016124F"/>
    <w:rsid w:val="001622B4"/>
    <w:rsid w:val="00164EFD"/>
    <w:rsid w:val="00167242"/>
    <w:rsid w:val="00170EB6"/>
    <w:rsid w:val="00172217"/>
    <w:rsid w:val="00173F9E"/>
    <w:rsid w:val="001755B3"/>
    <w:rsid w:val="001755FC"/>
    <w:rsid w:val="00175DC1"/>
    <w:rsid w:val="0017646D"/>
    <w:rsid w:val="00176E93"/>
    <w:rsid w:val="00177777"/>
    <w:rsid w:val="001803E4"/>
    <w:rsid w:val="00183966"/>
    <w:rsid w:val="00184D58"/>
    <w:rsid w:val="00187DCE"/>
    <w:rsid w:val="0019444A"/>
    <w:rsid w:val="00194D05"/>
    <w:rsid w:val="00195B6A"/>
    <w:rsid w:val="00196678"/>
    <w:rsid w:val="0019694F"/>
    <w:rsid w:val="001A07D0"/>
    <w:rsid w:val="001A1B01"/>
    <w:rsid w:val="001A36D2"/>
    <w:rsid w:val="001A49D4"/>
    <w:rsid w:val="001A4FB1"/>
    <w:rsid w:val="001A725E"/>
    <w:rsid w:val="001B15BA"/>
    <w:rsid w:val="001B273B"/>
    <w:rsid w:val="001B2B4D"/>
    <w:rsid w:val="001B6781"/>
    <w:rsid w:val="001B67BB"/>
    <w:rsid w:val="001C49CA"/>
    <w:rsid w:val="001C64C2"/>
    <w:rsid w:val="001D157F"/>
    <w:rsid w:val="001D1A92"/>
    <w:rsid w:val="001D3DB4"/>
    <w:rsid w:val="001D4FD2"/>
    <w:rsid w:val="001D6A94"/>
    <w:rsid w:val="001D769A"/>
    <w:rsid w:val="001D7EE8"/>
    <w:rsid w:val="001E02B1"/>
    <w:rsid w:val="001E047C"/>
    <w:rsid w:val="001E34A8"/>
    <w:rsid w:val="001E3F9F"/>
    <w:rsid w:val="001E64A7"/>
    <w:rsid w:val="001E7357"/>
    <w:rsid w:val="001F3116"/>
    <w:rsid w:val="001F48C8"/>
    <w:rsid w:val="001F66DA"/>
    <w:rsid w:val="0020140A"/>
    <w:rsid w:val="0020147E"/>
    <w:rsid w:val="00202569"/>
    <w:rsid w:val="00203173"/>
    <w:rsid w:val="00203D9D"/>
    <w:rsid w:val="00210B55"/>
    <w:rsid w:val="00213021"/>
    <w:rsid w:val="002137A5"/>
    <w:rsid w:val="002137AD"/>
    <w:rsid w:val="00214A06"/>
    <w:rsid w:val="002158F9"/>
    <w:rsid w:val="00220810"/>
    <w:rsid w:val="00222893"/>
    <w:rsid w:val="0022466A"/>
    <w:rsid w:val="002270A5"/>
    <w:rsid w:val="002314B1"/>
    <w:rsid w:val="00231BB0"/>
    <w:rsid w:val="002335C1"/>
    <w:rsid w:val="002341B7"/>
    <w:rsid w:val="00234A1D"/>
    <w:rsid w:val="00240924"/>
    <w:rsid w:val="00241BDA"/>
    <w:rsid w:val="0024249F"/>
    <w:rsid w:val="0024365A"/>
    <w:rsid w:val="00243770"/>
    <w:rsid w:val="00243D68"/>
    <w:rsid w:val="00250E3B"/>
    <w:rsid w:val="00253BA7"/>
    <w:rsid w:val="00260211"/>
    <w:rsid w:val="00265B3C"/>
    <w:rsid w:val="00266031"/>
    <w:rsid w:val="00266A6E"/>
    <w:rsid w:val="002704FF"/>
    <w:rsid w:val="00272825"/>
    <w:rsid w:val="002738AB"/>
    <w:rsid w:val="002768D4"/>
    <w:rsid w:val="00280286"/>
    <w:rsid w:val="0028049E"/>
    <w:rsid w:val="00285AEC"/>
    <w:rsid w:val="002878BE"/>
    <w:rsid w:val="00292052"/>
    <w:rsid w:val="00294C9C"/>
    <w:rsid w:val="0029633C"/>
    <w:rsid w:val="002966B7"/>
    <w:rsid w:val="002A134F"/>
    <w:rsid w:val="002A207E"/>
    <w:rsid w:val="002A707A"/>
    <w:rsid w:val="002B1806"/>
    <w:rsid w:val="002B204B"/>
    <w:rsid w:val="002C128D"/>
    <w:rsid w:val="002C3AFB"/>
    <w:rsid w:val="002C4F4A"/>
    <w:rsid w:val="002C5D47"/>
    <w:rsid w:val="002C76F1"/>
    <w:rsid w:val="002C79E1"/>
    <w:rsid w:val="002D7D6A"/>
    <w:rsid w:val="002E4A4D"/>
    <w:rsid w:val="002E4A80"/>
    <w:rsid w:val="002E4BB0"/>
    <w:rsid w:val="002F0C4B"/>
    <w:rsid w:val="002F2292"/>
    <w:rsid w:val="002F2E14"/>
    <w:rsid w:val="002F3E4D"/>
    <w:rsid w:val="002F4AFC"/>
    <w:rsid w:val="0030147E"/>
    <w:rsid w:val="00302E32"/>
    <w:rsid w:val="003062DC"/>
    <w:rsid w:val="00307890"/>
    <w:rsid w:val="003106B6"/>
    <w:rsid w:val="00316CAE"/>
    <w:rsid w:val="00320501"/>
    <w:rsid w:val="00321021"/>
    <w:rsid w:val="0032576E"/>
    <w:rsid w:val="00330315"/>
    <w:rsid w:val="00332242"/>
    <w:rsid w:val="00332ADC"/>
    <w:rsid w:val="003336A7"/>
    <w:rsid w:val="00335CF3"/>
    <w:rsid w:val="00337293"/>
    <w:rsid w:val="003408D0"/>
    <w:rsid w:val="00347D1C"/>
    <w:rsid w:val="00363597"/>
    <w:rsid w:val="00363A6F"/>
    <w:rsid w:val="00365BF6"/>
    <w:rsid w:val="003661BE"/>
    <w:rsid w:val="003663A6"/>
    <w:rsid w:val="00367154"/>
    <w:rsid w:val="00371295"/>
    <w:rsid w:val="00372358"/>
    <w:rsid w:val="003725BA"/>
    <w:rsid w:val="0037551F"/>
    <w:rsid w:val="00382489"/>
    <w:rsid w:val="00384361"/>
    <w:rsid w:val="003923B6"/>
    <w:rsid w:val="00393248"/>
    <w:rsid w:val="00393D26"/>
    <w:rsid w:val="003941EE"/>
    <w:rsid w:val="00394679"/>
    <w:rsid w:val="003951B1"/>
    <w:rsid w:val="00395427"/>
    <w:rsid w:val="00396B63"/>
    <w:rsid w:val="0039727E"/>
    <w:rsid w:val="003A1296"/>
    <w:rsid w:val="003A57FE"/>
    <w:rsid w:val="003A7925"/>
    <w:rsid w:val="003B3E78"/>
    <w:rsid w:val="003B3FEB"/>
    <w:rsid w:val="003B4379"/>
    <w:rsid w:val="003B5715"/>
    <w:rsid w:val="003B5C89"/>
    <w:rsid w:val="003B6A0D"/>
    <w:rsid w:val="003B752E"/>
    <w:rsid w:val="003B7562"/>
    <w:rsid w:val="003C3A43"/>
    <w:rsid w:val="003C45ED"/>
    <w:rsid w:val="003D2C96"/>
    <w:rsid w:val="003D310A"/>
    <w:rsid w:val="003D3219"/>
    <w:rsid w:val="003D5087"/>
    <w:rsid w:val="003E0A01"/>
    <w:rsid w:val="003E1B61"/>
    <w:rsid w:val="003E5DF3"/>
    <w:rsid w:val="003F0EB7"/>
    <w:rsid w:val="003F1645"/>
    <w:rsid w:val="003F4457"/>
    <w:rsid w:val="00403820"/>
    <w:rsid w:val="00406FFC"/>
    <w:rsid w:val="0040778F"/>
    <w:rsid w:val="00410E53"/>
    <w:rsid w:val="004114D3"/>
    <w:rsid w:val="0041372C"/>
    <w:rsid w:val="00414CE8"/>
    <w:rsid w:val="00415D12"/>
    <w:rsid w:val="00416F49"/>
    <w:rsid w:val="00417EFF"/>
    <w:rsid w:val="00420B9D"/>
    <w:rsid w:val="0042132F"/>
    <w:rsid w:val="00423655"/>
    <w:rsid w:val="00424595"/>
    <w:rsid w:val="00425367"/>
    <w:rsid w:val="00426EF8"/>
    <w:rsid w:val="00430EB6"/>
    <w:rsid w:val="00431155"/>
    <w:rsid w:val="00432D53"/>
    <w:rsid w:val="00433F24"/>
    <w:rsid w:val="004362C0"/>
    <w:rsid w:val="004404B3"/>
    <w:rsid w:val="00441078"/>
    <w:rsid w:val="004435E2"/>
    <w:rsid w:val="004450A2"/>
    <w:rsid w:val="0044511D"/>
    <w:rsid w:val="00445172"/>
    <w:rsid w:val="00445931"/>
    <w:rsid w:val="00450338"/>
    <w:rsid w:val="00453E82"/>
    <w:rsid w:val="00454190"/>
    <w:rsid w:val="004554D3"/>
    <w:rsid w:val="00455619"/>
    <w:rsid w:val="0046320B"/>
    <w:rsid w:val="004660CC"/>
    <w:rsid w:val="00467942"/>
    <w:rsid w:val="00470D70"/>
    <w:rsid w:val="004713D4"/>
    <w:rsid w:val="004741B5"/>
    <w:rsid w:val="004818BC"/>
    <w:rsid w:val="00482602"/>
    <w:rsid w:val="00485D0D"/>
    <w:rsid w:val="00492458"/>
    <w:rsid w:val="004933B9"/>
    <w:rsid w:val="004967AC"/>
    <w:rsid w:val="004A06D6"/>
    <w:rsid w:val="004A14E7"/>
    <w:rsid w:val="004A23AC"/>
    <w:rsid w:val="004A6724"/>
    <w:rsid w:val="004A6A3D"/>
    <w:rsid w:val="004A6C61"/>
    <w:rsid w:val="004B24FC"/>
    <w:rsid w:val="004B35BC"/>
    <w:rsid w:val="004B3E13"/>
    <w:rsid w:val="004B4A82"/>
    <w:rsid w:val="004B59FC"/>
    <w:rsid w:val="004C2D80"/>
    <w:rsid w:val="004C61CD"/>
    <w:rsid w:val="004D26BA"/>
    <w:rsid w:val="004D29AA"/>
    <w:rsid w:val="004D2A14"/>
    <w:rsid w:val="004D2F4E"/>
    <w:rsid w:val="004D3A1D"/>
    <w:rsid w:val="004D4457"/>
    <w:rsid w:val="004D6235"/>
    <w:rsid w:val="004D633E"/>
    <w:rsid w:val="004D7F8C"/>
    <w:rsid w:val="004E0017"/>
    <w:rsid w:val="004E555F"/>
    <w:rsid w:val="004E58FF"/>
    <w:rsid w:val="004E663D"/>
    <w:rsid w:val="004F0C88"/>
    <w:rsid w:val="004F1167"/>
    <w:rsid w:val="004F144E"/>
    <w:rsid w:val="004F22C4"/>
    <w:rsid w:val="004F700A"/>
    <w:rsid w:val="004F79F9"/>
    <w:rsid w:val="0050081B"/>
    <w:rsid w:val="00500A24"/>
    <w:rsid w:val="00501A2E"/>
    <w:rsid w:val="00502AAF"/>
    <w:rsid w:val="00502C43"/>
    <w:rsid w:val="00502DBC"/>
    <w:rsid w:val="00502DED"/>
    <w:rsid w:val="005059EC"/>
    <w:rsid w:val="00511EEC"/>
    <w:rsid w:val="005134DF"/>
    <w:rsid w:val="00526911"/>
    <w:rsid w:val="00527327"/>
    <w:rsid w:val="00527DB2"/>
    <w:rsid w:val="005330F4"/>
    <w:rsid w:val="00534B23"/>
    <w:rsid w:val="005355C4"/>
    <w:rsid w:val="00536EA0"/>
    <w:rsid w:val="00541674"/>
    <w:rsid w:val="00542A98"/>
    <w:rsid w:val="00545A84"/>
    <w:rsid w:val="005517C2"/>
    <w:rsid w:val="00553DAA"/>
    <w:rsid w:val="00554204"/>
    <w:rsid w:val="00557531"/>
    <w:rsid w:val="005619C0"/>
    <w:rsid w:val="00567FD9"/>
    <w:rsid w:val="00570024"/>
    <w:rsid w:val="00574F7A"/>
    <w:rsid w:val="00582AF9"/>
    <w:rsid w:val="00590AE5"/>
    <w:rsid w:val="00592401"/>
    <w:rsid w:val="00592D3E"/>
    <w:rsid w:val="005A1E59"/>
    <w:rsid w:val="005A3B56"/>
    <w:rsid w:val="005A575E"/>
    <w:rsid w:val="005A5795"/>
    <w:rsid w:val="005A6235"/>
    <w:rsid w:val="005A7A33"/>
    <w:rsid w:val="005B3109"/>
    <w:rsid w:val="005C31B4"/>
    <w:rsid w:val="005C5CE1"/>
    <w:rsid w:val="005C7A3F"/>
    <w:rsid w:val="005D0AC4"/>
    <w:rsid w:val="005D153D"/>
    <w:rsid w:val="005D19B4"/>
    <w:rsid w:val="005D1E7A"/>
    <w:rsid w:val="005D2860"/>
    <w:rsid w:val="005D35C0"/>
    <w:rsid w:val="005D4916"/>
    <w:rsid w:val="005D5E96"/>
    <w:rsid w:val="005D6211"/>
    <w:rsid w:val="005D6860"/>
    <w:rsid w:val="005D799E"/>
    <w:rsid w:val="005E0141"/>
    <w:rsid w:val="005E1283"/>
    <w:rsid w:val="005E3A58"/>
    <w:rsid w:val="005F11F0"/>
    <w:rsid w:val="005F1A6E"/>
    <w:rsid w:val="005F3A9A"/>
    <w:rsid w:val="005F40DF"/>
    <w:rsid w:val="005F4D28"/>
    <w:rsid w:val="005F6A25"/>
    <w:rsid w:val="005F6ABA"/>
    <w:rsid w:val="005F731C"/>
    <w:rsid w:val="00600739"/>
    <w:rsid w:val="00602D13"/>
    <w:rsid w:val="00607024"/>
    <w:rsid w:val="006074CE"/>
    <w:rsid w:val="006107DA"/>
    <w:rsid w:val="006117ED"/>
    <w:rsid w:val="0061741C"/>
    <w:rsid w:val="00620950"/>
    <w:rsid w:val="00623DDD"/>
    <w:rsid w:val="00623F7B"/>
    <w:rsid w:val="006266A4"/>
    <w:rsid w:val="006278C0"/>
    <w:rsid w:val="00627FD4"/>
    <w:rsid w:val="0063309C"/>
    <w:rsid w:val="00634801"/>
    <w:rsid w:val="006361A0"/>
    <w:rsid w:val="006364F4"/>
    <w:rsid w:val="0064038A"/>
    <w:rsid w:val="0064213A"/>
    <w:rsid w:val="00642507"/>
    <w:rsid w:val="0064332F"/>
    <w:rsid w:val="00644020"/>
    <w:rsid w:val="00644487"/>
    <w:rsid w:val="00647561"/>
    <w:rsid w:val="006519A7"/>
    <w:rsid w:val="006526B1"/>
    <w:rsid w:val="006549B6"/>
    <w:rsid w:val="0065521E"/>
    <w:rsid w:val="00661687"/>
    <w:rsid w:val="006633EF"/>
    <w:rsid w:val="006660E5"/>
    <w:rsid w:val="00667BF1"/>
    <w:rsid w:val="006706DE"/>
    <w:rsid w:val="006722B1"/>
    <w:rsid w:val="00673E0B"/>
    <w:rsid w:val="00677591"/>
    <w:rsid w:val="006803D6"/>
    <w:rsid w:val="00680592"/>
    <w:rsid w:val="006828C2"/>
    <w:rsid w:val="00694595"/>
    <w:rsid w:val="006A0743"/>
    <w:rsid w:val="006A1743"/>
    <w:rsid w:val="006A3640"/>
    <w:rsid w:val="006A4C13"/>
    <w:rsid w:val="006B0ACF"/>
    <w:rsid w:val="006B245B"/>
    <w:rsid w:val="006B2F64"/>
    <w:rsid w:val="006B4D9A"/>
    <w:rsid w:val="006B5E98"/>
    <w:rsid w:val="006C0368"/>
    <w:rsid w:val="006C1D2F"/>
    <w:rsid w:val="006C29FE"/>
    <w:rsid w:val="006C36EA"/>
    <w:rsid w:val="006C5E39"/>
    <w:rsid w:val="006C7332"/>
    <w:rsid w:val="006D0A85"/>
    <w:rsid w:val="006D4382"/>
    <w:rsid w:val="006D492F"/>
    <w:rsid w:val="006D5055"/>
    <w:rsid w:val="006D6914"/>
    <w:rsid w:val="006E55FA"/>
    <w:rsid w:val="006F0812"/>
    <w:rsid w:val="006F4085"/>
    <w:rsid w:val="006F4E7D"/>
    <w:rsid w:val="006F6444"/>
    <w:rsid w:val="00701E57"/>
    <w:rsid w:val="007038E3"/>
    <w:rsid w:val="00703CD6"/>
    <w:rsid w:val="00704476"/>
    <w:rsid w:val="00704482"/>
    <w:rsid w:val="00707FB6"/>
    <w:rsid w:val="0071035B"/>
    <w:rsid w:val="0071040B"/>
    <w:rsid w:val="007115F4"/>
    <w:rsid w:val="007235D9"/>
    <w:rsid w:val="007258FD"/>
    <w:rsid w:val="00725E07"/>
    <w:rsid w:val="00725F76"/>
    <w:rsid w:val="007325AE"/>
    <w:rsid w:val="00736F28"/>
    <w:rsid w:val="00741461"/>
    <w:rsid w:val="007434B9"/>
    <w:rsid w:val="00745A45"/>
    <w:rsid w:val="00752A76"/>
    <w:rsid w:val="007536BC"/>
    <w:rsid w:val="007551EA"/>
    <w:rsid w:val="00757544"/>
    <w:rsid w:val="00757A4B"/>
    <w:rsid w:val="0076292E"/>
    <w:rsid w:val="00763F2C"/>
    <w:rsid w:val="00765198"/>
    <w:rsid w:val="00766C04"/>
    <w:rsid w:val="00766F78"/>
    <w:rsid w:val="00773E53"/>
    <w:rsid w:val="00780B22"/>
    <w:rsid w:val="0078110B"/>
    <w:rsid w:val="00783E1D"/>
    <w:rsid w:val="00793E5B"/>
    <w:rsid w:val="007A246D"/>
    <w:rsid w:val="007A2688"/>
    <w:rsid w:val="007A4F82"/>
    <w:rsid w:val="007B1F73"/>
    <w:rsid w:val="007B35EA"/>
    <w:rsid w:val="007C28F4"/>
    <w:rsid w:val="007C432C"/>
    <w:rsid w:val="007D1E26"/>
    <w:rsid w:val="007D1FD6"/>
    <w:rsid w:val="007D759F"/>
    <w:rsid w:val="007E0537"/>
    <w:rsid w:val="007E35F2"/>
    <w:rsid w:val="007E539F"/>
    <w:rsid w:val="007E6C20"/>
    <w:rsid w:val="007E780C"/>
    <w:rsid w:val="007F001B"/>
    <w:rsid w:val="007F0E26"/>
    <w:rsid w:val="007F2485"/>
    <w:rsid w:val="007F4152"/>
    <w:rsid w:val="007F415A"/>
    <w:rsid w:val="007F71F3"/>
    <w:rsid w:val="008043E8"/>
    <w:rsid w:val="008116A6"/>
    <w:rsid w:val="00812A70"/>
    <w:rsid w:val="0081353A"/>
    <w:rsid w:val="00813B97"/>
    <w:rsid w:val="00815935"/>
    <w:rsid w:val="00816BA3"/>
    <w:rsid w:val="008171DE"/>
    <w:rsid w:val="00823B76"/>
    <w:rsid w:val="0082545A"/>
    <w:rsid w:val="00826082"/>
    <w:rsid w:val="00826397"/>
    <w:rsid w:val="00826F84"/>
    <w:rsid w:val="008271E9"/>
    <w:rsid w:val="008308B3"/>
    <w:rsid w:val="00832971"/>
    <w:rsid w:val="00833526"/>
    <w:rsid w:val="00835A4E"/>
    <w:rsid w:val="00835E65"/>
    <w:rsid w:val="00841407"/>
    <w:rsid w:val="00842C17"/>
    <w:rsid w:val="00843219"/>
    <w:rsid w:val="00844649"/>
    <w:rsid w:val="00845FE2"/>
    <w:rsid w:val="00850DCC"/>
    <w:rsid w:val="00852C9E"/>
    <w:rsid w:val="0086051F"/>
    <w:rsid w:val="0086068F"/>
    <w:rsid w:val="00862859"/>
    <w:rsid w:val="00863901"/>
    <w:rsid w:val="008654EA"/>
    <w:rsid w:val="008666C7"/>
    <w:rsid w:val="00866EB2"/>
    <w:rsid w:val="00872CC5"/>
    <w:rsid w:val="008756A1"/>
    <w:rsid w:val="008765B2"/>
    <w:rsid w:val="00876B04"/>
    <w:rsid w:val="008814A3"/>
    <w:rsid w:val="00882320"/>
    <w:rsid w:val="008855F3"/>
    <w:rsid w:val="008860D6"/>
    <w:rsid w:val="0089105B"/>
    <w:rsid w:val="00893C52"/>
    <w:rsid w:val="008A0F61"/>
    <w:rsid w:val="008A1AAB"/>
    <w:rsid w:val="008A2612"/>
    <w:rsid w:val="008A6610"/>
    <w:rsid w:val="008A7F7C"/>
    <w:rsid w:val="008C21C3"/>
    <w:rsid w:val="008C7FB8"/>
    <w:rsid w:val="008D455D"/>
    <w:rsid w:val="008E0373"/>
    <w:rsid w:val="008E19C0"/>
    <w:rsid w:val="008E1C68"/>
    <w:rsid w:val="008E3013"/>
    <w:rsid w:val="008F30FC"/>
    <w:rsid w:val="008F3B75"/>
    <w:rsid w:val="008F3F4D"/>
    <w:rsid w:val="008F5AAD"/>
    <w:rsid w:val="00900268"/>
    <w:rsid w:val="00901C3D"/>
    <w:rsid w:val="0090537E"/>
    <w:rsid w:val="00905F7B"/>
    <w:rsid w:val="00911946"/>
    <w:rsid w:val="00912094"/>
    <w:rsid w:val="009126EC"/>
    <w:rsid w:val="00913497"/>
    <w:rsid w:val="00916B3E"/>
    <w:rsid w:val="009170CD"/>
    <w:rsid w:val="00917D19"/>
    <w:rsid w:val="00921467"/>
    <w:rsid w:val="00921BA9"/>
    <w:rsid w:val="009230BD"/>
    <w:rsid w:val="00924444"/>
    <w:rsid w:val="00933053"/>
    <w:rsid w:val="0093361F"/>
    <w:rsid w:val="009353BA"/>
    <w:rsid w:val="00935D4F"/>
    <w:rsid w:val="00935EAE"/>
    <w:rsid w:val="009368D6"/>
    <w:rsid w:val="00937766"/>
    <w:rsid w:val="00937898"/>
    <w:rsid w:val="00937B6C"/>
    <w:rsid w:val="00940440"/>
    <w:rsid w:val="00942C14"/>
    <w:rsid w:val="00947F31"/>
    <w:rsid w:val="009507B0"/>
    <w:rsid w:val="009528E7"/>
    <w:rsid w:val="00952FF7"/>
    <w:rsid w:val="00955863"/>
    <w:rsid w:val="00955A96"/>
    <w:rsid w:val="009571DD"/>
    <w:rsid w:val="00957288"/>
    <w:rsid w:val="009574EA"/>
    <w:rsid w:val="00960723"/>
    <w:rsid w:val="00960CF3"/>
    <w:rsid w:val="00962409"/>
    <w:rsid w:val="00966E74"/>
    <w:rsid w:val="00966F22"/>
    <w:rsid w:val="009670BC"/>
    <w:rsid w:val="00967277"/>
    <w:rsid w:val="0096773B"/>
    <w:rsid w:val="00972026"/>
    <w:rsid w:val="00977842"/>
    <w:rsid w:val="00990083"/>
    <w:rsid w:val="0099170E"/>
    <w:rsid w:val="00991B80"/>
    <w:rsid w:val="00994AE1"/>
    <w:rsid w:val="00997A58"/>
    <w:rsid w:val="009A4015"/>
    <w:rsid w:val="009A5211"/>
    <w:rsid w:val="009B1502"/>
    <w:rsid w:val="009B3FB3"/>
    <w:rsid w:val="009B459B"/>
    <w:rsid w:val="009B4E07"/>
    <w:rsid w:val="009B5AB6"/>
    <w:rsid w:val="009B7C6F"/>
    <w:rsid w:val="009C11A4"/>
    <w:rsid w:val="009C39BF"/>
    <w:rsid w:val="009C5C70"/>
    <w:rsid w:val="009D220D"/>
    <w:rsid w:val="009D2423"/>
    <w:rsid w:val="009D58D8"/>
    <w:rsid w:val="009D61C2"/>
    <w:rsid w:val="009D7E3B"/>
    <w:rsid w:val="009E31EC"/>
    <w:rsid w:val="009E43A6"/>
    <w:rsid w:val="009E5613"/>
    <w:rsid w:val="009E775A"/>
    <w:rsid w:val="009F2BDA"/>
    <w:rsid w:val="009F4134"/>
    <w:rsid w:val="00A00807"/>
    <w:rsid w:val="00A03F9F"/>
    <w:rsid w:val="00A04774"/>
    <w:rsid w:val="00A059A5"/>
    <w:rsid w:val="00A05BE4"/>
    <w:rsid w:val="00A05EA5"/>
    <w:rsid w:val="00A11E6B"/>
    <w:rsid w:val="00A12F0B"/>
    <w:rsid w:val="00A1500C"/>
    <w:rsid w:val="00A16503"/>
    <w:rsid w:val="00A166E6"/>
    <w:rsid w:val="00A20CF9"/>
    <w:rsid w:val="00A23392"/>
    <w:rsid w:val="00A2405E"/>
    <w:rsid w:val="00A243ED"/>
    <w:rsid w:val="00A25152"/>
    <w:rsid w:val="00A26E49"/>
    <w:rsid w:val="00A343E6"/>
    <w:rsid w:val="00A40861"/>
    <w:rsid w:val="00A438A1"/>
    <w:rsid w:val="00A45FCC"/>
    <w:rsid w:val="00A5048D"/>
    <w:rsid w:val="00A55389"/>
    <w:rsid w:val="00A55F3B"/>
    <w:rsid w:val="00A57E57"/>
    <w:rsid w:val="00A60863"/>
    <w:rsid w:val="00A61418"/>
    <w:rsid w:val="00A616D5"/>
    <w:rsid w:val="00A6208F"/>
    <w:rsid w:val="00A631E3"/>
    <w:rsid w:val="00A63B0E"/>
    <w:rsid w:val="00A63FC3"/>
    <w:rsid w:val="00A65FD1"/>
    <w:rsid w:val="00A66E5E"/>
    <w:rsid w:val="00A67945"/>
    <w:rsid w:val="00A67959"/>
    <w:rsid w:val="00A7046B"/>
    <w:rsid w:val="00A7194C"/>
    <w:rsid w:val="00A730BC"/>
    <w:rsid w:val="00A75D0A"/>
    <w:rsid w:val="00A77EF4"/>
    <w:rsid w:val="00A82013"/>
    <w:rsid w:val="00A84CFE"/>
    <w:rsid w:val="00A858F2"/>
    <w:rsid w:val="00A8612B"/>
    <w:rsid w:val="00A86704"/>
    <w:rsid w:val="00A87313"/>
    <w:rsid w:val="00A87A49"/>
    <w:rsid w:val="00A87FC5"/>
    <w:rsid w:val="00A9340D"/>
    <w:rsid w:val="00A94FA8"/>
    <w:rsid w:val="00A9573D"/>
    <w:rsid w:val="00AA074B"/>
    <w:rsid w:val="00AA0AE0"/>
    <w:rsid w:val="00AA1FDF"/>
    <w:rsid w:val="00AA3A90"/>
    <w:rsid w:val="00AA40F1"/>
    <w:rsid w:val="00AB4E6C"/>
    <w:rsid w:val="00AB55E5"/>
    <w:rsid w:val="00AB7176"/>
    <w:rsid w:val="00AC0D4E"/>
    <w:rsid w:val="00AD6A20"/>
    <w:rsid w:val="00AD6F5C"/>
    <w:rsid w:val="00AE1818"/>
    <w:rsid w:val="00AE2918"/>
    <w:rsid w:val="00AF5A0A"/>
    <w:rsid w:val="00AF72C4"/>
    <w:rsid w:val="00B0638E"/>
    <w:rsid w:val="00B06ACC"/>
    <w:rsid w:val="00B0773F"/>
    <w:rsid w:val="00B10EDB"/>
    <w:rsid w:val="00B13570"/>
    <w:rsid w:val="00B1396B"/>
    <w:rsid w:val="00B13AFB"/>
    <w:rsid w:val="00B14213"/>
    <w:rsid w:val="00B143FA"/>
    <w:rsid w:val="00B1609C"/>
    <w:rsid w:val="00B20797"/>
    <w:rsid w:val="00B22CB3"/>
    <w:rsid w:val="00B2398F"/>
    <w:rsid w:val="00B24F0E"/>
    <w:rsid w:val="00B26D8B"/>
    <w:rsid w:val="00B2753F"/>
    <w:rsid w:val="00B32399"/>
    <w:rsid w:val="00B32A53"/>
    <w:rsid w:val="00B332B5"/>
    <w:rsid w:val="00B33509"/>
    <w:rsid w:val="00B35B16"/>
    <w:rsid w:val="00B36CA5"/>
    <w:rsid w:val="00B46DEB"/>
    <w:rsid w:val="00B46F82"/>
    <w:rsid w:val="00B47E58"/>
    <w:rsid w:val="00B507CD"/>
    <w:rsid w:val="00B53A38"/>
    <w:rsid w:val="00B53DD3"/>
    <w:rsid w:val="00B547DA"/>
    <w:rsid w:val="00B556A4"/>
    <w:rsid w:val="00B55E78"/>
    <w:rsid w:val="00B570D5"/>
    <w:rsid w:val="00B63FD4"/>
    <w:rsid w:val="00B6417B"/>
    <w:rsid w:val="00B64E55"/>
    <w:rsid w:val="00B7059D"/>
    <w:rsid w:val="00B71927"/>
    <w:rsid w:val="00B72C82"/>
    <w:rsid w:val="00B72FCD"/>
    <w:rsid w:val="00B73C93"/>
    <w:rsid w:val="00B73F34"/>
    <w:rsid w:val="00B75DEF"/>
    <w:rsid w:val="00B81B72"/>
    <w:rsid w:val="00B821C5"/>
    <w:rsid w:val="00B85F8B"/>
    <w:rsid w:val="00B8775E"/>
    <w:rsid w:val="00B87762"/>
    <w:rsid w:val="00B97934"/>
    <w:rsid w:val="00B979B4"/>
    <w:rsid w:val="00BA01A1"/>
    <w:rsid w:val="00BA0252"/>
    <w:rsid w:val="00BA0BE9"/>
    <w:rsid w:val="00BA42A7"/>
    <w:rsid w:val="00BA5DA2"/>
    <w:rsid w:val="00BB1C39"/>
    <w:rsid w:val="00BC25B5"/>
    <w:rsid w:val="00BC2E8B"/>
    <w:rsid w:val="00BC2E92"/>
    <w:rsid w:val="00BD099A"/>
    <w:rsid w:val="00BD3F37"/>
    <w:rsid w:val="00BD794E"/>
    <w:rsid w:val="00BE0AE4"/>
    <w:rsid w:val="00BE23A6"/>
    <w:rsid w:val="00BE74F6"/>
    <w:rsid w:val="00BF6EDD"/>
    <w:rsid w:val="00C001A5"/>
    <w:rsid w:val="00C01F6B"/>
    <w:rsid w:val="00C02415"/>
    <w:rsid w:val="00C03BC8"/>
    <w:rsid w:val="00C03BD5"/>
    <w:rsid w:val="00C06F5E"/>
    <w:rsid w:val="00C10B0B"/>
    <w:rsid w:val="00C11204"/>
    <w:rsid w:val="00C114D1"/>
    <w:rsid w:val="00C11F0C"/>
    <w:rsid w:val="00C1209E"/>
    <w:rsid w:val="00C142C6"/>
    <w:rsid w:val="00C1655C"/>
    <w:rsid w:val="00C221C2"/>
    <w:rsid w:val="00C22F44"/>
    <w:rsid w:val="00C240C6"/>
    <w:rsid w:val="00C24E3E"/>
    <w:rsid w:val="00C25780"/>
    <w:rsid w:val="00C26050"/>
    <w:rsid w:val="00C2651F"/>
    <w:rsid w:val="00C26C37"/>
    <w:rsid w:val="00C3177A"/>
    <w:rsid w:val="00C31DB7"/>
    <w:rsid w:val="00C32C11"/>
    <w:rsid w:val="00C33B14"/>
    <w:rsid w:val="00C43676"/>
    <w:rsid w:val="00C44A02"/>
    <w:rsid w:val="00C45E0A"/>
    <w:rsid w:val="00C468C0"/>
    <w:rsid w:val="00C47BEC"/>
    <w:rsid w:val="00C56EBC"/>
    <w:rsid w:val="00C62F25"/>
    <w:rsid w:val="00C64A56"/>
    <w:rsid w:val="00C67457"/>
    <w:rsid w:val="00C72160"/>
    <w:rsid w:val="00C72289"/>
    <w:rsid w:val="00C74719"/>
    <w:rsid w:val="00C75699"/>
    <w:rsid w:val="00C81CA5"/>
    <w:rsid w:val="00C838DE"/>
    <w:rsid w:val="00C85607"/>
    <w:rsid w:val="00C859FF"/>
    <w:rsid w:val="00C86AF8"/>
    <w:rsid w:val="00C86D19"/>
    <w:rsid w:val="00C87B8E"/>
    <w:rsid w:val="00C93F3C"/>
    <w:rsid w:val="00C94AA3"/>
    <w:rsid w:val="00C9666B"/>
    <w:rsid w:val="00C97ECF"/>
    <w:rsid w:val="00CA26F0"/>
    <w:rsid w:val="00CA620F"/>
    <w:rsid w:val="00CA7D93"/>
    <w:rsid w:val="00CB218B"/>
    <w:rsid w:val="00CB2A29"/>
    <w:rsid w:val="00CB37ED"/>
    <w:rsid w:val="00CB3C16"/>
    <w:rsid w:val="00CB68A1"/>
    <w:rsid w:val="00CB7685"/>
    <w:rsid w:val="00CC150C"/>
    <w:rsid w:val="00CC3BA7"/>
    <w:rsid w:val="00CC6D3A"/>
    <w:rsid w:val="00CD0BD6"/>
    <w:rsid w:val="00CD13ED"/>
    <w:rsid w:val="00CD5A0D"/>
    <w:rsid w:val="00CD612E"/>
    <w:rsid w:val="00CE1B79"/>
    <w:rsid w:val="00CE2346"/>
    <w:rsid w:val="00CE2B88"/>
    <w:rsid w:val="00CE4E27"/>
    <w:rsid w:val="00CE5047"/>
    <w:rsid w:val="00CE53B8"/>
    <w:rsid w:val="00CE626A"/>
    <w:rsid w:val="00CF0452"/>
    <w:rsid w:val="00CF35EB"/>
    <w:rsid w:val="00CF4B02"/>
    <w:rsid w:val="00CF51B6"/>
    <w:rsid w:val="00CF53A0"/>
    <w:rsid w:val="00CF65EF"/>
    <w:rsid w:val="00CF7CFF"/>
    <w:rsid w:val="00D00A0F"/>
    <w:rsid w:val="00D02FE8"/>
    <w:rsid w:val="00D04192"/>
    <w:rsid w:val="00D04BE0"/>
    <w:rsid w:val="00D1028C"/>
    <w:rsid w:val="00D11331"/>
    <w:rsid w:val="00D1148C"/>
    <w:rsid w:val="00D124F0"/>
    <w:rsid w:val="00D12B8C"/>
    <w:rsid w:val="00D1348B"/>
    <w:rsid w:val="00D167A0"/>
    <w:rsid w:val="00D167FF"/>
    <w:rsid w:val="00D17DE8"/>
    <w:rsid w:val="00D201B1"/>
    <w:rsid w:val="00D20402"/>
    <w:rsid w:val="00D205D4"/>
    <w:rsid w:val="00D20B54"/>
    <w:rsid w:val="00D21022"/>
    <w:rsid w:val="00D23241"/>
    <w:rsid w:val="00D235B4"/>
    <w:rsid w:val="00D241CA"/>
    <w:rsid w:val="00D30F88"/>
    <w:rsid w:val="00D344B2"/>
    <w:rsid w:val="00D35058"/>
    <w:rsid w:val="00D36C32"/>
    <w:rsid w:val="00D42B79"/>
    <w:rsid w:val="00D46B7E"/>
    <w:rsid w:val="00D47D7F"/>
    <w:rsid w:val="00D5057E"/>
    <w:rsid w:val="00D51BD0"/>
    <w:rsid w:val="00D51CF2"/>
    <w:rsid w:val="00D530EA"/>
    <w:rsid w:val="00D54DD3"/>
    <w:rsid w:val="00D565BC"/>
    <w:rsid w:val="00D61FD6"/>
    <w:rsid w:val="00D66DC9"/>
    <w:rsid w:val="00D705AA"/>
    <w:rsid w:val="00D77C19"/>
    <w:rsid w:val="00D804D8"/>
    <w:rsid w:val="00D81177"/>
    <w:rsid w:val="00D8250C"/>
    <w:rsid w:val="00D82B7B"/>
    <w:rsid w:val="00D82DE7"/>
    <w:rsid w:val="00D837A0"/>
    <w:rsid w:val="00D840DB"/>
    <w:rsid w:val="00D93953"/>
    <w:rsid w:val="00D943A1"/>
    <w:rsid w:val="00D96E6B"/>
    <w:rsid w:val="00DA00BB"/>
    <w:rsid w:val="00DA102A"/>
    <w:rsid w:val="00DA538C"/>
    <w:rsid w:val="00DA6652"/>
    <w:rsid w:val="00DB600F"/>
    <w:rsid w:val="00DC35B4"/>
    <w:rsid w:val="00DC4E9F"/>
    <w:rsid w:val="00DC6572"/>
    <w:rsid w:val="00DD101D"/>
    <w:rsid w:val="00DD1C4E"/>
    <w:rsid w:val="00DD2984"/>
    <w:rsid w:val="00DE38A6"/>
    <w:rsid w:val="00DE3AAC"/>
    <w:rsid w:val="00DE7106"/>
    <w:rsid w:val="00DE7800"/>
    <w:rsid w:val="00DF0D32"/>
    <w:rsid w:val="00DF0E35"/>
    <w:rsid w:val="00DF10E4"/>
    <w:rsid w:val="00DF113F"/>
    <w:rsid w:val="00DF34C7"/>
    <w:rsid w:val="00DF5B5E"/>
    <w:rsid w:val="00DF6627"/>
    <w:rsid w:val="00E0127A"/>
    <w:rsid w:val="00E029C5"/>
    <w:rsid w:val="00E0391B"/>
    <w:rsid w:val="00E074FA"/>
    <w:rsid w:val="00E1323A"/>
    <w:rsid w:val="00E171D2"/>
    <w:rsid w:val="00E178A7"/>
    <w:rsid w:val="00E20300"/>
    <w:rsid w:val="00E20350"/>
    <w:rsid w:val="00E24D5B"/>
    <w:rsid w:val="00E25107"/>
    <w:rsid w:val="00E273C0"/>
    <w:rsid w:val="00E30D6C"/>
    <w:rsid w:val="00E3575B"/>
    <w:rsid w:val="00E41E84"/>
    <w:rsid w:val="00E424BB"/>
    <w:rsid w:val="00E42666"/>
    <w:rsid w:val="00E42BE2"/>
    <w:rsid w:val="00E436F2"/>
    <w:rsid w:val="00E43F13"/>
    <w:rsid w:val="00E45736"/>
    <w:rsid w:val="00E45884"/>
    <w:rsid w:val="00E55A22"/>
    <w:rsid w:val="00E55D48"/>
    <w:rsid w:val="00E571BB"/>
    <w:rsid w:val="00E60B0A"/>
    <w:rsid w:val="00E61544"/>
    <w:rsid w:val="00E620F6"/>
    <w:rsid w:val="00E65242"/>
    <w:rsid w:val="00E65A42"/>
    <w:rsid w:val="00E65E38"/>
    <w:rsid w:val="00E66A58"/>
    <w:rsid w:val="00E67B9E"/>
    <w:rsid w:val="00E70D95"/>
    <w:rsid w:val="00E74CCD"/>
    <w:rsid w:val="00E82214"/>
    <w:rsid w:val="00E90FCC"/>
    <w:rsid w:val="00E926D0"/>
    <w:rsid w:val="00E92A15"/>
    <w:rsid w:val="00E932C7"/>
    <w:rsid w:val="00E9700D"/>
    <w:rsid w:val="00EA38BC"/>
    <w:rsid w:val="00EA3FCC"/>
    <w:rsid w:val="00EA47F8"/>
    <w:rsid w:val="00EA4EF1"/>
    <w:rsid w:val="00EA6457"/>
    <w:rsid w:val="00EB0F3E"/>
    <w:rsid w:val="00EB172D"/>
    <w:rsid w:val="00EB2D09"/>
    <w:rsid w:val="00EB4303"/>
    <w:rsid w:val="00EB4B9D"/>
    <w:rsid w:val="00EB4CA5"/>
    <w:rsid w:val="00EB5ACB"/>
    <w:rsid w:val="00EC05D4"/>
    <w:rsid w:val="00EC0FE9"/>
    <w:rsid w:val="00EC1279"/>
    <w:rsid w:val="00EC28AB"/>
    <w:rsid w:val="00EC344D"/>
    <w:rsid w:val="00ED27AB"/>
    <w:rsid w:val="00ED3B67"/>
    <w:rsid w:val="00ED6064"/>
    <w:rsid w:val="00ED70F3"/>
    <w:rsid w:val="00EE0887"/>
    <w:rsid w:val="00EE5D5F"/>
    <w:rsid w:val="00EF05CE"/>
    <w:rsid w:val="00EF77BF"/>
    <w:rsid w:val="00F05D7D"/>
    <w:rsid w:val="00F0763B"/>
    <w:rsid w:val="00F169E3"/>
    <w:rsid w:val="00F20C36"/>
    <w:rsid w:val="00F25948"/>
    <w:rsid w:val="00F25BBA"/>
    <w:rsid w:val="00F2626B"/>
    <w:rsid w:val="00F31069"/>
    <w:rsid w:val="00F3287B"/>
    <w:rsid w:val="00F34762"/>
    <w:rsid w:val="00F350CD"/>
    <w:rsid w:val="00F359FA"/>
    <w:rsid w:val="00F35D9E"/>
    <w:rsid w:val="00F37815"/>
    <w:rsid w:val="00F40687"/>
    <w:rsid w:val="00F41913"/>
    <w:rsid w:val="00F43100"/>
    <w:rsid w:val="00F50D19"/>
    <w:rsid w:val="00F55FBC"/>
    <w:rsid w:val="00F567A9"/>
    <w:rsid w:val="00F57887"/>
    <w:rsid w:val="00F57B85"/>
    <w:rsid w:val="00F57DE5"/>
    <w:rsid w:val="00F60E67"/>
    <w:rsid w:val="00F611A8"/>
    <w:rsid w:val="00F6457B"/>
    <w:rsid w:val="00F66C54"/>
    <w:rsid w:val="00F70015"/>
    <w:rsid w:val="00F71D96"/>
    <w:rsid w:val="00F71E3B"/>
    <w:rsid w:val="00F74539"/>
    <w:rsid w:val="00F75A83"/>
    <w:rsid w:val="00F76284"/>
    <w:rsid w:val="00F77040"/>
    <w:rsid w:val="00F774EA"/>
    <w:rsid w:val="00F8239D"/>
    <w:rsid w:val="00F826BD"/>
    <w:rsid w:val="00F86C31"/>
    <w:rsid w:val="00F87505"/>
    <w:rsid w:val="00F87E21"/>
    <w:rsid w:val="00F87F61"/>
    <w:rsid w:val="00F90F0B"/>
    <w:rsid w:val="00F9282B"/>
    <w:rsid w:val="00F934A6"/>
    <w:rsid w:val="00F94278"/>
    <w:rsid w:val="00F95E3E"/>
    <w:rsid w:val="00F96831"/>
    <w:rsid w:val="00F96C59"/>
    <w:rsid w:val="00FA1CF5"/>
    <w:rsid w:val="00FA304C"/>
    <w:rsid w:val="00FA3288"/>
    <w:rsid w:val="00FA369D"/>
    <w:rsid w:val="00FA79C5"/>
    <w:rsid w:val="00FB39B6"/>
    <w:rsid w:val="00FB3DD6"/>
    <w:rsid w:val="00FB3F77"/>
    <w:rsid w:val="00FB4DC8"/>
    <w:rsid w:val="00FC2FC3"/>
    <w:rsid w:val="00FC58D6"/>
    <w:rsid w:val="00FC68D2"/>
    <w:rsid w:val="00FD0430"/>
    <w:rsid w:val="00FD08FD"/>
    <w:rsid w:val="00FE02D2"/>
    <w:rsid w:val="00FE0B2F"/>
    <w:rsid w:val="00FE0BEF"/>
    <w:rsid w:val="00FE1010"/>
    <w:rsid w:val="00FE1F0E"/>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F57B85"/>
    <w:pPr>
      <w:widowControl w:val="0"/>
      <w:tabs>
        <w:tab w:val="right" w:leader="dot" w:pos="10327"/>
      </w:tabs>
      <w:autoSpaceDE w:val="0"/>
      <w:autoSpaceDN w:val="0"/>
      <w:spacing w:before="360" w:after="360" w:line="240" w:lineRule="auto"/>
      <w:ind w:left="284" w:right="-99"/>
      <w:jc w:val="both"/>
    </w:pPr>
    <w:rPr>
      <w:rFonts w:ascii="Times New Roman" w:eastAsia="Arial" w:hAnsi="Times New Roman" w:cs="Times New Roman"/>
      <w:b/>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6491153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8303522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20163095">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8495730">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01282454">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590590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21944812">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30762071">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08034992">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 w:id="20078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spa.gr/el/Pages/ProclamationsFS.aspx?item=64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pske.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ec.europa.eu/eu-agri-food-days_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22</Pages>
  <Words>5007</Words>
  <Characters>27039</Characters>
  <Application>Microsoft Office Word</Application>
  <DocSecurity>0</DocSecurity>
  <Lines>225</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userM</cp:lastModifiedBy>
  <cp:revision>412</cp:revision>
  <cp:lastPrinted>2023-08-04T10:46:00Z</cp:lastPrinted>
  <dcterms:created xsi:type="dcterms:W3CDTF">2023-04-03T12:26:00Z</dcterms:created>
  <dcterms:modified xsi:type="dcterms:W3CDTF">2024-12-16T08:21:00Z</dcterms:modified>
</cp:coreProperties>
</file>