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DF72" w14:textId="7722AB7A" w:rsidR="00D114C7" w:rsidRPr="002E3272" w:rsidRDefault="00874299" w:rsidP="002E3272">
      <w:pPr>
        <w:spacing w:before="120" w:after="12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bookmarkStart w:id="0" w:name="_GoBack"/>
      <w:bookmarkEnd w:id="0"/>
      <w:r w:rsidRPr="002E3272">
        <w:rPr>
          <w:rFonts w:ascii="Arial" w:hAnsi="Arial" w:cs="Arial"/>
          <w:color w:val="002060"/>
          <w:sz w:val="28"/>
          <w:szCs w:val="28"/>
          <w:lang w:val="en-US"/>
        </w:rPr>
        <w:t>16</w:t>
      </w:r>
      <w:r w:rsidRPr="002E3272">
        <w:rPr>
          <w:rFonts w:ascii="Arial" w:hAnsi="Arial" w:cs="Arial"/>
          <w:color w:val="002060"/>
          <w:sz w:val="28"/>
          <w:szCs w:val="28"/>
        </w:rPr>
        <w:t xml:space="preserve"> Δεκε</w:t>
      </w:r>
      <w:r w:rsidR="00932DA5" w:rsidRPr="002E3272">
        <w:rPr>
          <w:rFonts w:ascii="Arial" w:hAnsi="Arial" w:cs="Arial"/>
          <w:color w:val="002060"/>
          <w:sz w:val="28"/>
          <w:szCs w:val="28"/>
        </w:rPr>
        <w:t>μβρίου</w:t>
      </w:r>
      <w:r w:rsidR="00D114C7" w:rsidRPr="002E3272">
        <w:rPr>
          <w:rFonts w:ascii="Arial" w:hAnsi="Arial" w:cs="Arial"/>
          <w:color w:val="002060"/>
          <w:sz w:val="28"/>
          <w:szCs w:val="28"/>
        </w:rPr>
        <w:t>, Διαδικτυακή Ημερίδα</w:t>
      </w:r>
    </w:p>
    <w:p w14:paraId="05A1C467" w14:textId="77777777" w:rsidR="00D114C7" w:rsidRPr="002E3272" w:rsidRDefault="00606C53" w:rsidP="002E3272">
      <w:pPr>
        <w:pStyle w:val="a5"/>
        <w:spacing w:before="120" w:after="120" w:line="276" w:lineRule="auto"/>
        <w:jc w:val="center"/>
        <w:rPr>
          <w:rFonts w:ascii="Arial" w:hAnsi="Arial" w:cs="Arial"/>
          <w:bCs w:val="0"/>
          <w:color w:val="002060"/>
          <w:sz w:val="24"/>
          <w:szCs w:val="24"/>
        </w:rPr>
      </w:pPr>
      <w:r>
        <w:rPr>
          <w:rFonts w:ascii="Arial" w:hAnsi="Arial" w:cs="Arial"/>
          <w:bCs w:val="0"/>
          <w:color w:val="002060"/>
          <w:sz w:val="24"/>
          <w:szCs w:val="24"/>
        </w:rPr>
        <w:pict w14:anchorId="24CFFB6D">
          <v:rect id="_x0000_i1025" style="width:0;height:1.5pt" o:hralign="center" o:hrstd="t" o:hr="t" fillcolor="#a0a0a0" stroked="f"/>
        </w:pict>
      </w:r>
    </w:p>
    <w:p w14:paraId="46BA8025" w14:textId="7BCCC832" w:rsidR="00414F2D" w:rsidRPr="002E3272" w:rsidRDefault="00414F2D" w:rsidP="002E3272">
      <w:pPr>
        <w:spacing w:before="120" w:after="120" w:line="276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2E3272">
        <w:rPr>
          <w:rFonts w:ascii="Arial" w:hAnsi="Arial" w:cs="Arial"/>
          <w:b/>
          <w:color w:val="002060"/>
          <w:sz w:val="28"/>
          <w:szCs w:val="28"/>
        </w:rPr>
        <w:t>REACH/CLP</w:t>
      </w:r>
    </w:p>
    <w:p w14:paraId="75A42CD9" w14:textId="0910319C" w:rsidR="00414F2D" w:rsidRPr="002E3272" w:rsidRDefault="00414F2D" w:rsidP="002E3272">
      <w:pPr>
        <w:spacing w:before="120" w:after="120" w:line="276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2E3272">
        <w:rPr>
          <w:rFonts w:ascii="Arial" w:hAnsi="Arial" w:cs="Arial"/>
          <w:b/>
          <w:color w:val="002060"/>
          <w:sz w:val="28"/>
          <w:szCs w:val="28"/>
        </w:rPr>
        <w:t xml:space="preserve">Ρόλος στην αλυσίδα εφοδιασμού - υποχρεώσεις </w:t>
      </w:r>
      <w:r w:rsidRPr="009B7C90">
        <w:rPr>
          <w:rFonts w:ascii="Arial" w:hAnsi="Arial" w:cs="Arial"/>
          <w:b/>
          <w:color w:val="002060"/>
          <w:sz w:val="28"/>
          <w:szCs w:val="28"/>
        </w:rPr>
        <w:t>αυτού</w:t>
      </w:r>
    </w:p>
    <w:p w14:paraId="29F8486F" w14:textId="7A2929A9" w:rsidR="00D114C7" w:rsidRPr="002E3272" w:rsidRDefault="00414F2D" w:rsidP="002E3272">
      <w:pPr>
        <w:spacing w:before="120" w:after="120" w:line="276" w:lineRule="auto"/>
        <w:jc w:val="center"/>
        <w:rPr>
          <w:rFonts w:ascii="Arial" w:hAnsi="Arial" w:cs="Arial"/>
          <w:bCs/>
          <w:color w:val="002060"/>
          <w:sz w:val="28"/>
          <w:szCs w:val="28"/>
        </w:rPr>
      </w:pPr>
      <w:r w:rsidRPr="002E3272">
        <w:rPr>
          <w:rFonts w:ascii="Arial" w:hAnsi="Arial" w:cs="Arial"/>
          <w:b/>
          <w:color w:val="002060"/>
          <w:sz w:val="28"/>
          <w:szCs w:val="28"/>
        </w:rPr>
        <w:t>Ευρωπαϊκά προγράμματα ελέγχου 2025</w:t>
      </w:r>
    </w:p>
    <w:p w14:paraId="0A205EF1" w14:textId="685A4BE2" w:rsidR="00D114C7" w:rsidRPr="002E3272" w:rsidRDefault="00D114C7" w:rsidP="002E3272">
      <w:pPr>
        <w:pStyle w:val="a5"/>
        <w:spacing w:before="120" w:after="120" w:line="276" w:lineRule="auto"/>
        <w:ind w:left="10" w:right="6"/>
        <w:jc w:val="center"/>
        <w:rPr>
          <w:rFonts w:ascii="Arial" w:hAnsi="Arial" w:cs="Arial"/>
          <w:bCs w:val="0"/>
          <w:color w:val="00206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0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940"/>
      </w:tblGrid>
      <w:tr w:rsidR="002E3272" w:rsidRPr="002E3272" w14:paraId="76CE9B07" w14:textId="77777777" w:rsidTr="008C1AD1">
        <w:trPr>
          <w:trHeight w:val="405"/>
        </w:trPr>
        <w:tc>
          <w:tcPr>
            <w:tcW w:w="1555" w:type="dxa"/>
            <w:shd w:val="clear" w:color="auto" w:fill="D9D9D9"/>
          </w:tcPr>
          <w:p w14:paraId="16E70471" w14:textId="3B9379DB" w:rsidR="00D114C7" w:rsidRPr="002E3272" w:rsidRDefault="00D114C7" w:rsidP="002E3272">
            <w:pPr>
              <w:pStyle w:val="TableParagraph"/>
              <w:spacing w:before="120" w:after="120" w:line="276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8940" w:type="dxa"/>
            <w:shd w:val="clear" w:color="auto" w:fill="D9D9D9"/>
          </w:tcPr>
          <w:p w14:paraId="363BEB3A" w14:textId="77777777" w:rsidR="009B7C90" w:rsidRDefault="009B7C90" w:rsidP="009B7C90">
            <w:pPr>
              <w:pStyle w:val="a5"/>
              <w:spacing w:before="60" w:after="60" w:line="276" w:lineRule="auto"/>
              <w:ind w:left="-567" w:right="6"/>
              <w:jc w:val="center"/>
              <w:rPr>
                <w:rFonts w:ascii="Arial" w:hAnsi="Arial" w:cs="Arial"/>
                <w:bCs w:val="0"/>
                <w:color w:val="002060"/>
                <w:sz w:val="28"/>
                <w:szCs w:val="28"/>
              </w:rPr>
            </w:pPr>
          </w:p>
          <w:p w14:paraId="3DC12299" w14:textId="040A0668" w:rsidR="00D114C7" w:rsidRPr="009B7C90" w:rsidRDefault="009B7C90" w:rsidP="009B7C90">
            <w:pPr>
              <w:pStyle w:val="a5"/>
              <w:spacing w:before="60" w:after="60" w:line="276" w:lineRule="auto"/>
              <w:ind w:left="-567" w:right="6"/>
              <w:jc w:val="center"/>
              <w:rPr>
                <w:rFonts w:ascii="Arial" w:hAnsi="Arial" w:cs="Arial"/>
                <w:bCs w:val="0"/>
                <w:color w:val="002060"/>
                <w:sz w:val="28"/>
                <w:szCs w:val="28"/>
                <w:lang w:val="el-GR"/>
              </w:rPr>
            </w:pPr>
            <w:proofErr w:type="spellStart"/>
            <w:r w:rsidRPr="002E3272">
              <w:rPr>
                <w:rFonts w:ascii="Arial" w:hAnsi="Arial" w:cs="Arial"/>
                <w:bCs w:val="0"/>
                <w:color w:val="002060"/>
                <w:sz w:val="28"/>
                <w:szCs w:val="28"/>
              </w:rPr>
              <w:t>Πρόγρ</w:t>
            </w:r>
            <w:proofErr w:type="spellEnd"/>
            <w:r w:rsidRPr="002E3272">
              <w:rPr>
                <w:rFonts w:ascii="Arial" w:hAnsi="Arial" w:cs="Arial"/>
                <w:bCs w:val="0"/>
                <w:color w:val="002060"/>
                <w:sz w:val="28"/>
                <w:szCs w:val="28"/>
              </w:rPr>
              <w:t>αμμα</w:t>
            </w:r>
            <w:r>
              <w:rPr>
                <w:rFonts w:ascii="Arial" w:hAnsi="Arial" w:cs="Arial"/>
                <w:bCs w:val="0"/>
                <w:color w:val="002060"/>
                <w:sz w:val="28"/>
                <w:szCs w:val="28"/>
                <w:lang w:val="el-GR"/>
              </w:rPr>
              <w:t xml:space="preserve"> Ημερίδας</w:t>
            </w:r>
          </w:p>
          <w:p w14:paraId="6201B6CC" w14:textId="04D6C145" w:rsidR="009B7C90" w:rsidRPr="009B7C90" w:rsidRDefault="009B7C90" w:rsidP="009B7C90">
            <w:pPr>
              <w:pStyle w:val="a5"/>
              <w:spacing w:before="60" w:after="60" w:line="276" w:lineRule="auto"/>
              <w:ind w:left="-567" w:right="6"/>
              <w:jc w:val="center"/>
              <w:rPr>
                <w:rFonts w:ascii="Arial" w:hAnsi="Arial" w:cs="Arial"/>
                <w:bCs w:val="0"/>
                <w:color w:val="002060"/>
                <w:sz w:val="28"/>
                <w:szCs w:val="28"/>
              </w:rPr>
            </w:pPr>
          </w:p>
        </w:tc>
      </w:tr>
      <w:tr w:rsidR="002E3272" w:rsidRPr="002E3272" w14:paraId="6DFF9FCD" w14:textId="77777777" w:rsidTr="0040124B">
        <w:trPr>
          <w:trHeight w:val="711"/>
        </w:trPr>
        <w:tc>
          <w:tcPr>
            <w:tcW w:w="1555" w:type="dxa"/>
          </w:tcPr>
          <w:p w14:paraId="6F1E6376" w14:textId="4F6F1B08" w:rsidR="00D114C7" w:rsidRPr="002E3272" w:rsidRDefault="00D114C7" w:rsidP="002E3272">
            <w:pPr>
              <w:pStyle w:val="TableParagraph"/>
              <w:spacing w:before="120" w:after="120" w:line="276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1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2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: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0</w:t>
            </w:r>
            <w:r w:rsidR="005B08FC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0</w:t>
            </w:r>
            <w:r w:rsidR="00B8419A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-</w:t>
            </w:r>
            <w:r w:rsidR="00B8419A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1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2</w:t>
            </w:r>
            <w:r w:rsidR="00B8419A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: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1</w:t>
            </w:r>
            <w:r w:rsidR="00AF2222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0</w:t>
            </w:r>
          </w:p>
        </w:tc>
        <w:tc>
          <w:tcPr>
            <w:tcW w:w="8940" w:type="dxa"/>
          </w:tcPr>
          <w:p w14:paraId="7BDA92E2" w14:textId="7AF94FDB" w:rsidR="00D114C7" w:rsidRPr="009B7C90" w:rsidRDefault="00D114C7" w:rsidP="009B7C90">
            <w:pPr>
              <w:pStyle w:val="TableParagraph"/>
              <w:spacing w:before="120" w:after="240" w:line="276" w:lineRule="auto"/>
              <w:ind w:left="108"/>
              <w:rPr>
                <w:rFonts w:ascii="Arial" w:hAnsi="Arial" w:cs="Arial"/>
                <w:b/>
                <w:color w:val="002060"/>
                <w:sz w:val="27"/>
                <w:szCs w:val="27"/>
              </w:rPr>
            </w:pPr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Χα</w:t>
            </w:r>
            <w:proofErr w:type="spellStart"/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ιρετισμοί</w:t>
            </w:r>
            <w:proofErr w:type="spellEnd"/>
          </w:p>
          <w:p w14:paraId="4072736C" w14:textId="77777777" w:rsidR="00266E93" w:rsidRPr="002E3272" w:rsidRDefault="00266E93" w:rsidP="009B7C90">
            <w:pPr>
              <w:pStyle w:val="TableParagraph"/>
              <w:tabs>
                <w:tab w:val="left" w:pos="637"/>
              </w:tabs>
              <w:spacing w:before="120" w:after="240" w:line="276" w:lineRule="auto"/>
              <w:ind w:left="284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E3272">
              <w:rPr>
                <w:rFonts w:ascii="Arial" w:hAnsi="Arial" w:cs="Arial"/>
                <w:b/>
                <w:color w:val="002060"/>
                <w:sz w:val="24"/>
                <w:szCs w:val="24"/>
              </w:rPr>
              <w:t>Mercedes Vinas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</w:rPr>
              <w:t xml:space="preserve"> (Director of Submissions and Interaction, ECHA)</w:t>
            </w:r>
          </w:p>
          <w:p w14:paraId="01C2CD15" w14:textId="0BF934CB" w:rsidR="00266E93" w:rsidRPr="002E3272" w:rsidRDefault="00266E93" w:rsidP="009B7C90">
            <w:pPr>
              <w:pStyle w:val="TableParagraph"/>
              <w:tabs>
                <w:tab w:val="left" w:pos="637"/>
              </w:tabs>
              <w:spacing w:before="120" w:after="240" w:line="276" w:lineRule="auto"/>
              <w:ind w:left="284"/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</w:pPr>
            <w:r w:rsidRPr="002E3272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Σοφία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 </w:t>
            </w:r>
            <w:r w:rsidRPr="002E3272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Ζήση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 (Προϊσταμένη Γενικής Διεύθυνσης Γενικού Χημείου του Κράτους)</w:t>
            </w:r>
          </w:p>
          <w:p w14:paraId="4027A36F" w14:textId="48EFB8F8" w:rsidR="00B8419A" w:rsidRPr="002E3272" w:rsidRDefault="00266E93" w:rsidP="009B7C90">
            <w:pPr>
              <w:pStyle w:val="TableParagraph"/>
              <w:tabs>
                <w:tab w:val="left" w:pos="637"/>
              </w:tabs>
              <w:spacing w:before="120" w:after="240" w:line="276" w:lineRule="auto"/>
              <w:ind w:left="284"/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</w:pPr>
            <w:r w:rsidRPr="002E3272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Ευτυχία Δήμα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 (Προϊσταμένη Διεύθυνσης Ενεργειακών Βιομηχανικών και Χημικών Προϊόντων</w:t>
            </w:r>
            <w:r w:rsidR="00101E6A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,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 </w:t>
            </w:r>
            <w:r w:rsidR="00101E6A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ΓΔ 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Γενικού Χημείου του Κράτους)</w:t>
            </w:r>
          </w:p>
          <w:p w14:paraId="7C2336F0" w14:textId="6845284B" w:rsidR="00266E93" w:rsidRPr="002E3272" w:rsidRDefault="00266E93" w:rsidP="002E3272">
            <w:pPr>
              <w:pStyle w:val="TableParagraph"/>
              <w:tabs>
                <w:tab w:val="left" w:pos="637"/>
              </w:tabs>
              <w:spacing w:before="120" w:after="120" w:line="276" w:lineRule="auto"/>
              <w:ind w:left="636"/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</w:pPr>
          </w:p>
        </w:tc>
      </w:tr>
      <w:tr w:rsidR="002E3272" w:rsidRPr="002E3272" w14:paraId="694DD9DB" w14:textId="77777777" w:rsidTr="00DE19D6">
        <w:trPr>
          <w:trHeight w:val="1703"/>
        </w:trPr>
        <w:tc>
          <w:tcPr>
            <w:tcW w:w="1555" w:type="dxa"/>
          </w:tcPr>
          <w:p w14:paraId="534A002E" w14:textId="1A12FDD4" w:rsidR="00726138" w:rsidRPr="002E3272" w:rsidRDefault="00726138" w:rsidP="002E3272">
            <w:pPr>
              <w:pStyle w:val="TableParagraph"/>
              <w:spacing w:before="120" w:after="120" w:line="276" w:lineRule="auto"/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</w:pP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1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2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: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1</w:t>
            </w:r>
            <w:r w:rsidR="005B08FC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0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-</w:t>
            </w:r>
            <w:r w:rsidR="00AF2222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1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2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: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30</w:t>
            </w:r>
          </w:p>
        </w:tc>
        <w:tc>
          <w:tcPr>
            <w:tcW w:w="8940" w:type="dxa"/>
          </w:tcPr>
          <w:p w14:paraId="6CEDA293" w14:textId="77777777" w:rsidR="00726138" w:rsidRPr="009B7C90" w:rsidRDefault="00726138" w:rsidP="009B7C90">
            <w:pPr>
              <w:pStyle w:val="TableParagraph"/>
              <w:spacing w:before="120" w:after="240" w:line="276" w:lineRule="auto"/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</w:pPr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  <w:t xml:space="preserve">Νέοι περιορισμοί του παραρτήματος </w:t>
            </w:r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XVII</w:t>
            </w:r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  <w:t xml:space="preserve"> του κανονισμού </w:t>
            </w:r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REACH</w:t>
            </w:r>
          </w:p>
          <w:p w14:paraId="58F5D088" w14:textId="2F97EAEB" w:rsidR="00726138" w:rsidRPr="002E3272" w:rsidRDefault="00726138" w:rsidP="009B7C90">
            <w:pPr>
              <w:pStyle w:val="TableParagraph"/>
              <w:tabs>
                <w:tab w:val="left" w:pos="636"/>
              </w:tabs>
              <w:spacing w:before="120" w:after="240" w:line="276" w:lineRule="auto"/>
              <w:ind w:left="283"/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</w:pPr>
            <w:r w:rsidRPr="00101E6A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Ελένη Ανοικτομάτη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,</w:t>
            </w:r>
            <w:r w:rsidRPr="002E3272">
              <w:rPr>
                <w:rFonts w:ascii="Arial" w:hAnsi="Arial" w:cs="Arial"/>
                <w:color w:val="002060"/>
                <w:w w:val="95"/>
                <w:sz w:val="24"/>
                <w:szCs w:val="24"/>
                <w:lang w:val="el-GR"/>
              </w:rPr>
              <w:t xml:space="preserve"> 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Διεύθυνση Ενεργειακών Βιομηχανικών και Χημικών Προϊόντων</w:t>
            </w:r>
            <w:r w:rsidR="00101E6A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,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 </w:t>
            </w:r>
            <w:r w:rsidR="00101E6A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ΓΔ 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Γενικού Χημείου του Κράτους</w:t>
            </w:r>
          </w:p>
        </w:tc>
      </w:tr>
      <w:tr w:rsidR="002E3272" w:rsidRPr="002E3272" w14:paraId="737B0224" w14:textId="77777777" w:rsidTr="009D68DD">
        <w:trPr>
          <w:trHeight w:val="3965"/>
        </w:trPr>
        <w:tc>
          <w:tcPr>
            <w:tcW w:w="1555" w:type="dxa"/>
          </w:tcPr>
          <w:p w14:paraId="3FAEFDB9" w14:textId="0CD098AD" w:rsidR="004363FA" w:rsidRPr="002E3272" w:rsidRDefault="00B8419A" w:rsidP="002E3272">
            <w:pPr>
              <w:pStyle w:val="TableParagraph"/>
              <w:spacing w:before="120" w:after="120" w:line="276" w:lineRule="auto"/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</w:pP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1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2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: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3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0</w:t>
            </w:r>
            <w:r w:rsidR="00491DAE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-1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3</w:t>
            </w:r>
            <w:r w:rsidR="00491DAE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: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0</w:t>
            </w:r>
            <w:r w:rsidR="00491DAE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0</w:t>
            </w:r>
          </w:p>
        </w:tc>
        <w:tc>
          <w:tcPr>
            <w:tcW w:w="8940" w:type="dxa"/>
          </w:tcPr>
          <w:p w14:paraId="5C30B169" w14:textId="11BA486E" w:rsidR="00B8419A" w:rsidRPr="00EA60AD" w:rsidRDefault="00B8419A" w:rsidP="009B7C90">
            <w:pPr>
              <w:pStyle w:val="TableParagraph"/>
              <w:spacing w:before="120" w:after="240" w:line="276" w:lineRule="auto"/>
              <w:ind w:left="108"/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</w:pPr>
            <w:r w:rsidRPr="00EA60AD"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  <w:t xml:space="preserve">Ευρωπαϊκά προγράμματα ελέγχου </w:t>
            </w:r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REACH</w:t>
            </w:r>
            <w:r w:rsidRPr="00EA60AD"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  <w:t>/</w:t>
            </w:r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CLP</w:t>
            </w:r>
            <w:r w:rsidRPr="00EA60AD"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  <w:t xml:space="preserve"> 2025</w:t>
            </w:r>
          </w:p>
          <w:p w14:paraId="5312DDF6" w14:textId="1885DFB3" w:rsidR="00B8419A" w:rsidRPr="00EA60AD" w:rsidRDefault="00B8419A" w:rsidP="009D68DD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120" w:after="120" w:line="276" w:lineRule="auto"/>
              <w:ind w:left="57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A60AD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REF-13 “Coordinated enforcement project REACH-EN-FORCE-13 on online sales II” </w:t>
            </w:r>
          </w:p>
          <w:p w14:paraId="15DA17E3" w14:textId="721C17A1" w:rsidR="00B8419A" w:rsidRPr="002E3272" w:rsidRDefault="00B8419A" w:rsidP="009D68DD">
            <w:pPr>
              <w:pStyle w:val="TableParagraph"/>
              <w:tabs>
                <w:tab w:val="left" w:pos="570"/>
                <w:tab w:val="left" w:pos="579"/>
              </w:tabs>
              <w:spacing w:before="120" w:after="240" w:line="276" w:lineRule="auto"/>
              <w:ind w:left="570"/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</w:pPr>
            <w:r w:rsidRPr="00101E6A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Έλλη-Μαρία Απέργη</w:t>
            </w:r>
            <w:r w:rsidRPr="002E3272">
              <w:rPr>
                <w:rFonts w:ascii="Arial" w:hAnsi="Arial" w:cs="Arial"/>
                <w:color w:val="002060"/>
                <w:w w:val="110"/>
                <w:sz w:val="24"/>
                <w:szCs w:val="24"/>
                <w:lang w:val="el-GR"/>
              </w:rPr>
              <w:t xml:space="preserve">, 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Διεύθυνση Ενεργειακών Βιομηχανικών και Χημικών Προϊόντων</w:t>
            </w:r>
            <w:r w:rsidR="00101E6A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, ΓΔ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 Γενικού Χημείου του Κράτους</w:t>
            </w:r>
          </w:p>
          <w:p w14:paraId="6AD31A0E" w14:textId="0B82451F" w:rsidR="00B8419A" w:rsidRPr="00016A93" w:rsidRDefault="00B8419A" w:rsidP="00EA60AD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120" w:after="120" w:line="276" w:lineRule="auto"/>
              <w:ind w:left="570"/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</w:pPr>
            <w:r w:rsidRPr="00016A93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 xml:space="preserve">Πιλοτικό πρόγραμμα ελέγχου </w:t>
            </w:r>
            <w:r w:rsidR="005B08FC" w:rsidRPr="00016A93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σχετικά με τις κοινοποιήσεις στο Κέντρο Δηλητηριάσεων</w:t>
            </w:r>
            <w:r w:rsidR="0097649D" w:rsidRPr="00016A93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 xml:space="preserve"> </w:t>
            </w:r>
          </w:p>
          <w:p w14:paraId="3748809E" w14:textId="1C12C473" w:rsidR="002E3272" w:rsidRPr="009B7C90" w:rsidRDefault="00B8419A" w:rsidP="009D68DD">
            <w:pPr>
              <w:pStyle w:val="TableParagraph"/>
              <w:tabs>
                <w:tab w:val="left" w:pos="212"/>
              </w:tabs>
              <w:spacing w:before="120" w:after="120" w:line="276" w:lineRule="auto"/>
              <w:ind w:left="570"/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</w:pPr>
            <w:r w:rsidRPr="00101E6A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 xml:space="preserve">Ελένη </w:t>
            </w:r>
            <w:proofErr w:type="spellStart"/>
            <w:r w:rsidRPr="00101E6A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Φούφα</w:t>
            </w:r>
            <w:proofErr w:type="spellEnd"/>
            <w:r w:rsidRPr="00101E6A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,</w:t>
            </w:r>
            <w:r w:rsidRPr="002E3272">
              <w:rPr>
                <w:rFonts w:ascii="Arial" w:hAnsi="Arial" w:cs="Arial"/>
                <w:color w:val="002060"/>
                <w:w w:val="95"/>
                <w:sz w:val="24"/>
                <w:szCs w:val="24"/>
                <w:lang w:val="el-GR"/>
              </w:rPr>
              <w:t xml:space="preserve"> 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Διεύθυνση Ενεργειακών Βιομηχανικών και Χημικών Προϊόντων</w:t>
            </w:r>
            <w:r w:rsidR="00101E6A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, ΓΔ</w:t>
            </w:r>
            <w:r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 Γενικού Χημείου του Κράτους</w:t>
            </w:r>
          </w:p>
        </w:tc>
      </w:tr>
      <w:tr w:rsidR="002E3272" w:rsidRPr="002E3272" w14:paraId="2DDC69AF" w14:textId="77777777" w:rsidTr="00844306">
        <w:trPr>
          <w:trHeight w:val="4243"/>
        </w:trPr>
        <w:tc>
          <w:tcPr>
            <w:tcW w:w="1555" w:type="dxa"/>
          </w:tcPr>
          <w:p w14:paraId="0A408E1A" w14:textId="4BB5B02A" w:rsidR="00D114C7" w:rsidRPr="002E3272" w:rsidRDefault="00B8419A" w:rsidP="002E3272">
            <w:pPr>
              <w:pStyle w:val="TableParagraph"/>
              <w:spacing w:before="120" w:after="120" w:line="276" w:lineRule="auto"/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</w:pP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lastRenderedPageBreak/>
              <w:t>1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3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: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0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0</w:t>
            </w:r>
            <w:r w:rsidR="00491DAE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-</w:t>
            </w:r>
            <w:r w:rsidR="00491DAE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1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3</w:t>
            </w:r>
            <w:r w:rsidR="00491DAE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: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3</w:t>
            </w:r>
            <w:r w:rsidR="00491DAE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0</w:t>
            </w:r>
          </w:p>
        </w:tc>
        <w:tc>
          <w:tcPr>
            <w:tcW w:w="8940" w:type="dxa"/>
          </w:tcPr>
          <w:p w14:paraId="69982062" w14:textId="327961EE" w:rsidR="00D114C7" w:rsidRPr="009B7C90" w:rsidRDefault="00414F2D" w:rsidP="009B7C90">
            <w:pPr>
              <w:pStyle w:val="TableParagraph"/>
              <w:spacing w:before="120" w:after="240" w:line="276" w:lineRule="auto"/>
              <w:ind w:left="108"/>
              <w:rPr>
                <w:rFonts w:ascii="Arial" w:hAnsi="Arial" w:cs="Arial"/>
                <w:b/>
                <w:color w:val="002060"/>
                <w:sz w:val="27"/>
                <w:szCs w:val="27"/>
              </w:rPr>
            </w:pPr>
            <w:r w:rsidRPr="00EA60AD"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  <w:t xml:space="preserve">Ρόλος στην αλυσίδα εφοδιασμού </w:t>
            </w:r>
            <w:r w:rsidR="00EC7A94" w:rsidRPr="00EA60AD"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  <w:t>και</w:t>
            </w:r>
            <w:r w:rsidRPr="00EA60AD"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  <w:t xml:space="preserve"> υποχρεώσεις</w:t>
            </w:r>
            <w:r w:rsidR="00113494" w:rsidRPr="00EA60AD">
              <w:rPr>
                <w:rFonts w:ascii="Arial" w:hAnsi="Arial" w:cs="Arial"/>
                <w:b/>
                <w:color w:val="002060"/>
                <w:sz w:val="27"/>
                <w:szCs w:val="27"/>
                <w:lang w:val="el-GR"/>
              </w:rPr>
              <w:t xml:space="preserve">. </w:t>
            </w:r>
            <w:r w:rsidR="00113494"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Ε</w:t>
            </w:r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πιβ</w:t>
            </w:r>
            <w:proofErr w:type="spellStart"/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ολή</w:t>
            </w:r>
            <w:proofErr w:type="spellEnd"/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 xml:space="preserve"> </w:t>
            </w:r>
            <w:proofErr w:type="spellStart"/>
            <w:r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κυρώσεων</w:t>
            </w:r>
            <w:proofErr w:type="spellEnd"/>
          </w:p>
          <w:p w14:paraId="7C7FA9B1" w14:textId="6784AB0A" w:rsidR="002A7195" w:rsidRPr="00016A93" w:rsidRDefault="002A7195" w:rsidP="00EA60AD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120" w:after="120" w:line="276" w:lineRule="auto"/>
              <w:ind w:left="570"/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</w:pPr>
            <w:r w:rsidRPr="00016A93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 xml:space="preserve">Προσδιορισμός ρόλου στην αλυσίδα εφοδιασμού και εντοπισμός των </w:t>
            </w:r>
            <w:r w:rsidR="00B8419A" w:rsidRPr="00016A93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 xml:space="preserve">αντιστοίχων </w:t>
            </w:r>
            <w:r w:rsidRPr="00016A93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υποχρεώσεων</w:t>
            </w:r>
            <w:r w:rsidR="00B8419A" w:rsidRPr="00016A93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 xml:space="preserve"> </w:t>
            </w:r>
            <w:r w:rsidR="0097649D" w:rsidRPr="00016A93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 xml:space="preserve"> </w:t>
            </w:r>
          </w:p>
          <w:p w14:paraId="692D29F9" w14:textId="0BB20C92" w:rsidR="009D68DD" w:rsidRPr="009D68DD" w:rsidRDefault="00B8419A" w:rsidP="009D68DD">
            <w:pPr>
              <w:pStyle w:val="TableParagraph"/>
              <w:tabs>
                <w:tab w:val="left" w:pos="578"/>
                <w:tab w:val="left" w:pos="579"/>
              </w:tabs>
              <w:spacing w:before="120" w:after="240" w:line="276" w:lineRule="auto"/>
              <w:ind w:left="493"/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</w:pPr>
            <w:r w:rsidRPr="00101E6A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 xml:space="preserve">Ελένη </w:t>
            </w:r>
            <w:proofErr w:type="spellStart"/>
            <w:r w:rsidRPr="00101E6A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Φούφα</w:t>
            </w:r>
            <w:proofErr w:type="spellEnd"/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,</w:t>
            </w:r>
            <w:r w:rsidR="00FA2E55" w:rsidRPr="002E3272">
              <w:rPr>
                <w:rFonts w:ascii="Arial" w:hAnsi="Arial" w:cs="Arial"/>
                <w:color w:val="002060"/>
                <w:w w:val="95"/>
                <w:sz w:val="24"/>
                <w:szCs w:val="24"/>
                <w:lang w:val="el-GR"/>
              </w:rPr>
              <w:t xml:space="preserve"> </w:t>
            </w:r>
            <w:r w:rsidR="00FA2E55"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Διεύθυνση Ενεργειακών Βιομηχανικών και Χημικών </w:t>
            </w:r>
            <w:r w:rsidR="00016A93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 </w:t>
            </w:r>
            <w:r w:rsidR="00FA2E55"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Προϊόντων</w:t>
            </w:r>
            <w:r w:rsidR="00101E6A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, ΓΔ</w:t>
            </w:r>
            <w:r w:rsidR="00FA2E55"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 Γενικού Χημείου του Κράτους</w:t>
            </w:r>
          </w:p>
          <w:p w14:paraId="0C1F3E80" w14:textId="6F5A6ED9" w:rsidR="00D114C7" w:rsidRPr="00EA60AD" w:rsidRDefault="00414F2D" w:rsidP="00EA60AD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120" w:after="120" w:line="276" w:lineRule="auto"/>
              <w:ind w:left="57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A60AD">
              <w:rPr>
                <w:rFonts w:ascii="Arial" w:hAnsi="Arial" w:cs="Arial"/>
                <w:b/>
                <w:color w:val="002060"/>
                <w:sz w:val="24"/>
                <w:szCs w:val="24"/>
              </w:rPr>
              <w:t>Εξελίξεις/επικαιροποίηση στην εθνική νομοθεσία</w:t>
            </w:r>
          </w:p>
          <w:p w14:paraId="2BFD4212" w14:textId="529DF15A" w:rsidR="002E3272" w:rsidRPr="009D68DD" w:rsidRDefault="00726138" w:rsidP="009D68DD">
            <w:pPr>
              <w:pStyle w:val="TableParagraph"/>
              <w:spacing w:before="120" w:after="240" w:line="276" w:lineRule="auto"/>
              <w:ind w:left="493"/>
              <w:rPr>
                <w:rFonts w:ascii="Arial" w:hAnsi="Arial" w:cs="Arial"/>
                <w:color w:val="002060"/>
                <w:w w:val="95"/>
                <w:sz w:val="24"/>
                <w:szCs w:val="24"/>
                <w:lang w:val="el-GR"/>
              </w:rPr>
            </w:pPr>
            <w:r w:rsidRPr="00467328">
              <w:rPr>
                <w:rFonts w:ascii="Arial" w:hAnsi="Arial" w:cs="Arial"/>
                <w:b/>
                <w:color w:val="002060"/>
                <w:sz w:val="24"/>
                <w:szCs w:val="24"/>
                <w:lang w:val="el-GR"/>
              </w:rPr>
              <w:t>Έλλη-Μαρία Απέργη</w:t>
            </w:r>
            <w:r w:rsidR="002649BB" w:rsidRPr="002E3272">
              <w:rPr>
                <w:rFonts w:ascii="Arial" w:hAnsi="Arial" w:cs="Arial"/>
                <w:color w:val="002060"/>
                <w:w w:val="110"/>
                <w:sz w:val="24"/>
                <w:szCs w:val="24"/>
                <w:lang w:val="el-GR"/>
              </w:rPr>
              <w:t xml:space="preserve">, </w:t>
            </w:r>
            <w:r w:rsidR="00FA2E55"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Διεύθυνση Ενεργειακών Βιομηχανικών και Χημικών Προϊόντων</w:t>
            </w:r>
            <w:r w:rsidR="00101E6A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>, ΓΔ</w:t>
            </w:r>
            <w:r w:rsidR="00FA2E55" w:rsidRPr="002E3272">
              <w:rPr>
                <w:rFonts w:ascii="Arial" w:hAnsi="Arial" w:cs="Arial"/>
                <w:color w:val="002060"/>
                <w:sz w:val="24"/>
                <w:szCs w:val="24"/>
                <w:lang w:val="el-GR"/>
              </w:rPr>
              <w:t xml:space="preserve"> Γενικού Χημείου του Κράτους</w:t>
            </w:r>
            <w:r w:rsidR="00FA2E55" w:rsidRPr="002E3272">
              <w:rPr>
                <w:rFonts w:ascii="Arial" w:hAnsi="Arial" w:cs="Arial"/>
                <w:color w:val="002060"/>
                <w:w w:val="95"/>
                <w:sz w:val="24"/>
                <w:szCs w:val="24"/>
                <w:lang w:val="el-GR"/>
              </w:rPr>
              <w:t xml:space="preserve">  </w:t>
            </w:r>
          </w:p>
        </w:tc>
      </w:tr>
      <w:tr w:rsidR="002E3272" w:rsidRPr="002E3272" w14:paraId="7572944D" w14:textId="77777777" w:rsidTr="008C1AD1">
        <w:trPr>
          <w:trHeight w:val="402"/>
        </w:trPr>
        <w:tc>
          <w:tcPr>
            <w:tcW w:w="1555" w:type="dxa"/>
            <w:tcBorders>
              <w:bottom w:val="single" w:sz="6" w:space="0" w:color="000000"/>
            </w:tcBorders>
            <w:shd w:val="clear" w:color="auto" w:fill="DFDFDF"/>
          </w:tcPr>
          <w:p w14:paraId="7BCF1A70" w14:textId="0DEAA18E" w:rsidR="00D114C7" w:rsidRPr="002E3272" w:rsidRDefault="00491DAE" w:rsidP="002E3272">
            <w:pPr>
              <w:pStyle w:val="TableParagraph"/>
              <w:spacing w:before="120" w:after="120" w:line="276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1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3</w:t>
            </w:r>
            <w:r w:rsidR="00D114C7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: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3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0</w:t>
            </w:r>
            <w:r w:rsidR="008C1AD1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–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1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4</w:t>
            </w:r>
            <w:r w:rsidR="00B750E1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:</w:t>
            </w:r>
            <w:r w:rsidR="00874299"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  <w:lang w:val="el-GR"/>
              </w:rPr>
              <w:t>0</w:t>
            </w:r>
            <w:r w:rsidRPr="002E3272">
              <w:rPr>
                <w:rFonts w:ascii="Arial" w:hAnsi="Arial" w:cs="Arial"/>
                <w:b/>
                <w:color w:val="002060"/>
                <w:w w:val="95"/>
                <w:sz w:val="24"/>
                <w:szCs w:val="24"/>
              </w:rPr>
              <w:t>0</w:t>
            </w:r>
          </w:p>
        </w:tc>
        <w:tc>
          <w:tcPr>
            <w:tcW w:w="8940" w:type="dxa"/>
            <w:tcBorders>
              <w:bottom w:val="single" w:sz="6" w:space="0" w:color="000000"/>
            </w:tcBorders>
            <w:shd w:val="clear" w:color="auto" w:fill="DFDFDF"/>
          </w:tcPr>
          <w:p w14:paraId="53363FE9" w14:textId="2BB45CA6" w:rsidR="00D114C7" w:rsidRPr="002E3272" w:rsidRDefault="00282838" w:rsidP="009B7C90">
            <w:pPr>
              <w:pStyle w:val="TableParagraph"/>
              <w:spacing w:before="120" w:after="240" w:line="276" w:lineRule="auto"/>
              <w:ind w:left="108"/>
              <w:rPr>
                <w:rFonts w:ascii="Arial" w:hAnsi="Arial" w:cs="Arial"/>
                <w:b/>
                <w:color w:val="002060"/>
                <w:w w:val="11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2060"/>
                <w:w w:val="110"/>
                <w:sz w:val="24"/>
                <w:szCs w:val="24"/>
                <w:lang w:val="el-GR"/>
              </w:rPr>
              <w:t xml:space="preserve"> </w:t>
            </w:r>
            <w:r w:rsidR="00D114C7" w:rsidRPr="009B7C90">
              <w:rPr>
                <w:rFonts w:ascii="Arial" w:hAnsi="Arial" w:cs="Arial"/>
                <w:b/>
                <w:color w:val="002060"/>
                <w:sz w:val="27"/>
                <w:szCs w:val="27"/>
              </w:rPr>
              <w:t>Ερωτήσεις – Συζήτηση</w:t>
            </w:r>
          </w:p>
          <w:p w14:paraId="633EA5FC" w14:textId="77777777" w:rsidR="00D114C7" w:rsidRPr="002E3272" w:rsidRDefault="00D114C7" w:rsidP="002E3272">
            <w:pPr>
              <w:pStyle w:val="TableParagraph"/>
              <w:spacing w:before="120" w:after="120" w:line="276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47B0536B" w14:textId="77777777" w:rsidR="00D114C7" w:rsidRPr="002E3272" w:rsidRDefault="00D114C7" w:rsidP="002E3272">
      <w:pPr>
        <w:spacing w:before="120" w:after="120" w:line="276" w:lineRule="auto"/>
        <w:rPr>
          <w:rFonts w:ascii="Franklin Gothic Medium" w:hAnsi="Franklin Gothic Medium"/>
          <w:b/>
          <w:color w:val="002060"/>
        </w:rPr>
      </w:pPr>
    </w:p>
    <w:p w14:paraId="527D1D0A" w14:textId="77777777" w:rsidR="00606DE6" w:rsidRPr="002E3272" w:rsidRDefault="00606DE6" w:rsidP="002E3272">
      <w:pPr>
        <w:spacing w:before="120" w:after="120" w:line="276" w:lineRule="auto"/>
        <w:rPr>
          <w:rFonts w:ascii="Arial" w:hAnsi="Arial" w:cs="Arial"/>
          <w:color w:val="002060"/>
        </w:rPr>
      </w:pPr>
    </w:p>
    <w:sectPr w:rsidR="00606DE6" w:rsidRPr="002E3272" w:rsidSect="002E3272">
      <w:headerReference w:type="default" r:id="rId8"/>
      <w:pgSz w:w="11906" w:h="16838"/>
      <w:pgMar w:top="1985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84707" w14:textId="77777777" w:rsidR="00606C53" w:rsidRDefault="00606C53" w:rsidP="00747FA7">
      <w:r>
        <w:separator/>
      </w:r>
    </w:p>
  </w:endnote>
  <w:endnote w:type="continuationSeparator" w:id="0">
    <w:p w14:paraId="5518D4AB" w14:textId="77777777" w:rsidR="00606C53" w:rsidRDefault="00606C53" w:rsidP="0074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0B2A3" w14:textId="77777777" w:rsidR="00606C53" w:rsidRDefault="00606C53" w:rsidP="00747FA7">
      <w:r>
        <w:separator/>
      </w:r>
    </w:p>
  </w:footnote>
  <w:footnote w:type="continuationSeparator" w:id="0">
    <w:p w14:paraId="1B9C0B03" w14:textId="77777777" w:rsidR="00606C53" w:rsidRDefault="00606C53" w:rsidP="0074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C6" w14:textId="77777777" w:rsidR="00747FA7" w:rsidRDefault="00747FA7">
    <w:pPr>
      <w:pStyle w:val="a3"/>
    </w:pPr>
    <w:r w:rsidRPr="00747FA7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1A4374B4" wp14:editId="28E0D3CA">
          <wp:simplePos x="0" y="0"/>
          <wp:positionH relativeFrom="column">
            <wp:posOffset>1597025</wp:posOffset>
          </wp:positionH>
          <wp:positionV relativeFrom="paragraph">
            <wp:posOffset>-562610</wp:posOffset>
          </wp:positionV>
          <wp:extent cx="4808220" cy="904240"/>
          <wp:effectExtent l="0" t="0" r="0" b="0"/>
          <wp:wrapNone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3"/>
                  <a:stretch/>
                </pic:blipFill>
                <pic:spPr bwMode="auto">
                  <a:xfrm>
                    <a:off x="0" y="0"/>
                    <a:ext cx="4808220" cy="904240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47FA7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5429C147" wp14:editId="60E892EA">
          <wp:simplePos x="0" y="0"/>
          <wp:positionH relativeFrom="column">
            <wp:posOffset>-1152525</wp:posOffset>
          </wp:positionH>
          <wp:positionV relativeFrom="paragraph">
            <wp:posOffset>-441960</wp:posOffset>
          </wp:positionV>
          <wp:extent cx="2660650" cy="904240"/>
          <wp:effectExtent l="0" t="0" r="635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13"/>
                  <a:stretch/>
                </pic:blipFill>
                <pic:spPr bwMode="auto">
                  <a:xfrm>
                    <a:off x="0" y="0"/>
                    <a:ext cx="2660650" cy="904240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AE3"/>
    <w:multiLevelType w:val="hybridMultilevel"/>
    <w:tmpl w:val="E91EE01A"/>
    <w:lvl w:ilvl="0" w:tplc="040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EB73176"/>
    <w:multiLevelType w:val="hybridMultilevel"/>
    <w:tmpl w:val="4F9A15FE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B587A0F"/>
    <w:multiLevelType w:val="hybridMultilevel"/>
    <w:tmpl w:val="D0C496FC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36E599D"/>
    <w:multiLevelType w:val="hybridMultilevel"/>
    <w:tmpl w:val="B55ADEC0"/>
    <w:lvl w:ilvl="0" w:tplc="0408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" w15:restartNumberingAfterBreak="0">
    <w:nsid w:val="6FD0551D"/>
    <w:multiLevelType w:val="hybridMultilevel"/>
    <w:tmpl w:val="E8964B22"/>
    <w:lvl w:ilvl="0" w:tplc="BBA4F6AE">
      <w:numFmt w:val="bullet"/>
      <w:lvlText w:val=""/>
      <w:lvlJc w:val="left"/>
      <w:pPr>
        <w:ind w:left="578" w:hanging="471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24A64A96">
      <w:numFmt w:val="bullet"/>
      <w:lvlText w:val="•"/>
      <w:lvlJc w:val="left"/>
      <w:pPr>
        <w:ind w:left="1428" w:hanging="471"/>
      </w:pPr>
      <w:rPr>
        <w:rFonts w:hint="default"/>
        <w:lang w:val="el-GR" w:eastAsia="en-US" w:bidi="ar-SA"/>
      </w:rPr>
    </w:lvl>
    <w:lvl w:ilvl="2" w:tplc="DF06809C">
      <w:numFmt w:val="bullet"/>
      <w:lvlText w:val="•"/>
      <w:lvlJc w:val="left"/>
      <w:pPr>
        <w:ind w:left="2276" w:hanging="471"/>
      </w:pPr>
      <w:rPr>
        <w:rFonts w:hint="default"/>
        <w:lang w:val="el-GR" w:eastAsia="en-US" w:bidi="ar-SA"/>
      </w:rPr>
    </w:lvl>
    <w:lvl w:ilvl="3" w:tplc="811CA6CE">
      <w:numFmt w:val="bullet"/>
      <w:lvlText w:val="•"/>
      <w:lvlJc w:val="left"/>
      <w:pPr>
        <w:ind w:left="3125" w:hanging="471"/>
      </w:pPr>
      <w:rPr>
        <w:rFonts w:hint="default"/>
        <w:lang w:val="el-GR" w:eastAsia="en-US" w:bidi="ar-SA"/>
      </w:rPr>
    </w:lvl>
    <w:lvl w:ilvl="4" w:tplc="A7B68FF2">
      <w:numFmt w:val="bullet"/>
      <w:lvlText w:val="•"/>
      <w:lvlJc w:val="left"/>
      <w:pPr>
        <w:ind w:left="3973" w:hanging="471"/>
      </w:pPr>
      <w:rPr>
        <w:rFonts w:hint="default"/>
        <w:lang w:val="el-GR" w:eastAsia="en-US" w:bidi="ar-SA"/>
      </w:rPr>
    </w:lvl>
    <w:lvl w:ilvl="5" w:tplc="BF1C2554">
      <w:numFmt w:val="bullet"/>
      <w:lvlText w:val="•"/>
      <w:lvlJc w:val="left"/>
      <w:pPr>
        <w:ind w:left="4822" w:hanging="471"/>
      </w:pPr>
      <w:rPr>
        <w:rFonts w:hint="default"/>
        <w:lang w:val="el-GR" w:eastAsia="en-US" w:bidi="ar-SA"/>
      </w:rPr>
    </w:lvl>
    <w:lvl w:ilvl="6" w:tplc="56CC3608">
      <w:numFmt w:val="bullet"/>
      <w:lvlText w:val="•"/>
      <w:lvlJc w:val="left"/>
      <w:pPr>
        <w:ind w:left="5670" w:hanging="471"/>
      </w:pPr>
      <w:rPr>
        <w:rFonts w:hint="default"/>
        <w:lang w:val="el-GR" w:eastAsia="en-US" w:bidi="ar-SA"/>
      </w:rPr>
    </w:lvl>
    <w:lvl w:ilvl="7" w:tplc="4C5E3D6C">
      <w:numFmt w:val="bullet"/>
      <w:lvlText w:val="•"/>
      <w:lvlJc w:val="left"/>
      <w:pPr>
        <w:ind w:left="6518" w:hanging="471"/>
      </w:pPr>
      <w:rPr>
        <w:rFonts w:hint="default"/>
        <w:lang w:val="el-GR" w:eastAsia="en-US" w:bidi="ar-SA"/>
      </w:rPr>
    </w:lvl>
    <w:lvl w:ilvl="8" w:tplc="A6267B0A">
      <w:numFmt w:val="bullet"/>
      <w:lvlText w:val="•"/>
      <w:lvlJc w:val="left"/>
      <w:pPr>
        <w:ind w:left="7367" w:hanging="471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A7"/>
    <w:rsid w:val="00007DA6"/>
    <w:rsid w:val="00016A93"/>
    <w:rsid w:val="000306C6"/>
    <w:rsid w:val="00033B16"/>
    <w:rsid w:val="000F2547"/>
    <w:rsid w:val="000F5092"/>
    <w:rsid w:val="00101E6A"/>
    <w:rsid w:val="00113494"/>
    <w:rsid w:val="00157FD6"/>
    <w:rsid w:val="001617BA"/>
    <w:rsid w:val="001E4255"/>
    <w:rsid w:val="001F7455"/>
    <w:rsid w:val="00236DD5"/>
    <w:rsid w:val="002649BB"/>
    <w:rsid w:val="00266E93"/>
    <w:rsid w:val="00282838"/>
    <w:rsid w:val="002828CE"/>
    <w:rsid w:val="0029516C"/>
    <w:rsid w:val="002A7195"/>
    <w:rsid w:val="002D78C2"/>
    <w:rsid w:val="002E3272"/>
    <w:rsid w:val="003309AF"/>
    <w:rsid w:val="00335506"/>
    <w:rsid w:val="00341F28"/>
    <w:rsid w:val="00352A9E"/>
    <w:rsid w:val="00364292"/>
    <w:rsid w:val="003719D8"/>
    <w:rsid w:val="003A096D"/>
    <w:rsid w:val="003C15FC"/>
    <w:rsid w:val="003E0706"/>
    <w:rsid w:val="003E5987"/>
    <w:rsid w:val="003E778B"/>
    <w:rsid w:val="0040124B"/>
    <w:rsid w:val="00402D56"/>
    <w:rsid w:val="00414F2D"/>
    <w:rsid w:val="004363FA"/>
    <w:rsid w:val="00467328"/>
    <w:rsid w:val="00481DAB"/>
    <w:rsid w:val="00491DAE"/>
    <w:rsid w:val="004A1491"/>
    <w:rsid w:val="004A414A"/>
    <w:rsid w:val="0053067F"/>
    <w:rsid w:val="005358DC"/>
    <w:rsid w:val="005B08FC"/>
    <w:rsid w:val="005B5D01"/>
    <w:rsid w:val="005B7086"/>
    <w:rsid w:val="005C3ED7"/>
    <w:rsid w:val="005D4C18"/>
    <w:rsid w:val="005F74F3"/>
    <w:rsid w:val="00606C53"/>
    <w:rsid w:val="00606DE6"/>
    <w:rsid w:val="006A3077"/>
    <w:rsid w:val="0071703C"/>
    <w:rsid w:val="00726138"/>
    <w:rsid w:val="00747FA7"/>
    <w:rsid w:val="00785B91"/>
    <w:rsid w:val="00800185"/>
    <w:rsid w:val="00813268"/>
    <w:rsid w:val="00821A82"/>
    <w:rsid w:val="00844306"/>
    <w:rsid w:val="008508E6"/>
    <w:rsid w:val="00874299"/>
    <w:rsid w:val="008C1AD1"/>
    <w:rsid w:val="008C38E4"/>
    <w:rsid w:val="00901D22"/>
    <w:rsid w:val="00906397"/>
    <w:rsid w:val="00932DA5"/>
    <w:rsid w:val="0097649D"/>
    <w:rsid w:val="009B7C90"/>
    <w:rsid w:val="009D63B2"/>
    <w:rsid w:val="009D68DD"/>
    <w:rsid w:val="00A30ACD"/>
    <w:rsid w:val="00A53065"/>
    <w:rsid w:val="00A5775F"/>
    <w:rsid w:val="00A94499"/>
    <w:rsid w:val="00AE6774"/>
    <w:rsid w:val="00AF2222"/>
    <w:rsid w:val="00B0653B"/>
    <w:rsid w:val="00B26833"/>
    <w:rsid w:val="00B46F42"/>
    <w:rsid w:val="00B750E1"/>
    <w:rsid w:val="00B8419A"/>
    <w:rsid w:val="00B87C0B"/>
    <w:rsid w:val="00B96F9B"/>
    <w:rsid w:val="00BA4475"/>
    <w:rsid w:val="00BC2EF6"/>
    <w:rsid w:val="00BE1D62"/>
    <w:rsid w:val="00C23FC3"/>
    <w:rsid w:val="00C5250B"/>
    <w:rsid w:val="00C64073"/>
    <w:rsid w:val="00CA4F10"/>
    <w:rsid w:val="00D114C7"/>
    <w:rsid w:val="00D219D1"/>
    <w:rsid w:val="00D45FB1"/>
    <w:rsid w:val="00D5135D"/>
    <w:rsid w:val="00DA3271"/>
    <w:rsid w:val="00DB7311"/>
    <w:rsid w:val="00DB7E77"/>
    <w:rsid w:val="00DD6C62"/>
    <w:rsid w:val="00DE19D6"/>
    <w:rsid w:val="00E165D1"/>
    <w:rsid w:val="00E17930"/>
    <w:rsid w:val="00E32EA1"/>
    <w:rsid w:val="00EA60AD"/>
    <w:rsid w:val="00EC7A94"/>
    <w:rsid w:val="00EF7CD1"/>
    <w:rsid w:val="00F05755"/>
    <w:rsid w:val="00F31457"/>
    <w:rsid w:val="00F315D5"/>
    <w:rsid w:val="00FA2E55"/>
    <w:rsid w:val="00FD73E2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8F555"/>
  <w15:docId w15:val="{827C1B9F-E754-4487-88C0-80487175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5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FA7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Char">
    <w:name w:val="Κεφαλίδα Char"/>
    <w:basedOn w:val="a0"/>
    <w:link w:val="a3"/>
    <w:uiPriority w:val="99"/>
    <w:rsid w:val="00747FA7"/>
  </w:style>
  <w:style w:type="paragraph" w:styleId="a4">
    <w:name w:val="footer"/>
    <w:basedOn w:val="a"/>
    <w:link w:val="Char0"/>
    <w:uiPriority w:val="99"/>
    <w:unhideWhenUsed/>
    <w:rsid w:val="00747FA7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747FA7"/>
  </w:style>
  <w:style w:type="table" w:customStyle="1" w:styleId="TableNormal">
    <w:name w:val="Table Normal"/>
    <w:uiPriority w:val="2"/>
    <w:semiHidden/>
    <w:unhideWhenUsed/>
    <w:qFormat/>
    <w:rsid w:val="00D114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D114C7"/>
    <w:pPr>
      <w:widowControl w:val="0"/>
      <w:autoSpaceDE w:val="0"/>
      <w:autoSpaceDN w:val="0"/>
    </w:pPr>
    <w:rPr>
      <w:rFonts w:ascii="Tahoma" w:eastAsia="Tahoma" w:hAnsi="Tahoma" w:cs="Tahoma"/>
      <w:b/>
      <w:bCs/>
      <w:sz w:val="22"/>
      <w:szCs w:val="22"/>
    </w:rPr>
  </w:style>
  <w:style w:type="character" w:customStyle="1" w:styleId="Char1">
    <w:name w:val="Σώμα κειμένου Char"/>
    <w:basedOn w:val="a0"/>
    <w:link w:val="a5"/>
    <w:uiPriority w:val="1"/>
    <w:rsid w:val="00D114C7"/>
    <w:rPr>
      <w:rFonts w:ascii="Tahoma" w:eastAsia="Tahoma" w:hAnsi="Tahoma" w:cs="Tahoma"/>
      <w:b/>
      <w:bCs/>
    </w:rPr>
  </w:style>
  <w:style w:type="paragraph" w:customStyle="1" w:styleId="TableParagraph">
    <w:name w:val="Table Paragraph"/>
    <w:basedOn w:val="a"/>
    <w:uiPriority w:val="1"/>
    <w:qFormat/>
    <w:rsid w:val="00D114C7"/>
    <w:pPr>
      <w:widowControl w:val="0"/>
      <w:autoSpaceDE w:val="0"/>
      <w:autoSpaceDN w:val="0"/>
      <w:spacing w:before="3"/>
      <w:ind w:left="107"/>
    </w:pPr>
    <w:rPr>
      <w:rFonts w:ascii="Tahoma" w:eastAsia="Tahoma" w:hAnsi="Tahoma" w:cs="Tahoma"/>
      <w:sz w:val="22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2649BB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649B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49BB"/>
    <w:rPr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rsid w:val="002649BB"/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2649BB"/>
    <w:rPr>
      <w:sz w:val="20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2649BB"/>
    <w:rPr>
      <w:b/>
      <w:bCs/>
    </w:rPr>
  </w:style>
  <w:style w:type="character" w:customStyle="1" w:styleId="Char4">
    <w:name w:val="Θέμα σχολίου Char"/>
    <w:basedOn w:val="Char3"/>
    <w:link w:val="a9"/>
    <w:uiPriority w:val="99"/>
    <w:semiHidden/>
    <w:rsid w:val="00264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B77C-4D78-46F5-9F5B-16E4609C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ΠΑΡΑΣΚΕΥΗ ΝΑΛΜΠΑΝΤΗ</dc:creator>
  <cp:lastModifiedBy>Ελενη Φουφα</cp:lastModifiedBy>
  <cp:revision>2</cp:revision>
  <dcterms:created xsi:type="dcterms:W3CDTF">2024-12-12T06:43:00Z</dcterms:created>
  <dcterms:modified xsi:type="dcterms:W3CDTF">2024-12-12T06:43:00Z</dcterms:modified>
</cp:coreProperties>
</file>