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BF45F" w14:textId="77777777" w:rsidR="00151AC4" w:rsidRPr="00E62837" w:rsidRDefault="00151AC4" w:rsidP="00151AC4">
      <w:pPr>
        <w:jc w:val="center"/>
        <w:rPr>
          <w:b/>
          <w:bCs/>
          <w:sz w:val="28"/>
          <w:szCs w:val="28"/>
        </w:rPr>
      </w:pPr>
      <w:r w:rsidRPr="00E62837">
        <w:rPr>
          <w:b/>
          <w:bCs/>
          <w:sz w:val="28"/>
          <w:szCs w:val="28"/>
        </w:rPr>
        <w:t>ΔΕΛΤΙΟ ΤΥΠΟΥ</w:t>
      </w:r>
    </w:p>
    <w:p w14:paraId="7BB147E8" w14:textId="512BDB75" w:rsidR="00432085" w:rsidRPr="00432085" w:rsidRDefault="00432085" w:rsidP="00432085">
      <w:pPr>
        <w:spacing w:before="120" w:after="120"/>
        <w:jc w:val="center"/>
        <w:rPr>
          <w:rFonts w:cs="Arial"/>
          <w:b/>
          <w:bCs/>
          <w:sz w:val="28"/>
          <w:szCs w:val="28"/>
        </w:rPr>
      </w:pPr>
      <w:r w:rsidRPr="00432085">
        <w:rPr>
          <w:rFonts w:cs="Arial"/>
          <w:b/>
          <w:bCs/>
          <w:sz w:val="28"/>
          <w:szCs w:val="28"/>
        </w:rPr>
        <w:t xml:space="preserve">Επιτυχής </w:t>
      </w:r>
      <w:r w:rsidR="007D392D">
        <w:rPr>
          <w:rFonts w:cs="Arial"/>
          <w:b/>
          <w:bCs/>
          <w:sz w:val="28"/>
          <w:szCs w:val="28"/>
        </w:rPr>
        <w:t>σ</w:t>
      </w:r>
      <w:r w:rsidRPr="00432085">
        <w:rPr>
          <w:rFonts w:cs="Arial"/>
          <w:b/>
          <w:bCs/>
          <w:sz w:val="28"/>
          <w:szCs w:val="28"/>
        </w:rPr>
        <w:t>υμμετοχή της Enterprise Greece στο IHIF 2025</w:t>
      </w:r>
    </w:p>
    <w:p w14:paraId="4F7E7C76" w14:textId="6972FF19" w:rsidR="00432085" w:rsidRPr="00432085" w:rsidRDefault="00432085" w:rsidP="00432085">
      <w:pPr>
        <w:spacing w:before="120" w:after="120"/>
        <w:jc w:val="center"/>
        <w:rPr>
          <w:rFonts w:cs="Arial"/>
          <w:b/>
          <w:bCs/>
          <w:sz w:val="28"/>
          <w:szCs w:val="28"/>
        </w:rPr>
      </w:pPr>
      <w:r w:rsidRPr="00432085">
        <w:rPr>
          <w:rFonts w:cs="Arial"/>
          <w:b/>
          <w:bCs/>
          <w:sz w:val="28"/>
          <w:szCs w:val="28"/>
        </w:rPr>
        <w:t>Η Ελλάδα στο Επίκεντρο των Διεθνών Επενδύσεων στη Φιλοξενία</w:t>
      </w:r>
    </w:p>
    <w:p w14:paraId="1AEF43D5" w14:textId="77777777" w:rsidR="009E0005" w:rsidRPr="00E62837" w:rsidRDefault="009E0005" w:rsidP="009E0005">
      <w:pPr>
        <w:spacing w:after="0" w:line="240" w:lineRule="auto"/>
        <w:jc w:val="center"/>
        <w:rPr>
          <w:rFonts w:cs="Arial"/>
          <w:b/>
          <w:sz w:val="28"/>
          <w:szCs w:val="28"/>
        </w:rPr>
      </w:pPr>
    </w:p>
    <w:p w14:paraId="62FF9AC8" w14:textId="3A401FE9" w:rsidR="00432085" w:rsidRPr="00432085" w:rsidRDefault="00151AC4" w:rsidP="00432085">
      <w:pPr>
        <w:spacing w:before="120" w:after="120"/>
        <w:jc w:val="both"/>
        <w:rPr>
          <w:rFonts w:cs="Arial"/>
          <w:sz w:val="24"/>
          <w:szCs w:val="24"/>
        </w:rPr>
      </w:pPr>
      <w:r w:rsidRPr="00E62837">
        <w:rPr>
          <w:rFonts w:cs="Arial"/>
          <w:b/>
          <w:sz w:val="24"/>
          <w:szCs w:val="24"/>
        </w:rPr>
        <w:t>Αθήνα,</w:t>
      </w:r>
      <w:r w:rsidR="00432085" w:rsidRPr="00432085">
        <w:rPr>
          <w:rFonts w:cs="Arial"/>
          <w:b/>
          <w:sz w:val="24"/>
          <w:szCs w:val="24"/>
        </w:rPr>
        <w:t xml:space="preserve"> </w:t>
      </w:r>
      <w:r w:rsidR="002B1118" w:rsidRPr="002B1118">
        <w:rPr>
          <w:rFonts w:cs="Arial"/>
          <w:b/>
          <w:sz w:val="24"/>
          <w:szCs w:val="24"/>
        </w:rPr>
        <w:t>10</w:t>
      </w:r>
      <w:r w:rsidR="00FC6A79" w:rsidRPr="00E62837">
        <w:rPr>
          <w:rFonts w:cs="Arial"/>
          <w:b/>
          <w:sz w:val="24"/>
          <w:szCs w:val="24"/>
        </w:rPr>
        <w:t xml:space="preserve"> </w:t>
      </w:r>
      <w:r w:rsidR="00432085">
        <w:rPr>
          <w:rFonts w:cs="Arial"/>
          <w:b/>
          <w:sz w:val="24"/>
          <w:szCs w:val="24"/>
        </w:rPr>
        <w:t>Απριλίου</w:t>
      </w:r>
      <w:r w:rsidR="00C07E85" w:rsidRPr="00E62837">
        <w:rPr>
          <w:rFonts w:cs="Arial"/>
          <w:b/>
          <w:sz w:val="24"/>
          <w:szCs w:val="24"/>
        </w:rPr>
        <w:t xml:space="preserve"> 20</w:t>
      </w:r>
      <w:r w:rsidR="00515322" w:rsidRPr="00E62837">
        <w:rPr>
          <w:rFonts w:cs="Arial"/>
          <w:b/>
          <w:sz w:val="24"/>
          <w:szCs w:val="24"/>
        </w:rPr>
        <w:t>2</w:t>
      </w:r>
      <w:r w:rsidR="005515A7" w:rsidRPr="00E62837">
        <w:rPr>
          <w:rFonts w:cs="Arial"/>
          <w:b/>
          <w:sz w:val="24"/>
          <w:szCs w:val="24"/>
        </w:rPr>
        <w:t>5</w:t>
      </w:r>
      <w:r w:rsidRPr="00E62837">
        <w:rPr>
          <w:rFonts w:cs="Arial"/>
          <w:b/>
          <w:sz w:val="24"/>
          <w:szCs w:val="24"/>
        </w:rPr>
        <w:t xml:space="preserve"> </w:t>
      </w:r>
      <w:r w:rsidRPr="00E62837">
        <w:rPr>
          <w:rFonts w:cs="Arial"/>
          <w:sz w:val="24"/>
          <w:szCs w:val="24"/>
        </w:rPr>
        <w:t xml:space="preserve">| </w:t>
      </w:r>
      <w:r w:rsidR="00432085" w:rsidRPr="00432085">
        <w:rPr>
          <w:rFonts w:cs="Arial"/>
          <w:sz w:val="24"/>
          <w:szCs w:val="24"/>
        </w:rPr>
        <w:t xml:space="preserve">Η Enterprise Greece ολοκλήρωσε με επιτυχία τη συμμετοχή της στο International Hospitality Investment Forum (IHIF) 2025, το κορυφαίο παγκόσμιο συνέδριο για τις επενδύσεις στον τουρισμό και τη φιλοξενία, που πραγματοποιήθηκε στο Βερολίνο από τις 31/3 </w:t>
      </w:r>
      <w:r w:rsidR="009B4FB4" w:rsidRPr="00432085">
        <w:rPr>
          <w:rFonts w:cs="Arial"/>
          <w:sz w:val="24"/>
          <w:szCs w:val="24"/>
        </w:rPr>
        <w:t>έως</w:t>
      </w:r>
      <w:r w:rsidR="00432085" w:rsidRPr="00432085">
        <w:rPr>
          <w:rFonts w:cs="Arial"/>
          <w:sz w:val="24"/>
          <w:szCs w:val="24"/>
        </w:rPr>
        <w:t xml:space="preserve"> τις 2/4. </w:t>
      </w:r>
    </w:p>
    <w:p w14:paraId="02E1E026" w14:textId="76F39F4E" w:rsidR="00432085" w:rsidRPr="00432085" w:rsidRDefault="00432085" w:rsidP="00432085">
      <w:pPr>
        <w:spacing w:before="120" w:after="120"/>
        <w:jc w:val="both"/>
        <w:rPr>
          <w:rFonts w:cs="Arial"/>
          <w:sz w:val="24"/>
          <w:szCs w:val="24"/>
        </w:rPr>
      </w:pPr>
      <w:r w:rsidRPr="00432085">
        <w:rPr>
          <w:rFonts w:cs="Arial"/>
          <w:sz w:val="24"/>
          <w:szCs w:val="24"/>
        </w:rPr>
        <w:t xml:space="preserve">Το </w:t>
      </w:r>
      <w:r w:rsidR="005D2042" w:rsidRPr="00432085">
        <w:rPr>
          <w:rFonts w:cs="Arial"/>
          <w:sz w:val="24"/>
          <w:szCs w:val="24"/>
        </w:rPr>
        <w:t>IHIF</w:t>
      </w:r>
      <w:r w:rsidRPr="00432085">
        <w:rPr>
          <w:rFonts w:cs="Arial"/>
          <w:sz w:val="24"/>
          <w:szCs w:val="24"/>
        </w:rPr>
        <w:t xml:space="preserve"> συγκεντρών</w:t>
      </w:r>
      <w:r w:rsidR="005D2042">
        <w:rPr>
          <w:rFonts w:cs="Arial"/>
          <w:sz w:val="24"/>
          <w:szCs w:val="24"/>
        </w:rPr>
        <w:t>ει</w:t>
      </w:r>
      <w:r w:rsidRPr="00432085">
        <w:rPr>
          <w:rFonts w:cs="Arial"/>
          <w:sz w:val="24"/>
          <w:szCs w:val="24"/>
        </w:rPr>
        <w:t xml:space="preserve"> κάθε χρόνο τους σημαντικότερους επαγγελματίες του κλάδου, συνδέοντας ολόκληρη τη βιομηχανία της φιλοξενίας και προσελκύοντας πάνω από 2.500 συνέδρους, περισσότερους από 700 διεθνείς επενδυτές με συνολικά υπό διαχείριση κεφάλαια ύψους 581 δι</w:t>
      </w:r>
      <w:r w:rsidR="002B1118">
        <w:rPr>
          <w:rFonts w:cs="Arial"/>
          <w:sz w:val="24"/>
          <w:szCs w:val="24"/>
        </w:rPr>
        <w:t>σ. δολάρια</w:t>
      </w:r>
      <w:r w:rsidRPr="00432085">
        <w:rPr>
          <w:rFonts w:cs="Arial"/>
          <w:sz w:val="24"/>
          <w:szCs w:val="24"/>
        </w:rPr>
        <w:t>, καθώς και περισσότερα από 500 ανώτατα στελέχη (C-suite executives, Αντιπροέδρους και Διευθυντές). Επιπλέον, στο πρόγραμμα του συνεδρίου συμμετείχαν περισσότεροι από 190 εξειδικευμένοι ομιλητές που διαμορφώνουν τις εξελίξεις στο τομέα της φιλοξενίας παγκοσμίως.</w:t>
      </w:r>
    </w:p>
    <w:p w14:paraId="2E60BE17" w14:textId="29C2B1A1" w:rsidR="00432085" w:rsidRPr="00432085" w:rsidRDefault="00432085" w:rsidP="00432085">
      <w:pPr>
        <w:spacing w:before="120" w:after="120"/>
        <w:jc w:val="both"/>
        <w:rPr>
          <w:rFonts w:cs="Arial"/>
          <w:sz w:val="24"/>
          <w:szCs w:val="24"/>
        </w:rPr>
      </w:pPr>
      <w:r w:rsidRPr="00432085">
        <w:rPr>
          <w:rFonts w:cs="Arial"/>
          <w:sz w:val="24"/>
          <w:szCs w:val="24"/>
        </w:rPr>
        <w:t xml:space="preserve">Η σημασία του συγκεκριμένου </w:t>
      </w:r>
      <w:r w:rsidR="009B4FB4">
        <w:rPr>
          <w:rFonts w:cs="Arial"/>
          <w:sz w:val="24"/>
          <w:szCs w:val="24"/>
        </w:rPr>
        <w:t>σ</w:t>
      </w:r>
      <w:r w:rsidRPr="00432085">
        <w:rPr>
          <w:rFonts w:cs="Arial"/>
          <w:sz w:val="24"/>
          <w:szCs w:val="24"/>
        </w:rPr>
        <w:t>υνεδρίου έγκειται στ</w:t>
      </w:r>
      <w:r w:rsidR="005D2042">
        <w:rPr>
          <w:rFonts w:cs="Arial"/>
          <w:sz w:val="24"/>
          <w:szCs w:val="24"/>
        </w:rPr>
        <w:t xml:space="preserve">ο γεγονός ότι </w:t>
      </w:r>
      <w:r w:rsidRPr="00432085">
        <w:rPr>
          <w:rFonts w:cs="Arial"/>
          <w:sz w:val="24"/>
          <w:szCs w:val="24"/>
        </w:rPr>
        <w:t xml:space="preserve">φέρνει σε επαφή επενδυτές και φορείς λήψης αποφάσεων με ξενοδοχειακούς ομίλους, αναπτυξιακές εταιρείες και κυβερνητικούς εκπροσώπους. Η θεματολογία του καλύπτει όλο το φάσμα της φιλοξενίας, από τις νέες τάσεις στις ξενοδοχειακές επενδύσεις έως τις καινοτόμες προσεγγίσεις στον βιώσιμο τουρισμό και τις αναδυόμενες αγορές. Σε ετήσια βάση παρουσιάζονται τα πλέον σύγχρονα επιχειρηματικά μοντέλα που αναδεικνύουν τις νέες ευκαιρίες ανάπτυξης και επένδυσης στο κλάδο. </w:t>
      </w:r>
    </w:p>
    <w:p w14:paraId="5069393F" w14:textId="0DBFE420" w:rsidR="00432085" w:rsidRPr="00432085" w:rsidRDefault="00432085" w:rsidP="00432085">
      <w:pPr>
        <w:spacing w:before="120" w:after="120"/>
        <w:jc w:val="both"/>
        <w:rPr>
          <w:rFonts w:cs="Arial"/>
          <w:sz w:val="24"/>
          <w:szCs w:val="24"/>
        </w:rPr>
      </w:pPr>
      <w:r w:rsidRPr="00432085">
        <w:rPr>
          <w:rFonts w:cs="Arial"/>
          <w:sz w:val="24"/>
          <w:szCs w:val="24"/>
        </w:rPr>
        <w:t>Κατά τη διάρκεια της διοργάνωσης, η Enterprise Greece παρουσίασε τις επενδυτικές ευκαιρίες στην ελληνική αγορά φιλοξενίας, αναδεικνύοντας τ</w:t>
      </w:r>
      <w:r w:rsidR="005D2042">
        <w:rPr>
          <w:rFonts w:cs="Arial"/>
          <w:sz w:val="24"/>
          <w:szCs w:val="24"/>
        </w:rPr>
        <w:t>η</w:t>
      </w:r>
      <w:r w:rsidRPr="00432085">
        <w:rPr>
          <w:rFonts w:cs="Arial"/>
          <w:sz w:val="24"/>
          <w:szCs w:val="24"/>
        </w:rPr>
        <w:t xml:space="preserve"> δυναμικ</w:t>
      </w:r>
      <w:r w:rsidR="005D2042">
        <w:rPr>
          <w:rFonts w:cs="Arial"/>
          <w:sz w:val="24"/>
          <w:szCs w:val="24"/>
        </w:rPr>
        <w:t>ή</w:t>
      </w:r>
      <w:r w:rsidRPr="00432085">
        <w:rPr>
          <w:rFonts w:cs="Arial"/>
          <w:sz w:val="24"/>
          <w:szCs w:val="24"/>
        </w:rPr>
        <w:t xml:space="preserve"> ανάπτυξης</w:t>
      </w:r>
      <w:r w:rsidR="005D2042">
        <w:rPr>
          <w:rFonts w:cs="Arial"/>
          <w:sz w:val="24"/>
          <w:szCs w:val="24"/>
        </w:rPr>
        <w:t xml:space="preserve"> που εμφανίζει</w:t>
      </w:r>
      <w:r w:rsidRPr="00432085">
        <w:rPr>
          <w:rFonts w:cs="Arial"/>
          <w:sz w:val="24"/>
          <w:szCs w:val="24"/>
        </w:rPr>
        <w:t xml:space="preserve"> </w:t>
      </w:r>
      <w:r w:rsidR="005D2042">
        <w:rPr>
          <w:rFonts w:cs="Arial"/>
          <w:sz w:val="24"/>
          <w:szCs w:val="24"/>
        </w:rPr>
        <w:t xml:space="preserve">ο </w:t>
      </w:r>
      <w:r w:rsidRPr="00432085">
        <w:rPr>
          <w:rFonts w:cs="Arial"/>
          <w:sz w:val="24"/>
          <w:szCs w:val="24"/>
        </w:rPr>
        <w:t>κλάδο</w:t>
      </w:r>
      <w:r w:rsidR="005D2042">
        <w:rPr>
          <w:rFonts w:cs="Arial"/>
          <w:sz w:val="24"/>
          <w:szCs w:val="24"/>
        </w:rPr>
        <w:t>ς</w:t>
      </w:r>
      <w:r w:rsidRPr="00432085">
        <w:rPr>
          <w:rFonts w:cs="Arial"/>
          <w:sz w:val="24"/>
          <w:szCs w:val="24"/>
        </w:rPr>
        <w:t>, τις στρατηγικές υποδομές και τα επιτυχημένα μοντέλα συνεργασίας δημόσιου και ιδιωτικού τομέα (PPP). Σε</w:t>
      </w:r>
      <w:r w:rsidRPr="00470710">
        <w:rPr>
          <w:rFonts w:cs="Arial"/>
          <w:sz w:val="24"/>
          <w:szCs w:val="24"/>
        </w:rPr>
        <w:t xml:space="preserve"> </w:t>
      </w:r>
      <w:r w:rsidRPr="00432085">
        <w:rPr>
          <w:rFonts w:cs="Arial"/>
          <w:sz w:val="24"/>
          <w:szCs w:val="24"/>
        </w:rPr>
        <w:t>αυτό</w:t>
      </w:r>
      <w:r w:rsidRPr="00470710">
        <w:rPr>
          <w:rFonts w:cs="Arial"/>
          <w:sz w:val="24"/>
          <w:szCs w:val="24"/>
        </w:rPr>
        <w:t xml:space="preserve"> </w:t>
      </w:r>
      <w:r w:rsidRPr="00432085">
        <w:rPr>
          <w:rFonts w:cs="Arial"/>
          <w:sz w:val="24"/>
          <w:szCs w:val="24"/>
        </w:rPr>
        <w:t>το</w:t>
      </w:r>
      <w:r w:rsidRPr="00470710">
        <w:rPr>
          <w:rFonts w:cs="Arial"/>
          <w:sz w:val="24"/>
          <w:szCs w:val="24"/>
        </w:rPr>
        <w:t xml:space="preserve"> </w:t>
      </w:r>
      <w:r w:rsidRPr="00432085">
        <w:rPr>
          <w:rFonts w:cs="Arial"/>
          <w:sz w:val="24"/>
          <w:szCs w:val="24"/>
        </w:rPr>
        <w:t>πλαίσιο</w:t>
      </w:r>
      <w:r w:rsidRPr="00470710">
        <w:rPr>
          <w:rFonts w:cs="Arial"/>
          <w:sz w:val="24"/>
          <w:szCs w:val="24"/>
        </w:rPr>
        <w:t xml:space="preserve"> </w:t>
      </w:r>
      <w:r w:rsidRPr="00432085">
        <w:rPr>
          <w:rFonts w:cs="Arial"/>
          <w:sz w:val="24"/>
          <w:szCs w:val="24"/>
        </w:rPr>
        <w:t>διοργάνωσε</w:t>
      </w:r>
      <w:r w:rsidRPr="00470710">
        <w:rPr>
          <w:rFonts w:cs="Arial"/>
          <w:sz w:val="24"/>
          <w:szCs w:val="24"/>
        </w:rPr>
        <w:t xml:space="preserve"> </w:t>
      </w:r>
      <w:r w:rsidRPr="00432085">
        <w:rPr>
          <w:rFonts w:cs="Arial"/>
          <w:sz w:val="24"/>
          <w:szCs w:val="24"/>
        </w:rPr>
        <w:t>υψηλού</w:t>
      </w:r>
      <w:r w:rsidRPr="00470710">
        <w:rPr>
          <w:rFonts w:cs="Arial"/>
          <w:sz w:val="24"/>
          <w:szCs w:val="24"/>
        </w:rPr>
        <w:t xml:space="preserve"> </w:t>
      </w:r>
      <w:r w:rsidRPr="00432085">
        <w:rPr>
          <w:rFonts w:cs="Arial"/>
          <w:sz w:val="24"/>
          <w:szCs w:val="24"/>
        </w:rPr>
        <w:t>επιπέδου</w:t>
      </w:r>
      <w:r w:rsidRPr="00470710">
        <w:rPr>
          <w:rFonts w:cs="Arial"/>
          <w:sz w:val="24"/>
          <w:szCs w:val="24"/>
        </w:rPr>
        <w:t xml:space="preserve"> </w:t>
      </w:r>
      <w:r w:rsidRPr="00432085">
        <w:rPr>
          <w:rFonts w:cs="Arial"/>
          <w:sz w:val="24"/>
          <w:szCs w:val="24"/>
        </w:rPr>
        <w:t>επενδυτικό</w:t>
      </w:r>
      <w:r w:rsidRPr="00470710">
        <w:rPr>
          <w:rFonts w:cs="Arial"/>
          <w:sz w:val="24"/>
          <w:szCs w:val="24"/>
        </w:rPr>
        <w:t xml:space="preserve"> </w:t>
      </w:r>
      <w:r w:rsidRPr="00432085">
        <w:rPr>
          <w:rFonts w:cs="Arial"/>
          <w:sz w:val="24"/>
          <w:szCs w:val="24"/>
        </w:rPr>
        <w:t>πάνελ</w:t>
      </w:r>
      <w:r w:rsidRPr="00470710">
        <w:rPr>
          <w:rFonts w:cs="Arial"/>
          <w:sz w:val="24"/>
          <w:szCs w:val="24"/>
        </w:rPr>
        <w:t xml:space="preserve"> </w:t>
      </w:r>
      <w:r w:rsidR="00470710">
        <w:rPr>
          <w:rFonts w:cs="Arial"/>
          <w:sz w:val="24"/>
          <w:szCs w:val="24"/>
        </w:rPr>
        <w:t>με</w:t>
      </w:r>
      <w:r w:rsidRPr="00470710">
        <w:rPr>
          <w:rFonts w:cs="Arial"/>
          <w:sz w:val="24"/>
          <w:szCs w:val="24"/>
        </w:rPr>
        <w:t xml:space="preserve"> </w:t>
      </w:r>
      <w:r w:rsidRPr="00432085">
        <w:rPr>
          <w:rFonts w:cs="Arial"/>
          <w:sz w:val="24"/>
          <w:szCs w:val="24"/>
        </w:rPr>
        <w:t>θέμα</w:t>
      </w:r>
      <w:r w:rsidRPr="00470710">
        <w:rPr>
          <w:rFonts w:cs="Arial"/>
          <w:sz w:val="24"/>
          <w:szCs w:val="24"/>
        </w:rPr>
        <w:t xml:space="preserve"> </w:t>
      </w:r>
      <w:r w:rsidR="002B22C0">
        <w:rPr>
          <w:rFonts w:cs="Arial"/>
          <w:sz w:val="24"/>
          <w:szCs w:val="24"/>
        </w:rPr>
        <w:t>«</w:t>
      </w:r>
      <w:r w:rsidRPr="00470710">
        <w:rPr>
          <w:rFonts w:cs="Arial"/>
          <w:sz w:val="24"/>
          <w:szCs w:val="24"/>
          <w:lang w:val="en-US"/>
        </w:rPr>
        <w:t>Destination</w:t>
      </w:r>
      <w:r w:rsidRPr="00470710">
        <w:rPr>
          <w:rFonts w:cs="Arial"/>
          <w:sz w:val="24"/>
          <w:szCs w:val="24"/>
        </w:rPr>
        <w:t xml:space="preserve"> </w:t>
      </w:r>
      <w:r w:rsidRPr="00470710">
        <w:rPr>
          <w:rFonts w:cs="Arial"/>
          <w:sz w:val="24"/>
          <w:szCs w:val="24"/>
          <w:lang w:val="en-US"/>
        </w:rPr>
        <w:t>Converse</w:t>
      </w:r>
      <w:r w:rsidRPr="00470710">
        <w:rPr>
          <w:rFonts w:cs="Arial"/>
          <w:sz w:val="24"/>
          <w:szCs w:val="24"/>
        </w:rPr>
        <w:t xml:space="preserve"> + </w:t>
      </w:r>
      <w:r w:rsidRPr="00470710">
        <w:rPr>
          <w:rFonts w:cs="Arial"/>
          <w:sz w:val="24"/>
          <w:szCs w:val="24"/>
          <w:lang w:val="en-US"/>
        </w:rPr>
        <w:t>Connect</w:t>
      </w:r>
      <w:r w:rsidRPr="00470710">
        <w:rPr>
          <w:rFonts w:cs="Arial"/>
          <w:sz w:val="24"/>
          <w:szCs w:val="24"/>
        </w:rPr>
        <w:t xml:space="preserve"> – </w:t>
      </w:r>
      <w:r w:rsidRPr="00470710">
        <w:rPr>
          <w:rFonts w:cs="Arial"/>
          <w:sz w:val="24"/>
          <w:szCs w:val="24"/>
          <w:lang w:val="en-US"/>
        </w:rPr>
        <w:t>The</w:t>
      </w:r>
      <w:r w:rsidRPr="00470710">
        <w:rPr>
          <w:rFonts w:cs="Arial"/>
          <w:sz w:val="24"/>
          <w:szCs w:val="24"/>
        </w:rPr>
        <w:t xml:space="preserve"> </w:t>
      </w:r>
      <w:r w:rsidRPr="00470710">
        <w:rPr>
          <w:rFonts w:cs="Arial"/>
          <w:sz w:val="24"/>
          <w:szCs w:val="24"/>
          <w:lang w:val="en-US"/>
        </w:rPr>
        <w:t>Greek</w:t>
      </w:r>
      <w:r w:rsidRPr="00470710">
        <w:rPr>
          <w:rFonts w:cs="Arial"/>
          <w:sz w:val="24"/>
          <w:szCs w:val="24"/>
        </w:rPr>
        <w:t xml:space="preserve"> </w:t>
      </w:r>
      <w:r w:rsidRPr="00470710">
        <w:rPr>
          <w:rFonts w:cs="Arial"/>
          <w:sz w:val="24"/>
          <w:szCs w:val="24"/>
          <w:lang w:val="en-US"/>
        </w:rPr>
        <w:t>Edge</w:t>
      </w:r>
      <w:r w:rsidRPr="00470710">
        <w:rPr>
          <w:rFonts w:cs="Arial"/>
          <w:sz w:val="24"/>
          <w:szCs w:val="24"/>
        </w:rPr>
        <w:t xml:space="preserve"> – </w:t>
      </w:r>
      <w:r w:rsidRPr="00470710">
        <w:rPr>
          <w:rFonts w:cs="Arial"/>
          <w:sz w:val="24"/>
          <w:szCs w:val="24"/>
          <w:lang w:val="en-US"/>
        </w:rPr>
        <w:t>Navigating</w:t>
      </w:r>
      <w:r w:rsidRPr="00470710">
        <w:rPr>
          <w:rFonts w:cs="Arial"/>
          <w:sz w:val="24"/>
          <w:szCs w:val="24"/>
        </w:rPr>
        <w:t xml:space="preserve"> </w:t>
      </w:r>
      <w:r w:rsidRPr="00470710">
        <w:rPr>
          <w:rFonts w:cs="Arial"/>
          <w:sz w:val="24"/>
          <w:szCs w:val="24"/>
          <w:lang w:val="en-US"/>
        </w:rPr>
        <w:t>Investment</w:t>
      </w:r>
      <w:r w:rsidRPr="00470710">
        <w:rPr>
          <w:rFonts w:cs="Arial"/>
          <w:sz w:val="24"/>
          <w:szCs w:val="24"/>
        </w:rPr>
        <w:t xml:space="preserve"> </w:t>
      </w:r>
      <w:r w:rsidRPr="00470710">
        <w:rPr>
          <w:rFonts w:cs="Arial"/>
          <w:sz w:val="24"/>
          <w:szCs w:val="24"/>
          <w:lang w:val="en-US"/>
        </w:rPr>
        <w:t>Trends</w:t>
      </w:r>
      <w:r w:rsidRPr="00470710">
        <w:rPr>
          <w:rFonts w:cs="Arial"/>
          <w:sz w:val="24"/>
          <w:szCs w:val="24"/>
        </w:rPr>
        <w:t xml:space="preserve"> </w:t>
      </w:r>
      <w:r w:rsidRPr="00470710">
        <w:rPr>
          <w:rFonts w:cs="Arial"/>
          <w:sz w:val="24"/>
          <w:szCs w:val="24"/>
          <w:lang w:val="en-US"/>
        </w:rPr>
        <w:t>in</w:t>
      </w:r>
      <w:r w:rsidRPr="00470710">
        <w:rPr>
          <w:rFonts w:cs="Arial"/>
          <w:sz w:val="24"/>
          <w:szCs w:val="24"/>
        </w:rPr>
        <w:t xml:space="preserve"> </w:t>
      </w:r>
      <w:r w:rsidRPr="00470710">
        <w:rPr>
          <w:rFonts w:cs="Arial"/>
          <w:sz w:val="24"/>
          <w:szCs w:val="24"/>
          <w:lang w:val="en-US"/>
        </w:rPr>
        <w:t>Hospitality</w:t>
      </w:r>
      <w:r w:rsidRPr="00470710">
        <w:rPr>
          <w:rFonts w:cs="Arial"/>
          <w:sz w:val="24"/>
          <w:szCs w:val="24"/>
        </w:rPr>
        <w:t>’</w:t>
      </w:r>
      <w:r w:rsidRPr="00470710">
        <w:rPr>
          <w:rFonts w:cs="Arial"/>
          <w:sz w:val="24"/>
          <w:szCs w:val="24"/>
          <w:lang w:val="en-US"/>
        </w:rPr>
        <w:t>s</w:t>
      </w:r>
      <w:r w:rsidRPr="00470710">
        <w:rPr>
          <w:rFonts w:cs="Arial"/>
          <w:sz w:val="24"/>
          <w:szCs w:val="24"/>
        </w:rPr>
        <w:t xml:space="preserve"> </w:t>
      </w:r>
      <w:r w:rsidRPr="00470710">
        <w:rPr>
          <w:rFonts w:cs="Arial"/>
          <w:sz w:val="24"/>
          <w:szCs w:val="24"/>
          <w:lang w:val="en-US"/>
        </w:rPr>
        <w:t>Hotpot</w:t>
      </w:r>
      <w:r w:rsidR="002B22C0">
        <w:rPr>
          <w:rFonts w:cs="Arial"/>
          <w:sz w:val="24"/>
          <w:szCs w:val="24"/>
        </w:rPr>
        <w:t>»</w:t>
      </w:r>
      <w:r w:rsidR="00470710">
        <w:rPr>
          <w:rFonts w:cs="Arial"/>
          <w:sz w:val="24"/>
          <w:szCs w:val="24"/>
        </w:rPr>
        <w:t xml:space="preserve"> και στόχο την ανάλυση</w:t>
      </w:r>
      <w:r w:rsidRPr="00432085">
        <w:rPr>
          <w:rFonts w:cs="Arial"/>
          <w:sz w:val="24"/>
          <w:szCs w:val="24"/>
        </w:rPr>
        <w:t xml:space="preserve"> από κορυφαίους επαγγελματίες του κλάδου, επενδυτές και stakeholders, των τελευταίων τάσεων και των επενδυτικών ευκαιριών στον ταχύτατα αναπτυσσόμενο τουριστικό τομέα της Ελλάδος. </w:t>
      </w:r>
    </w:p>
    <w:p w14:paraId="5673D76D" w14:textId="4A1DAF7D" w:rsidR="00115FA0" w:rsidRDefault="00432085" w:rsidP="00115FA0">
      <w:pPr>
        <w:spacing w:before="120" w:after="120"/>
        <w:jc w:val="both"/>
        <w:rPr>
          <w:rFonts w:cs="Arial"/>
          <w:sz w:val="24"/>
          <w:szCs w:val="24"/>
        </w:rPr>
      </w:pPr>
      <w:r w:rsidRPr="00432085">
        <w:rPr>
          <w:rFonts w:cs="Arial"/>
          <w:sz w:val="24"/>
          <w:szCs w:val="24"/>
        </w:rPr>
        <w:t>Η συζήτηση επικεντρώθηκε στους παράγοντες που καθιστούν την Ελλάδα ιδανικό προορισμό για επενδύσεις</w:t>
      </w:r>
      <w:r w:rsidR="00115FA0">
        <w:rPr>
          <w:rFonts w:cs="Arial"/>
          <w:sz w:val="24"/>
          <w:szCs w:val="24"/>
        </w:rPr>
        <w:t>,</w:t>
      </w:r>
      <w:r w:rsidRPr="00432085">
        <w:rPr>
          <w:rFonts w:cs="Arial"/>
          <w:sz w:val="24"/>
          <w:szCs w:val="24"/>
        </w:rPr>
        <w:t xml:space="preserve"> </w:t>
      </w:r>
      <w:r w:rsidR="00115FA0">
        <w:rPr>
          <w:rFonts w:cs="Arial"/>
          <w:sz w:val="24"/>
          <w:szCs w:val="24"/>
        </w:rPr>
        <w:t>ενώ παράλληλα σ</w:t>
      </w:r>
      <w:r w:rsidR="00115FA0" w:rsidRPr="00115FA0">
        <w:rPr>
          <w:rFonts w:cs="Arial"/>
          <w:sz w:val="24"/>
          <w:szCs w:val="24"/>
        </w:rPr>
        <w:t xml:space="preserve">υζητήθηκαν οι παράγοντες που επηρεάζουν την επιλογή προορισμών και brands, καθώς και οι προοπτικές ανάπτυξης </w:t>
      </w:r>
      <w:r w:rsidR="00115FA0" w:rsidRPr="00115FA0">
        <w:rPr>
          <w:rFonts w:cs="Arial"/>
          <w:sz w:val="24"/>
          <w:szCs w:val="24"/>
        </w:rPr>
        <w:lastRenderedPageBreak/>
        <w:t>σε ανερχόμενες περιοχές και νέες κατηγορίες φιλοξενίας.</w:t>
      </w:r>
      <w:r w:rsidR="00115FA0">
        <w:rPr>
          <w:rFonts w:cs="Arial"/>
          <w:sz w:val="24"/>
          <w:szCs w:val="24"/>
        </w:rPr>
        <w:t xml:space="preserve"> </w:t>
      </w:r>
      <w:r w:rsidR="00115FA0" w:rsidRPr="00115FA0">
        <w:rPr>
          <w:rFonts w:cs="Arial"/>
          <w:sz w:val="24"/>
          <w:szCs w:val="24"/>
        </w:rPr>
        <w:t xml:space="preserve">Οι </w:t>
      </w:r>
      <w:r w:rsidR="00115FA0">
        <w:rPr>
          <w:rFonts w:cs="Arial"/>
          <w:sz w:val="24"/>
          <w:szCs w:val="24"/>
        </w:rPr>
        <w:t>ομιλητές</w:t>
      </w:r>
      <w:r w:rsidR="00115FA0" w:rsidRPr="00115FA0">
        <w:rPr>
          <w:rFonts w:cs="Arial"/>
          <w:sz w:val="24"/>
          <w:szCs w:val="24"/>
        </w:rPr>
        <w:t xml:space="preserve"> ανέλυσαν τη δυναμική της ελληνικής αγοράς, εστιάζοντας σε asset classes όπως resorts, mixed-use developments και branded residences</w:t>
      </w:r>
      <w:r w:rsidR="00115FA0">
        <w:rPr>
          <w:rFonts w:cs="Arial"/>
          <w:sz w:val="24"/>
          <w:szCs w:val="24"/>
        </w:rPr>
        <w:t xml:space="preserve">, ενώ συζητήθηκε επίσης </w:t>
      </w:r>
      <w:r w:rsidR="00115FA0" w:rsidRPr="00115FA0">
        <w:rPr>
          <w:rFonts w:cs="Arial"/>
          <w:sz w:val="24"/>
          <w:szCs w:val="24"/>
        </w:rPr>
        <w:t>και η σημασία του ρυθμιστικού πλαισίου στις επενδυτικές αποφάσεις.</w:t>
      </w:r>
      <w:r w:rsidRPr="00432085">
        <w:rPr>
          <w:rFonts w:cs="Arial"/>
          <w:sz w:val="24"/>
          <w:szCs w:val="24"/>
        </w:rPr>
        <w:t xml:space="preserve"> </w:t>
      </w:r>
    </w:p>
    <w:p w14:paraId="6FC5FBE7" w14:textId="7A48D081" w:rsidR="00432085" w:rsidRPr="00432085" w:rsidRDefault="00432085" w:rsidP="00115FA0">
      <w:pPr>
        <w:spacing w:before="120" w:after="120"/>
        <w:jc w:val="both"/>
        <w:rPr>
          <w:rFonts w:cs="Arial"/>
          <w:sz w:val="24"/>
          <w:szCs w:val="24"/>
        </w:rPr>
      </w:pPr>
      <w:r w:rsidRPr="00432085">
        <w:rPr>
          <w:rFonts w:cs="Arial"/>
          <w:sz w:val="24"/>
          <w:szCs w:val="24"/>
        </w:rPr>
        <w:t>Ομιλητές ήταν ο Sachin Gupta, Managing Director, AGC Equity Partners, Li Zhang, Senior Vice President, Brookfield, Αλέξανδρος Βασιλικός, Πρόεδρος του Ξενοδοχειακού Επιμελητηρίου Ελλάδος και Πρόεδρος της HOTREC, Νikita Kapustkin, Director of Development Southern Europe, HYATT και Αlex Robinson, Director, STR. Συντονίστρια της συζήτησης ήταν η κα Χίλντα Αλυσανδράτου, Διευθύντρια Προσέλκυσης Επενδύσεων της Enterprise Greece στους κλάδους τουρισμού, ακινήτων και δημιουργικών βιομηχανιών.</w:t>
      </w:r>
    </w:p>
    <w:p w14:paraId="195DBAD7" w14:textId="33C1C71C" w:rsidR="00432085" w:rsidRPr="00172461" w:rsidRDefault="00432085" w:rsidP="00172461">
      <w:pPr>
        <w:jc w:val="both"/>
        <w:rPr>
          <w:sz w:val="24"/>
          <w:szCs w:val="24"/>
        </w:rPr>
      </w:pPr>
      <w:r w:rsidRPr="00172461">
        <w:rPr>
          <w:sz w:val="24"/>
          <w:szCs w:val="24"/>
        </w:rPr>
        <w:t>Η Enterprise Greece διεξήγαγε</w:t>
      </w:r>
      <w:r w:rsidR="00172461" w:rsidRPr="00172461">
        <w:rPr>
          <w:sz w:val="24"/>
          <w:szCs w:val="24"/>
        </w:rPr>
        <w:t xml:space="preserve"> </w:t>
      </w:r>
      <w:r w:rsidRPr="00172461">
        <w:rPr>
          <w:sz w:val="24"/>
          <w:szCs w:val="24"/>
        </w:rPr>
        <w:t xml:space="preserve">στοχευμένες B2B συναντήσεις με </w:t>
      </w:r>
      <w:r w:rsidR="00172461" w:rsidRPr="00172461">
        <w:rPr>
          <w:sz w:val="24"/>
          <w:szCs w:val="24"/>
        </w:rPr>
        <w:t xml:space="preserve">κορυφαίους </w:t>
      </w:r>
      <w:r w:rsidRPr="00172461">
        <w:rPr>
          <w:sz w:val="24"/>
          <w:szCs w:val="24"/>
        </w:rPr>
        <w:t>διεθνείς επενδυτές, developers</w:t>
      </w:r>
      <w:r w:rsidR="00172461" w:rsidRPr="00172461">
        <w:rPr>
          <w:sz w:val="24"/>
          <w:szCs w:val="24"/>
        </w:rPr>
        <w:t xml:space="preserve"> </w:t>
      </w:r>
      <w:r w:rsidRPr="00172461">
        <w:rPr>
          <w:sz w:val="24"/>
          <w:szCs w:val="24"/>
        </w:rPr>
        <w:t>και χρηματοπιστωτικούς οργανισμούς, επιβεβαιώνοντας</w:t>
      </w:r>
      <w:r w:rsidR="00172461" w:rsidRPr="00172461">
        <w:rPr>
          <w:sz w:val="24"/>
          <w:szCs w:val="24"/>
        </w:rPr>
        <w:t xml:space="preserve"> </w:t>
      </w:r>
      <w:r w:rsidRPr="00172461">
        <w:rPr>
          <w:sz w:val="24"/>
          <w:szCs w:val="24"/>
        </w:rPr>
        <w:t>το ισχυρό ενδιαφέρον για την ελληνική αγορά φιλοξενίας.</w:t>
      </w:r>
    </w:p>
    <w:p w14:paraId="71A587EF" w14:textId="1530A3A0" w:rsidR="00046C7C" w:rsidRPr="00046C7C" w:rsidRDefault="00046C7C" w:rsidP="00432085">
      <w:pPr>
        <w:spacing w:before="120" w:after="120"/>
        <w:jc w:val="both"/>
        <w:rPr>
          <w:rFonts w:cs="Arial"/>
          <w:i/>
          <w:iCs/>
          <w:sz w:val="24"/>
          <w:szCs w:val="24"/>
        </w:rPr>
      </w:pPr>
      <w:r>
        <w:rPr>
          <w:rFonts w:cs="Arial"/>
          <w:sz w:val="24"/>
          <w:szCs w:val="24"/>
        </w:rPr>
        <w:t xml:space="preserve">Αναφερόμενος στη φετινή διοργάνωση, </w:t>
      </w:r>
      <w:r w:rsidR="00172461">
        <w:rPr>
          <w:rFonts w:cs="Arial"/>
          <w:sz w:val="24"/>
          <w:szCs w:val="24"/>
        </w:rPr>
        <w:t xml:space="preserve">ο </w:t>
      </w:r>
      <w:r w:rsidR="00432085" w:rsidRPr="00432085">
        <w:rPr>
          <w:rFonts w:cs="Arial"/>
          <w:sz w:val="24"/>
          <w:szCs w:val="24"/>
        </w:rPr>
        <w:t>Διευθύν</w:t>
      </w:r>
      <w:r w:rsidR="00172461">
        <w:rPr>
          <w:rFonts w:cs="Arial"/>
          <w:sz w:val="24"/>
          <w:szCs w:val="24"/>
        </w:rPr>
        <w:t>ων</w:t>
      </w:r>
      <w:r w:rsidR="00432085" w:rsidRPr="00432085">
        <w:rPr>
          <w:rFonts w:cs="Arial"/>
          <w:sz w:val="24"/>
          <w:szCs w:val="24"/>
        </w:rPr>
        <w:t xml:space="preserve"> Σ</w:t>
      </w:r>
      <w:r w:rsidR="00172461">
        <w:rPr>
          <w:rFonts w:cs="Arial"/>
          <w:sz w:val="24"/>
          <w:szCs w:val="24"/>
        </w:rPr>
        <w:t>ύ</w:t>
      </w:r>
      <w:r w:rsidR="00432085" w:rsidRPr="00432085">
        <w:rPr>
          <w:rFonts w:cs="Arial"/>
          <w:sz w:val="24"/>
          <w:szCs w:val="24"/>
        </w:rPr>
        <w:t>μβο</w:t>
      </w:r>
      <w:r w:rsidR="00172461">
        <w:rPr>
          <w:rFonts w:cs="Arial"/>
          <w:sz w:val="24"/>
          <w:szCs w:val="24"/>
        </w:rPr>
        <w:t>υ</w:t>
      </w:r>
      <w:r w:rsidR="00432085" w:rsidRPr="00432085">
        <w:rPr>
          <w:rFonts w:cs="Arial"/>
          <w:sz w:val="24"/>
          <w:szCs w:val="24"/>
        </w:rPr>
        <w:t>λο</w:t>
      </w:r>
      <w:r w:rsidR="00172461">
        <w:rPr>
          <w:rFonts w:cs="Arial"/>
          <w:sz w:val="24"/>
          <w:szCs w:val="24"/>
        </w:rPr>
        <w:t>ς</w:t>
      </w:r>
      <w:r w:rsidR="00432085" w:rsidRPr="00432085">
        <w:rPr>
          <w:rFonts w:cs="Arial"/>
          <w:sz w:val="24"/>
          <w:szCs w:val="24"/>
        </w:rPr>
        <w:t xml:space="preserve"> </w:t>
      </w:r>
      <w:r w:rsidR="00172461">
        <w:rPr>
          <w:rFonts w:cs="Arial"/>
          <w:sz w:val="24"/>
          <w:szCs w:val="24"/>
        </w:rPr>
        <w:t>της εταιρείας, Δρ. Μαρίνος Γιαννόπουλος</w:t>
      </w:r>
      <w:r>
        <w:rPr>
          <w:rFonts w:cs="Arial"/>
          <w:sz w:val="24"/>
          <w:szCs w:val="24"/>
        </w:rPr>
        <w:t xml:space="preserve"> δήλωσε</w:t>
      </w:r>
      <w:r w:rsidR="00432085" w:rsidRPr="00432085">
        <w:rPr>
          <w:rFonts w:cs="Arial"/>
          <w:sz w:val="24"/>
          <w:szCs w:val="24"/>
        </w:rPr>
        <w:t>:</w:t>
      </w:r>
      <w:r w:rsidR="00172461">
        <w:rPr>
          <w:rFonts w:cs="Arial"/>
          <w:sz w:val="24"/>
          <w:szCs w:val="24"/>
        </w:rPr>
        <w:t xml:space="preserve"> «</w:t>
      </w:r>
      <w:r w:rsidR="00432085" w:rsidRPr="00172461">
        <w:rPr>
          <w:rFonts w:cs="Arial"/>
          <w:i/>
          <w:iCs/>
          <w:sz w:val="24"/>
          <w:szCs w:val="24"/>
        </w:rPr>
        <w:t>Η επιτυχημένη παρουσία μας στο IHIF 2025 επιβεβαιώνει τη θέση της Ελλάδας ως προορισμού αιχμής για στρατηγικές επενδύσεις στον τουρισμό και τη φιλοξενία. Το έντονο ενδιαφέρον των διεθνών επενδυτών και η δυναμική των συνεργασιών που προωθήσαμε, ενισχύουν περαιτέρω τη συνεχή ανάπτυξη του τουριστικού τομέα της χώρας μας. Η Enterprise Greece παραμένει αφοσιωμένη στη στήριξη των επενδυτών, παρέχοντας καθοδήγηση, διευκολύνοντας νέες επιχειρηματικές πρωτοβουλίες στη χώρα και υποστηρίζοντας τη διαδικασία υλοποίησης νέων έργων που συμβάλλουν στην αειφόρο ανάπτυξη και την οικονομική πρόοδο της Ελλάδας</w:t>
      </w:r>
      <w:r>
        <w:rPr>
          <w:rFonts w:cs="Arial"/>
          <w:i/>
          <w:iCs/>
          <w:sz w:val="24"/>
          <w:szCs w:val="24"/>
        </w:rPr>
        <w:t>»</w:t>
      </w:r>
      <w:r w:rsidR="00172461" w:rsidRPr="00172461">
        <w:rPr>
          <w:rFonts w:cs="Arial"/>
          <w:i/>
          <w:iCs/>
          <w:sz w:val="24"/>
          <w:szCs w:val="24"/>
        </w:rPr>
        <w:t>.</w:t>
      </w:r>
    </w:p>
    <w:p w14:paraId="6B596D9E" w14:textId="016CCB0D" w:rsidR="00432085" w:rsidRPr="00432085" w:rsidRDefault="00046C7C" w:rsidP="00432085">
      <w:pPr>
        <w:spacing w:before="120" w:after="120"/>
        <w:jc w:val="both"/>
        <w:rPr>
          <w:rFonts w:cs="Arial"/>
          <w:sz w:val="24"/>
          <w:szCs w:val="24"/>
        </w:rPr>
      </w:pPr>
      <w:r>
        <w:rPr>
          <w:rFonts w:cs="Arial"/>
          <w:sz w:val="24"/>
          <w:szCs w:val="24"/>
        </w:rPr>
        <w:t xml:space="preserve">Με αφορμή την επιτυχημένη παρουσία της χώρας μας στην </w:t>
      </w:r>
      <w:r>
        <w:rPr>
          <w:rFonts w:cs="Arial"/>
          <w:sz w:val="24"/>
          <w:szCs w:val="24"/>
          <w:lang w:val="en-US"/>
        </w:rPr>
        <w:t>IHIF</w:t>
      </w:r>
      <w:r>
        <w:rPr>
          <w:rFonts w:cs="Arial"/>
          <w:sz w:val="24"/>
          <w:szCs w:val="24"/>
        </w:rPr>
        <w:t xml:space="preserve"> 2025, ο κ. Γιαννόπουλος αναφέρθηκε και στο μεγάλο διεθνές </w:t>
      </w:r>
      <w:r>
        <w:rPr>
          <w:rFonts w:cs="Arial"/>
          <w:sz w:val="24"/>
          <w:szCs w:val="24"/>
          <w:lang w:val="en-US"/>
        </w:rPr>
        <w:t>event</w:t>
      </w:r>
      <w:r>
        <w:rPr>
          <w:rFonts w:cs="Arial"/>
          <w:sz w:val="24"/>
          <w:szCs w:val="24"/>
        </w:rPr>
        <w:t xml:space="preserve"> για το </w:t>
      </w:r>
      <w:r>
        <w:rPr>
          <w:rFonts w:cs="Arial"/>
          <w:sz w:val="24"/>
          <w:szCs w:val="24"/>
          <w:lang w:val="en-US"/>
        </w:rPr>
        <w:t>Real</w:t>
      </w:r>
      <w:r w:rsidRPr="00046C7C">
        <w:rPr>
          <w:rFonts w:cs="Arial"/>
          <w:sz w:val="24"/>
          <w:szCs w:val="24"/>
        </w:rPr>
        <w:t xml:space="preserve"> </w:t>
      </w:r>
      <w:r>
        <w:rPr>
          <w:rFonts w:cs="Arial"/>
          <w:sz w:val="24"/>
          <w:szCs w:val="24"/>
          <w:lang w:val="en-US"/>
        </w:rPr>
        <w:t>Estate</w:t>
      </w:r>
      <w:r w:rsidRPr="00046C7C">
        <w:rPr>
          <w:rFonts w:cs="Arial"/>
          <w:sz w:val="24"/>
          <w:szCs w:val="24"/>
        </w:rPr>
        <w:t xml:space="preserve"> </w:t>
      </w:r>
      <w:r>
        <w:rPr>
          <w:rFonts w:cs="Arial"/>
          <w:sz w:val="24"/>
          <w:szCs w:val="24"/>
        </w:rPr>
        <w:t xml:space="preserve">και </w:t>
      </w:r>
      <w:r>
        <w:rPr>
          <w:rFonts w:cs="Arial"/>
          <w:sz w:val="24"/>
          <w:szCs w:val="24"/>
          <w:lang w:val="en-US"/>
        </w:rPr>
        <w:t>Hospitality</w:t>
      </w:r>
      <w:r w:rsidRPr="00046C7C">
        <w:rPr>
          <w:rFonts w:cs="Arial"/>
          <w:sz w:val="24"/>
          <w:szCs w:val="24"/>
        </w:rPr>
        <w:t xml:space="preserve"> (</w:t>
      </w:r>
      <w:r>
        <w:rPr>
          <w:rFonts w:cs="Arial"/>
          <w:sz w:val="24"/>
          <w:szCs w:val="24"/>
          <w:lang w:val="en-US"/>
        </w:rPr>
        <w:t>R</w:t>
      </w:r>
      <w:r w:rsidRPr="00046C7C">
        <w:rPr>
          <w:rFonts w:cs="Arial"/>
          <w:sz w:val="24"/>
          <w:szCs w:val="24"/>
        </w:rPr>
        <w:t xml:space="preserve">&amp;R) </w:t>
      </w:r>
      <w:r>
        <w:rPr>
          <w:rFonts w:cs="Arial"/>
          <w:sz w:val="24"/>
          <w:szCs w:val="24"/>
        </w:rPr>
        <w:t xml:space="preserve">που </w:t>
      </w:r>
      <w:r w:rsidR="00E83D96">
        <w:rPr>
          <w:rFonts w:cs="Arial"/>
          <w:sz w:val="24"/>
          <w:szCs w:val="24"/>
        </w:rPr>
        <w:t xml:space="preserve">θα </w:t>
      </w:r>
      <w:r>
        <w:rPr>
          <w:rFonts w:cs="Arial"/>
          <w:sz w:val="24"/>
          <w:szCs w:val="24"/>
        </w:rPr>
        <w:t>φιλοξεν</w:t>
      </w:r>
      <w:r w:rsidR="00E83D96">
        <w:rPr>
          <w:rFonts w:cs="Arial"/>
          <w:sz w:val="24"/>
          <w:szCs w:val="24"/>
        </w:rPr>
        <w:t>ήσει</w:t>
      </w:r>
      <w:r>
        <w:rPr>
          <w:rFonts w:cs="Arial"/>
          <w:sz w:val="24"/>
          <w:szCs w:val="24"/>
        </w:rPr>
        <w:t xml:space="preserve"> και φέτος η χώρα μας: «</w:t>
      </w:r>
      <w:r w:rsidRPr="00E83D96">
        <w:rPr>
          <w:rFonts w:cs="Arial"/>
          <w:i/>
          <w:iCs/>
          <w:sz w:val="24"/>
          <w:szCs w:val="24"/>
        </w:rPr>
        <w:t>Με μεγάλη χαρά και ικανοποίηση ανακοινώνουμε ότι το Resort &amp; Residential Hospitality Forum (R&amp;R), μία από τις σημαντικότερες διεθνείς διοργανώσεις στον χώρο της φιλοξενίας και των παραθεριστικών ακινήτων, θα πραγματοποιηθεί</w:t>
      </w:r>
      <w:r w:rsidR="00E223CB" w:rsidRPr="00E83D96">
        <w:rPr>
          <w:rFonts w:cs="Arial"/>
          <w:i/>
          <w:iCs/>
          <w:sz w:val="24"/>
          <w:szCs w:val="24"/>
        </w:rPr>
        <w:t xml:space="preserve"> για ακόμη μια χρονιά </w:t>
      </w:r>
      <w:r w:rsidRPr="00E83D96">
        <w:rPr>
          <w:rFonts w:cs="Arial"/>
          <w:i/>
          <w:iCs/>
          <w:sz w:val="24"/>
          <w:szCs w:val="24"/>
        </w:rPr>
        <w:t>στην Ελλάδα. Η εξέλιξη αυτή είναι αποτέλεσμα της στρατηγικής μας συνεργασίας με την Questex, διοργανώτρια εταιρεία του φόρουμ, και αποτελεί μια σημαντική αναγνώριση της δυναμικής της ελληνικής αγοράς. Το R&amp;R Forum στην Ελλάδα θα αποτελέσει ορόσημο για την προσέλκυση νέων επενδύσεων και την ανάδειξη των ευκαιριών που προσφέρει η χώρα στον τομέα της τουριστικής και παραθεριστικής ανάπτυξης.</w:t>
      </w:r>
      <w:r w:rsidR="00172461" w:rsidRPr="00AE481F">
        <w:rPr>
          <w:rFonts w:cs="Arial"/>
          <w:i/>
          <w:iCs/>
          <w:sz w:val="24"/>
          <w:szCs w:val="24"/>
        </w:rPr>
        <w:t>»</w:t>
      </w:r>
    </w:p>
    <w:p w14:paraId="465F1CEE" w14:textId="77777777" w:rsidR="00432085" w:rsidRDefault="00432085" w:rsidP="00432085">
      <w:pPr>
        <w:spacing w:before="120" w:after="120"/>
        <w:jc w:val="both"/>
        <w:rPr>
          <w:rFonts w:cs="Arial"/>
          <w:sz w:val="24"/>
          <w:szCs w:val="24"/>
        </w:rPr>
      </w:pPr>
    </w:p>
    <w:p w14:paraId="3059A36B" w14:textId="7C759842" w:rsidR="003F7CE6" w:rsidRPr="00E62837" w:rsidRDefault="003F7CE6" w:rsidP="00432085">
      <w:pPr>
        <w:spacing w:before="120" w:after="120"/>
        <w:jc w:val="both"/>
        <w:rPr>
          <w:rFonts w:asciiTheme="minorHAnsi" w:hAnsiTheme="minorHAnsi" w:cstheme="minorHAnsi"/>
          <w:b/>
          <w:color w:val="000000"/>
          <w:sz w:val="24"/>
          <w:szCs w:val="24"/>
        </w:rPr>
      </w:pPr>
      <w:r w:rsidRPr="00E62837">
        <w:rPr>
          <w:rFonts w:asciiTheme="minorHAnsi" w:hAnsiTheme="minorHAnsi" w:cstheme="minorHAnsi"/>
          <w:b/>
          <w:color w:val="000000"/>
          <w:sz w:val="24"/>
          <w:szCs w:val="24"/>
        </w:rPr>
        <w:lastRenderedPageBreak/>
        <w:t>Enterprise Greece</w:t>
      </w:r>
    </w:p>
    <w:p w14:paraId="79DF18BC" w14:textId="77777777" w:rsidR="003F7CE6" w:rsidRPr="00E62837" w:rsidRDefault="003F7CE6" w:rsidP="003F7CE6">
      <w:pPr>
        <w:pStyle w:val="NormalWeb"/>
        <w:jc w:val="both"/>
        <w:rPr>
          <w:rFonts w:ascii="Calibri" w:hAnsi="Calibri"/>
          <w:color w:val="000000"/>
        </w:rPr>
      </w:pPr>
      <w:r w:rsidRPr="00E62837">
        <w:rPr>
          <w:rFonts w:ascii="Calibri" w:hAnsi="Calibri"/>
        </w:rPr>
        <w:t>Ο Οργανισμός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E62837">
        <w:rPr>
          <w:rFonts w:ascii="Calibri" w:hAnsi="Calibri"/>
          <w:color w:val="000000"/>
        </w:rPr>
        <w:t>.</w:t>
      </w:r>
    </w:p>
    <w:p w14:paraId="069B656B" w14:textId="77777777" w:rsidR="005061E1" w:rsidRPr="00E62837" w:rsidRDefault="005061E1" w:rsidP="005061E1">
      <w:pPr>
        <w:pStyle w:val="NoSpacing"/>
        <w:spacing w:after="120"/>
        <w:ind w:right="425"/>
        <w:contextualSpacing/>
        <w:jc w:val="both"/>
        <w:rPr>
          <w:rFonts w:asciiTheme="minorHAnsi" w:hAnsiTheme="minorHAnsi" w:cstheme="minorHAnsi"/>
          <w:b/>
          <w:bCs/>
          <w:sz w:val="24"/>
          <w:szCs w:val="24"/>
        </w:rPr>
      </w:pPr>
      <w:r w:rsidRPr="00E62837">
        <w:rPr>
          <w:rFonts w:asciiTheme="minorHAnsi" w:hAnsiTheme="minorHAnsi" w:cstheme="minorHAnsi"/>
          <w:b/>
          <w:bCs/>
          <w:sz w:val="24"/>
          <w:szCs w:val="24"/>
        </w:rPr>
        <w:t xml:space="preserve">Περισσότερες Πληροφορίες για συντάκτες: </w:t>
      </w:r>
    </w:p>
    <w:p w14:paraId="46B866E3" w14:textId="6FE23C67" w:rsidR="00B55850" w:rsidRPr="00E62837" w:rsidRDefault="005061E1" w:rsidP="00252C61">
      <w:pPr>
        <w:contextualSpacing/>
        <w:jc w:val="both"/>
        <w:rPr>
          <w:sz w:val="24"/>
          <w:szCs w:val="24"/>
        </w:rPr>
      </w:pPr>
      <w:r w:rsidRPr="00E62837">
        <w:rPr>
          <w:rFonts w:asciiTheme="minorHAnsi" w:hAnsiTheme="minorHAnsi" w:cstheme="minorHAnsi"/>
          <w:sz w:val="24"/>
          <w:szCs w:val="24"/>
          <w:lang w:val="en-US"/>
        </w:rPr>
        <w:t>ENTERPRISEGREECE</w:t>
      </w:r>
      <w:r w:rsidRPr="00E62837">
        <w:rPr>
          <w:rFonts w:asciiTheme="minorHAnsi" w:hAnsiTheme="minorHAnsi" w:cstheme="minorHAnsi"/>
          <w:sz w:val="24"/>
          <w:szCs w:val="24"/>
        </w:rPr>
        <w:t xml:space="preserve"> | Γραφείο Τύπου– 210 3355705, Χρήστος Ρουμελιώτης  </w:t>
      </w:r>
      <w:bookmarkStart w:id="0" w:name="_Hlk98936184"/>
      <w:r w:rsidRPr="00E62837">
        <w:rPr>
          <w:sz w:val="24"/>
          <w:szCs w:val="24"/>
        </w:rPr>
        <w:fldChar w:fldCharType="begin"/>
      </w:r>
      <w:r w:rsidRPr="00E62837">
        <w:rPr>
          <w:sz w:val="24"/>
          <w:szCs w:val="24"/>
        </w:rPr>
        <w:instrText xml:space="preserve"> HYPERLINK "mailto:c.roumeliotis@eg.gov.gr" </w:instrText>
      </w:r>
      <w:r w:rsidRPr="00E62837">
        <w:rPr>
          <w:sz w:val="24"/>
          <w:szCs w:val="24"/>
        </w:rPr>
      </w:r>
      <w:r w:rsidRPr="00E62837">
        <w:rPr>
          <w:sz w:val="24"/>
          <w:szCs w:val="24"/>
        </w:rPr>
        <w:fldChar w:fldCharType="separate"/>
      </w:r>
      <w:r w:rsidRPr="00E62837">
        <w:rPr>
          <w:rStyle w:val="Hyperlink"/>
          <w:rFonts w:asciiTheme="minorHAnsi" w:hAnsiTheme="minorHAnsi" w:cstheme="minorHAnsi"/>
          <w:sz w:val="24"/>
          <w:szCs w:val="24"/>
          <w:lang w:val="en-US"/>
        </w:rPr>
        <w:t>c</w:t>
      </w:r>
      <w:r w:rsidRPr="00E62837">
        <w:rPr>
          <w:rStyle w:val="Hyperlink"/>
          <w:rFonts w:asciiTheme="minorHAnsi" w:hAnsiTheme="minorHAnsi" w:cstheme="minorHAnsi"/>
          <w:sz w:val="24"/>
          <w:szCs w:val="24"/>
        </w:rPr>
        <w:t>.</w:t>
      </w:r>
      <w:r w:rsidRPr="00E62837">
        <w:rPr>
          <w:rStyle w:val="Hyperlink"/>
          <w:rFonts w:asciiTheme="minorHAnsi" w:hAnsiTheme="minorHAnsi" w:cstheme="minorHAnsi"/>
          <w:sz w:val="24"/>
          <w:szCs w:val="24"/>
          <w:lang w:val="en-US"/>
        </w:rPr>
        <w:t>roumeliotis</w:t>
      </w:r>
      <w:r w:rsidRPr="00E62837">
        <w:rPr>
          <w:rStyle w:val="Hyperlink"/>
          <w:rFonts w:asciiTheme="minorHAnsi" w:hAnsiTheme="minorHAnsi" w:cstheme="minorHAnsi"/>
          <w:sz w:val="24"/>
          <w:szCs w:val="24"/>
        </w:rPr>
        <w:t>@</w:t>
      </w:r>
      <w:r w:rsidRPr="00E62837">
        <w:rPr>
          <w:rStyle w:val="Hyperlink"/>
          <w:rFonts w:asciiTheme="minorHAnsi" w:hAnsiTheme="minorHAnsi" w:cstheme="minorHAnsi"/>
          <w:sz w:val="24"/>
          <w:szCs w:val="24"/>
          <w:lang w:val="en-US"/>
        </w:rPr>
        <w:t>eg</w:t>
      </w:r>
      <w:r w:rsidRPr="00E62837">
        <w:rPr>
          <w:rStyle w:val="Hyperlink"/>
          <w:rFonts w:asciiTheme="minorHAnsi" w:hAnsiTheme="minorHAnsi" w:cstheme="minorHAnsi"/>
          <w:sz w:val="24"/>
          <w:szCs w:val="24"/>
        </w:rPr>
        <w:t>.</w:t>
      </w:r>
      <w:r w:rsidRPr="00E62837">
        <w:rPr>
          <w:rStyle w:val="Hyperlink"/>
          <w:rFonts w:asciiTheme="minorHAnsi" w:hAnsiTheme="minorHAnsi" w:cstheme="minorHAnsi"/>
          <w:sz w:val="24"/>
          <w:szCs w:val="24"/>
          <w:lang w:val="en-US"/>
        </w:rPr>
        <w:t>gov</w:t>
      </w:r>
      <w:r w:rsidRPr="00E62837">
        <w:rPr>
          <w:rStyle w:val="Hyperlink"/>
          <w:rFonts w:asciiTheme="minorHAnsi" w:hAnsiTheme="minorHAnsi" w:cstheme="minorHAnsi"/>
          <w:sz w:val="24"/>
          <w:szCs w:val="24"/>
        </w:rPr>
        <w:t>.</w:t>
      </w:r>
      <w:r w:rsidRPr="00E62837">
        <w:rPr>
          <w:rStyle w:val="Hyperlink"/>
          <w:rFonts w:asciiTheme="minorHAnsi" w:hAnsiTheme="minorHAnsi" w:cstheme="minorHAnsi"/>
          <w:sz w:val="24"/>
          <w:szCs w:val="24"/>
          <w:lang w:val="en-US"/>
        </w:rPr>
        <w:t>gr</w:t>
      </w:r>
      <w:r w:rsidRPr="00E62837">
        <w:rPr>
          <w:sz w:val="24"/>
          <w:szCs w:val="24"/>
        </w:rPr>
        <w:fldChar w:fldCharType="end"/>
      </w:r>
      <w:bookmarkEnd w:id="0"/>
    </w:p>
    <w:sectPr w:rsidR="00B55850" w:rsidRPr="00E62837" w:rsidSect="007D5FB9">
      <w:headerReference w:type="default" r:id="rId8"/>
      <w:footerReference w:type="default" r:id="rId9"/>
      <w:pgSz w:w="11906" w:h="16838"/>
      <w:pgMar w:top="2694" w:right="1841"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4146" w14:textId="77777777" w:rsidR="003F7CE6" w:rsidRDefault="003F7CE6" w:rsidP="00884FA1">
      <w:pPr>
        <w:spacing w:after="0" w:line="240" w:lineRule="auto"/>
      </w:pPr>
      <w:r>
        <w:separator/>
      </w:r>
    </w:p>
  </w:endnote>
  <w:endnote w:type="continuationSeparator" w:id="0">
    <w:p w14:paraId="4311C57F" w14:textId="77777777" w:rsidR="003F7CE6" w:rsidRDefault="003F7CE6" w:rsidP="0088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67B9" w14:textId="77777777" w:rsidR="003F7CE6" w:rsidRPr="000A4F62" w:rsidRDefault="003F7CE6" w:rsidP="00A62917">
    <w:pPr>
      <w:pStyle w:val="Footer"/>
      <w:tabs>
        <w:tab w:val="center" w:pos="-426"/>
      </w:tabs>
      <w:spacing w:line="100" w:lineRule="atLeast"/>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00DB" w14:textId="77777777" w:rsidR="003F7CE6" w:rsidRDefault="003F7CE6" w:rsidP="00884FA1">
      <w:pPr>
        <w:spacing w:after="0" w:line="240" w:lineRule="auto"/>
      </w:pPr>
      <w:r>
        <w:separator/>
      </w:r>
    </w:p>
  </w:footnote>
  <w:footnote w:type="continuationSeparator" w:id="0">
    <w:p w14:paraId="4314E4AA" w14:textId="77777777" w:rsidR="003F7CE6" w:rsidRDefault="003F7CE6" w:rsidP="00884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744D" w14:textId="77777777" w:rsidR="003F7CE6" w:rsidRPr="000B5554" w:rsidRDefault="003F7CE6">
    <w:pPr>
      <w:pStyle w:val="Header"/>
      <w:rPr>
        <w:lang w:val="en-GB"/>
      </w:rPr>
    </w:pPr>
    <w:r w:rsidRPr="00200606">
      <w:rPr>
        <w:noProof/>
        <w:lang w:eastAsia="el-GR"/>
      </w:rPr>
      <w:drawing>
        <wp:anchor distT="0" distB="0" distL="114300" distR="114300" simplePos="0" relativeHeight="251659264" behindDoc="1" locked="0" layoutInCell="1" allowOverlap="1" wp14:anchorId="1CD730C7" wp14:editId="0677043C">
          <wp:simplePos x="0" y="0"/>
          <wp:positionH relativeFrom="margin">
            <wp:posOffset>-1612</wp:posOffset>
          </wp:positionH>
          <wp:positionV relativeFrom="paragraph">
            <wp:posOffset>277251</wp:posOffset>
          </wp:positionV>
          <wp:extent cx="2848708" cy="562707"/>
          <wp:effectExtent l="0" t="0" r="0" b="0"/>
          <wp:wrapTight wrapText="bothSides">
            <wp:wrapPolygon edited="0">
              <wp:start x="0" y="0"/>
              <wp:lineTo x="0" y="21234"/>
              <wp:lineTo x="21528" y="21234"/>
              <wp:lineTo x="21528" y="0"/>
              <wp:lineTo x="0" y="0"/>
            </wp:wrapPolygon>
          </wp:wrapTight>
          <wp:docPr id="6" name="Picture 1"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61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9FE"/>
    <w:multiLevelType w:val="hybridMultilevel"/>
    <w:tmpl w:val="4972F83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9D144BD"/>
    <w:multiLevelType w:val="hybridMultilevel"/>
    <w:tmpl w:val="82C44106"/>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19005CC"/>
    <w:multiLevelType w:val="hybridMultilevel"/>
    <w:tmpl w:val="CE484AD0"/>
    <w:lvl w:ilvl="0" w:tplc="EA6A8626">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15:restartNumberingAfterBreak="0">
    <w:nsid w:val="184D7558"/>
    <w:multiLevelType w:val="hybridMultilevel"/>
    <w:tmpl w:val="E5022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CD254C"/>
    <w:multiLevelType w:val="hybridMultilevel"/>
    <w:tmpl w:val="41A4B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8C1F71"/>
    <w:multiLevelType w:val="hybridMultilevel"/>
    <w:tmpl w:val="BC5A7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5B12D7"/>
    <w:multiLevelType w:val="hybridMultilevel"/>
    <w:tmpl w:val="E1DEA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ED543D"/>
    <w:multiLevelType w:val="hybridMultilevel"/>
    <w:tmpl w:val="B65ED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B41577"/>
    <w:multiLevelType w:val="hybridMultilevel"/>
    <w:tmpl w:val="EA184A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1F215EEA"/>
    <w:multiLevelType w:val="hybridMultilevel"/>
    <w:tmpl w:val="4648C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3C7F90"/>
    <w:multiLevelType w:val="hybridMultilevel"/>
    <w:tmpl w:val="3868628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8A4D0C"/>
    <w:multiLevelType w:val="hybridMultilevel"/>
    <w:tmpl w:val="F2D6B514"/>
    <w:lvl w:ilvl="0" w:tplc="04080001">
      <w:start w:val="1"/>
      <w:numFmt w:val="bullet"/>
      <w:lvlText w:val=""/>
      <w:lvlJc w:val="left"/>
      <w:pPr>
        <w:tabs>
          <w:tab w:val="num" w:pos="720"/>
        </w:tabs>
        <w:ind w:left="720" w:hanging="360"/>
      </w:pPr>
      <w:rPr>
        <w:rFonts w:ascii="Symbol" w:hAnsi="Symbol" w:hint="default"/>
      </w:rPr>
    </w:lvl>
    <w:lvl w:ilvl="1" w:tplc="DD2EA742">
      <w:start w:val="1"/>
      <w:numFmt w:val="bullet"/>
      <w:lvlText w:val=""/>
      <w:lvlJc w:val="left"/>
      <w:pPr>
        <w:tabs>
          <w:tab w:val="num" w:pos="1440"/>
        </w:tabs>
        <w:ind w:left="1440" w:hanging="360"/>
      </w:pPr>
      <w:rPr>
        <w:rFonts w:ascii="Wingdings" w:hAnsi="Wingdings" w:hint="default"/>
      </w:rPr>
    </w:lvl>
    <w:lvl w:ilvl="2" w:tplc="204A29E0" w:tentative="1">
      <w:start w:val="1"/>
      <w:numFmt w:val="bullet"/>
      <w:lvlText w:val=""/>
      <w:lvlJc w:val="left"/>
      <w:pPr>
        <w:tabs>
          <w:tab w:val="num" w:pos="2160"/>
        </w:tabs>
        <w:ind w:left="2160" w:hanging="360"/>
      </w:pPr>
      <w:rPr>
        <w:rFonts w:ascii="Wingdings" w:hAnsi="Wingdings" w:hint="default"/>
      </w:rPr>
    </w:lvl>
    <w:lvl w:ilvl="3" w:tplc="D2A80AD6" w:tentative="1">
      <w:start w:val="1"/>
      <w:numFmt w:val="bullet"/>
      <w:lvlText w:val=""/>
      <w:lvlJc w:val="left"/>
      <w:pPr>
        <w:tabs>
          <w:tab w:val="num" w:pos="2880"/>
        </w:tabs>
        <w:ind w:left="2880" w:hanging="360"/>
      </w:pPr>
      <w:rPr>
        <w:rFonts w:ascii="Wingdings" w:hAnsi="Wingdings" w:hint="default"/>
      </w:rPr>
    </w:lvl>
    <w:lvl w:ilvl="4" w:tplc="1540A204" w:tentative="1">
      <w:start w:val="1"/>
      <w:numFmt w:val="bullet"/>
      <w:lvlText w:val=""/>
      <w:lvlJc w:val="left"/>
      <w:pPr>
        <w:tabs>
          <w:tab w:val="num" w:pos="3600"/>
        </w:tabs>
        <w:ind w:left="3600" w:hanging="360"/>
      </w:pPr>
      <w:rPr>
        <w:rFonts w:ascii="Wingdings" w:hAnsi="Wingdings" w:hint="default"/>
      </w:rPr>
    </w:lvl>
    <w:lvl w:ilvl="5" w:tplc="220C7132" w:tentative="1">
      <w:start w:val="1"/>
      <w:numFmt w:val="bullet"/>
      <w:lvlText w:val=""/>
      <w:lvlJc w:val="left"/>
      <w:pPr>
        <w:tabs>
          <w:tab w:val="num" w:pos="4320"/>
        </w:tabs>
        <w:ind w:left="4320" w:hanging="360"/>
      </w:pPr>
      <w:rPr>
        <w:rFonts w:ascii="Wingdings" w:hAnsi="Wingdings" w:hint="default"/>
      </w:rPr>
    </w:lvl>
    <w:lvl w:ilvl="6" w:tplc="F0DE3A9E" w:tentative="1">
      <w:start w:val="1"/>
      <w:numFmt w:val="bullet"/>
      <w:lvlText w:val=""/>
      <w:lvlJc w:val="left"/>
      <w:pPr>
        <w:tabs>
          <w:tab w:val="num" w:pos="5040"/>
        </w:tabs>
        <w:ind w:left="5040" w:hanging="360"/>
      </w:pPr>
      <w:rPr>
        <w:rFonts w:ascii="Wingdings" w:hAnsi="Wingdings" w:hint="default"/>
      </w:rPr>
    </w:lvl>
    <w:lvl w:ilvl="7" w:tplc="4CBACA5C" w:tentative="1">
      <w:start w:val="1"/>
      <w:numFmt w:val="bullet"/>
      <w:lvlText w:val=""/>
      <w:lvlJc w:val="left"/>
      <w:pPr>
        <w:tabs>
          <w:tab w:val="num" w:pos="5760"/>
        </w:tabs>
        <w:ind w:left="5760" w:hanging="360"/>
      </w:pPr>
      <w:rPr>
        <w:rFonts w:ascii="Wingdings" w:hAnsi="Wingdings" w:hint="default"/>
      </w:rPr>
    </w:lvl>
    <w:lvl w:ilvl="8" w:tplc="C6C4C1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B04DCF"/>
    <w:multiLevelType w:val="hybridMultilevel"/>
    <w:tmpl w:val="6D4A47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318162E2"/>
    <w:multiLevelType w:val="hybridMultilevel"/>
    <w:tmpl w:val="9184D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937080"/>
    <w:multiLevelType w:val="hybridMultilevel"/>
    <w:tmpl w:val="522CC736"/>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5" w15:restartNumberingAfterBreak="0">
    <w:nsid w:val="3B394AAC"/>
    <w:multiLevelType w:val="hybridMultilevel"/>
    <w:tmpl w:val="BFF0E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2F1ED7"/>
    <w:multiLevelType w:val="hybridMultilevel"/>
    <w:tmpl w:val="AE72F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C5113A"/>
    <w:multiLevelType w:val="hybridMultilevel"/>
    <w:tmpl w:val="1CC8AB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C2A46BE"/>
    <w:multiLevelType w:val="hybridMultilevel"/>
    <w:tmpl w:val="593023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F92788B"/>
    <w:multiLevelType w:val="hybridMultilevel"/>
    <w:tmpl w:val="7598E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0926884"/>
    <w:multiLevelType w:val="hybridMultilevel"/>
    <w:tmpl w:val="8FF2B504"/>
    <w:lvl w:ilvl="0" w:tplc="ED22BE52">
      <w:start w:val="1"/>
      <w:numFmt w:val="bullet"/>
      <w:lvlText w:val=""/>
      <w:lvlJc w:val="left"/>
      <w:pPr>
        <w:tabs>
          <w:tab w:val="num" w:pos="720"/>
        </w:tabs>
        <w:ind w:left="720" w:hanging="360"/>
      </w:pPr>
      <w:rPr>
        <w:rFonts w:ascii="Wingdings" w:hAnsi="Wingdings" w:hint="default"/>
      </w:rPr>
    </w:lvl>
    <w:lvl w:ilvl="1" w:tplc="DB5CFF94" w:tentative="1">
      <w:start w:val="1"/>
      <w:numFmt w:val="bullet"/>
      <w:lvlText w:val=""/>
      <w:lvlJc w:val="left"/>
      <w:pPr>
        <w:tabs>
          <w:tab w:val="num" w:pos="1440"/>
        </w:tabs>
        <w:ind w:left="1440" w:hanging="360"/>
      </w:pPr>
      <w:rPr>
        <w:rFonts w:ascii="Wingdings" w:hAnsi="Wingdings" w:hint="default"/>
      </w:rPr>
    </w:lvl>
    <w:lvl w:ilvl="2" w:tplc="87CE8FEA" w:tentative="1">
      <w:start w:val="1"/>
      <w:numFmt w:val="bullet"/>
      <w:lvlText w:val=""/>
      <w:lvlJc w:val="left"/>
      <w:pPr>
        <w:tabs>
          <w:tab w:val="num" w:pos="2160"/>
        </w:tabs>
        <w:ind w:left="2160" w:hanging="360"/>
      </w:pPr>
      <w:rPr>
        <w:rFonts w:ascii="Wingdings" w:hAnsi="Wingdings" w:hint="default"/>
      </w:rPr>
    </w:lvl>
    <w:lvl w:ilvl="3" w:tplc="74FC4B7C" w:tentative="1">
      <w:start w:val="1"/>
      <w:numFmt w:val="bullet"/>
      <w:lvlText w:val=""/>
      <w:lvlJc w:val="left"/>
      <w:pPr>
        <w:tabs>
          <w:tab w:val="num" w:pos="2880"/>
        </w:tabs>
        <w:ind w:left="2880" w:hanging="360"/>
      </w:pPr>
      <w:rPr>
        <w:rFonts w:ascii="Wingdings" w:hAnsi="Wingdings" w:hint="default"/>
      </w:rPr>
    </w:lvl>
    <w:lvl w:ilvl="4" w:tplc="5EFEBC22" w:tentative="1">
      <w:start w:val="1"/>
      <w:numFmt w:val="bullet"/>
      <w:lvlText w:val=""/>
      <w:lvlJc w:val="left"/>
      <w:pPr>
        <w:tabs>
          <w:tab w:val="num" w:pos="3600"/>
        </w:tabs>
        <w:ind w:left="3600" w:hanging="360"/>
      </w:pPr>
      <w:rPr>
        <w:rFonts w:ascii="Wingdings" w:hAnsi="Wingdings" w:hint="default"/>
      </w:rPr>
    </w:lvl>
    <w:lvl w:ilvl="5" w:tplc="DE4ED180" w:tentative="1">
      <w:start w:val="1"/>
      <w:numFmt w:val="bullet"/>
      <w:lvlText w:val=""/>
      <w:lvlJc w:val="left"/>
      <w:pPr>
        <w:tabs>
          <w:tab w:val="num" w:pos="4320"/>
        </w:tabs>
        <w:ind w:left="4320" w:hanging="360"/>
      </w:pPr>
      <w:rPr>
        <w:rFonts w:ascii="Wingdings" w:hAnsi="Wingdings" w:hint="default"/>
      </w:rPr>
    </w:lvl>
    <w:lvl w:ilvl="6" w:tplc="97C87BBC" w:tentative="1">
      <w:start w:val="1"/>
      <w:numFmt w:val="bullet"/>
      <w:lvlText w:val=""/>
      <w:lvlJc w:val="left"/>
      <w:pPr>
        <w:tabs>
          <w:tab w:val="num" w:pos="5040"/>
        </w:tabs>
        <w:ind w:left="5040" w:hanging="360"/>
      </w:pPr>
      <w:rPr>
        <w:rFonts w:ascii="Wingdings" w:hAnsi="Wingdings" w:hint="default"/>
      </w:rPr>
    </w:lvl>
    <w:lvl w:ilvl="7" w:tplc="6C2442A4" w:tentative="1">
      <w:start w:val="1"/>
      <w:numFmt w:val="bullet"/>
      <w:lvlText w:val=""/>
      <w:lvlJc w:val="left"/>
      <w:pPr>
        <w:tabs>
          <w:tab w:val="num" w:pos="5760"/>
        </w:tabs>
        <w:ind w:left="5760" w:hanging="360"/>
      </w:pPr>
      <w:rPr>
        <w:rFonts w:ascii="Wingdings" w:hAnsi="Wingdings" w:hint="default"/>
      </w:rPr>
    </w:lvl>
    <w:lvl w:ilvl="8" w:tplc="245406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B4647"/>
    <w:multiLevelType w:val="hybridMultilevel"/>
    <w:tmpl w:val="B01A7A34"/>
    <w:lvl w:ilvl="0" w:tplc="0408000B">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3C3547"/>
    <w:multiLevelType w:val="hybridMultilevel"/>
    <w:tmpl w:val="58CAA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A0E344A"/>
    <w:multiLevelType w:val="hybridMultilevel"/>
    <w:tmpl w:val="654C7F6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7EF41F07"/>
    <w:multiLevelType w:val="hybridMultilevel"/>
    <w:tmpl w:val="2EACF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226050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9244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7308075">
    <w:abstractNumId w:val="7"/>
  </w:num>
  <w:num w:numId="4" w16cid:durableId="187179222">
    <w:abstractNumId w:val="14"/>
  </w:num>
  <w:num w:numId="5" w16cid:durableId="1158694236">
    <w:abstractNumId w:val="9"/>
  </w:num>
  <w:num w:numId="6" w16cid:durableId="1499803408">
    <w:abstractNumId w:val="10"/>
  </w:num>
  <w:num w:numId="7" w16cid:durableId="1187791198">
    <w:abstractNumId w:val="20"/>
  </w:num>
  <w:num w:numId="8" w16cid:durableId="980574499">
    <w:abstractNumId w:val="24"/>
  </w:num>
  <w:num w:numId="9" w16cid:durableId="32074999">
    <w:abstractNumId w:val="11"/>
  </w:num>
  <w:num w:numId="10" w16cid:durableId="144515366">
    <w:abstractNumId w:val="22"/>
  </w:num>
  <w:num w:numId="11" w16cid:durableId="1556549587">
    <w:abstractNumId w:val="0"/>
  </w:num>
  <w:num w:numId="12" w16cid:durableId="1739207633">
    <w:abstractNumId w:val="16"/>
  </w:num>
  <w:num w:numId="13" w16cid:durableId="2008290447">
    <w:abstractNumId w:val="4"/>
  </w:num>
  <w:num w:numId="14" w16cid:durableId="1130975254">
    <w:abstractNumId w:val="12"/>
  </w:num>
  <w:num w:numId="15" w16cid:durableId="439028527">
    <w:abstractNumId w:val="18"/>
  </w:num>
  <w:num w:numId="16" w16cid:durableId="1380980953">
    <w:abstractNumId w:val="6"/>
  </w:num>
  <w:num w:numId="17" w16cid:durableId="1198541818">
    <w:abstractNumId w:val="5"/>
  </w:num>
  <w:num w:numId="18" w16cid:durableId="1748921151">
    <w:abstractNumId w:val="19"/>
  </w:num>
  <w:num w:numId="19" w16cid:durableId="421999677">
    <w:abstractNumId w:val="3"/>
  </w:num>
  <w:num w:numId="20" w16cid:durableId="385565306">
    <w:abstractNumId w:val="2"/>
  </w:num>
  <w:num w:numId="21" w16cid:durableId="1127771521">
    <w:abstractNumId w:val="15"/>
  </w:num>
  <w:num w:numId="22" w16cid:durableId="809059338">
    <w:abstractNumId w:val="17"/>
  </w:num>
  <w:num w:numId="23" w16cid:durableId="1181508413">
    <w:abstractNumId w:val="21"/>
  </w:num>
  <w:num w:numId="24" w16cid:durableId="209534538">
    <w:abstractNumId w:val="1"/>
  </w:num>
  <w:num w:numId="25" w16cid:durableId="1335766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email"/>
    <w:dataType w:val="textFile"/>
    <w:activeRecord w:val="-1"/>
    <w:odso/>
  </w:mailMerg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482"/>
    <w:rsid w:val="00001818"/>
    <w:rsid w:val="00001D32"/>
    <w:rsid w:val="00014482"/>
    <w:rsid w:val="000208DB"/>
    <w:rsid w:val="0002090E"/>
    <w:rsid w:val="00021CE7"/>
    <w:rsid w:val="00021F05"/>
    <w:rsid w:val="00024147"/>
    <w:rsid w:val="000253B5"/>
    <w:rsid w:val="00025F36"/>
    <w:rsid w:val="00027612"/>
    <w:rsid w:val="00030641"/>
    <w:rsid w:val="00030A32"/>
    <w:rsid w:val="00030D8A"/>
    <w:rsid w:val="00031D2C"/>
    <w:rsid w:val="000353F2"/>
    <w:rsid w:val="000359A6"/>
    <w:rsid w:val="00035D9C"/>
    <w:rsid w:val="00036210"/>
    <w:rsid w:val="000449C1"/>
    <w:rsid w:val="00045D17"/>
    <w:rsid w:val="00045F3A"/>
    <w:rsid w:val="00046C7C"/>
    <w:rsid w:val="000529DB"/>
    <w:rsid w:val="00054420"/>
    <w:rsid w:val="000577FD"/>
    <w:rsid w:val="00057F30"/>
    <w:rsid w:val="00061490"/>
    <w:rsid w:val="000620C0"/>
    <w:rsid w:val="00062B87"/>
    <w:rsid w:val="00063385"/>
    <w:rsid w:val="00064E7E"/>
    <w:rsid w:val="000664F4"/>
    <w:rsid w:val="000673E7"/>
    <w:rsid w:val="00070770"/>
    <w:rsid w:val="00073AE3"/>
    <w:rsid w:val="000745D9"/>
    <w:rsid w:val="00075EE0"/>
    <w:rsid w:val="0008308D"/>
    <w:rsid w:val="00084295"/>
    <w:rsid w:val="00090EA0"/>
    <w:rsid w:val="00091A61"/>
    <w:rsid w:val="000A4F62"/>
    <w:rsid w:val="000A7CFE"/>
    <w:rsid w:val="000B0E16"/>
    <w:rsid w:val="000B275C"/>
    <w:rsid w:val="000B2D2D"/>
    <w:rsid w:val="000B34FD"/>
    <w:rsid w:val="000B5554"/>
    <w:rsid w:val="000C0AE8"/>
    <w:rsid w:val="000C35D6"/>
    <w:rsid w:val="000D1BE9"/>
    <w:rsid w:val="000D78D5"/>
    <w:rsid w:val="000E06D6"/>
    <w:rsid w:val="000E1079"/>
    <w:rsid w:val="000E2161"/>
    <w:rsid w:val="000E2A3D"/>
    <w:rsid w:val="000E374E"/>
    <w:rsid w:val="000E3799"/>
    <w:rsid w:val="000F09E9"/>
    <w:rsid w:val="000F1DA7"/>
    <w:rsid w:val="000F468C"/>
    <w:rsid w:val="000F7825"/>
    <w:rsid w:val="001039B4"/>
    <w:rsid w:val="001051A6"/>
    <w:rsid w:val="00105D6F"/>
    <w:rsid w:val="00110800"/>
    <w:rsid w:val="001121AD"/>
    <w:rsid w:val="00112699"/>
    <w:rsid w:val="00115FA0"/>
    <w:rsid w:val="00116801"/>
    <w:rsid w:val="00126033"/>
    <w:rsid w:val="00140A47"/>
    <w:rsid w:val="001413EF"/>
    <w:rsid w:val="001453F9"/>
    <w:rsid w:val="00145E24"/>
    <w:rsid w:val="00151AC4"/>
    <w:rsid w:val="00154C08"/>
    <w:rsid w:val="00155FB4"/>
    <w:rsid w:val="00156973"/>
    <w:rsid w:val="0016442E"/>
    <w:rsid w:val="0016525E"/>
    <w:rsid w:val="00165BA8"/>
    <w:rsid w:val="001709B1"/>
    <w:rsid w:val="00172461"/>
    <w:rsid w:val="00176A85"/>
    <w:rsid w:val="001774A9"/>
    <w:rsid w:val="001775A6"/>
    <w:rsid w:val="0018149D"/>
    <w:rsid w:val="00181CA8"/>
    <w:rsid w:val="00182AFD"/>
    <w:rsid w:val="00182C7A"/>
    <w:rsid w:val="00183A67"/>
    <w:rsid w:val="00184082"/>
    <w:rsid w:val="0018785D"/>
    <w:rsid w:val="00191F5D"/>
    <w:rsid w:val="001931A4"/>
    <w:rsid w:val="00193839"/>
    <w:rsid w:val="001A3B78"/>
    <w:rsid w:val="001A6ED7"/>
    <w:rsid w:val="001B247B"/>
    <w:rsid w:val="001B29AE"/>
    <w:rsid w:val="001B3604"/>
    <w:rsid w:val="001C32F9"/>
    <w:rsid w:val="001C6702"/>
    <w:rsid w:val="001D0AF6"/>
    <w:rsid w:val="001D1F7C"/>
    <w:rsid w:val="001D7E5D"/>
    <w:rsid w:val="001E1F22"/>
    <w:rsid w:val="001E32ED"/>
    <w:rsid w:val="001E5A08"/>
    <w:rsid w:val="001E633A"/>
    <w:rsid w:val="001E6E48"/>
    <w:rsid w:val="001F1000"/>
    <w:rsid w:val="001F2023"/>
    <w:rsid w:val="001F4FFA"/>
    <w:rsid w:val="001F73D1"/>
    <w:rsid w:val="001F78FF"/>
    <w:rsid w:val="00200606"/>
    <w:rsid w:val="00200E54"/>
    <w:rsid w:val="0020353C"/>
    <w:rsid w:val="00205A74"/>
    <w:rsid w:val="00207F6C"/>
    <w:rsid w:val="00212EF4"/>
    <w:rsid w:val="0021339E"/>
    <w:rsid w:val="00213672"/>
    <w:rsid w:val="00217DD3"/>
    <w:rsid w:val="00223240"/>
    <w:rsid w:val="00223DFD"/>
    <w:rsid w:val="00226442"/>
    <w:rsid w:val="0023152B"/>
    <w:rsid w:val="0023158E"/>
    <w:rsid w:val="002318EE"/>
    <w:rsid w:val="0023555F"/>
    <w:rsid w:val="00235864"/>
    <w:rsid w:val="00243112"/>
    <w:rsid w:val="00245291"/>
    <w:rsid w:val="00252C61"/>
    <w:rsid w:val="00253CF0"/>
    <w:rsid w:val="00256202"/>
    <w:rsid w:val="00256D7E"/>
    <w:rsid w:val="00257290"/>
    <w:rsid w:val="00263C9E"/>
    <w:rsid w:val="0026561E"/>
    <w:rsid w:val="00266432"/>
    <w:rsid w:val="00267AC0"/>
    <w:rsid w:val="00274B65"/>
    <w:rsid w:val="00283213"/>
    <w:rsid w:val="00296B92"/>
    <w:rsid w:val="002A17C5"/>
    <w:rsid w:val="002A2687"/>
    <w:rsid w:val="002A4093"/>
    <w:rsid w:val="002A4AED"/>
    <w:rsid w:val="002A52DA"/>
    <w:rsid w:val="002A57C6"/>
    <w:rsid w:val="002A68EB"/>
    <w:rsid w:val="002A7420"/>
    <w:rsid w:val="002A7936"/>
    <w:rsid w:val="002B0C4A"/>
    <w:rsid w:val="002B0DD5"/>
    <w:rsid w:val="002B1118"/>
    <w:rsid w:val="002B1ED9"/>
    <w:rsid w:val="002B22C0"/>
    <w:rsid w:val="002B372C"/>
    <w:rsid w:val="002B624B"/>
    <w:rsid w:val="002C424E"/>
    <w:rsid w:val="002C4F36"/>
    <w:rsid w:val="002D06ED"/>
    <w:rsid w:val="002D555E"/>
    <w:rsid w:val="002D561D"/>
    <w:rsid w:val="002E0E67"/>
    <w:rsid w:val="002E44C5"/>
    <w:rsid w:val="002E7414"/>
    <w:rsid w:val="002F24D8"/>
    <w:rsid w:val="002F2A50"/>
    <w:rsid w:val="003004DF"/>
    <w:rsid w:val="003006A0"/>
    <w:rsid w:val="003012C2"/>
    <w:rsid w:val="003030F9"/>
    <w:rsid w:val="0030339B"/>
    <w:rsid w:val="003118B3"/>
    <w:rsid w:val="003153FE"/>
    <w:rsid w:val="003169E0"/>
    <w:rsid w:val="00320948"/>
    <w:rsid w:val="00321503"/>
    <w:rsid w:val="00322131"/>
    <w:rsid w:val="003236F6"/>
    <w:rsid w:val="00324585"/>
    <w:rsid w:val="0032530C"/>
    <w:rsid w:val="00326572"/>
    <w:rsid w:val="00326B47"/>
    <w:rsid w:val="0033060A"/>
    <w:rsid w:val="00333239"/>
    <w:rsid w:val="00333548"/>
    <w:rsid w:val="00334166"/>
    <w:rsid w:val="003344EA"/>
    <w:rsid w:val="00334794"/>
    <w:rsid w:val="0033538C"/>
    <w:rsid w:val="00336DA7"/>
    <w:rsid w:val="00341E0E"/>
    <w:rsid w:val="0034471A"/>
    <w:rsid w:val="00347F77"/>
    <w:rsid w:val="003500AE"/>
    <w:rsid w:val="00350D8F"/>
    <w:rsid w:val="0035476C"/>
    <w:rsid w:val="003567E4"/>
    <w:rsid w:val="00365282"/>
    <w:rsid w:val="00365D33"/>
    <w:rsid w:val="00366F0C"/>
    <w:rsid w:val="00371BDC"/>
    <w:rsid w:val="00371E96"/>
    <w:rsid w:val="003724E6"/>
    <w:rsid w:val="00372A20"/>
    <w:rsid w:val="00372BBB"/>
    <w:rsid w:val="00374005"/>
    <w:rsid w:val="00377780"/>
    <w:rsid w:val="00384324"/>
    <w:rsid w:val="0038795E"/>
    <w:rsid w:val="00393703"/>
    <w:rsid w:val="0039459A"/>
    <w:rsid w:val="00397EF6"/>
    <w:rsid w:val="003A295E"/>
    <w:rsid w:val="003A2B99"/>
    <w:rsid w:val="003A675C"/>
    <w:rsid w:val="003A79CC"/>
    <w:rsid w:val="003A7A51"/>
    <w:rsid w:val="003B1A74"/>
    <w:rsid w:val="003B2F55"/>
    <w:rsid w:val="003B60FE"/>
    <w:rsid w:val="003C0C26"/>
    <w:rsid w:val="003C0D03"/>
    <w:rsid w:val="003C2ED4"/>
    <w:rsid w:val="003C59A3"/>
    <w:rsid w:val="003D08FB"/>
    <w:rsid w:val="003D3743"/>
    <w:rsid w:val="003D43E4"/>
    <w:rsid w:val="003D4683"/>
    <w:rsid w:val="003D4DEE"/>
    <w:rsid w:val="003E1325"/>
    <w:rsid w:val="003E1C7D"/>
    <w:rsid w:val="003E35F0"/>
    <w:rsid w:val="003E52B4"/>
    <w:rsid w:val="003E5570"/>
    <w:rsid w:val="003E60C6"/>
    <w:rsid w:val="003F2DB0"/>
    <w:rsid w:val="003F36C7"/>
    <w:rsid w:val="003F4940"/>
    <w:rsid w:val="003F5087"/>
    <w:rsid w:val="003F7CE6"/>
    <w:rsid w:val="00401100"/>
    <w:rsid w:val="00402BF5"/>
    <w:rsid w:val="004030B7"/>
    <w:rsid w:val="004052AD"/>
    <w:rsid w:val="00406516"/>
    <w:rsid w:val="004066F3"/>
    <w:rsid w:val="00411B4D"/>
    <w:rsid w:val="00414036"/>
    <w:rsid w:val="00416CA6"/>
    <w:rsid w:val="004175B8"/>
    <w:rsid w:val="00421D91"/>
    <w:rsid w:val="00421DAA"/>
    <w:rsid w:val="004257DC"/>
    <w:rsid w:val="00432085"/>
    <w:rsid w:val="00433A66"/>
    <w:rsid w:val="00435F40"/>
    <w:rsid w:val="004360B3"/>
    <w:rsid w:val="00440280"/>
    <w:rsid w:val="00443AA0"/>
    <w:rsid w:val="00451972"/>
    <w:rsid w:val="00455873"/>
    <w:rsid w:val="0046120D"/>
    <w:rsid w:val="00464B03"/>
    <w:rsid w:val="00467384"/>
    <w:rsid w:val="00470710"/>
    <w:rsid w:val="00471AFF"/>
    <w:rsid w:val="0047439E"/>
    <w:rsid w:val="00476885"/>
    <w:rsid w:val="0048296B"/>
    <w:rsid w:val="00486EC3"/>
    <w:rsid w:val="0049366D"/>
    <w:rsid w:val="00497641"/>
    <w:rsid w:val="004A07F1"/>
    <w:rsid w:val="004A2615"/>
    <w:rsid w:val="004A30BB"/>
    <w:rsid w:val="004A4E78"/>
    <w:rsid w:val="004A67B8"/>
    <w:rsid w:val="004A6A3E"/>
    <w:rsid w:val="004B0FC5"/>
    <w:rsid w:val="004B13F1"/>
    <w:rsid w:val="004B32C3"/>
    <w:rsid w:val="004B336B"/>
    <w:rsid w:val="004B33A8"/>
    <w:rsid w:val="004B34F5"/>
    <w:rsid w:val="004B4137"/>
    <w:rsid w:val="004B4708"/>
    <w:rsid w:val="004B4B62"/>
    <w:rsid w:val="004B6F7E"/>
    <w:rsid w:val="004B7821"/>
    <w:rsid w:val="004C3228"/>
    <w:rsid w:val="004D09D2"/>
    <w:rsid w:val="004D0FCC"/>
    <w:rsid w:val="004D32E1"/>
    <w:rsid w:val="004D4140"/>
    <w:rsid w:val="004D4175"/>
    <w:rsid w:val="004D69EF"/>
    <w:rsid w:val="004D6DE4"/>
    <w:rsid w:val="004D73B8"/>
    <w:rsid w:val="004D7677"/>
    <w:rsid w:val="004E11A2"/>
    <w:rsid w:val="004E5E35"/>
    <w:rsid w:val="004F187D"/>
    <w:rsid w:val="00502C3D"/>
    <w:rsid w:val="005061E1"/>
    <w:rsid w:val="00506476"/>
    <w:rsid w:val="00506F5C"/>
    <w:rsid w:val="00511C47"/>
    <w:rsid w:val="00511D69"/>
    <w:rsid w:val="005122C1"/>
    <w:rsid w:val="0051278F"/>
    <w:rsid w:val="00515322"/>
    <w:rsid w:val="005204AD"/>
    <w:rsid w:val="005268B5"/>
    <w:rsid w:val="00527138"/>
    <w:rsid w:val="005301A2"/>
    <w:rsid w:val="00531716"/>
    <w:rsid w:val="00535FDC"/>
    <w:rsid w:val="0054200D"/>
    <w:rsid w:val="00544AF4"/>
    <w:rsid w:val="00544F5C"/>
    <w:rsid w:val="005469C4"/>
    <w:rsid w:val="00547287"/>
    <w:rsid w:val="005506FD"/>
    <w:rsid w:val="00550BC0"/>
    <w:rsid w:val="005510EE"/>
    <w:rsid w:val="005515A7"/>
    <w:rsid w:val="00554F33"/>
    <w:rsid w:val="00555234"/>
    <w:rsid w:val="005555E8"/>
    <w:rsid w:val="0055651A"/>
    <w:rsid w:val="00557B5C"/>
    <w:rsid w:val="00562613"/>
    <w:rsid w:val="005656A2"/>
    <w:rsid w:val="005663B4"/>
    <w:rsid w:val="0056736E"/>
    <w:rsid w:val="00573677"/>
    <w:rsid w:val="0057584D"/>
    <w:rsid w:val="005759EB"/>
    <w:rsid w:val="00575EB7"/>
    <w:rsid w:val="00577875"/>
    <w:rsid w:val="0058113A"/>
    <w:rsid w:val="00581146"/>
    <w:rsid w:val="0058254B"/>
    <w:rsid w:val="00585D27"/>
    <w:rsid w:val="005866C8"/>
    <w:rsid w:val="0059132B"/>
    <w:rsid w:val="00591E6F"/>
    <w:rsid w:val="00591F1E"/>
    <w:rsid w:val="00595991"/>
    <w:rsid w:val="00595FE4"/>
    <w:rsid w:val="00596885"/>
    <w:rsid w:val="0059730F"/>
    <w:rsid w:val="005A13A8"/>
    <w:rsid w:val="005A1A7D"/>
    <w:rsid w:val="005A2E4F"/>
    <w:rsid w:val="005A35E1"/>
    <w:rsid w:val="005A7088"/>
    <w:rsid w:val="005B098A"/>
    <w:rsid w:val="005B0E5D"/>
    <w:rsid w:val="005B2C19"/>
    <w:rsid w:val="005B4AC9"/>
    <w:rsid w:val="005B6651"/>
    <w:rsid w:val="005B7A91"/>
    <w:rsid w:val="005B7E70"/>
    <w:rsid w:val="005C01FE"/>
    <w:rsid w:val="005C3554"/>
    <w:rsid w:val="005C4DCE"/>
    <w:rsid w:val="005C5354"/>
    <w:rsid w:val="005D146D"/>
    <w:rsid w:val="005D18F5"/>
    <w:rsid w:val="005D1CA4"/>
    <w:rsid w:val="005D2042"/>
    <w:rsid w:val="005D3B24"/>
    <w:rsid w:val="005D5867"/>
    <w:rsid w:val="005E164A"/>
    <w:rsid w:val="005E1F2A"/>
    <w:rsid w:val="005E6DA7"/>
    <w:rsid w:val="005F75E9"/>
    <w:rsid w:val="005F76CD"/>
    <w:rsid w:val="0061215D"/>
    <w:rsid w:val="006124EC"/>
    <w:rsid w:val="006237C9"/>
    <w:rsid w:val="00626F9A"/>
    <w:rsid w:val="00627375"/>
    <w:rsid w:val="00633453"/>
    <w:rsid w:val="00634DF2"/>
    <w:rsid w:val="00637A36"/>
    <w:rsid w:val="00640506"/>
    <w:rsid w:val="00640DED"/>
    <w:rsid w:val="006417D1"/>
    <w:rsid w:val="006437E9"/>
    <w:rsid w:val="006439EE"/>
    <w:rsid w:val="00651971"/>
    <w:rsid w:val="00653C73"/>
    <w:rsid w:val="00654EAF"/>
    <w:rsid w:val="00656D54"/>
    <w:rsid w:val="00657FA4"/>
    <w:rsid w:val="00662F38"/>
    <w:rsid w:val="006645B1"/>
    <w:rsid w:val="00664DDB"/>
    <w:rsid w:val="00664E5D"/>
    <w:rsid w:val="00666004"/>
    <w:rsid w:val="00667510"/>
    <w:rsid w:val="0067210F"/>
    <w:rsid w:val="00675555"/>
    <w:rsid w:val="0067662C"/>
    <w:rsid w:val="00676B84"/>
    <w:rsid w:val="00677503"/>
    <w:rsid w:val="00681634"/>
    <w:rsid w:val="00686C26"/>
    <w:rsid w:val="00686EA3"/>
    <w:rsid w:val="00690ED9"/>
    <w:rsid w:val="006958DE"/>
    <w:rsid w:val="006963AF"/>
    <w:rsid w:val="00696513"/>
    <w:rsid w:val="006A2AFC"/>
    <w:rsid w:val="006B2985"/>
    <w:rsid w:val="006B39E2"/>
    <w:rsid w:val="006B4EB2"/>
    <w:rsid w:val="006C0EE7"/>
    <w:rsid w:val="006C1EA9"/>
    <w:rsid w:val="006C5165"/>
    <w:rsid w:val="006C7298"/>
    <w:rsid w:val="006D1D47"/>
    <w:rsid w:val="006D2481"/>
    <w:rsid w:val="006D51A9"/>
    <w:rsid w:val="006D7637"/>
    <w:rsid w:val="006E0053"/>
    <w:rsid w:val="006E2022"/>
    <w:rsid w:val="006E486A"/>
    <w:rsid w:val="006F47D2"/>
    <w:rsid w:val="006F4B93"/>
    <w:rsid w:val="006F4D92"/>
    <w:rsid w:val="006F5071"/>
    <w:rsid w:val="006F70C2"/>
    <w:rsid w:val="00700330"/>
    <w:rsid w:val="00701821"/>
    <w:rsid w:val="007047E5"/>
    <w:rsid w:val="00707194"/>
    <w:rsid w:val="00710CA5"/>
    <w:rsid w:val="007113AA"/>
    <w:rsid w:val="00715248"/>
    <w:rsid w:val="00716FDC"/>
    <w:rsid w:val="007254D9"/>
    <w:rsid w:val="00730ADF"/>
    <w:rsid w:val="00731AEB"/>
    <w:rsid w:val="007347B8"/>
    <w:rsid w:val="00736C5B"/>
    <w:rsid w:val="00737FD2"/>
    <w:rsid w:val="00745005"/>
    <w:rsid w:val="0074605E"/>
    <w:rsid w:val="00746738"/>
    <w:rsid w:val="00750B90"/>
    <w:rsid w:val="00751377"/>
    <w:rsid w:val="0075195E"/>
    <w:rsid w:val="00752674"/>
    <w:rsid w:val="00754125"/>
    <w:rsid w:val="0075549B"/>
    <w:rsid w:val="00760159"/>
    <w:rsid w:val="00760EFB"/>
    <w:rsid w:val="00763776"/>
    <w:rsid w:val="00763B4D"/>
    <w:rsid w:val="00763E31"/>
    <w:rsid w:val="00764DF7"/>
    <w:rsid w:val="00764E4E"/>
    <w:rsid w:val="00766CB2"/>
    <w:rsid w:val="00774C40"/>
    <w:rsid w:val="00781610"/>
    <w:rsid w:val="007837D0"/>
    <w:rsid w:val="007851A8"/>
    <w:rsid w:val="007866F8"/>
    <w:rsid w:val="00787646"/>
    <w:rsid w:val="00790402"/>
    <w:rsid w:val="0079119A"/>
    <w:rsid w:val="0079124D"/>
    <w:rsid w:val="0079130B"/>
    <w:rsid w:val="007932C3"/>
    <w:rsid w:val="00794996"/>
    <w:rsid w:val="00795BD4"/>
    <w:rsid w:val="00796D1E"/>
    <w:rsid w:val="007A07BC"/>
    <w:rsid w:val="007A0FED"/>
    <w:rsid w:val="007A35FE"/>
    <w:rsid w:val="007A6B80"/>
    <w:rsid w:val="007B2F27"/>
    <w:rsid w:val="007B746F"/>
    <w:rsid w:val="007C061E"/>
    <w:rsid w:val="007D0660"/>
    <w:rsid w:val="007D392D"/>
    <w:rsid w:val="007D3E93"/>
    <w:rsid w:val="007D5FB9"/>
    <w:rsid w:val="007D7897"/>
    <w:rsid w:val="007E3545"/>
    <w:rsid w:val="007F03A8"/>
    <w:rsid w:val="007F1720"/>
    <w:rsid w:val="008001EF"/>
    <w:rsid w:val="00800F99"/>
    <w:rsid w:val="0080526E"/>
    <w:rsid w:val="0080588C"/>
    <w:rsid w:val="00807719"/>
    <w:rsid w:val="00807F71"/>
    <w:rsid w:val="00813C7A"/>
    <w:rsid w:val="00813CA7"/>
    <w:rsid w:val="008141BD"/>
    <w:rsid w:val="0082328D"/>
    <w:rsid w:val="00823F9C"/>
    <w:rsid w:val="00824865"/>
    <w:rsid w:val="008253A5"/>
    <w:rsid w:val="00831B47"/>
    <w:rsid w:val="00831FA0"/>
    <w:rsid w:val="008322A9"/>
    <w:rsid w:val="00833760"/>
    <w:rsid w:val="00837689"/>
    <w:rsid w:val="00841C4E"/>
    <w:rsid w:val="008428D6"/>
    <w:rsid w:val="00843636"/>
    <w:rsid w:val="00844C81"/>
    <w:rsid w:val="00846800"/>
    <w:rsid w:val="00853807"/>
    <w:rsid w:val="00853964"/>
    <w:rsid w:val="00854B98"/>
    <w:rsid w:val="00857600"/>
    <w:rsid w:val="00857CE1"/>
    <w:rsid w:val="008617CF"/>
    <w:rsid w:val="00862EC6"/>
    <w:rsid w:val="008650D9"/>
    <w:rsid w:val="00870DF3"/>
    <w:rsid w:val="00871014"/>
    <w:rsid w:val="00873DD7"/>
    <w:rsid w:val="0087505B"/>
    <w:rsid w:val="008757DC"/>
    <w:rsid w:val="00876F0A"/>
    <w:rsid w:val="00880054"/>
    <w:rsid w:val="00880F85"/>
    <w:rsid w:val="008833AA"/>
    <w:rsid w:val="00883E22"/>
    <w:rsid w:val="00884FA1"/>
    <w:rsid w:val="00887272"/>
    <w:rsid w:val="008905D4"/>
    <w:rsid w:val="0089197D"/>
    <w:rsid w:val="008969AF"/>
    <w:rsid w:val="00896DD1"/>
    <w:rsid w:val="008A2967"/>
    <w:rsid w:val="008A4DF6"/>
    <w:rsid w:val="008A5061"/>
    <w:rsid w:val="008A62AA"/>
    <w:rsid w:val="008B0554"/>
    <w:rsid w:val="008B3806"/>
    <w:rsid w:val="008B3D46"/>
    <w:rsid w:val="008B4682"/>
    <w:rsid w:val="008C0F99"/>
    <w:rsid w:val="008C26F6"/>
    <w:rsid w:val="008C750B"/>
    <w:rsid w:val="008C77A8"/>
    <w:rsid w:val="008D1872"/>
    <w:rsid w:val="008D57E7"/>
    <w:rsid w:val="008D5DE2"/>
    <w:rsid w:val="008D70B6"/>
    <w:rsid w:val="008E0D7A"/>
    <w:rsid w:val="008E1A1D"/>
    <w:rsid w:val="008E5419"/>
    <w:rsid w:val="008F0FFF"/>
    <w:rsid w:val="008F5100"/>
    <w:rsid w:val="008F668A"/>
    <w:rsid w:val="009035B9"/>
    <w:rsid w:val="009049C2"/>
    <w:rsid w:val="00906494"/>
    <w:rsid w:val="00912347"/>
    <w:rsid w:val="0091380F"/>
    <w:rsid w:val="00914248"/>
    <w:rsid w:val="00916F22"/>
    <w:rsid w:val="00920C17"/>
    <w:rsid w:val="0092351B"/>
    <w:rsid w:val="00924EA0"/>
    <w:rsid w:val="00926DED"/>
    <w:rsid w:val="009307A4"/>
    <w:rsid w:val="009316EF"/>
    <w:rsid w:val="00933352"/>
    <w:rsid w:val="0093355D"/>
    <w:rsid w:val="00933D55"/>
    <w:rsid w:val="0093439B"/>
    <w:rsid w:val="00934A26"/>
    <w:rsid w:val="00934E82"/>
    <w:rsid w:val="00934F0F"/>
    <w:rsid w:val="0093754A"/>
    <w:rsid w:val="00942C55"/>
    <w:rsid w:val="00945241"/>
    <w:rsid w:val="009462ED"/>
    <w:rsid w:val="00947CE9"/>
    <w:rsid w:val="009520CF"/>
    <w:rsid w:val="00952335"/>
    <w:rsid w:val="009525B6"/>
    <w:rsid w:val="0095500A"/>
    <w:rsid w:val="009559D0"/>
    <w:rsid w:val="00955D3C"/>
    <w:rsid w:val="00956880"/>
    <w:rsid w:val="009618E9"/>
    <w:rsid w:val="00962C18"/>
    <w:rsid w:val="0096504D"/>
    <w:rsid w:val="0096594F"/>
    <w:rsid w:val="00967625"/>
    <w:rsid w:val="0097267A"/>
    <w:rsid w:val="009751C5"/>
    <w:rsid w:val="009755C1"/>
    <w:rsid w:val="009771EC"/>
    <w:rsid w:val="009809CC"/>
    <w:rsid w:val="009826F1"/>
    <w:rsid w:val="0099325A"/>
    <w:rsid w:val="0099459B"/>
    <w:rsid w:val="00994EEE"/>
    <w:rsid w:val="00995EBC"/>
    <w:rsid w:val="009A19F2"/>
    <w:rsid w:val="009A1B14"/>
    <w:rsid w:val="009A3B7A"/>
    <w:rsid w:val="009A400F"/>
    <w:rsid w:val="009B1CFE"/>
    <w:rsid w:val="009B2AC9"/>
    <w:rsid w:val="009B440E"/>
    <w:rsid w:val="009B4FB4"/>
    <w:rsid w:val="009B5194"/>
    <w:rsid w:val="009B78C2"/>
    <w:rsid w:val="009C0516"/>
    <w:rsid w:val="009C1499"/>
    <w:rsid w:val="009C2965"/>
    <w:rsid w:val="009C3A7C"/>
    <w:rsid w:val="009C3EDC"/>
    <w:rsid w:val="009C42F6"/>
    <w:rsid w:val="009C4AB3"/>
    <w:rsid w:val="009D0D33"/>
    <w:rsid w:val="009D4AC2"/>
    <w:rsid w:val="009D69A2"/>
    <w:rsid w:val="009D6DAD"/>
    <w:rsid w:val="009D7E9A"/>
    <w:rsid w:val="009E0005"/>
    <w:rsid w:val="009E4CED"/>
    <w:rsid w:val="009E523E"/>
    <w:rsid w:val="009E58C9"/>
    <w:rsid w:val="009E7825"/>
    <w:rsid w:val="009F1E35"/>
    <w:rsid w:val="009F2B27"/>
    <w:rsid w:val="009F4B84"/>
    <w:rsid w:val="009F5AA1"/>
    <w:rsid w:val="009F6A4E"/>
    <w:rsid w:val="009F7A80"/>
    <w:rsid w:val="00A01262"/>
    <w:rsid w:val="00A02EF0"/>
    <w:rsid w:val="00A0442B"/>
    <w:rsid w:val="00A1188A"/>
    <w:rsid w:val="00A1406C"/>
    <w:rsid w:val="00A215AA"/>
    <w:rsid w:val="00A25F5E"/>
    <w:rsid w:val="00A263D1"/>
    <w:rsid w:val="00A27678"/>
    <w:rsid w:val="00A32746"/>
    <w:rsid w:val="00A34E1D"/>
    <w:rsid w:val="00A37926"/>
    <w:rsid w:val="00A379E9"/>
    <w:rsid w:val="00A454D1"/>
    <w:rsid w:val="00A47B4B"/>
    <w:rsid w:val="00A60652"/>
    <w:rsid w:val="00A60E7D"/>
    <w:rsid w:val="00A62917"/>
    <w:rsid w:val="00A62B32"/>
    <w:rsid w:val="00A66800"/>
    <w:rsid w:val="00A67343"/>
    <w:rsid w:val="00A67F82"/>
    <w:rsid w:val="00A700C3"/>
    <w:rsid w:val="00A70E0E"/>
    <w:rsid w:val="00A7140A"/>
    <w:rsid w:val="00A72F49"/>
    <w:rsid w:val="00A77B26"/>
    <w:rsid w:val="00A83CC7"/>
    <w:rsid w:val="00A86C98"/>
    <w:rsid w:val="00A86CC7"/>
    <w:rsid w:val="00A90314"/>
    <w:rsid w:val="00A90A92"/>
    <w:rsid w:val="00A95953"/>
    <w:rsid w:val="00AA01E7"/>
    <w:rsid w:val="00AA0930"/>
    <w:rsid w:val="00AA3D25"/>
    <w:rsid w:val="00AA3E24"/>
    <w:rsid w:val="00AB2501"/>
    <w:rsid w:val="00AB77E1"/>
    <w:rsid w:val="00AC07BA"/>
    <w:rsid w:val="00AC3EC9"/>
    <w:rsid w:val="00AC4E42"/>
    <w:rsid w:val="00AC52E6"/>
    <w:rsid w:val="00AD11AE"/>
    <w:rsid w:val="00AD5A39"/>
    <w:rsid w:val="00AD5D8E"/>
    <w:rsid w:val="00AD6325"/>
    <w:rsid w:val="00AE35E0"/>
    <w:rsid w:val="00AE4147"/>
    <w:rsid w:val="00AE4700"/>
    <w:rsid w:val="00AE481F"/>
    <w:rsid w:val="00AE4CC8"/>
    <w:rsid w:val="00AE5AEC"/>
    <w:rsid w:val="00AE6A68"/>
    <w:rsid w:val="00AE7780"/>
    <w:rsid w:val="00AE7F24"/>
    <w:rsid w:val="00AF42FC"/>
    <w:rsid w:val="00AF4409"/>
    <w:rsid w:val="00AF5B68"/>
    <w:rsid w:val="00AF639E"/>
    <w:rsid w:val="00B001DE"/>
    <w:rsid w:val="00B01944"/>
    <w:rsid w:val="00B0635A"/>
    <w:rsid w:val="00B07936"/>
    <w:rsid w:val="00B12B7D"/>
    <w:rsid w:val="00B22282"/>
    <w:rsid w:val="00B3130D"/>
    <w:rsid w:val="00B36E9A"/>
    <w:rsid w:val="00B45357"/>
    <w:rsid w:val="00B47ECF"/>
    <w:rsid w:val="00B5102E"/>
    <w:rsid w:val="00B5334C"/>
    <w:rsid w:val="00B53390"/>
    <w:rsid w:val="00B54DF1"/>
    <w:rsid w:val="00B5567B"/>
    <w:rsid w:val="00B55850"/>
    <w:rsid w:val="00B55B0E"/>
    <w:rsid w:val="00B6514C"/>
    <w:rsid w:val="00B6662A"/>
    <w:rsid w:val="00B67BB5"/>
    <w:rsid w:val="00B7116D"/>
    <w:rsid w:val="00B80374"/>
    <w:rsid w:val="00B80D2B"/>
    <w:rsid w:val="00B84088"/>
    <w:rsid w:val="00B85D4C"/>
    <w:rsid w:val="00B901E8"/>
    <w:rsid w:val="00B92E18"/>
    <w:rsid w:val="00B9407B"/>
    <w:rsid w:val="00B94955"/>
    <w:rsid w:val="00B96A85"/>
    <w:rsid w:val="00B976B6"/>
    <w:rsid w:val="00BA6819"/>
    <w:rsid w:val="00BA763F"/>
    <w:rsid w:val="00BB24FC"/>
    <w:rsid w:val="00BB374C"/>
    <w:rsid w:val="00BB3941"/>
    <w:rsid w:val="00BC11FF"/>
    <w:rsid w:val="00BC4BDC"/>
    <w:rsid w:val="00BC545C"/>
    <w:rsid w:val="00BD08C2"/>
    <w:rsid w:val="00BD0E60"/>
    <w:rsid w:val="00BD117E"/>
    <w:rsid w:val="00BD1F49"/>
    <w:rsid w:val="00BD33A8"/>
    <w:rsid w:val="00BD3EB1"/>
    <w:rsid w:val="00BD4282"/>
    <w:rsid w:val="00BD745D"/>
    <w:rsid w:val="00BE4375"/>
    <w:rsid w:val="00BE5CE7"/>
    <w:rsid w:val="00BE7502"/>
    <w:rsid w:val="00BE7F04"/>
    <w:rsid w:val="00BF086C"/>
    <w:rsid w:val="00BF09D7"/>
    <w:rsid w:val="00BF2DCB"/>
    <w:rsid w:val="00BF3D96"/>
    <w:rsid w:val="00BF46F4"/>
    <w:rsid w:val="00BF4C6F"/>
    <w:rsid w:val="00BF4C7A"/>
    <w:rsid w:val="00BF51CA"/>
    <w:rsid w:val="00BF62FC"/>
    <w:rsid w:val="00C0288C"/>
    <w:rsid w:val="00C07E85"/>
    <w:rsid w:val="00C12158"/>
    <w:rsid w:val="00C1224F"/>
    <w:rsid w:val="00C161B1"/>
    <w:rsid w:val="00C1744F"/>
    <w:rsid w:val="00C20101"/>
    <w:rsid w:val="00C228A9"/>
    <w:rsid w:val="00C27D1F"/>
    <w:rsid w:val="00C27D8E"/>
    <w:rsid w:val="00C3142A"/>
    <w:rsid w:val="00C3213E"/>
    <w:rsid w:val="00C43C47"/>
    <w:rsid w:val="00C45719"/>
    <w:rsid w:val="00C46D9F"/>
    <w:rsid w:val="00C47B77"/>
    <w:rsid w:val="00C5068D"/>
    <w:rsid w:val="00C55200"/>
    <w:rsid w:val="00C55CD8"/>
    <w:rsid w:val="00C61B05"/>
    <w:rsid w:val="00C624C0"/>
    <w:rsid w:val="00C62CD2"/>
    <w:rsid w:val="00C6317B"/>
    <w:rsid w:val="00C63415"/>
    <w:rsid w:val="00C63ADE"/>
    <w:rsid w:val="00C63EA9"/>
    <w:rsid w:val="00C705E4"/>
    <w:rsid w:val="00C7063F"/>
    <w:rsid w:val="00C721CB"/>
    <w:rsid w:val="00C76D9B"/>
    <w:rsid w:val="00C773F6"/>
    <w:rsid w:val="00C77E61"/>
    <w:rsid w:val="00C81F0E"/>
    <w:rsid w:val="00C82E80"/>
    <w:rsid w:val="00C84E9E"/>
    <w:rsid w:val="00C856AA"/>
    <w:rsid w:val="00C93F4E"/>
    <w:rsid w:val="00CA2358"/>
    <w:rsid w:val="00CA30B8"/>
    <w:rsid w:val="00CA5544"/>
    <w:rsid w:val="00CA7E2E"/>
    <w:rsid w:val="00CB0397"/>
    <w:rsid w:val="00CB0AAE"/>
    <w:rsid w:val="00CB1891"/>
    <w:rsid w:val="00CB533C"/>
    <w:rsid w:val="00CB59A5"/>
    <w:rsid w:val="00CB6ED7"/>
    <w:rsid w:val="00CB79B3"/>
    <w:rsid w:val="00CC2361"/>
    <w:rsid w:val="00CC41D6"/>
    <w:rsid w:val="00CC6870"/>
    <w:rsid w:val="00CC7507"/>
    <w:rsid w:val="00CD0E99"/>
    <w:rsid w:val="00CD26A3"/>
    <w:rsid w:val="00CD2A5C"/>
    <w:rsid w:val="00CE02FB"/>
    <w:rsid w:val="00CE5C02"/>
    <w:rsid w:val="00CF0768"/>
    <w:rsid w:val="00CF0A79"/>
    <w:rsid w:val="00CF2A84"/>
    <w:rsid w:val="00CF395B"/>
    <w:rsid w:val="00CF427D"/>
    <w:rsid w:val="00CF486A"/>
    <w:rsid w:val="00CF49C0"/>
    <w:rsid w:val="00CF57FD"/>
    <w:rsid w:val="00D0048E"/>
    <w:rsid w:val="00D03DE7"/>
    <w:rsid w:val="00D0425A"/>
    <w:rsid w:val="00D047BE"/>
    <w:rsid w:val="00D06009"/>
    <w:rsid w:val="00D10FEA"/>
    <w:rsid w:val="00D12A92"/>
    <w:rsid w:val="00D143BC"/>
    <w:rsid w:val="00D14E47"/>
    <w:rsid w:val="00D14F1F"/>
    <w:rsid w:val="00D20BAC"/>
    <w:rsid w:val="00D244F1"/>
    <w:rsid w:val="00D260BB"/>
    <w:rsid w:val="00D27DEF"/>
    <w:rsid w:val="00D303D5"/>
    <w:rsid w:val="00D3235F"/>
    <w:rsid w:val="00D33F48"/>
    <w:rsid w:val="00D36C9C"/>
    <w:rsid w:val="00D37090"/>
    <w:rsid w:val="00D37724"/>
    <w:rsid w:val="00D43951"/>
    <w:rsid w:val="00D46977"/>
    <w:rsid w:val="00D46B46"/>
    <w:rsid w:val="00D51029"/>
    <w:rsid w:val="00D51A55"/>
    <w:rsid w:val="00D51D74"/>
    <w:rsid w:val="00D53EB5"/>
    <w:rsid w:val="00D54327"/>
    <w:rsid w:val="00D54AD4"/>
    <w:rsid w:val="00D55A97"/>
    <w:rsid w:val="00D56BD2"/>
    <w:rsid w:val="00D65BEC"/>
    <w:rsid w:val="00D6730C"/>
    <w:rsid w:val="00D67593"/>
    <w:rsid w:val="00D70064"/>
    <w:rsid w:val="00D72372"/>
    <w:rsid w:val="00D75A5B"/>
    <w:rsid w:val="00D75AA3"/>
    <w:rsid w:val="00D82EB9"/>
    <w:rsid w:val="00D84840"/>
    <w:rsid w:val="00D85DA0"/>
    <w:rsid w:val="00D878FE"/>
    <w:rsid w:val="00D907C1"/>
    <w:rsid w:val="00D90D40"/>
    <w:rsid w:val="00D91297"/>
    <w:rsid w:val="00D9182B"/>
    <w:rsid w:val="00D928AC"/>
    <w:rsid w:val="00D938C2"/>
    <w:rsid w:val="00D94E67"/>
    <w:rsid w:val="00D959B5"/>
    <w:rsid w:val="00DA6D7F"/>
    <w:rsid w:val="00DA78DD"/>
    <w:rsid w:val="00DA7EFE"/>
    <w:rsid w:val="00DB08BF"/>
    <w:rsid w:val="00DB09D3"/>
    <w:rsid w:val="00DB2BBC"/>
    <w:rsid w:val="00DB4054"/>
    <w:rsid w:val="00DB522B"/>
    <w:rsid w:val="00DC0105"/>
    <w:rsid w:val="00DC032B"/>
    <w:rsid w:val="00DC19F2"/>
    <w:rsid w:val="00DC2A8A"/>
    <w:rsid w:val="00DC4803"/>
    <w:rsid w:val="00DC5D69"/>
    <w:rsid w:val="00DD1D26"/>
    <w:rsid w:val="00DD2421"/>
    <w:rsid w:val="00DD264E"/>
    <w:rsid w:val="00DD2F77"/>
    <w:rsid w:val="00DD3BD4"/>
    <w:rsid w:val="00DD3E7B"/>
    <w:rsid w:val="00DD51A3"/>
    <w:rsid w:val="00DE11DF"/>
    <w:rsid w:val="00DE16F6"/>
    <w:rsid w:val="00DE1D5C"/>
    <w:rsid w:val="00DE4841"/>
    <w:rsid w:val="00DF10CF"/>
    <w:rsid w:val="00DF1CE6"/>
    <w:rsid w:val="00DF2414"/>
    <w:rsid w:val="00DF2F15"/>
    <w:rsid w:val="00DF6AA8"/>
    <w:rsid w:val="00E014F2"/>
    <w:rsid w:val="00E04FF1"/>
    <w:rsid w:val="00E07F2D"/>
    <w:rsid w:val="00E07FDF"/>
    <w:rsid w:val="00E12FDF"/>
    <w:rsid w:val="00E14923"/>
    <w:rsid w:val="00E16CD5"/>
    <w:rsid w:val="00E171BA"/>
    <w:rsid w:val="00E2077B"/>
    <w:rsid w:val="00E223CB"/>
    <w:rsid w:val="00E22A95"/>
    <w:rsid w:val="00E23C36"/>
    <w:rsid w:val="00E343EB"/>
    <w:rsid w:val="00E35717"/>
    <w:rsid w:val="00E367E1"/>
    <w:rsid w:val="00E418C8"/>
    <w:rsid w:val="00E4245D"/>
    <w:rsid w:val="00E436D7"/>
    <w:rsid w:val="00E43AA9"/>
    <w:rsid w:val="00E479EE"/>
    <w:rsid w:val="00E47E37"/>
    <w:rsid w:val="00E53633"/>
    <w:rsid w:val="00E5386A"/>
    <w:rsid w:val="00E607C1"/>
    <w:rsid w:val="00E616A1"/>
    <w:rsid w:val="00E62837"/>
    <w:rsid w:val="00E63D2B"/>
    <w:rsid w:val="00E66070"/>
    <w:rsid w:val="00E67402"/>
    <w:rsid w:val="00E67565"/>
    <w:rsid w:val="00E706EA"/>
    <w:rsid w:val="00E71170"/>
    <w:rsid w:val="00E719B7"/>
    <w:rsid w:val="00E73AEE"/>
    <w:rsid w:val="00E74DC1"/>
    <w:rsid w:val="00E82222"/>
    <w:rsid w:val="00E82522"/>
    <w:rsid w:val="00E83D96"/>
    <w:rsid w:val="00E848FE"/>
    <w:rsid w:val="00E86112"/>
    <w:rsid w:val="00E922BC"/>
    <w:rsid w:val="00E93E58"/>
    <w:rsid w:val="00E94965"/>
    <w:rsid w:val="00E9497B"/>
    <w:rsid w:val="00E96718"/>
    <w:rsid w:val="00E977EE"/>
    <w:rsid w:val="00E97A72"/>
    <w:rsid w:val="00EA0197"/>
    <w:rsid w:val="00EA134F"/>
    <w:rsid w:val="00EA1E16"/>
    <w:rsid w:val="00EA20B4"/>
    <w:rsid w:val="00EA249F"/>
    <w:rsid w:val="00EA4317"/>
    <w:rsid w:val="00EA50A0"/>
    <w:rsid w:val="00EA6171"/>
    <w:rsid w:val="00EA6480"/>
    <w:rsid w:val="00EA68BE"/>
    <w:rsid w:val="00EB3B7C"/>
    <w:rsid w:val="00EB3E7B"/>
    <w:rsid w:val="00EC0098"/>
    <w:rsid w:val="00EC35BF"/>
    <w:rsid w:val="00EC37F6"/>
    <w:rsid w:val="00EC3FE5"/>
    <w:rsid w:val="00ED04F9"/>
    <w:rsid w:val="00ED1EDB"/>
    <w:rsid w:val="00ED2088"/>
    <w:rsid w:val="00ED5021"/>
    <w:rsid w:val="00ED507C"/>
    <w:rsid w:val="00ED531E"/>
    <w:rsid w:val="00ED5862"/>
    <w:rsid w:val="00EE3ED6"/>
    <w:rsid w:val="00EE5A74"/>
    <w:rsid w:val="00EE5C2E"/>
    <w:rsid w:val="00EE65D2"/>
    <w:rsid w:val="00EE6E9A"/>
    <w:rsid w:val="00EF1496"/>
    <w:rsid w:val="00EF1655"/>
    <w:rsid w:val="00EF3E40"/>
    <w:rsid w:val="00EF5F57"/>
    <w:rsid w:val="00F003EF"/>
    <w:rsid w:val="00F01F38"/>
    <w:rsid w:val="00F02960"/>
    <w:rsid w:val="00F072BD"/>
    <w:rsid w:val="00F12522"/>
    <w:rsid w:val="00F14C7A"/>
    <w:rsid w:val="00F22723"/>
    <w:rsid w:val="00F22DD2"/>
    <w:rsid w:val="00F23824"/>
    <w:rsid w:val="00F24DAE"/>
    <w:rsid w:val="00F26D83"/>
    <w:rsid w:val="00F30E5D"/>
    <w:rsid w:val="00F32247"/>
    <w:rsid w:val="00F34BFA"/>
    <w:rsid w:val="00F3605A"/>
    <w:rsid w:val="00F374A1"/>
    <w:rsid w:val="00F3788B"/>
    <w:rsid w:val="00F42AFA"/>
    <w:rsid w:val="00F44CA0"/>
    <w:rsid w:val="00F5326D"/>
    <w:rsid w:val="00F53530"/>
    <w:rsid w:val="00F537E5"/>
    <w:rsid w:val="00F5385E"/>
    <w:rsid w:val="00F53A86"/>
    <w:rsid w:val="00F55C1C"/>
    <w:rsid w:val="00F56074"/>
    <w:rsid w:val="00F57126"/>
    <w:rsid w:val="00F613E4"/>
    <w:rsid w:val="00F64844"/>
    <w:rsid w:val="00F6542C"/>
    <w:rsid w:val="00F6549F"/>
    <w:rsid w:val="00F6671D"/>
    <w:rsid w:val="00F66AC1"/>
    <w:rsid w:val="00F67B1B"/>
    <w:rsid w:val="00F72001"/>
    <w:rsid w:val="00F73CD5"/>
    <w:rsid w:val="00F75922"/>
    <w:rsid w:val="00F81EAD"/>
    <w:rsid w:val="00F8214B"/>
    <w:rsid w:val="00F959B1"/>
    <w:rsid w:val="00FA13DB"/>
    <w:rsid w:val="00FA144A"/>
    <w:rsid w:val="00FA6028"/>
    <w:rsid w:val="00FA6F2B"/>
    <w:rsid w:val="00FB0B80"/>
    <w:rsid w:val="00FB4CEF"/>
    <w:rsid w:val="00FB61E2"/>
    <w:rsid w:val="00FC3BA2"/>
    <w:rsid w:val="00FC3E94"/>
    <w:rsid w:val="00FC4873"/>
    <w:rsid w:val="00FC64F1"/>
    <w:rsid w:val="00FC6943"/>
    <w:rsid w:val="00FC6A79"/>
    <w:rsid w:val="00FC7A8D"/>
    <w:rsid w:val="00FC7D5A"/>
    <w:rsid w:val="00FD179E"/>
    <w:rsid w:val="00FD3967"/>
    <w:rsid w:val="00FD7B0B"/>
    <w:rsid w:val="00FE28D7"/>
    <w:rsid w:val="00FE2946"/>
    <w:rsid w:val="00FE36E2"/>
    <w:rsid w:val="00FE39B8"/>
    <w:rsid w:val="00FE511E"/>
    <w:rsid w:val="00FE7FCE"/>
    <w:rsid w:val="00FF10F4"/>
    <w:rsid w:val="00FF1C6C"/>
    <w:rsid w:val="00FF2238"/>
    <w:rsid w:val="00FF2972"/>
    <w:rsid w:val="00FF2F33"/>
    <w:rsid w:val="00FF324B"/>
    <w:rsid w:val="00FF3920"/>
    <w:rsid w:val="00FF7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6BECA73"/>
  <w15:docId w15:val="{4F8B7401-A819-4FCE-8AA0-46A8265F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2C"/>
    <w:pPr>
      <w:spacing w:after="200" w:line="276" w:lineRule="auto"/>
    </w:pPr>
    <w:rPr>
      <w:sz w:val="22"/>
      <w:szCs w:val="22"/>
      <w:lang w:eastAsia="en-US"/>
    </w:rPr>
  </w:style>
  <w:style w:type="paragraph" w:styleId="Heading5">
    <w:name w:val="heading 5"/>
    <w:basedOn w:val="Normal"/>
    <w:next w:val="Normal"/>
    <w:link w:val="Heading5Char"/>
    <w:qFormat/>
    <w:rsid w:val="00320948"/>
    <w:pPr>
      <w:keepNext/>
      <w:spacing w:after="0" w:line="240" w:lineRule="auto"/>
      <w:ind w:right="26"/>
      <w:jc w:val="right"/>
      <w:outlineLvl w:val="4"/>
    </w:pPr>
    <w:rPr>
      <w:rFonts w:ascii="Arial Narrow" w:eastAsia="Times New Roman" w:hAnsi="Arial Narrow"/>
      <w:i/>
      <w:iCs/>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95E"/>
    <w:pPr>
      <w:spacing w:before="100" w:beforeAutospacing="1" w:after="100" w:afterAutospacing="1" w:line="240" w:lineRule="auto"/>
    </w:pPr>
    <w:rPr>
      <w:rFonts w:ascii="Times New Roman" w:hAnsi="Times New Roman"/>
      <w:sz w:val="24"/>
      <w:szCs w:val="24"/>
      <w:lang w:eastAsia="el-GR"/>
    </w:rPr>
  </w:style>
  <w:style w:type="character" w:styleId="Strong">
    <w:name w:val="Strong"/>
    <w:basedOn w:val="DefaultParagraphFont"/>
    <w:uiPriority w:val="22"/>
    <w:qFormat/>
    <w:rsid w:val="009C0516"/>
    <w:rPr>
      <w:b/>
      <w:bCs/>
    </w:rPr>
  </w:style>
  <w:style w:type="paragraph" w:styleId="Header">
    <w:name w:val="header"/>
    <w:basedOn w:val="Normal"/>
    <w:link w:val="HeaderChar"/>
    <w:uiPriority w:val="99"/>
    <w:unhideWhenUsed/>
    <w:rsid w:val="00884F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4FA1"/>
  </w:style>
  <w:style w:type="paragraph" w:styleId="Footer">
    <w:name w:val="footer"/>
    <w:basedOn w:val="Normal"/>
    <w:link w:val="FooterChar"/>
    <w:unhideWhenUsed/>
    <w:rsid w:val="00884FA1"/>
    <w:pPr>
      <w:tabs>
        <w:tab w:val="center" w:pos="4320"/>
        <w:tab w:val="right" w:pos="8640"/>
      </w:tabs>
      <w:spacing w:after="0" w:line="240" w:lineRule="auto"/>
    </w:pPr>
  </w:style>
  <w:style w:type="character" w:customStyle="1" w:styleId="FooterChar">
    <w:name w:val="Footer Char"/>
    <w:basedOn w:val="DefaultParagraphFont"/>
    <w:link w:val="Footer"/>
    <w:rsid w:val="00884FA1"/>
  </w:style>
  <w:style w:type="paragraph" w:styleId="BalloonText">
    <w:name w:val="Balloon Text"/>
    <w:basedOn w:val="Normal"/>
    <w:link w:val="BalloonTextChar"/>
    <w:uiPriority w:val="99"/>
    <w:semiHidden/>
    <w:unhideWhenUsed/>
    <w:rsid w:val="00884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A1"/>
    <w:rPr>
      <w:rFonts w:ascii="Tahoma" w:hAnsi="Tahoma" w:cs="Tahoma"/>
      <w:sz w:val="16"/>
      <w:szCs w:val="16"/>
    </w:rPr>
  </w:style>
  <w:style w:type="character" w:styleId="Hyperlink">
    <w:name w:val="Hyperlink"/>
    <w:basedOn w:val="DefaultParagraphFont"/>
    <w:uiPriority w:val="99"/>
    <w:rsid w:val="00884FA1"/>
    <w:rPr>
      <w:color w:val="0000FF"/>
      <w:u w:val="single"/>
    </w:rPr>
  </w:style>
  <w:style w:type="paragraph" w:styleId="NoSpacing">
    <w:name w:val="No Spacing"/>
    <w:qFormat/>
    <w:rsid w:val="00853807"/>
    <w:rPr>
      <w:sz w:val="22"/>
      <w:szCs w:val="22"/>
      <w:lang w:eastAsia="en-US"/>
    </w:rPr>
  </w:style>
  <w:style w:type="character" w:styleId="CommentReference">
    <w:name w:val="annotation reference"/>
    <w:basedOn w:val="DefaultParagraphFont"/>
    <w:semiHidden/>
    <w:rsid w:val="00920C17"/>
    <w:rPr>
      <w:sz w:val="16"/>
      <w:szCs w:val="16"/>
    </w:rPr>
  </w:style>
  <w:style w:type="paragraph" w:styleId="CommentText">
    <w:name w:val="annotation text"/>
    <w:basedOn w:val="Normal"/>
    <w:semiHidden/>
    <w:rsid w:val="00920C17"/>
    <w:rPr>
      <w:sz w:val="20"/>
      <w:szCs w:val="20"/>
    </w:rPr>
  </w:style>
  <w:style w:type="paragraph" w:styleId="CommentSubject">
    <w:name w:val="annotation subject"/>
    <w:basedOn w:val="CommentText"/>
    <w:next w:val="CommentText"/>
    <w:semiHidden/>
    <w:rsid w:val="00920C17"/>
    <w:rPr>
      <w:b/>
      <w:bCs/>
    </w:rPr>
  </w:style>
  <w:style w:type="character" w:customStyle="1" w:styleId="hometext1">
    <w:name w:val="hometext1"/>
    <w:basedOn w:val="DefaultParagraphFont"/>
    <w:rsid w:val="009520CF"/>
    <w:rPr>
      <w:rFonts w:ascii="Arial" w:hAnsi="Arial" w:cs="Arial" w:hint="default"/>
      <w:i/>
      <w:iCs/>
      <w:strike w:val="0"/>
      <w:dstrike w:val="0"/>
      <w:color w:val="000000"/>
      <w:sz w:val="18"/>
      <w:szCs w:val="18"/>
      <w:u w:val="none"/>
      <w:effect w:val="none"/>
    </w:rPr>
  </w:style>
  <w:style w:type="character" w:customStyle="1" w:styleId="Heading5Char">
    <w:name w:val="Heading 5 Char"/>
    <w:basedOn w:val="DefaultParagraphFont"/>
    <w:link w:val="Heading5"/>
    <w:rsid w:val="00320948"/>
    <w:rPr>
      <w:rFonts w:ascii="Arial Narrow" w:eastAsia="Times New Roman" w:hAnsi="Arial Narrow"/>
      <w:i/>
      <w:iCs/>
      <w:sz w:val="22"/>
      <w:lang w:val="en-GB"/>
    </w:rPr>
  </w:style>
  <w:style w:type="paragraph" w:styleId="ListParagraph">
    <w:name w:val="List Paragraph"/>
    <w:basedOn w:val="Normal"/>
    <w:uiPriority w:val="34"/>
    <w:qFormat/>
    <w:rsid w:val="00E94965"/>
    <w:pPr>
      <w:spacing w:after="0" w:line="240" w:lineRule="auto"/>
      <w:ind w:left="720"/>
    </w:pPr>
    <w:rPr>
      <w:lang w:eastAsia="el-GR"/>
    </w:rPr>
  </w:style>
  <w:style w:type="character" w:styleId="Emphasis">
    <w:name w:val="Emphasis"/>
    <w:basedOn w:val="DefaultParagraphFont"/>
    <w:uiPriority w:val="20"/>
    <w:qFormat/>
    <w:rsid w:val="001D1F7C"/>
    <w:rPr>
      <w:b/>
      <w:bCs/>
      <w:i w:val="0"/>
      <w:iCs w:val="0"/>
    </w:rPr>
  </w:style>
  <w:style w:type="paragraph" w:customStyle="1" w:styleId="a">
    <w:name w:val="a"/>
    <w:basedOn w:val="Normal"/>
    <w:rsid w:val="00B80374"/>
    <w:pPr>
      <w:spacing w:after="75" w:line="240" w:lineRule="auto"/>
    </w:pPr>
    <w:rPr>
      <w:rFonts w:ascii="Times New Roman" w:eastAsia="Times New Roman" w:hAnsi="Times New Roman"/>
      <w:sz w:val="24"/>
      <w:szCs w:val="24"/>
      <w:lang w:eastAsia="el-GR"/>
    </w:rPr>
  </w:style>
  <w:style w:type="paragraph" w:styleId="Revision">
    <w:name w:val="Revision"/>
    <w:hidden/>
    <w:uiPriority w:val="99"/>
    <w:semiHidden/>
    <w:rsid w:val="00115F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8553">
      <w:bodyDiv w:val="1"/>
      <w:marLeft w:val="0"/>
      <w:marRight w:val="0"/>
      <w:marTop w:val="0"/>
      <w:marBottom w:val="0"/>
      <w:divBdr>
        <w:top w:val="none" w:sz="0" w:space="0" w:color="auto"/>
        <w:left w:val="none" w:sz="0" w:space="0" w:color="auto"/>
        <w:bottom w:val="none" w:sz="0" w:space="0" w:color="auto"/>
        <w:right w:val="none" w:sz="0" w:space="0" w:color="auto"/>
      </w:divBdr>
    </w:div>
    <w:div w:id="332297359">
      <w:bodyDiv w:val="1"/>
      <w:marLeft w:val="0"/>
      <w:marRight w:val="0"/>
      <w:marTop w:val="0"/>
      <w:marBottom w:val="0"/>
      <w:divBdr>
        <w:top w:val="none" w:sz="0" w:space="0" w:color="auto"/>
        <w:left w:val="none" w:sz="0" w:space="0" w:color="auto"/>
        <w:bottom w:val="none" w:sz="0" w:space="0" w:color="auto"/>
        <w:right w:val="none" w:sz="0" w:space="0" w:color="auto"/>
      </w:divBdr>
    </w:div>
    <w:div w:id="425075370">
      <w:bodyDiv w:val="1"/>
      <w:marLeft w:val="0"/>
      <w:marRight w:val="0"/>
      <w:marTop w:val="0"/>
      <w:marBottom w:val="0"/>
      <w:divBdr>
        <w:top w:val="none" w:sz="0" w:space="0" w:color="auto"/>
        <w:left w:val="none" w:sz="0" w:space="0" w:color="auto"/>
        <w:bottom w:val="none" w:sz="0" w:space="0" w:color="auto"/>
        <w:right w:val="none" w:sz="0" w:space="0" w:color="auto"/>
      </w:divBdr>
    </w:div>
    <w:div w:id="509680323">
      <w:bodyDiv w:val="1"/>
      <w:marLeft w:val="0"/>
      <w:marRight w:val="0"/>
      <w:marTop w:val="0"/>
      <w:marBottom w:val="0"/>
      <w:divBdr>
        <w:top w:val="none" w:sz="0" w:space="0" w:color="auto"/>
        <w:left w:val="none" w:sz="0" w:space="0" w:color="auto"/>
        <w:bottom w:val="none" w:sz="0" w:space="0" w:color="auto"/>
        <w:right w:val="none" w:sz="0" w:space="0" w:color="auto"/>
      </w:divBdr>
    </w:div>
    <w:div w:id="554706340">
      <w:bodyDiv w:val="1"/>
      <w:marLeft w:val="0"/>
      <w:marRight w:val="0"/>
      <w:marTop w:val="0"/>
      <w:marBottom w:val="0"/>
      <w:divBdr>
        <w:top w:val="none" w:sz="0" w:space="0" w:color="auto"/>
        <w:left w:val="none" w:sz="0" w:space="0" w:color="auto"/>
        <w:bottom w:val="none" w:sz="0" w:space="0" w:color="auto"/>
        <w:right w:val="none" w:sz="0" w:space="0" w:color="auto"/>
      </w:divBdr>
    </w:div>
    <w:div w:id="568930364">
      <w:bodyDiv w:val="1"/>
      <w:marLeft w:val="0"/>
      <w:marRight w:val="0"/>
      <w:marTop w:val="0"/>
      <w:marBottom w:val="0"/>
      <w:divBdr>
        <w:top w:val="none" w:sz="0" w:space="0" w:color="auto"/>
        <w:left w:val="none" w:sz="0" w:space="0" w:color="auto"/>
        <w:bottom w:val="none" w:sz="0" w:space="0" w:color="auto"/>
        <w:right w:val="none" w:sz="0" w:space="0" w:color="auto"/>
      </w:divBdr>
      <w:divsChild>
        <w:div w:id="1445344757">
          <w:marLeft w:val="0"/>
          <w:marRight w:val="0"/>
          <w:marTop w:val="0"/>
          <w:marBottom w:val="0"/>
          <w:divBdr>
            <w:top w:val="none" w:sz="0" w:space="0" w:color="auto"/>
            <w:left w:val="none" w:sz="0" w:space="0" w:color="auto"/>
            <w:bottom w:val="none" w:sz="0" w:space="0" w:color="auto"/>
            <w:right w:val="none" w:sz="0" w:space="0" w:color="auto"/>
          </w:divBdr>
          <w:divsChild>
            <w:div w:id="1919510918">
              <w:marLeft w:val="0"/>
              <w:marRight w:val="0"/>
              <w:marTop w:val="0"/>
              <w:marBottom w:val="0"/>
              <w:divBdr>
                <w:top w:val="none" w:sz="0" w:space="0" w:color="auto"/>
                <w:left w:val="none" w:sz="0" w:space="0" w:color="auto"/>
                <w:bottom w:val="none" w:sz="0" w:space="0" w:color="auto"/>
                <w:right w:val="none" w:sz="0" w:space="0" w:color="auto"/>
              </w:divBdr>
              <w:divsChild>
                <w:div w:id="1454179508">
                  <w:marLeft w:val="0"/>
                  <w:marRight w:val="0"/>
                  <w:marTop w:val="0"/>
                  <w:marBottom w:val="0"/>
                  <w:divBdr>
                    <w:top w:val="none" w:sz="0" w:space="0" w:color="auto"/>
                    <w:left w:val="none" w:sz="0" w:space="0" w:color="auto"/>
                    <w:bottom w:val="none" w:sz="0" w:space="0" w:color="auto"/>
                    <w:right w:val="none" w:sz="0" w:space="0" w:color="auto"/>
                  </w:divBdr>
                  <w:divsChild>
                    <w:div w:id="122695215">
                      <w:marLeft w:val="0"/>
                      <w:marRight w:val="0"/>
                      <w:marTop w:val="0"/>
                      <w:marBottom w:val="0"/>
                      <w:divBdr>
                        <w:top w:val="none" w:sz="0" w:space="0" w:color="auto"/>
                        <w:left w:val="none" w:sz="0" w:space="0" w:color="auto"/>
                        <w:bottom w:val="none" w:sz="0" w:space="0" w:color="auto"/>
                        <w:right w:val="none" w:sz="0" w:space="0" w:color="auto"/>
                      </w:divBdr>
                      <w:divsChild>
                        <w:div w:id="88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99579">
      <w:bodyDiv w:val="1"/>
      <w:marLeft w:val="0"/>
      <w:marRight w:val="0"/>
      <w:marTop w:val="0"/>
      <w:marBottom w:val="0"/>
      <w:divBdr>
        <w:top w:val="none" w:sz="0" w:space="0" w:color="auto"/>
        <w:left w:val="none" w:sz="0" w:space="0" w:color="auto"/>
        <w:bottom w:val="none" w:sz="0" w:space="0" w:color="auto"/>
        <w:right w:val="none" w:sz="0" w:space="0" w:color="auto"/>
      </w:divBdr>
    </w:div>
    <w:div w:id="685447565">
      <w:bodyDiv w:val="1"/>
      <w:marLeft w:val="0"/>
      <w:marRight w:val="0"/>
      <w:marTop w:val="0"/>
      <w:marBottom w:val="0"/>
      <w:divBdr>
        <w:top w:val="none" w:sz="0" w:space="0" w:color="auto"/>
        <w:left w:val="none" w:sz="0" w:space="0" w:color="auto"/>
        <w:bottom w:val="none" w:sz="0" w:space="0" w:color="auto"/>
        <w:right w:val="none" w:sz="0" w:space="0" w:color="auto"/>
      </w:divBdr>
    </w:div>
    <w:div w:id="745037235">
      <w:bodyDiv w:val="1"/>
      <w:marLeft w:val="0"/>
      <w:marRight w:val="0"/>
      <w:marTop w:val="0"/>
      <w:marBottom w:val="0"/>
      <w:divBdr>
        <w:top w:val="none" w:sz="0" w:space="0" w:color="auto"/>
        <w:left w:val="none" w:sz="0" w:space="0" w:color="auto"/>
        <w:bottom w:val="none" w:sz="0" w:space="0" w:color="auto"/>
        <w:right w:val="none" w:sz="0" w:space="0" w:color="auto"/>
      </w:divBdr>
    </w:div>
    <w:div w:id="867720925">
      <w:bodyDiv w:val="1"/>
      <w:marLeft w:val="0"/>
      <w:marRight w:val="0"/>
      <w:marTop w:val="0"/>
      <w:marBottom w:val="0"/>
      <w:divBdr>
        <w:top w:val="none" w:sz="0" w:space="0" w:color="auto"/>
        <w:left w:val="none" w:sz="0" w:space="0" w:color="auto"/>
        <w:bottom w:val="none" w:sz="0" w:space="0" w:color="auto"/>
        <w:right w:val="none" w:sz="0" w:space="0" w:color="auto"/>
      </w:divBdr>
    </w:div>
    <w:div w:id="916982711">
      <w:bodyDiv w:val="1"/>
      <w:marLeft w:val="0"/>
      <w:marRight w:val="0"/>
      <w:marTop w:val="0"/>
      <w:marBottom w:val="0"/>
      <w:divBdr>
        <w:top w:val="none" w:sz="0" w:space="0" w:color="auto"/>
        <w:left w:val="none" w:sz="0" w:space="0" w:color="auto"/>
        <w:bottom w:val="none" w:sz="0" w:space="0" w:color="auto"/>
        <w:right w:val="none" w:sz="0" w:space="0" w:color="auto"/>
      </w:divBdr>
    </w:div>
    <w:div w:id="934440643">
      <w:bodyDiv w:val="1"/>
      <w:marLeft w:val="0"/>
      <w:marRight w:val="0"/>
      <w:marTop w:val="0"/>
      <w:marBottom w:val="0"/>
      <w:divBdr>
        <w:top w:val="none" w:sz="0" w:space="0" w:color="auto"/>
        <w:left w:val="none" w:sz="0" w:space="0" w:color="auto"/>
        <w:bottom w:val="none" w:sz="0" w:space="0" w:color="auto"/>
        <w:right w:val="none" w:sz="0" w:space="0" w:color="auto"/>
      </w:divBdr>
    </w:div>
    <w:div w:id="1158380454">
      <w:bodyDiv w:val="1"/>
      <w:marLeft w:val="0"/>
      <w:marRight w:val="0"/>
      <w:marTop w:val="0"/>
      <w:marBottom w:val="0"/>
      <w:divBdr>
        <w:top w:val="none" w:sz="0" w:space="0" w:color="auto"/>
        <w:left w:val="none" w:sz="0" w:space="0" w:color="auto"/>
        <w:bottom w:val="none" w:sz="0" w:space="0" w:color="auto"/>
        <w:right w:val="none" w:sz="0" w:space="0" w:color="auto"/>
      </w:divBdr>
    </w:div>
    <w:div w:id="1228958878">
      <w:bodyDiv w:val="1"/>
      <w:marLeft w:val="0"/>
      <w:marRight w:val="0"/>
      <w:marTop w:val="0"/>
      <w:marBottom w:val="0"/>
      <w:divBdr>
        <w:top w:val="none" w:sz="0" w:space="0" w:color="auto"/>
        <w:left w:val="none" w:sz="0" w:space="0" w:color="auto"/>
        <w:bottom w:val="none" w:sz="0" w:space="0" w:color="auto"/>
        <w:right w:val="none" w:sz="0" w:space="0" w:color="auto"/>
      </w:divBdr>
    </w:div>
    <w:div w:id="1424835313">
      <w:bodyDiv w:val="1"/>
      <w:marLeft w:val="0"/>
      <w:marRight w:val="0"/>
      <w:marTop w:val="0"/>
      <w:marBottom w:val="0"/>
      <w:divBdr>
        <w:top w:val="none" w:sz="0" w:space="0" w:color="auto"/>
        <w:left w:val="none" w:sz="0" w:space="0" w:color="auto"/>
        <w:bottom w:val="none" w:sz="0" w:space="0" w:color="auto"/>
        <w:right w:val="none" w:sz="0" w:space="0" w:color="auto"/>
      </w:divBdr>
    </w:div>
    <w:div w:id="1503400367">
      <w:bodyDiv w:val="1"/>
      <w:marLeft w:val="0"/>
      <w:marRight w:val="0"/>
      <w:marTop w:val="0"/>
      <w:marBottom w:val="0"/>
      <w:divBdr>
        <w:top w:val="none" w:sz="0" w:space="0" w:color="auto"/>
        <w:left w:val="none" w:sz="0" w:space="0" w:color="auto"/>
        <w:bottom w:val="none" w:sz="0" w:space="0" w:color="auto"/>
        <w:right w:val="none" w:sz="0" w:space="0" w:color="auto"/>
      </w:divBdr>
      <w:divsChild>
        <w:div w:id="239684228">
          <w:marLeft w:val="0"/>
          <w:marRight w:val="0"/>
          <w:marTop w:val="0"/>
          <w:marBottom w:val="0"/>
          <w:divBdr>
            <w:top w:val="none" w:sz="0" w:space="0" w:color="auto"/>
            <w:left w:val="none" w:sz="0" w:space="0" w:color="auto"/>
            <w:bottom w:val="none" w:sz="0" w:space="0" w:color="auto"/>
            <w:right w:val="none" w:sz="0" w:space="0" w:color="auto"/>
          </w:divBdr>
          <w:divsChild>
            <w:div w:id="27921249">
              <w:marLeft w:val="0"/>
              <w:marRight w:val="0"/>
              <w:marTop w:val="0"/>
              <w:marBottom w:val="0"/>
              <w:divBdr>
                <w:top w:val="none" w:sz="0" w:space="0" w:color="auto"/>
                <w:left w:val="none" w:sz="0" w:space="0" w:color="auto"/>
                <w:bottom w:val="none" w:sz="0" w:space="0" w:color="auto"/>
                <w:right w:val="none" w:sz="0" w:space="0" w:color="auto"/>
              </w:divBdr>
            </w:div>
            <w:div w:id="12828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5215">
      <w:bodyDiv w:val="1"/>
      <w:marLeft w:val="0"/>
      <w:marRight w:val="0"/>
      <w:marTop w:val="0"/>
      <w:marBottom w:val="0"/>
      <w:divBdr>
        <w:top w:val="none" w:sz="0" w:space="0" w:color="auto"/>
        <w:left w:val="none" w:sz="0" w:space="0" w:color="auto"/>
        <w:bottom w:val="none" w:sz="0" w:space="0" w:color="auto"/>
        <w:right w:val="none" w:sz="0" w:space="0" w:color="auto"/>
      </w:divBdr>
    </w:div>
    <w:div w:id="1641495841">
      <w:bodyDiv w:val="1"/>
      <w:marLeft w:val="0"/>
      <w:marRight w:val="0"/>
      <w:marTop w:val="0"/>
      <w:marBottom w:val="0"/>
      <w:divBdr>
        <w:top w:val="none" w:sz="0" w:space="0" w:color="auto"/>
        <w:left w:val="none" w:sz="0" w:space="0" w:color="auto"/>
        <w:bottom w:val="none" w:sz="0" w:space="0" w:color="auto"/>
        <w:right w:val="none" w:sz="0" w:space="0" w:color="auto"/>
      </w:divBdr>
    </w:div>
    <w:div w:id="1666283783">
      <w:bodyDiv w:val="1"/>
      <w:marLeft w:val="0"/>
      <w:marRight w:val="0"/>
      <w:marTop w:val="0"/>
      <w:marBottom w:val="0"/>
      <w:divBdr>
        <w:top w:val="none" w:sz="0" w:space="0" w:color="auto"/>
        <w:left w:val="none" w:sz="0" w:space="0" w:color="auto"/>
        <w:bottom w:val="none" w:sz="0" w:space="0" w:color="auto"/>
        <w:right w:val="none" w:sz="0" w:space="0" w:color="auto"/>
      </w:divBdr>
      <w:divsChild>
        <w:div w:id="865215533">
          <w:marLeft w:val="0"/>
          <w:marRight w:val="0"/>
          <w:marTop w:val="0"/>
          <w:marBottom w:val="0"/>
          <w:divBdr>
            <w:top w:val="none" w:sz="0" w:space="0" w:color="auto"/>
            <w:left w:val="none" w:sz="0" w:space="0" w:color="auto"/>
            <w:bottom w:val="none" w:sz="0" w:space="0" w:color="auto"/>
            <w:right w:val="none" w:sz="0" w:space="0" w:color="auto"/>
          </w:divBdr>
        </w:div>
      </w:divsChild>
    </w:div>
    <w:div w:id="1717005494">
      <w:bodyDiv w:val="1"/>
      <w:marLeft w:val="0"/>
      <w:marRight w:val="0"/>
      <w:marTop w:val="0"/>
      <w:marBottom w:val="0"/>
      <w:divBdr>
        <w:top w:val="none" w:sz="0" w:space="0" w:color="auto"/>
        <w:left w:val="none" w:sz="0" w:space="0" w:color="auto"/>
        <w:bottom w:val="none" w:sz="0" w:space="0" w:color="auto"/>
        <w:right w:val="none" w:sz="0" w:space="0" w:color="auto"/>
      </w:divBdr>
    </w:div>
    <w:div w:id="2091271135">
      <w:bodyDiv w:val="1"/>
      <w:marLeft w:val="0"/>
      <w:marRight w:val="0"/>
      <w:marTop w:val="0"/>
      <w:marBottom w:val="0"/>
      <w:divBdr>
        <w:top w:val="none" w:sz="0" w:space="0" w:color="auto"/>
        <w:left w:val="none" w:sz="0" w:space="0" w:color="auto"/>
        <w:bottom w:val="none" w:sz="0" w:space="0" w:color="auto"/>
        <w:right w:val="none" w:sz="0" w:space="0" w:color="auto"/>
      </w:divBdr>
    </w:div>
    <w:div w:id="21202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F6F2-90CE-45FD-9FD5-7B56874B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731</Words>
  <Characters>4762</Characters>
  <Application>Microsoft Office Word</Application>
  <DocSecurity>0</DocSecurity>
  <Lines>80</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5475</CharactersWithSpaces>
  <SharedDoc>false</SharedDoc>
  <HLinks>
    <vt:vector size="18" baseType="variant">
      <vt:variant>
        <vt:i4>2097174</vt:i4>
      </vt:variant>
      <vt:variant>
        <vt:i4>3</vt:i4>
      </vt:variant>
      <vt:variant>
        <vt:i4>0</vt:i4>
      </vt:variant>
      <vt:variant>
        <vt:i4>5</vt:i4>
      </vt:variant>
      <vt:variant>
        <vt:lpwstr>mailto:s.giannopoulou@enterprisegreece.gov.gr</vt:lpwstr>
      </vt:variant>
      <vt:variant>
        <vt:lpwstr/>
      </vt:variant>
      <vt:variant>
        <vt:i4>852039</vt:i4>
      </vt:variant>
      <vt:variant>
        <vt:i4>0</vt:i4>
      </vt:variant>
      <vt:variant>
        <vt:i4>0</vt:i4>
      </vt:variant>
      <vt:variant>
        <vt:i4>5</vt:i4>
      </vt:variant>
      <vt:variant>
        <vt:lpwstr>http://www.enterprisegreeceexhibitions.gov.gr/anuga2015/greek-exhibitors/</vt:lpwstr>
      </vt:variant>
      <vt:variant>
        <vt:lpwstr/>
      </vt:variant>
      <vt:variant>
        <vt:i4>3473443</vt:i4>
      </vt:variant>
      <vt:variant>
        <vt:i4>0</vt:i4>
      </vt:variant>
      <vt:variant>
        <vt:i4>0</vt:i4>
      </vt:variant>
      <vt:variant>
        <vt:i4>5</vt:i4>
      </vt:variant>
      <vt:variant>
        <vt:lpwstr>http://www.enterprisegreece.gov.gr/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Press Office Enterprise Greece</dc:creator>
  <cp:lastModifiedBy>Roumeliotis Christos</cp:lastModifiedBy>
  <cp:revision>9</cp:revision>
  <cp:lastPrinted>2015-09-10T10:21:00Z</cp:lastPrinted>
  <dcterms:created xsi:type="dcterms:W3CDTF">2025-04-04T14:08:00Z</dcterms:created>
  <dcterms:modified xsi:type="dcterms:W3CDTF">2025-04-10T09:01:00Z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8b1baa6cafeae5b8a48ab336593dae4070ec8ed97208f741f4ab1ad9aef3e22b</vt:lpwstr>
  </property>
</Properties>
</file>