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A7276" w14:textId="77777777" w:rsidR="0021680F" w:rsidRPr="00D92F6F" w:rsidRDefault="0021680F" w:rsidP="00017CA8">
      <w:pPr>
        <w:spacing w:after="0" w:line="240" w:lineRule="auto"/>
        <w:jc w:val="center"/>
        <w:rPr>
          <w:rFonts w:cstheme="minorHAnsi"/>
          <w:b/>
          <w:lang w:eastAsia="el-GR"/>
        </w:rPr>
      </w:pPr>
      <w:bookmarkStart w:id="0" w:name="_Hlk50626364"/>
    </w:p>
    <w:p w14:paraId="44DF5AF4" w14:textId="77777777" w:rsidR="0021558E" w:rsidRPr="00D92F6F" w:rsidRDefault="0021558E" w:rsidP="0021680F">
      <w:pPr>
        <w:spacing w:after="0" w:line="240" w:lineRule="auto"/>
        <w:rPr>
          <w:rFonts w:cstheme="minorHAnsi"/>
          <w:b/>
          <w:lang w:val="el-GR" w:eastAsia="el-GR"/>
        </w:rPr>
      </w:pPr>
    </w:p>
    <w:bookmarkEnd w:id="0"/>
    <w:p w14:paraId="67552264" w14:textId="77777777" w:rsidR="00D045E7" w:rsidRPr="00D045E7" w:rsidRDefault="00D045E7" w:rsidP="00D045E7">
      <w:pPr>
        <w:jc w:val="center"/>
        <w:rPr>
          <w:rFonts w:cstheme="minorHAnsi"/>
          <w:b/>
          <w:bCs/>
          <w:sz w:val="28"/>
          <w:szCs w:val="28"/>
          <w:lang w:val="el-GR"/>
        </w:rPr>
      </w:pPr>
      <w:r w:rsidRPr="00D045E7">
        <w:rPr>
          <w:rFonts w:cstheme="minorHAnsi"/>
          <w:b/>
          <w:bCs/>
          <w:sz w:val="28"/>
          <w:szCs w:val="28"/>
          <w:lang w:val="el-GR"/>
        </w:rPr>
        <w:t>ΔΕΛΤΙΟ ΤΥΠΟΥ</w:t>
      </w:r>
    </w:p>
    <w:p w14:paraId="26BA0965" w14:textId="77777777" w:rsidR="00D045E7" w:rsidRPr="00D045E7" w:rsidRDefault="00D045E7" w:rsidP="00D045E7">
      <w:pPr>
        <w:jc w:val="center"/>
        <w:rPr>
          <w:rFonts w:cstheme="minorHAnsi"/>
          <w:b/>
          <w:bCs/>
          <w:sz w:val="28"/>
          <w:szCs w:val="28"/>
          <w:lang w:val="el-GR"/>
        </w:rPr>
      </w:pPr>
      <w:r w:rsidRPr="00D045E7">
        <w:rPr>
          <w:rFonts w:cstheme="minorHAnsi"/>
          <w:b/>
          <w:bCs/>
          <w:sz w:val="28"/>
          <w:szCs w:val="28"/>
          <w:lang w:val="el-GR"/>
        </w:rPr>
        <w:t xml:space="preserve">Η Αθήνα φιλοξένησε το Ετήσιο Συνέδριο του </w:t>
      </w:r>
      <w:r w:rsidRPr="00CC3CFA">
        <w:rPr>
          <w:rFonts w:cstheme="minorHAnsi"/>
          <w:b/>
          <w:bCs/>
          <w:sz w:val="28"/>
          <w:szCs w:val="28"/>
        </w:rPr>
        <w:t>Trade</w:t>
      </w:r>
      <w:r w:rsidRPr="00D045E7">
        <w:rPr>
          <w:rFonts w:cstheme="minorHAnsi"/>
          <w:b/>
          <w:bCs/>
          <w:sz w:val="28"/>
          <w:szCs w:val="28"/>
          <w:lang w:val="el-GR"/>
        </w:rPr>
        <w:t xml:space="preserve"> </w:t>
      </w:r>
      <w:r w:rsidRPr="00CC3CFA">
        <w:rPr>
          <w:rFonts w:cstheme="minorHAnsi"/>
          <w:b/>
          <w:bCs/>
          <w:sz w:val="28"/>
          <w:szCs w:val="28"/>
        </w:rPr>
        <w:t>Promotion</w:t>
      </w:r>
      <w:r w:rsidRPr="00D045E7">
        <w:rPr>
          <w:rFonts w:cstheme="minorHAnsi"/>
          <w:b/>
          <w:bCs/>
          <w:sz w:val="28"/>
          <w:szCs w:val="28"/>
          <w:lang w:val="el-GR"/>
        </w:rPr>
        <w:t xml:space="preserve"> </w:t>
      </w:r>
      <w:r w:rsidRPr="00CC3CFA">
        <w:rPr>
          <w:rFonts w:cstheme="minorHAnsi"/>
          <w:b/>
          <w:bCs/>
          <w:sz w:val="28"/>
          <w:szCs w:val="28"/>
        </w:rPr>
        <w:t>Europe</w:t>
      </w:r>
    </w:p>
    <w:p w14:paraId="0DD2507C" w14:textId="77777777" w:rsidR="00D045E7" w:rsidRPr="0068077B" w:rsidRDefault="00D045E7" w:rsidP="00D045E7">
      <w:pPr>
        <w:jc w:val="center"/>
        <w:rPr>
          <w:rFonts w:cstheme="minorHAnsi"/>
          <w:b/>
          <w:bCs/>
          <w:sz w:val="28"/>
          <w:szCs w:val="28"/>
          <w:lang w:val="el-GR"/>
        </w:rPr>
      </w:pPr>
      <w:r w:rsidRPr="00D045E7">
        <w:rPr>
          <w:rFonts w:cstheme="minorHAnsi"/>
          <w:b/>
          <w:bCs/>
          <w:sz w:val="28"/>
          <w:szCs w:val="28"/>
          <w:lang w:val="el-GR"/>
        </w:rPr>
        <w:t xml:space="preserve"> Πλοήγηση στο Εμπόριο σε Αβέβαιους Καιρούς: </w:t>
      </w:r>
    </w:p>
    <w:p w14:paraId="70B1CA1C" w14:textId="58666B1B" w:rsidR="00D045E7" w:rsidRPr="00D045E7" w:rsidRDefault="00D045E7" w:rsidP="00D045E7">
      <w:pPr>
        <w:jc w:val="center"/>
        <w:rPr>
          <w:rFonts w:cstheme="minorHAnsi"/>
          <w:b/>
          <w:bCs/>
          <w:sz w:val="28"/>
          <w:szCs w:val="28"/>
          <w:lang w:val="el-GR"/>
        </w:rPr>
      </w:pPr>
      <w:r w:rsidRPr="00D045E7">
        <w:rPr>
          <w:rFonts w:cstheme="minorHAnsi"/>
          <w:b/>
          <w:bCs/>
          <w:sz w:val="28"/>
          <w:szCs w:val="28"/>
          <w:lang w:val="el-GR"/>
        </w:rPr>
        <w:t>Ενίσχυση του Ρόλου της Ευρώπης</w:t>
      </w:r>
    </w:p>
    <w:p w14:paraId="069658A0" w14:textId="77777777" w:rsidR="00D045E7" w:rsidRPr="0068077B" w:rsidRDefault="00D045E7" w:rsidP="00D045E7">
      <w:pPr>
        <w:jc w:val="both"/>
        <w:rPr>
          <w:rFonts w:cstheme="minorHAnsi"/>
          <w:b/>
          <w:bCs/>
          <w:sz w:val="24"/>
          <w:szCs w:val="24"/>
          <w:lang w:val="el-GR"/>
        </w:rPr>
      </w:pPr>
    </w:p>
    <w:p w14:paraId="797DAA13" w14:textId="74FFC778" w:rsidR="00D045E7" w:rsidRPr="00D045E7" w:rsidRDefault="00D045E7" w:rsidP="00D045E7">
      <w:pPr>
        <w:jc w:val="both"/>
        <w:rPr>
          <w:rFonts w:cstheme="minorHAnsi"/>
          <w:sz w:val="24"/>
          <w:szCs w:val="24"/>
          <w:lang w:val="el-GR"/>
        </w:rPr>
      </w:pPr>
      <w:r w:rsidRPr="00D045E7">
        <w:rPr>
          <w:rFonts w:cstheme="minorHAnsi"/>
          <w:b/>
          <w:bCs/>
          <w:sz w:val="24"/>
          <w:szCs w:val="24"/>
          <w:lang w:val="el-GR"/>
        </w:rPr>
        <w:t xml:space="preserve">Αθήνα, 19 Ιουνίου 2025 | </w:t>
      </w:r>
      <w:r w:rsidRPr="00D045E7">
        <w:rPr>
          <w:rFonts w:cstheme="minorHAnsi"/>
          <w:sz w:val="24"/>
          <w:szCs w:val="24"/>
          <w:lang w:val="el-GR"/>
        </w:rPr>
        <w:t>Η Ελληνική Εταιρεία Προσέλκυσης Επενδύσεων και Προώθησης Εξαγωγών (</w:t>
      </w:r>
      <w:r w:rsidRPr="00D045E7">
        <w:rPr>
          <w:rFonts w:cstheme="minorHAnsi"/>
          <w:sz w:val="24"/>
          <w:szCs w:val="24"/>
        </w:rPr>
        <w:t>Enterprise</w:t>
      </w:r>
      <w:r w:rsidRPr="00D045E7">
        <w:rPr>
          <w:rFonts w:cstheme="minorHAnsi"/>
          <w:sz w:val="24"/>
          <w:szCs w:val="24"/>
          <w:lang w:val="el-GR"/>
        </w:rPr>
        <w:t xml:space="preserve"> </w:t>
      </w:r>
      <w:r w:rsidRPr="00D045E7">
        <w:rPr>
          <w:rFonts w:cstheme="minorHAnsi"/>
          <w:sz w:val="24"/>
          <w:szCs w:val="24"/>
        </w:rPr>
        <w:t>Greece</w:t>
      </w:r>
      <w:r w:rsidRPr="00D045E7">
        <w:rPr>
          <w:rFonts w:cstheme="minorHAnsi"/>
          <w:sz w:val="24"/>
          <w:szCs w:val="24"/>
          <w:lang w:val="el-GR"/>
        </w:rPr>
        <w:t xml:space="preserve">), υπό την ιδιότητά της ως Προέδρου του </w:t>
      </w:r>
      <w:r w:rsidRPr="00D045E7">
        <w:rPr>
          <w:rFonts w:cstheme="minorHAnsi"/>
          <w:sz w:val="24"/>
          <w:szCs w:val="24"/>
        </w:rPr>
        <w:t>Trade</w:t>
      </w:r>
      <w:r w:rsidRPr="00D045E7">
        <w:rPr>
          <w:rFonts w:cstheme="minorHAnsi"/>
          <w:sz w:val="24"/>
          <w:szCs w:val="24"/>
          <w:lang w:val="el-GR"/>
        </w:rPr>
        <w:t xml:space="preserve"> </w:t>
      </w:r>
      <w:r w:rsidRPr="00D045E7">
        <w:rPr>
          <w:rFonts w:cstheme="minorHAnsi"/>
          <w:sz w:val="24"/>
          <w:szCs w:val="24"/>
        </w:rPr>
        <w:t>Promotion</w:t>
      </w:r>
      <w:r w:rsidRPr="00D045E7">
        <w:rPr>
          <w:rFonts w:cstheme="minorHAnsi"/>
          <w:sz w:val="24"/>
          <w:szCs w:val="24"/>
          <w:lang w:val="el-GR"/>
        </w:rPr>
        <w:t xml:space="preserve"> </w:t>
      </w:r>
      <w:r w:rsidRPr="00D045E7">
        <w:rPr>
          <w:rFonts w:cstheme="minorHAnsi"/>
          <w:sz w:val="24"/>
          <w:szCs w:val="24"/>
        </w:rPr>
        <w:t>Europe</w:t>
      </w:r>
      <w:r w:rsidRPr="00D045E7">
        <w:rPr>
          <w:rFonts w:cstheme="minorHAnsi"/>
          <w:sz w:val="24"/>
          <w:szCs w:val="24"/>
          <w:lang w:val="el-GR"/>
        </w:rPr>
        <w:t xml:space="preserve"> (</w:t>
      </w:r>
      <w:r w:rsidRPr="00D045E7">
        <w:rPr>
          <w:rFonts w:cstheme="minorHAnsi"/>
          <w:sz w:val="24"/>
          <w:szCs w:val="24"/>
        </w:rPr>
        <w:t>TPE</w:t>
      </w:r>
      <w:r w:rsidRPr="00D045E7">
        <w:rPr>
          <w:rFonts w:cstheme="minorHAnsi"/>
          <w:sz w:val="24"/>
          <w:szCs w:val="24"/>
          <w:lang w:val="el-GR"/>
        </w:rPr>
        <w:t xml:space="preserve">), φιλοξένησε με επιτυχία το Ετήσιο Συνέδριο του </w:t>
      </w:r>
      <w:r w:rsidRPr="00D045E7">
        <w:rPr>
          <w:rFonts w:cstheme="minorHAnsi"/>
          <w:sz w:val="24"/>
          <w:szCs w:val="24"/>
        </w:rPr>
        <w:t>TPE</w:t>
      </w:r>
      <w:r w:rsidRPr="00D045E7">
        <w:rPr>
          <w:rFonts w:cstheme="minorHAnsi"/>
          <w:sz w:val="24"/>
          <w:szCs w:val="24"/>
          <w:lang w:val="el-GR"/>
        </w:rPr>
        <w:t xml:space="preserve"> στην Αθήνα, με τίτλο «Πλοήγηση στο Εμπόριο σε Αβέβαιους Καιρούς: Ενίσχυση του Ρόλου της Ευρώπης». Η εκδήλωση συγκέντρωσε πάνω από 100 εκπροσώπους από ευρωπαϊκούς</w:t>
      </w:r>
      <w:r w:rsidR="0068077B" w:rsidRPr="008A64E0">
        <w:rPr>
          <w:rFonts w:cstheme="minorHAnsi"/>
          <w:sz w:val="24"/>
          <w:szCs w:val="24"/>
          <w:lang w:val="el-GR"/>
        </w:rPr>
        <w:t>,</w:t>
      </w:r>
      <w:r w:rsidRPr="00D045E7">
        <w:rPr>
          <w:rFonts w:cstheme="minorHAnsi"/>
          <w:sz w:val="24"/>
          <w:szCs w:val="24"/>
          <w:lang w:val="el-GR"/>
        </w:rPr>
        <w:t xml:space="preserve"> εθνικούς και περιφερειακούς οργανισμούς προώθησης εξαγωγών (</w:t>
      </w:r>
      <w:r w:rsidRPr="00D045E7">
        <w:rPr>
          <w:rFonts w:cstheme="minorHAnsi"/>
          <w:sz w:val="24"/>
          <w:szCs w:val="24"/>
        </w:rPr>
        <w:t>TPO</w:t>
      </w:r>
      <w:r w:rsidRPr="00D045E7">
        <w:rPr>
          <w:rFonts w:cstheme="minorHAnsi"/>
          <w:sz w:val="24"/>
          <w:szCs w:val="24"/>
          <w:lang w:val="el-GR"/>
        </w:rPr>
        <w:t>), εκπροσώπους της Ευρωπαϊκής Επιτροπής, διεθνείς οργανισμούς και εκπροσώπους του ιδιωτικού τομέα, για να συζητήσουν πώς η Ευρώπη θα διατηρήσει την ανταγωνιστικότητά της και θα αυξήσει τις εξαγωγές της εν μέσω μια</w:t>
      </w:r>
      <w:r w:rsidR="008A64E0">
        <w:rPr>
          <w:rFonts w:cstheme="minorHAnsi"/>
          <w:sz w:val="24"/>
          <w:szCs w:val="24"/>
          <w:lang w:val="el-GR"/>
        </w:rPr>
        <w:t>ς</w:t>
      </w:r>
      <w:r w:rsidRPr="00D045E7">
        <w:rPr>
          <w:rFonts w:cstheme="minorHAnsi"/>
          <w:sz w:val="24"/>
          <w:szCs w:val="24"/>
          <w:lang w:val="el-GR"/>
        </w:rPr>
        <w:t xml:space="preserve"> όλο και αυξανόμενης γεωπολιτικής και οικονομικής αβεβαιότητας.</w:t>
      </w:r>
    </w:p>
    <w:p w14:paraId="4869413F" w14:textId="141AE636" w:rsidR="00D045E7" w:rsidRPr="00D045E7" w:rsidRDefault="00D045E7" w:rsidP="00D045E7">
      <w:pPr>
        <w:jc w:val="both"/>
        <w:rPr>
          <w:rFonts w:cstheme="minorHAnsi"/>
          <w:sz w:val="24"/>
          <w:szCs w:val="24"/>
          <w:lang w:val="el-GR"/>
        </w:rPr>
      </w:pPr>
      <w:r w:rsidRPr="00D045E7">
        <w:rPr>
          <w:rFonts w:cstheme="minorHAnsi"/>
          <w:sz w:val="24"/>
          <w:szCs w:val="24"/>
          <w:lang w:val="el-GR"/>
        </w:rPr>
        <w:t xml:space="preserve">Εναρκτήριες ομιλίες απηύθυναν η Βάσω Κύρκου, Πρόεδρος του </w:t>
      </w:r>
      <w:r w:rsidRPr="00D045E7">
        <w:rPr>
          <w:rFonts w:cstheme="minorHAnsi"/>
          <w:sz w:val="24"/>
          <w:szCs w:val="24"/>
        </w:rPr>
        <w:t>TPE</w:t>
      </w:r>
      <w:r w:rsidRPr="00D045E7">
        <w:rPr>
          <w:rFonts w:cstheme="minorHAnsi"/>
          <w:sz w:val="24"/>
          <w:szCs w:val="24"/>
          <w:lang w:val="el-GR"/>
        </w:rPr>
        <w:t xml:space="preserve"> και Γενική Διευθύντρια Επικοινωνίας, Μάρκετινγκ &amp; Θεσμικής Δικτύωσης της </w:t>
      </w:r>
      <w:r w:rsidRPr="00D045E7">
        <w:rPr>
          <w:rFonts w:cstheme="minorHAnsi"/>
          <w:sz w:val="24"/>
          <w:szCs w:val="24"/>
        </w:rPr>
        <w:t>Enterprise</w:t>
      </w:r>
      <w:r w:rsidRPr="00D045E7">
        <w:rPr>
          <w:rFonts w:cstheme="minorHAnsi"/>
          <w:sz w:val="24"/>
          <w:szCs w:val="24"/>
          <w:lang w:val="el-GR"/>
        </w:rPr>
        <w:t xml:space="preserve"> </w:t>
      </w:r>
      <w:r w:rsidRPr="00D045E7">
        <w:rPr>
          <w:rFonts w:cstheme="minorHAnsi"/>
          <w:sz w:val="24"/>
          <w:szCs w:val="24"/>
        </w:rPr>
        <w:t>Greece</w:t>
      </w:r>
      <w:r w:rsidRPr="00D045E7">
        <w:rPr>
          <w:rFonts w:cstheme="minorHAnsi"/>
          <w:sz w:val="24"/>
          <w:szCs w:val="24"/>
          <w:lang w:val="el-GR"/>
        </w:rPr>
        <w:t xml:space="preserve"> και ο Δημήτρης </w:t>
      </w:r>
      <w:proofErr w:type="spellStart"/>
      <w:r w:rsidRPr="00D045E7">
        <w:rPr>
          <w:rFonts w:cstheme="minorHAnsi"/>
          <w:sz w:val="24"/>
          <w:szCs w:val="24"/>
          <w:lang w:val="el-GR"/>
        </w:rPr>
        <w:t>Σκάλκος</w:t>
      </w:r>
      <w:proofErr w:type="spellEnd"/>
      <w:r w:rsidRPr="00D045E7">
        <w:rPr>
          <w:rFonts w:cstheme="minorHAnsi"/>
          <w:sz w:val="24"/>
          <w:szCs w:val="24"/>
          <w:lang w:val="el-GR"/>
        </w:rPr>
        <w:t>, Γενικός Γραμματέας Διεθνών Οικονομικών Σχέσεων και Εξωστρέφειας, Υπουργείο</w:t>
      </w:r>
      <w:r w:rsidR="00B34C66">
        <w:rPr>
          <w:rFonts w:cstheme="minorHAnsi"/>
          <w:sz w:val="24"/>
          <w:szCs w:val="24"/>
          <w:lang w:val="el-GR"/>
        </w:rPr>
        <w:t>υ</w:t>
      </w:r>
      <w:r w:rsidRPr="00D045E7">
        <w:rPr>
          <w:rFonts w:cstheme="minorHAnsi"/>
          <w:sz w:val="24"/>
          <w:szCs w:val="24"/>
          <w:lang w:val="el-GR"/>
        </w:rPr>
        <w:t xml:space="preserve"> Εξωτερικών, και Πρόεδρος του Διοικητικού Συμβουλίου της </w:t>
      </w:r>
      <w:r w:rsidRPr="00D045E7">
        <w:rPr>
          <w:rFonts w:cstheme="minorHAnsi"/>
          <w:sz w:val="24"/>
          <w:szCs w:val="24"/>
        </w:rPr>
        <w:t>Enterprise</w:t>
      </w:r>
      <w:r w:rsidRPr="00D045E7">
        <w:rPr>
          <w:rFonts w:cstheme="minorHAnsi"/>
          <w:sz w:val="24"/>
          <w:szCs w:val="24"/>
          <w:lang w:val="el-GR"/>
        </w:rPr>
        <w:t xml:space="preserve"> </w:t>
      </w:r>
      <w:r w:rsidRPr="00D045E7">
        <w:rPr>
          <w:rFonts w:cstheme="minorHAnsi"/>
          <w:sz w:val="24"/>
          <w:szCs w:val="24"/>
        </w:rPr>
        <w:t>Greece</w:t>
      </w:r>
      <w:r w:rsidRPr="00D045E7">
        <w:rPr>
          <w:rFonts w:cstheme="minorHAnsi"/>
          <w:sz w:val="24"/>
          <w:szCs w:val="24"/>
          <w:lang w:val="el-GR"/>
        </w:rPr>
        <w:t xml:space="preserve">. Ο Ευρωπαίος Επίτροπος για τις Βιώσιμες Μεταφορές και τον Τουρισμό, Απόστολος </w:t>
      </w:r>
      <w:proofErr w:type="spellStart"/>
      <w:r w:rsidRPr="00D045E7">
        <w:rPr>
          <w:rFonts w:cstheme="minorHAnsi"/>
          <w:sz w:val="24"/>
          <w:szCs w:val="24"/>
          <w:lang w:val="el-GR"/>
        </w:rPr>
        <w:t>Τζιτζικώστας</w:t>
      </w:r>
      <w:proofErr w:type="spellEnd"/>
      <w:r w:rsidRPr="00D045E7">
        <w:rPr>
          <w:rFonts w:cstheme="minorHAnsi"/>
          <w:sz w:val="24"/>
          <w:szCs w:val="24"/>
          <w:lang w:val="el-GR"/>
        </w:rPr>
        <w:t>, απευθύνθηκε στους συμμετέχοντες μέσω βιντεοσκοπημένου μηνύματος, τονίζοντας τις προτεραιότητες της ΕΕ για βιώσιμη και συνδεδεμένη ανάπτυξη.</w:t>
      </w:r>
    </w:p>
    <w:p w14:paraId="51ECA493" w14:textId="77777777" w:rsidR="00D045E7" w:rsidRPr="00D045E7" w:rsidRDefault="00D045E7" w:rsidP="00D045E7">
      <w:pPr>
        <w:jc w:val="both"/>
        <w:rPr>
          <w:rFonts w:cstheme="minorHAnsi"/>
          <w:sz w:val="24"/>
          <w:szCs w:val="24"/>
          <w:lang w:val="el-GR"/>
        </w:rPr>
      </w:pPr>
      <w:r w:rsidRPr="00D045E7">
        <w:rPr>
          <w:rFonts w:cstheme="minorHAnsi"/>
          <w:sz w:val="24"/>
          <w:szCs w:val="24"/>
          <w:lang w:val="el-GR"/>
        </w:rPr>
        <w:t xml:space="preserve">Το συνέδριο </w:t>
      </w:r>
      <w:proofErr w:type="spellStart"/>
      <w:r w:rsidRPr="00D045E7">
        <w:rPr>
          <w:rFonts w:cstheme="minorHAnsi"/>
          <w:sz w:val="24"/>
          <w:szCs w:val="24"/>
          <w:lang w:val="el-GR"/>
        </w:rPr>
        <w:t>περιελάμβανε</w:t>
      </w:r>
      <w:proofErr w:type="spellEnd"/>
      <w:r w:rsidRPr="00D045E7">
        <w:rPr>
          <w:rFonts w:cstheme="minorHAnsi"/>
          <w:sz w:val="24"/>
          <w:szCs w:val="24"/>
          <w:lang w:val="el-GR"/>
        </w:rPr>
        <w:t xml:space="preserve"> τέσσερα υψηλού επιπέδου πάνελ που εξέτασαν πιεστικά ζητήματα για το εμπορικό οικοσύστημα της Ευρώπης και ειδικά για τις εξαγωγικές ΜΜΕ επιχειρήσεις της:</w:t>
      </w:r>
    </w:p>
    <w:p w14:paraId="09EE6758" w14:textId="77777777" w:rsidR="00D045E7" w:rsidRPr="00D045E7" w:rsidRDefault="00D045E7" w:rsidP="00D045E7">
      <w:pPr>
        <w:numPr>
          <w:ilvl w:val="0"/>
          <w:numId w:val="24"/>
        </w:numPr>
        <w:spacing w:before="100" w:beforeAutospacing="1" w:after="100" w:afterAutospacing="1" w:line="240" w:lineRule="auto"/>
        <w:jc w:val="both"/>
        <w:rPr>
          <w:rFonts w:ascii="Calibri" w:eastAsia="Times New Roman" w:hAnsi="Calibri" w:cs="Calibri"/>
          <w:sz w:val="24"/>
          <w:szCs w:val="24"/>
          <w:lang w:eastAsia="en-GB"/>
        </w:rPr>
      </w:pPr>
      <w:r w:rsidRPr="00D045E7">
        <w:rPr>
          <w:rFonts w:ascii="Calibri" w:eastAsia="Times New Roman" w:hAnsi="Calibri" w:cs="Calibri"/>
          <w:b/>
          <w:bCs/>
          <w:sz w:val="24"/>
          <w:szCs w:val="24"/>
          <w:lang w:eastAsia="en-GB"/>
        </w:rPr>
        <w:t>Geopolitical Risk and Trade Policy Adaptation</w:t>
      </w:r>
      <w:r w:rsidRPr="00D045E7">
        <w:rPr>
          <w:rFonts w:ascii="Calibri" w:eastAsia="Times New Roman" w:hAnsi="Calibri" w:cs="Calibri"/>
          <w:sz w:val="24"/>
          <w:szCs w:val="24"/>
          <w:lang w:eastAsia="en-GB"/>
        </w:rPr>
        <w:t>,</w:t>
      </w:r>
      <w:r w:rsidRPr="00D045E7">
        <w:rPr>
          <w:rFonts w:cstheme="minorHAnsi"/>
          <w:sz w:val="24"/>
          <w:szCs w:val="24"/>
        </w:rPr>
        <w:t xml:space="preserve"> </w:t>
      </w:r>
      <w:proofErr w:type="spellStart"/>
      <w:r w:rsidRPr="00D045E7">
        <w:rPr>
          <w:rFonts w:cstheme="minorHAnsi"/>
          <w:sz w:val="24"/>
          <w:szCs w:val="24"/>
        </w:rPr>
        <w:t>με</w:t>
      </w:r>
      <w:proofErr w:type="spellEnd"/>
      <w:r w:rsidRPr="00D045E7">
        <w:rPr>
          <w:rFonts w:cstheme="minorHAnsi"/>
          <w:sz w:val="24"/>
          <w:szCs w:val="24"/>
        </w:rPr>
        <w:t xml:space="preserve"> </w:t>
      </w:r>
      <w:proofErr w:type="spellStart"/>
      <w:r w:rsidRPr="00D045E7">
        <w:rPr>
          <w:rFonts w:cstheme="minorHAnsi"/>
          <w:sz w:val="24"/>
          <w:szCs w:val="24"/>
        </w:rPr>
        <w:t>συντονιστή</w:t>
      </w:r>
      <w:proofErr w:type="spellEnd"/>
      <w:r w:rsidRPr="00D045E7">
        <w:rPr>
          <w:rFonts w:cstheme="minorHAnsi"/>
          <w:sz w:val="24"/>
          <w:szCs w:val="24"/>
        </w:rPr>
        <w:t xml:space="preserve"> </w:t>
      </w:r>
      <w:proofErr w:type="spellStart"/>
      <w:r w:rsidRPr="00D045E7">
        <w:rPr>
          <w:rFonts w:cstheme="minorHAnsi"/>
          <w:sz w:val="24"/>
          <w:szCs w:val="24"/>
        </w:rPr>
        <w:t>τον</w:t>
      </w:r>
      <w:proofErr w:type="spellEnd"/>
      <w:r w:rsidRPr="00D045E7">
        <w:rPr>
          <w:rFonts w:cstheme="minorHAnsi"/>
          <w:sz w:val="24"/>
          <w:szCs w:val="24"/>
        </w:rPr>
        <w:t xml:space="preserve"> </w:t>
      </w:r>
      <w:proofErr w:type="spellStart"/>
      <w:r w:rsidRPr="00D045E7">
        <w:rPr>
          <w:rFonts w:cstheme="minorHAnsi"/>
          <w:sz w:val="24"/>
          <w:szCs w:val="24"/>
        </w:rPr>
        <w:t>Δρ</w:t>
      </w:r>
      <w:proofErr w:type="spellEnd"/>
      <w:r w:rsidRPr="00D045E7">
        <w:rPr>
          <w:rFonts w:cstheme="minorHAnsi"/>
          <w:sz w:val="24"/>
          <w:szCs w:val="24"/>
        </w:rPr>
        <w:t>. Μα</w:t>
      </w:r>
      <w:proofErr w:type="spellStart"/>
      <w:r w:rsidRPr="00D045E7">
        <w:rPr>
          <w:rFonts w:cstheme="minorHAnsi"/>
          <w:sz w:val="24"/>
          <w:szCs w:val="24"/>
        </w:rPr>
        <w:t>ρίνο</w:t>
      </w:r>
      <w:proofErr w:type="spellEnd"/>
      <w:r w:rsidRPr="00D045E7">
        <w:rPr>
          <w:rFonts w:cstheme="minorHAnsi"/>
          <w:sz w:val="24"/>
          <w:szCs w:val="24"/>
        </w:rPr>
        <w:t xml:space="preserve"> </w:t>
      </w:r>
      <w:proofErr w:type="spellStart"/>
      <w:r w:rsidRPr="00D045E7">
        <w:rPr>
          <w:rFonts w:cstheme="minorHAnsi"/>
          <w:sz w:val="24"/>
          <w:szCs w:val="24"/>
        </w:rPr>
        <w:t>Γι</w:t>
      </w:r>
      <w:proofErr w:type="spellEnd"/>
      <w:r w:rsidRPr="00D045E7">
        <w:rPr>
          <w:rFonts w:cstheme="minorHAnsi"/>
          <w:sz w:val="24"/>
          <w:szCs w:val="24"/>
        </w:rPr>
        <w:t xml:space="preserve">αννόπουλο, </w:t>
      </w:r>
      <w:proofErr w:type="spellStart"/>
      <w:r w:rsidRPr="00D045E7">
        <w:rPr>
          <w:rFonts w:cstheme="minorHAnsi"/>
          <w:sz w:val="24"/>
          <w:szCs w:val="24"/>
        </w:rPr>
        <w:t>Διευθύνοντ</w:t>
      </w:r>
      <w:proofErr w:type="spellEnd"/>
      <w:r w:rsidRPr="00D045E7">
        <w:rPr>
          <w:rFonts w:cstheme="minorHAnsi"/>
          <w:sz w:val="24"/>
          <w:szCs w:val="24"/>
        </w:rPr>
        <w:t xml:space="preserve">α </w:t>
      </w:r>
      <w:proofErr w:type="spellStart"/>
      <w:r w:rsidRPr="00D045E7">
        <w:rPr>
          <w:rFonts w:cstheme="minorHAnsi"/>
          <w:sz w:val="24"/>
          <w:szCs w:val="24"/>
        </w:rPr>
        <w:t>Σύμ</w:t>
      </w:r>
      <w:proofErr w:type="spellEnd"/>
      <w:r w:rsidRPr="00D045E7">
        <w:rPr>
          <w:rFonts w:cstheme="minorHAnsi"/>
          <w:sz w:val="24"/>
          <w:szCs w:val="24"/>
        </w:rPr>
        <w:t xml:space="preserve">βουλο </w:t>
      </w:r>
      <w:proofErr w:type="spellStart"/>
      <w:r w:rsidRPr="00D045E7">
        <w:rPr>
          <w:rFonts w:cstheme="minorHAnsi"/>
          <w:sz w:val="24"/>
          <w:szCs w:val="24"/>
        </w:rPr>
        <w:t>της</w:t>
      </w:r>
      <w:proofErr w:type="spellEnd"/>
      <w:r w:rsidRPr="00D045E7">
        <w:rPr>
          <w:rFonts w:cstheme="minorHAnsi"/>
          <w:sz w:val="24"/>
          <w:szCs w:val="24"/>
        </w:rPr>
        <w:t xml:space="preserve"> Enterprise Greece, και πα</w:t>
      </w:r>
      <w:proofErr w:type="spellStart"/>
      <w:r w:rsidRPr="00D045E7">
        <w:rPr>
          <w:rFonts w:cstheme="minorHAnsi"/>
          <w:sz w:val="24"/>
          <w:szCs w:val="24"/>
        </w:rPr>
        <w:t>ρεμ</w:t>
      </w:r>
      <w:proofErr w:type="spellEnd"/>
      <w:r w:rsidRPr="00D045E7">
        <w:rPr>
          <w:rFonts w:cstheme="minorHAnsi"/>
          <w:sz w:val="24"/>
          <w:szCs w:val="24"/>
        </w:rPr>
        <w:t xml:space="preserve">βάσεις από </w:t>
      </w:r>
      <w:r w:rsidRPr="00D045E7">
        <w:rPr>
          <w:rFonts w:ascii="Calibri" w:eastAsia="Times New Roman" w:hAnsi="Calibri" w:cs="Calibri"/>
          <w:b/>
          <w:bCs/>
          <w:sz w:val="24"/>
          <w:szCs w:val="24"/>
          <w:lang w:eastAsia="en-GB"/>
        </w:rPr>
        <w:t xml:space="preserve">Denis </w:t>
      </w:r>
      <w:proofErr w:type="spellStart"/>
      <w:r w:rsidRPr="00D045E7">
        <w:rPr>
          <w:rFonts w:ascii="Calibri" w:eastAsia="Times New Roman" w:hAnsi="Calibri" w:cs="Calibri"/>
          <w:b/>
          <w:bCs/>
          <w:sz w:val="24"/>
          <w:szCs w:val="24"/>
          <w:lang w:eastAsia="en-GB"/>
        </w:rPr>
        <w:t>Redonnet</w:t>
      </w:r>
      <w:proofErr w:type="spellEnd"/>
      <w:r w:rsidRPr="00D045E7">
        <w:rPr>
          <w:rFonts w:ascii="Calibri" w:eastAsia="Times New Roman" w:hAnsi="Calibri" w:cs="Calibri"/>
          <w:sz w:val="24"/>
          <w:szCs w:val="24"/>
          <w:lang w:eastAsia="en-GB"/>
        </w:rPr>
        <w:t xml:space="preserve"> (Deputy Director-General, Directorate-General for Trade and Economic Security, DG Trade, European Commission), </w:t>
      </w:r>
      <w:r w:rsidRPr="00D045E7">
        <w:rPr>
          <w:rFonts w:ascii="Calibri" w:eastAsia="Times New Roman" w:hAnsi="Calibri" w:cs="Calibri"/>
          <w:b/>
          <w:bCs/>
          <w:sz w:val="24"/>
          <w:szCs w:val="24"/>
          <w:lang w:eastAsia="en-GB"/>
        </w:rPr>
        <w:t xml:space="preserve">Anne </w:t>
      </w:r>
      <w:proofErr w:type="spellStart"/>
      <w:r w:rsidRPr="00D045E7">
        <w:rPr>
          <w:rFonts w:ascii="Calibri" w:eastAsia="Times New Roman" w:hAnsi="Calibri" w:cs="Calibri"/>
          <w:b/>
          <w:bCs/>
          <w:sz w:val="24"/>
          <w:szCs w:val="24"/>
          <w:lang w:eastAsia="en-GB"/>
        </w:rPr>
        <w:t>Chappaz</w:t>
      </w:r>
      <w:proofErr w:type="spellEnd"/>
      <w:r w:rsidRPr="00D045E7">
        <w:rPr>
          <w:rFonts w:ascii="Calibri" w:eastAsia="Times New Roman" w:hAnsi="Calibri" w:cs="Calibri"/>
          <w:sz w:val="24"/>
          <w:szCs w:val="24"/>
          <w:lang w:eastAsia="en-GB"/>
        </w:rPr>
        <w:t xml:space="preserve"> (Chief, Institutions and Ecosystems, International Trade Centre), </w:t>
      </w:r>
      <w:r w:rsidRPr="00D045E7">
        <w:rPr>
          <w:rFonts w:ascii="Calibri" w:eastAsia="Times New Roman" w:hAnsi="Calibri" w:cs="Calibri"/>
          <w:b/>
          <w:bCs/>
          <w:sz w:val="24"/>
          <w:szCs w:val="24"/>
          <w:lang w:eastAsia="en-GB"/>
        </w:rPr>
        <w:t xml:space="preserve">Ricardo </w:t>
      </w:r>
      <w:proofErr w:type="spellStart"/>
      <w:r w:rsidRPr="00D045E7">
        <w:rPr>
          <w:rFonts w:ascii="Calibri" w:eastAsia="Times New Roman" w:hAnsi="Calibri" w:cs="Calibri"/>
          <w:b/>
          <w:bCs/>
          <w:sz w:val="24"/>
          <w:szCs w:val="24"/>
          <w:lang w:eastAsia="en-GB"/>
        </w:rPr>
        <w:t>Arroja</w:t>
      </w:r>
      <w:proofErr w:type="spellEnd"/>
      <w:r w:rsidRPr="00D045E7">
        <w:rPr>
          <w:rFonts w:ascii="Calibri" w:eastAsia="Times New Roman" w:hAnsi="Calibri" w:cs="Calibri"/>
          <w:sz w:val="24"/>
          <w:szCs w:val="24"/>
          <w:lang w:eastAsia="en-GB"/>
        </w:rPr>
        <w:t xml:space="preserve"> (CEO, AICEP Portuguese Trade and Investment Agency), και καθ. </w:t>
      </w:r>
      <w:proofErr w:type="spellStart"/>
      <w:r w:rsidRPr="00D045E7">
        <w:rPr>
          <w:rFonts w:ascii="Calibri" w:eastAsia="Times New Roman" w:hAnsi="Calibri" w:cs="Calibri"/>
          <w:b/>
          <w:bCs/>
          <w:sz w:val="24"/>
          <w:szCs w:val="24"/>
          <w:lang w:eastAsia="en-GB"/>
        </w:rPr>
        <w:t>Νίκο</w:t>
      </w:r>
      <w:proofErr w:type="spellEnd"/>
      <w:r w:rsidRPr="00D045E7">
        <w:rPr>
          <w:rFonts w:ascii="Calibri" w:eastAsia="Times New Roman" w:hAnsi="Calibri" w:cs="Calibri"/>
          <w:b/>
          <w:bCs/>
          <w:sz w:val="24"/>
          <w:szCs w:val="24"/>
          <w:lang w:eastAsia="en-GB"/>
        </w:rPr>
        <w:t xml:space="preserve"> </w:t>
      </w:r>
      <w:proofErr w:type="spellStart"/>
      <w:r w:rsidRPr="00D045E7">
        <w:rPr>
          <w:rFonts w:ascii="Calibri" w:eastAsia="Times New Roman" w:hAnsi="Calibri" w:cs="Calibri"/>
          <w:b/>
          <w:bCs/>
          <w:sz w:val="24"/>
          <w:szCs w:val="24"/>
          <w:lang w:eastAsia="en-GB"/>
        </w:rPr>
        <w:t>Βέττ</w:t>
      </w:r>
      <w:proofErr w:type="spellEnd"/>
      <w:r w:rsidRPr="00D045E7">
        <w:rPr>
          <w:rFonts w:ascii="Calibri" w:eastAsia="Times New Roman" w:hAnsi="Calibri" w:cs="Calibri"/>
          <w:b/>
          <w:bCs/>
          <w:sz w:val="24"/>
          <w:szCs w:val="24"/>
          <w:lang w:eastAsia="en-GB"/>
        </w:rPr>
        <w:t>α</w:t>
      </w:r>
      <w:r w:rsidRPr="00D045E7">
        <w:rPr>
          <w:rFonts w:ascii="Calibri" w:eastAsia="Times New Roman" w:hAnsi="Calibri" w:cs="Calibri"/>
          <w:sz w:val="24"/>
          <w:szCs w:val="24"/>
          <w:lang w:eastAsia="en-GB"/>
        </w:rPr>
        <w:t xml:space="preserve"> (</w:t>
      </w:r>
      <w:proofErr w:type="spellStart"/>
      <w:r w:rsidRPr="00D045E7">
        <w:rPr>
          <w:rFonts w:ascii="Calibri" w:eastAsia="Times New Roman" w:hAnsi="Calibri" w:cs="Calibri"/>
          <w:sz w:val="24"/>
          <w:szCs w:val="24"/>
          <w:lang w:eastAsia="en-GB"/>
        </w:rPr>
        <w:t>Γενικό</w:t>
      </w:r>
      <w:proofErr w:type="spellEnd"/>
      <w:r w:rsidRPr="00D045E7">
        <w:rPr>
          <w:rFonts w:ascii="Calibri" w:eastAsia="Times New Roman" w:hAnsi="Calibri" w:cs="Calibri"/>
          <w:sz w:val="24"/>
          <w:szCs w:val="24"/>
          <w:lang w:eastAsia="en-GB"/>
        </w:rPr>
        <w:t xml:space="preserve"> </w:t>
      </w:r>
      <w:proofErr w:type="spellStart"/>
      <w:r w:rsidRPr="00D045E7">
        <w:rPr>
          <w:rFonts w:ascii="Calibri" w:eastAsia="Times New Roman" w:hAnsi="Calibri" w:cs="Calibri"/>
          <w:sz w:val="24"/>
          <w:szCs w:val="24"/>
          <w:lang w:eastAsia="en-GB"/>
        </w:rPr>
        <w:t>Διευθυντή</w:t>
      </w:r>
      <w:proofErr w:type="spellEnd"/>
      <w:r w:rsidRPr="00D045E7">
        <w:rPr>
          <w:rFonts w:ascii="Calibri" w:eastAsia="Times New Roman" w:hAnsi="Calibri" w:cs="Calibri"/>
          <w:sz w:val="24"/>
          <w:szCs w:val="24"/>
          <w:lang w:eastAsia="en-GB"/>
        </w:rPr>
        <w:t>, IOBE).</w:t>
      </w:r>
    </w:p>
    <w:p w14:paraId="33332402" w14:textId="77777777" w:rsidR="00D045E7" w:rsidRPr="00D045E7" w:rsidRDefault="00D045E7" w:rsidP="00D045E7">
      <w:pPr>
        <w:pStyle w:val="ListParagraph"/>
        <w:spacing w:before="100" w:beforeAutospacing="1" w:after="100" w:afterAutospacing="1"/>
        <w:jc w:val="both"/>
        <w:rPr>
          <w:sz w:val="24"/>
          <w:szCs w:val="24"/>
          <w:lang w:val="el-GR" w:eastAsia="en-GB"/>
        </w:rPr>
      </w:pPr>
      <w:r w:rsidRPr="00D045E7">
        <w:rPr>
          <w:sz w:val="24"/>
          <w:szCs w:val="24"/>
          <w:lang w:val="el-GR" w:eastAsia="en-GB"/>
        </w:rPr>
        <w:t xml:space="preserve">Καθώς η Ευρώπη το 2025 </w:t>
      </w:r>
      <w:proofErr w:type="spellStart"/>
      <w:r w:rsidRPr="00D045E7">
        <w:rPr>
          <w:sz w:val="24"/>
          <w:szCs w:val="24"/>
          <w:lang w:val="el-GR" w:eastAsia="en-GB"/>
        </w:rPr>
        <w:t>πλοηγείται</w:t>
      </w:r>
      <w:proofErr w:type="spellEnd"/>
      <w:r w:rsidRPr="00D045E7">
        <w:rPr>
          <w:sz w:val="24"/>
          <w:szCs w:val="24"/>
          <w:lang w:val="el-GR" w:eastAsia="en-GB"/>
        </w:rPr>
        <w:t xml:space="preserve"> σε ένα ταχέως μεταβαλλόμενο παγκόσμιο εμπορικό περιβάλλον, η συζήτηση εστίασε σε εθνικές και πανευρωπαϊκές εμπορικές στρατηγικές και τρόπους προσαρμογής τους σε εξωτερικές προκλήσεις — από γεωπολιτικές εντάσεις και προστατευτισμό, έως ανακατατάξεις στις παγκόσμιες αλυσίδες εφοδιασμού και την ψηφιακή μετάβαση. Η συζήτηση επικεντρώθηκε στην εύθραυστη ισορροπία μεταξύ της ανάγκης για σταθερά και προβλέψιμα πλαίσια εμπορικής πολιτικής και της απαίτησης για ευελιξία και άμεση ανταπόκριση σε αναδυόμενους κινδύνους. Οι συμμετέχοντες μοιράστηκαν εμπειρίες και απόψεις για τον τρόπο με τον οποίο οι οργανισμοί προώθησης εμπορίου, σε συνεργασία με την </w:t>
      </w:r>
    </w:p>
    <w:p w14:paraId="7CC92D66" w14:textId="0795E74F" w:rsidR="00D045E7" w:rsidRPr="00D045E7" w:rsidRDefault="00D045E7" w:rsidP="00D045E7">
      <w:pPr>
        <w:pStyle w:val="ListParagraph"/>
        <w:spacing w:before="100" w:beforeAutospacing="1" w:after="100" w:afterAutospacing="1"/>
        <w:jc w:val="both"/>
        <w:rPr>
          <w:rFonts w:ascii="Calibri" w:eastAsia="Times New Roman" w:hAnsi="Calibri" w:cs="Calibri"/>
          <w:sz w:val="24"/>
          <w:szCs w:val="24"/>
          <w:lang w:val="el-GR" w:eastAsia="en-GB"/>
        </w:rPr>
      </w:pPr>
      <w:r w:rsidRPr="00D045E7">
        <w:rPr>
          <w:sz w:val="24"/>
          <w:szCs w:val="24"/>
          <w:lang w:val="el-GR" w:eastAsia="en-GB"/>
        </w:rPr>
        <w:lastRenderedPageBreak/>
        <w:t xml:space="preserve">Ευρωπαϊκή Επιτροπή και διεθνείς εταίρους, εργάζονται για τη διατήρηση της θέσης της Ευρώπης στο παγκόσμιο εμπορικό σύστημα, ενώ παράλληλα αντιμετωπίζουν τις </w:t>
      </w:r>
      <w:r w:rsidRPr="00D045E7">
        <w:rPr>
          <w:rFonts w:cs="Calibri"/>
          <w:sz w:val="24"/>
          <w:szCs w:val="24"/>
          <w:lang w:val="el-GR" w:eastAsia="en-GB"/>
        </w:rPr>
        <w:t>ιδιαίτερες ευπάθειες — αλλά και το σημαντικό αναπτυξιακό δυναμικό — των μικρών και μεσαίων επιχειρήσεων (ΜΜΕ).</w:t>
      </w:r>
    </w:p>
    <w:p w14:paraId="717FC7F2" w14:textId="203A26FF" w:rsidR="00D045E7" w:rsidRPr="00D045E7" w:rsidRDefault="00D045E7" w:rsidP="00D045E7">
      <w:pPr>
        <w:numPr>
          <w:ilvl w:val="0"/>
          <w:numId w:val="24"/>
        </w:numPr>
        <w:spacing w:before="100" w:beforeAutospacing="1" w:after="100" w:afterAutospacing="1" w:line="240" w:lineRule="auto"/>
        <w:jc w:val="both"/>
        <w:rPr>
          <w:rFonts w:ascii="Calibri" w:eastAsia="Times New Roman" w:hAnsi="Calibri" w:cs="Calibri"/>
          <w:sz w:val="24"/>
          <w:szCs w:val="24"/>
          <w:lang w:val="el-GR" w:eastAsia="en-GB"/>
        </w:rPr>
      </w:pPr>
      <w:r w:rsidRPr="00D045E7">
        <w:rPr>
          <w:rFonts w:ascii="Calibri" w:eastAsia="Times New Roman" w:hAnsi="Calibri" w:cs="Calibri"/>
          <w:b/>
          <w:bCs/>
          <w:sz w:val="24"/>
          <w:szCs w:val="24"/>
          <w:lang w:eastAsia="en-GB"/>
        </w:rPr>
        <w:t>Scaling</w:t>
      </w:r>
      <w:r w:rsidRPr="00D045E7">
        <w:rPr>
          <w:rFonts w:ascii="Calibri" w:eastAsia="Times New Roman" w:hAnsi="Calibri" w:cs="Calibri"/>
          <w:b/>
          <w:bCs/>
          <w:sz w:val="24"/>
          <w:szCs w:val="24"/>
          <w:lang w:val="el-GR" w:eastAsia="en-GB"/>
        </w:rPr>
        <w:t xml:space="preserve"> </w:t>
      </w:r>
      <w:r w:rsidRPr="00D045E7">
        <w:rPr>
          <w:rFonts w:ascii="Calibri" w:eastAsia="Times New Roman" w:hAnsi="Calibri" w:cs="Calibri"/>
          <w:b/>
          <w:bCs/>
          <w:sz w:val="24"/>
          <w:szCs w:val="24"/>
          <w:lang w:eastAsia="en-GB"/>
        </w:rPr>
        <w:t>AI</w:t>
      </w:r>
      <w:r w:rsidRPr="00D045E7">
        <w:rPr>
          <w:rFonts w:ascii="Calibri" w:eastAsia="Times New Roman" w:hAnsi="Calibri" w:cs="Calibri"/>
          <w:b/>
          <w:bCs/>
          <w:sz w:val="24"/>
          <w:szCs w:val="24"/>
          <w:lang w:val="el-GR" w:eastAsia="en-GB"/>
        </w:rPr>
        <w:t xml:space="preserve"> </w:t>
      </w:r>
      <w:r w:rsidRPr="00D045E7">
        <w:rPr>
          <w:rFonts w:ascii="Calibri" w:eastAsia="Times New Roman" w:hAnsi="Calibri" w:cs="Calibri"/>
          <w:b/>
          <w:bCs/>
          <w:sz w:val="24"/>
          <w:szCs w:val="24"/>
          <w:lang w:eastAsia="en-GB"/>
        </w:rPr>
        <w:t>Innovation</w:t>
      </w:r>
      <w:r w:rsidRPr="00D045E7">
        <w:rPr>
          <w:rFonts w:ascii="Calibri" w:eastAsia="Times New Roman" w:hAnsi="Calibri" w:cs="Calibri"/>
          <w:b/>
          <w:bCs/>
          <w:sz w:val="24"/>
          <w:szCs w:val="24"/>
          <w:lang w:val="el-GR" w:eastAsia="en-GB"/>
        </w:rPr>
        <w:t xml:space="preserve"> </w:t>
      </w:r>
      <w:r w:rsidRPr="00D045E7">
        <w:rPr>
          <w:rFonts w:ascii="Calibri" w:eastAsia="Times New Roman" w:hAnsi="Calibri" w:cs="Calibri"/>
          <w:b/>
          <w:bCs/>
          <w:sz w:val="24"/>
          <w:szCs w:val="24"/>
          <w:lang w:eastAsia="en-GB"/>
        </w:rPr>
        <w:t>and</w:t>
      </w:r>
      <w:r w:rsidRPr="00D045E7">
        <w:rPr>
          <w:rFonts w:ascii="Calibri" w:eastAsia="Times New Roman" w:hAnsi="Calibri" w:cs="Calibri"/>
          <w:b/>
          <w:bCs/>
          <w:sz w:val="24"/>
          <w:szCs w:val="24"/>
          <w:lang w:val="el-GR" w:eastAsia="en-GB"/>
        </w:rPr>
        <w:t xml:space="preserve"> </w:t>
      </w:r>
      <w:r w:rsidRPr="00D045E7">
        <w:rPr>
          <w:rFonts w:ascii="Calibri" w:eastAsia="Times New Roman" w:hAnsi="Calibri" w:cs="Calibri"/>
          <w:b/>
          <w:bCs/>
          <w:sz w:val="24"/>
          <w:szCs w:val="24"/>
          <w:lang w:eastAsia="en-GB"/>
        </w:rPr>
        <w:t>Access</w:t>
      </w:r>
      <w:r w:rsidRPr="00D045E7">
        <w:rPr>
          <w:rFonts w:ascii="Calibri" w:eastAsia="Times New Roman" w:hAnsi="Calibri" w:cs="Calibri"/>
          <w:b/>
          <w:bCs/>
          <w:sz w:val="24"/>
          <w:szCs w:val="24"/>
          <w:lang w:val="el-GR" w:eastAsia="en-GB"/>
        </w:rPr>
        <w:t xml:space="preserve"> </w:t>
      </w:r>
      <w:r w:rsidRPr="00D045E7">
        <w:rPr>
          <w:rFonts w:ascii="Calibri" w:eastAsia="Times New Roman" w:hAnsi="Calibri" w:cs="Calibri"/>
          <w:b/>
          <w:bCs/>
          <w:sz w:val="24"/>
          <w:szCs w:val="24"/>
          <w:lang w:eastAsia="en-GB"/>
        </w:rPr>
        <w:t>to</w:t>
      </w:r>
      <w:r w:rsidRPr="00D045E7">
        <w:rPr>
          <w:rFonts w:ascii="Calibri" w:eastAsia="Times New Roman" w:hAnsi="Calibri" w:cs="Calibri"/>
          <w:b/>
          <w:bCs/>
          <w:sz w:val="24"/>
          <w:szCs w:val="24"/>
          <w:lang w:val="el-GR" w:eastAsia="en-GB"/>
        </w:rPr>
        <w:t xml:space="preserve"> </w:t>
      </w:r>
      <w:r w:rsidRPr="00D045E7">
        <w:rPr>
          <w:rFonts w:ascii="Calibri" w:eastAsia="Times New Roman" w:hAnsi="Calibri" w:cs="Calibri"/>
          <w:b/>
          <w:bCs/>
          <w:sz w:val="24"/>
          <w:szCs w:val="24"/>
          <w:lang w:eastAsia="en-GB"/>
        </w:rPr>
        <w:t>EU</w:t>
      </w:r>
      <w:r w:rsidRPr="00D045E7">
        <w:rPr>
          <w:rFonts w:ascii="Calibri" w:eastAsia="Times New Roman" w:hAnsi="Calibri" w:cs="Calibri"/>
          <w:b/>
          <w:bCs/>
          <w:sz w:val="24"/>
          <w:szCs w:val="24"/>
          <w:lang w:val="el-GR" w:eastAsia="en-GB"/>
        </w:rPr>
        <w:t xml:space="preserve"> </w:t>
      </w:r>
      <w:r w:rsidRPr="00D045E7">
        <w:rPr>
          <w:rFonts w:ascii="Calibri" w:eastAsia="Times New Roman" w:hAnsi="Calibri" w:cs="Calibri"/>
          <w:b/>
          <w:bCs/>
          <w:sz w:val="24"/>
          <w:szCs w:val="24"/>
          <w:lang w:eastAsia="en-GB"/>
        </w:rPr>
        <w:t>Funding</w:t>
      </w:r>
      <w:r w:rsidRPr="00D045E7">
        <w:rPr>
          <w:rFonts w:ascii="Calibri" w:eastAsia="Times New Roman" w:hAnsi="Calibri" w:cs="Calibri"/>
          <w:sz w:val="24"/>
          <w:szCs w:val="24"/>
          <w:lang w:val="el-GR" w:eastAsia="en-GB"/>
        </w:rPr>
        <w:t xml:space="preserve">, </w:t>
      </w:r>
      <w:r w:rsidRPr="00D045E7">
        <w:rPr>
          <w:rFonts w:ascii="Calibri" w:hAnsi="Calibri" w:cs="Calibri"/>
          <w:sz w:val="24"/>
          <w:szCs w:val="24"/>
          <w:lang w:val="el-GR"/>
        </w:rPr>
        <w:t>με συντον</w:t>
      </w:r>
      <w:r w:rsidR="00A37116">
        <w:rPr>
          <w:rFonts w:ascii="Calibri" w:hAnsi="Calibri" w:cs="Calibri"/>
          <w:sz w:val="24"/>
          <w:szCs w:val="24"/>
          <w:lang w:val="el-GR"/>
        </w:rPr>
        <w:t>ίστρια</w:t>
      </w:r>
      <w:r w:rsidRPr="00D045E7">
        <w:rPr>
          <w:rFonts w:ascii="Calibri" w:hAnsi="Calibri" w:cs="Calibri"/>
          <w:sz w:val="24"/>
          <w:szCs w:val="24"/>
          <w:lang w:val="el-GR"/>
        </w:rPr>
        <w:t xml:space="preserve"> την </w:t>
      </w:r>
      <w:r w:rsidRPr="00D045E7">
        <w:rPr>
          <w:rFonts w:ascii="Calibri" w:hAnsi="Calibri" w:cs="Calibri"/>
          <w:b/>
          <w:bCs/>
          <w:sz w:val="24"/>
          <w:szCs w:val="24"/>
          <w:lang w:val="el-GR"/>
        </w:rPr>
        <w:t>Μιχαέλα Μπαλή</w:t>
      </w:r>
      <w:r w:rsidRPr="00D045E7">
        <w:rPr>
          <w:rFonts w:ascii="Calibri" w:hAnsi="Calibri" w:cs="Calibri"/>
          <w:sz w:val="24"/>
          <w:szCs w:val="24"/>
          <w:lang w:val="el-GR"/>
        </w:rPr>
        <w:t xml:space="preserve"> </w:t>
      </w:r>
      <w:r w:rsidRPr="00D045E7">
        <w:rPr>
          <w:rFonts w:ascii="Calibri" w:eastAsia="Times New Roman" w:hAnsi="Calibri" w:cs="Calibri"/>
          <w:sz w:val="24"/>
          <w:szCs w:val="24"/>
          <w:lang w:val="el-GR" w:eastAsia="en-GB"/>
        </w:rPr>
        <w:t xml:space="preserve">(Διευθύντρια Ελλάδας και Κύπρου, </w:t>
      </w:r>
      <w:r w:rsidRPr="00D045E7">
        <w:rPr>
          <w:rFonts w:ascii="Calibri" w:eastAsia="Times New Roman" w:hAnsi="Calibri" w:cs="Calibri"/>
          <w:sz w:val="24"/>
          <w:szCs w:val="24"/>
          <w:lang w:eastAsia="en-GB"/>
        </w:rPr>
        <w:t>Germany</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Trade</w:t>
      </w:r>
      <w:r w:rsidRPr="00D045E7">
        <w:rPr>
          <w:rFonts w:ascii="Calibri" w:eastAsia="Times New Roman" w:hAnsi="Calibri" w:cs="Calibri"/>
          <w:sz w:val="24"/>
          <w:szCs w:val="24"/>
          <w:lang w:val="el-GR" w:eastAsia="en-GB"/>
        </w:rPr>
        <w:t xml:space="preserve"> &amp; </w:t>
      </w:r>
      <w:r w:rsidRPr="00D045E7">
        <w:rPr>
          <w:rFonts w:ascii="Calibri" w:eastAsia="Times New Roman" w:hAnsi="Calibri" w:cs="Calibri"/>
          <w:sz w:val="24"/>
          <w:szCs w:val="24"/>
          <w:lang w:eastAsia="en-GB"/>
        </w:rPr>
        <w:t>Invest</w:t>
      </w:r>
      <w:r w:rsidRPr="00D045E7">
        <w:rPr>
          <w:rFonts w:ascii="Calibri" w:eastAsia="Times New Roman" w:hAnsi="Calibri" w:cs="Calibri"/>
          <w:sz w:val="24"/>
          <w:szCs w:val="24"/>
          <w:lang w:val="el-GR" w:eastAsia="en-GB"/>
        </w:rPr>
        <w:t xml:space="preserve">), και παρεμβάσεις από </w:t>
      </w:r>
      <w:r w:rsidRPr="00D045E7">
        <w:rPr>
          <w:rFonts w:ascii="Calibri" w:eastAsia="Times New Roman" w:hAnsi="Calibri" w:cs="Calibri"/>
          <w:b/>
          <w:bCs/>
          <w:sz w:val="24"/>
          <w:szCs w:val="24"/>
          <w:lang w:val="el-GR" w:eastAsia="en-GB"/>
        </w:rPr>
        <w:t xml:space="preserve">Αναστάσιο Γαϊτάνη </w:t>
      </w:r>
      <w:r w:rsidRPr="00D045E7">
        <w:rPr>
          <w:rFonts w:ascii="Calibri" w:eastAsia="Times New Roman" w:hAnsi="Calibri" w:cs="Calibri"/>
          <w:sz w:val="24"/>
          <w:szCs w:val="24"/>
          <w:lang w:val="el-GR" w:eastAsia="en-GB"/>
        </w:rPr>
        <w:t xml:space="preserve">(Γενικό Γραμματέα Έρευνας και Καινοτομίας, Υπουργείο Ανάπτυξης), </w:t>
      </w:r>
      <w:r w:rsidRPr="00D045E7">
        <w:rPr>
          <w:rFonts w:ascii="Calibri" w:eastAsia="Times New Roman" w:hAnsi="Calibri" w:cs="Calibri"/>
          <w:b/>
          <w:bCs/>
          <w:sz w:val="24"/>
          <w:szCs w:val="24"/>
          <w:lang w:val="el-GR" w:eastAsia="en-GB"/>
        </w:rPr>
        <w:t>Αρετή Ροδίτη</w:t>
      </w:r>
      <w:r w:rsidRPr="00D045E7">
        <w:rPr>
          <w:rFonts w:ascii="Calibri" w:eastAsia="Times New Roman" w:hAnsi="Calibri" w:cs="Calibri"/>
          <w:sz w:val="24"/>
          <w:szCs w:val="24"/>
          <w:lang w:val="el-GR" w:eastAsia="en-GB"/>
        </w:rPr>
        <w:t xml:space="preserve"> (</w:t>
      </w:r>
      <w:r w:rsidRPr="00D045E7">
        <w:rPr>
          <w:rFonts w:ascii="Calibri" w:hAnsi="Calibri" w:cs="Calibri"/>
          <w:sz w:val="24"/>
          <w:szCs w:val="24"/>
          <w:lang w:val="el-GR"/>
        </w:rPr>
        <w:t>Περιφερειακή Διευθύντρια Εντολών, Ευρωπαϊκό Ταμείο Επενδύσεων</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b/>
          <w:bCs/>
          <w:sz w:val="24"/>
          <w:szCs w:val="24"/>
          <w:lang w:val="el-GR" w:eastAsia="en-GB"/>
        </w:rPr>
        <w:t xml:space="preserve">Μιχάλη </w:t>
      </w:r>
      <w:proofErr w:type="spellStart"/>
      <w:r w:rsidRPr="00D045E7">
        <w:rPr>
          <w:rFonts w:ascii="Calibri" w:eastAsia="Times New Roman" w:hAnsi="Calibri" w:cs="Calibri"/>
          <w:b/>
          <w:bCs/>
          <w:sz w:val="24"/>
          <w:szCs w:val="24"/>
          <w:lang w:val="el-GR" w:eastAsia="en-GB"/>
        </w:rPr>
        <w:t>Κασιμιώτη</w:t>
      </w:r>
      <w:proofErr w:type="spellEnd"/>
      <w:r w:rsidRPr="00D045E7">
        <w:rPr>
          <w:rFonts w:ascii="Calibri" w:eastAsia="Times New Roman" w:hAnsi="Calibri" w:cs="Calibri"/>
          <w:sz w:val="24"/>
          <w:szCs w:val="24"/>
          <w:lang w:val="el-GR" w:eastAsia="en-GB"/>
        </w:rPr>
        <w:t xml:space="preserve"> (Διευθύνοντα Σύμβουλο, </w:t>
      </w:r>
      <w:r w:rsidRPr="00D045E7">
        <w:rPr>
          <w:rFonts w:ascii="Calibri" w:eastAsia="Times New Roman" w:hAnsi="Calibri" w:cs="Calibri"/>
          <w:sz w:val="24"/>
          <w:szCs w:val="24"/>
          <w:lang w:eastAsia="en-GB"/>
        </w:rPr>
        <w:t>Hewlett</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Packard</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Enterprise</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Hellas</w:t>
      </w:r>
      <w:r w:rsidRPr="00D045E7">
        <w:rPr>
          <w:rFonts w:ascii="Calibri" w:eastAsia="Times New Roman" w:hAnsi="Calibri" w:cs="Calibri"/>
          <w:sz w:val="24"/>
          <w:szCs w:val="24"/>
          <w:lang w:val="el-GR" w:eastAsia="en-GB"/>
        </w:rPr>
        <w:t xml:space="preserve"> &amp; </w:t>
      </w:r>
      <w:r w:rsidRPr="00D045E7">
        <w:rPr>
          <w:rFonts w:ascii="Calibri" w:eastAsia="Times New Roman" w:hAnsi="Calibri" w:cs="Calibri"/>
          <w:sz w:val="24"/>
          <w:szCs w:val="24"/>
          <w:lang w:eastAsia="en-GB"/>
        </w:rPr>
        <w:t>Cyprus</w:t>
      </w:r>
      <w:r w:rsidRPr="00D045E7">
        <w:rPr>
          <w:rFonts w:ascii="Calibri" w:eastAsia="Times New Roman" w:hAnsi="Calibri" w:cs="Calibri"/>
          <w:sz w:val="24"/>
          <w:szCs w:val="24"/>
          <w:lang w:val="el-GR" w:eastAsia="en-GB"/>
        </w:rPr>
        <w:t xml:space="preserve">), και </w:t>
      </w:r>
      <w:r w:rsidRPr="00D045E7">
        <w:rPr>
          <w:rFonts w:ascii="Calibri" w:eastAsia="Times New Roman" w:hAnsi="Calibri" w:cs="Calibri"/>
          <w:b/>
          <w:bCs/>
          <w:sz w:val="24"/>
          <w:szCs w:val="24"/>
          <w:lang w:val="el-GR" w:eastAsia="en-GB"/>
        </w:rPr>
        <w:t>Γιώργο Ελευθερίου</w:t>
      </w:r>
      <w:r w:rsidRPr="00D045E7">
        <w:rPr>
          <w:rFonts w:ascii="Calibri" w:eastAsia="Times New Roman" w:hAnsi="Calibri" w:cs="Calibri"/>
          <w:sz w:val="24"/>
          <w:szCs w:val="24"/>
          <w:lang w:val="el-GR" w:eastAsia="en-GB"/>
        </w:rPr>
        <w:t xml:space="preserve"> (Συνιδρυτή &amp; Διευθύνοντα Σύμβουλο, </w:t>
      </w:r>
      <w:r w:rsidRPr="00D045E7">
        <w:rPr>
          <w:rFonts w:ascii="Calibri" w:eastAsia="Times New Roman" w:hAnsi="Calibri" w:cs="Calibri"/>
          <w:sz w:val="24"/>
          <w:szCs w:val="24"/>
          <w:lang w:eastAsia="en-GB"/>
        </w:rPr>
        <w:t>Feel</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Therapeutics</w:t>
      </w:r>
      <w:r w:rsidRPr="00D045E7">
        <w:rPr>
          <w:rFonts w:ascii="Calibri" w:eastAsia="Times New Roman" w:hAnsi="Calibri" w:cs="Calibri"/>
          <w:sz w:val="24"/>
          <w:szCs w:val="24"/>
          <w:lang w:val="el-GR" w:eastAsia="en-GB"/>
        </w:rPr>
        <w:t xml:space="preserve">). </w:t>
      </w:r>
    </w:p>
    <w:p w14:paraId="4E268F91" w14:textId="4A5F5F7E" w:rsidR="00D045E7" w:rsidRPr="00D045E7" w:rsidRDefault="00D045E7" w:rsidP="00D045E7">
      <w:pPr>
        <w:pStyle w:val="NormalWeb"/>
        <w:ind w:left="720"/>
        <w:jc w:val="both"/>
        <w:rPr>
          <w:rFonts w:ascii="Calibri" w:hAnsi="Calibri" w:cs="Calibri"/>
          <w:lang w:eastAsia="en-GB"/>
        </w:rPr>
      </w:pPr>
      <w:r w:rsidRPr="00D045E7">
        <w:rPr>
          <w:rFonts w:ascii="Calibri" w:hAnsi="Calibri" w:cs="Calibri"/>
        </w:rPr>
        <w:t xml:space="preserve">Η Ευρώπη φιλοξενεί ένα ακμάζον οικοσύστημα καινοτομίας, </w:t>
      </w:r>
      <w:r w:rsidRPr="00D045E7">
        <w:rPr>
          <w:rFonts w:ascii="Calibri" w:hAnsi="Calibri" w:cs="Calibri"/>
          <w:lang w:eastAsia="en-GB"/>
        </w:rPr>
        <w:t>ωστόσο πολλές μικρές και μεσαίες επιχειρήσεις (ΜΜΕ), καθώς και νεοφυείς επιχειρήσεις με τεχνολογικό προσανατολισμό, εξακολουθούν να αντιμετωπίζουν σημαντικά εμπόδια στην προσπάθειά τους να επεκτείνουν τη δραστηριότητά τους πέρα από τα εθνικά σύνορα. Το συγκεκριμένο πάνελ επικεντρώθηκε στο πώς η τεχνητή νοημοσύνη (</w:t>
      </w:r>
      <w:r w:rsidRPr="00D045E7">
        <w:rPr>
          <w:rFonts w:ascii="Calibri" w:hAnsi="Calibri" w:cs="Calibri"/>
          <w:lang w:val="en-GB" w:eastAsia="en-GB"/>
        </w:rPr>
        <w:t>AI</w:t>
      </w:r>
      <w:r w:rsidRPr="00D045E7">
        <w:rPr>
          <w:rFonts w:ascii="Calibri" w:hAnsi="Calibri" w:cs="Calibri"/>
          <w:lang w:eastAsia="en-GB"/>
        </w:rPr>
        <w:t>) και η καινοτομία μπορούν να λειτουργήσουν ως καταλύτες ανταγωνιστικότητας—υπό την προϋπόθεση ότι υποστηρίζονται από κατάλληλες πολιτικές, χρηματοδοτικά εργαλεία και μηχανισμούς στήριξης. Η συζήτηση ανέδειξε ιστορίες επιτυχίας από την Ελλάδα και άλλες ευρωπαϊκές χώρες,</w:t>
      </w:r>
      <w:r w:rsidR="00A37116">
        <w:rPr>
          <w:rFonts w:ascii="Calibri" w:hAnsi="Calibri" w:cs="Calibri"/>
          <w:lang w:eastAsia="en-GB"/>
        </w:rPr>
        <w:t xml:space="preserve"> </w:t>
      </w:r>
      <w:r w:rsidRPr="00D045E7">
        <w:rPr>
          <w:rFonts w:ascii="Calibri" w:hAnsi="Calibri" w:cs="Calibri"/>
          <w:lang w:eastAsia="en-GB"/>
        </w:rPr>
        <w:t>ενώ παράλληλα εστίασε στα διαθέσιμα εργαλεία που επιτρέπουν στις ΜΜΕ να επιταχύνουν την ανάπτυξή τους — ιδίως σε τομείς αιχμής όπως η ψηφιακή υγεία, η ενέργεια και η βιομηχανική τεχνητή νοημοσύνη.</w:t>
      </w:r>
    </w:p>
    <w:p w14:paraId="385E82DF" w14:textId="77777777" w:rsidR="00D045E7" w:rsidRPr="00D045E7" w:rsidRDefault="00D045E7" w:rsidP="00D045E7">
      <w:pPr>
        <w:numPr>
          <w:ilvl w:val="0"/>
          <w:numId w:val="24"/>
        </w:numPr>
        <w:spacing w:before="100" w:beforeAutospacing="1" w:after="100" w:afterAutospacing="1" w:line="240" w:lineRule="auto"/>
        <w:jc w:val="both"/>
        <w:rPr>
          <w:rFonts w:ascii="Calibri" w:eastAsia="Times New Roman" w:hAnsi="Calibri" w:cs="Calibri"/>
          <w:sz w:val="24"/>
          <w:szCs w:val="24"/>
          <w:lang w:val="el-GR" w:eastAsia="en-GB"/>
        </w:rPr>
      </w:pPr>
      <w:r w:rsidRPr="00D045E7">
        <w:rPr>
          <w:rFonts w:ascii="Calibri" w:eastAsia="Times New Roman" w:hAnsi="Calibri" w:cs="Calibri"/>
          <w:b/>
          <w:bCs/>
          <w:sz w:val="24"/>
          <w:szCs w:val="24"/>
          <w:lang w:eastAsia="en-GB"/>
        </w:rPr>
        <w:t>SMEs</w:t>
      </w:r>
      <w:r w:rsidRPr="00D045E7">
        <w:rPr>
          <w:rFonts w:ascii="Calibri" w:eastAsia="Times New Roman" w:hAnsi="Calibri" w:cs="Calibri"/>
          <w:b/>
          <w:bCs/>
          <w:sz w:val="24"/>
          <w:szCs w:val="24"/>
          <w:lang w:val="el-GR" w:eastAsia="en-GB"/>
        </w:rPr>
        <w:t xml:space="preserve"> </w:t>
      </w:r>
      <w:r w:rsidRPr="00D045E7">
        <w:rPr>
          <w:rFonts w:ascii="Calibri" w:eastAsia="Times New Roman" w:hAnsi="Calibri" w:cs="Calibri"/>
          <w:b/>
          <w:bCs/>
          <w:sz w:val="24"/>
          <w:szCs w:val="24"/>
          <w:lang w:eastAsia="en-GB"/>
        </w:rPr>
        <w:t>in</w:t>
      </w:r>
      <w:r w:rsidRPr="00D045E7">
        <w:rPr>
          <w:rFonts w:ascii="Calibri" w:eastAsia="Times New Roman" w:hAnsi="Calibri" w:cs="Calibri"/>
          <w:b/>
          <w:bCs/>
          <w:sz w:val="24"/>
          <w:szCs w:val="24"/>
          <w:lang w:val="el-GR" w:eastAsia="en-GB"/>
        </w:rPr>
        <w:t xml:space="preserve"> </w:t>
      </w:r>
      <w:r w:rsidRPr="00D045E7">
        <w:rPr>
          <w:rFonts w:ascii="Calibri" w:eastAsia="Times New Roman" w:hAnsi="Calibri" w:cs="Calibri"/>
          <w:b/>
          <w:bCs/>
          <w:sz w:val="24"/>
          <w:szCs w:val="24"/>
          <w:lang w:eastAsia="en-GB"/>
        </w:rPr>
        <w:t>the</w:t>
      </w:r>
      <w:r w:rsidRPr="00D045E7">
        <w:rPr>
          <w:rFonts w:ascii="Calibri" w:eastAsia="Times New Roman" w:hAnsi="Calibri" w:cs="Calibri"/>
          <w:b/>
          <w:bCs/>
          <w:sz w:val="24"/>
          <w:szCs w:val="24"/>
          <w:lang w:val="el-GR" w:eastAsia="en-GB"/>
        </w:rPr>
        <w:t xml:space="preserve"> </w:t>
      </w:r>
      <w:r w:rsidRPr="00D045E7">
        <w:rPr>
          <w:rFonts w:ascii="Calibri" w:eastAsia="Times New Roman" w:hAnsi="Calibri" w:cs="Calibri"/>
          <w:b/>
          <w:bCs/>
          <w:sz w:val="24"/>
          <w:szCs w:val="24"/>
          <w:lang w:eastAsia="en-GB"/>
        </w:rPr>
        <w:t>Defence</w:t>
      </w:r>
      <w:r w:rsidRPr="00D045E7">
        <w:rPr>
          <w:rFonts w:ascii="Calibri" w:eastAsia="Times New Roman" w:hAnsi="Calibri" w:cs="Calibri"/>
          <w:b/>
          <w:bCs/>
          <w:sz w:val="24"/>
          <w:szCs w:val="24"/>
          <w:lang w:val="el-GR" w:eastAsia="en-GB"/>
        </w:rPr>
        <w:t xml:space="preserve"> </w:t>
      </w:r>
      <w:r w:rsidRPr="00D045E7">
        <w:rPr>
          <w:rFonts w:ascii="Calibri" w:eastAsia="Times New Roman" w:hAnsi="Calibri" w:cs="Calibri"/>
          <w:b/>
          <w:bCs/>
          <w:sz w:val="24"/>
          <w:szCs w:val="24"/>
          <w:lang w:eastAsia="en-GB"/>
        </w:rPr>
        <w:t>Sector</w:t>
      </w:r>
      <w:r w:rsidRPr="00D045E7">
        <w:rPr>
          <w:rFonts w:ascii="Calibri" w:eastAsia="Times New Roman" w:hAnsi="Calibri" w:cs="Calibri"/>
          <w:sz w:val="24"/>
          <w:szCs w:val="24"/>
          <w:lang w:val="el-GR" w:eastAsia="en-GB"/>
        </w:rPr>
        <w:t xml:space="preserve">, με συντονιστή τον </w:t>
      </w:r>
      <w:r w:rsidRPr="00D045E7">
        <w:rPr>
          <w:rFonts w:ascii="Calibri" w:eastAsia="Times New Roman" w:hAnsi="Calibri" w:cs="Calibri"/>
          <w:b/>
          <w:bCs/>
          <w:sz w:val="24"/>
          <w:szCs w:val="24"/>
          <w:lang w:eastAsia="en-GB"/>
        </w:rPr>
        <w:t>Fernando</w:t>
      </w:r>
      <w:r w:rsidRPr="00D045E7">
        <w:rPr>
          <w:rFonts w:ascii="Calibri" w:eastAsia="Times New Roman" w:hAnsi="Calibri" w:cs="Calibri"/>
          <w:b/>
          <w:bCs/>
          <w:sz w:val="24"/>
          <w:szCs w:val="24"/>
          <w:lang w:val="el-GR" w:eastAsia="en-GB"/>
        </w:rPr>
        <w:t xml:space="preserve"> </w:t>
      </w:r>
      <w:r w:rsidRPr="00D045E7">
        <w:rPr>
          <w:rFonts w:ascii="Calibri" w:eastAsia="Times New Roman" w:hAnsi="Calibri" w:cs="Calibri"/>
          <w:b/>
          <w:bCs/>
          <w:sz w:val="24"/>
          <w:szCs w:val="24"/>
          <w:lang w:eastAsia="en-GB"/>
        </w:rPr>
        <w:t>Ballesta</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Head</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of</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Internationalization</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Info</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Murcia</w:t>
      </w:r>
      <w:r w:rsidRPr="00D045E7">
        <w:rPr>
          <w:rFonts w:ascii="Calibri" w:eastAsia="Times New Roman" w:hAnsi="Calibri" w:cs="Calibri"/>
          <w:sz w:val="24"/>
          <w:szCs w:val="24"/>
          <w:lang w:val="el-GR" w:eastAsia="en-GB"/>
        </w:rPr>
        <w:t xml:space="preserve"> – </w:t>
      </w:r>
      <w:proofErr w:type="spellStart"/>
      <w:r w:rsidRPr="00D045E7">
        <w:rPr>
          <w:rFonts w:ascii="Calibri" w:eastAsia="Times New Roman" w:hAnsi="Calibri" w:cs="Calibri"/>
          <w:sz w:val="24"/>
          <w:szCs w:val="24"/>
          <w:lang w:eastAsia="en-GB"/>
        </w:rPr>
        <w:t>Caetra</w:t>
      </w:r>
      <w:proofErr w:type="spellEnd"/>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Programme</w:t>
      </w:r>
      <w:r w:rsidRPr="00D045E7">
        <w:rPr>
          <w:rFonts w:ascii="Calibri" w:eastAsia="Times New Roman" w:hAnsi="Calibri" w:cs="Calibri"/>
          <w:sz w:val="24"/>
          <w:szCs w:val="24"/>
          <w:lang w:val="el-GR" w:eastAsia="en-GB"/>
        </w:rPr>
        <w:t xml:space="preserve">), και παρεμβάσεις από </w:t>
      </w:r>
      <w:r w:rsidRPr="00D045E7">
        <w:rPr>
          <w:rFonts w:ascii="Calibri" w:eastAsia="Times New Roman" w:hAnsi="Calibri" w:cs="Calibri"/>
          <w:b/>
          <w:bCs/>
          <w:sz w:val="24"/>
          <w:szCs w:val="24"/>
          <w:lang w:val="el-GR" w:eastAsia="en-GB"/>
        </w:rPr>
        <w:t xml:space="preserve">Γεώργιο </w:t>
      </w:r>
      <w:proofErr w:type="spellStart"/>
      <w:r w:rsidRPr="00D045E7">
        <w:rPr>
          <w:rFonts w:ascii="Calibri" w:hAnsi="Calibri" w:cs="Calibri"/>
          <w:b/>
          <w:bCs/>
          <w:sz w:val="24"/>
          <w:szCs w:val="24"/>
          <w:lang w:val="el-GR"/>
        </w:rPr>
        <w:t>Νούνεση</w:t>
      </w:r>
      <w:proofErr w:type="spellEnd"/>
      <w:r w:rsidRPr="00D045E7">
        <w:rPr>
          <w:rFonts w:ascii="Calibri" w:hAnsi="Calibri" w:cs="Calibri"/>
          <w:sz w:val="24"/>
          <w:szCs w:val="24"/>
          <w:lang w:val="el-GR"/>
        </w:rPr>
        <w:t xml:space="preserve"> (Διευθυντή και Πρόεδρο, ΕΚΕΦΕ «Δημόκριτος»), </w:t>
      </w:r>
      <w:r w:rsidRPr="00D045E7">
        <w:rPr>
          <w:rFonts w:ascii="Calibri" w:hAnsi="Calibri" w:cs="Calibri"/>
          <w:b/>
          <w:bCs/>
          <w:sz w:val="24"/>
          <w:szCs w:val="24"/>
          <w:lang w:val="el-GR"/>
        </w:rPr>
        <w:t xml:space="preserve">Γεώργιο </w:t>
      </w:r>
      <w:proofErr w:type="spellStart"/>
      <w:r w:rsidRPr="00D045E7">
        <w:rPr>
          <w:rFonts w:ascii="Calibri" w:hAnsi="Calibri" w:cs="Calibri"/>
          <w:b/>
          <w:bCs/>
          <w:sz w:val="24"/>
          <w:szCs w:val="24"/>
          <w:lang w:val="el-GR"/>
        </w:rPr>
        <w:t>Σταυρίτη</w:t>
      </w:r>
      <w:proofErr w:type="spellEnd"/>
      <w:r w:rsidRPr="00D045E7">
        <w:rPr>
          <w:rFonts w:ascii="Calibri" w:hAnsi="Calibri" w:cs="Calibri"/>
          <w:sz w:val="24"/>
          <w:szCs w:val="24"/>
          <w:lang w:val="el-GR"/>
        </w:rPr>
        <w:t xml:space="preserve"> (</w:t>
      </w:r>
      <w:r w:rsidRPr="00D045E7">
        <w:rPr>
          <w:rFonts w:ascii="Calibri" w:eastAsia="Times New Roman" w:hAnsi="Calibri" w:cs="Calibri"/>
          <w:sz w:val="24"/>
          <w:szCs w:val="24"/>
          <w:lang w:eastAsia="en-GB"/>
        </w:rPr>
        <w:t>Project</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Manager</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Directorate</w:t>
      </w:r>
      <w:r w:rsidRPr="00D045E7">
        <w:rPr>
          <w:rFonts w:ascii="Calibri" w:eastAsia="Times New Roman" w:hAnsi="Calibri" w:cs="Calibri"/>
          <w:sz w:val="24"/>
          <w:szCs w:val="24"/>
          <w:lang w:val="el-GR" w:eastAsia="en-GB"/>
        </w:rPr>
        <w:t>-</w:t>
      </w:r>
      <w:r w:rsidRPr="00D045E7">
        <w:rPr>
          <w:rFonts w:ascii="Calibri" w:eastAsia="Times New Roman" w:hAnsi="Calibri" w:cs="Calibri"/>
          <w:sz w:val="24"/>
          <w:szCs w:val="24"/>
          <w:lang w:eastAsia="en-GB"/>
        </w:rPr>
        <w:t>General</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for</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Defence</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Industry</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and</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Space</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DG</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DEFIS</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European</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Commission</w:t>
      </w:r>
      <w:r w:rsidRPr="00D045E7">
        <w:rPr>
          <w:rFonts w:ascii="Calibri" w:hAnsi="Calibri" w:cs="Calibri"/>
          <w:sz w:val="24"/>
          <w:szCs w:val="24"/>
          <w:lang w:val="el-GR"/>
        </w:rPr>
        <w:t xml:space="preserve">) και </w:t>
      </w:r>
      <w:r w:rsidRPr="00D045E7">
        <w:rPr>
          <w:rFonts w:ascii="Calibri" w:hAnsi="Calibri" w:cs="Calibri"/>
          <w:b/>
          <w:bCs/>
          <w:sz w:val="24"/>
          <w:szCs w:val="24"/>
          <w:lang w:val="el-GR"/>
        </w:rPr>
        <w:t>Παναγιώτη Παπαγεωργίου</w:t>
      </w:r>
      <w:r w:rsidRPr="00D045E7">
        <w:rPr>
          <w:rFonts w:ascii="Calibri" w:hAnsi="Calibri" w:cs="Calibri"/>
          <w:sz w:val="24"/>
          <w:szCs w:val="24"/>
          <w:lang w:val="el-GR"/>
        </w:rPr>
        <w:t xml:space="preserve"> (Εκτελεστικό Μέλος του Ελληνικού Κέντρου Καινοτομίας στην Άμυνα)</w:t>
      </w:r>
      <w:r w:rsidRPr="00D045E7">
        <w:rPr>
          <w:rFonts w:ascii="Calibri" w:eastAsia="Times New Roman" w:hAnsi="Calibri" w:cs="Calibri"/>
          <w:sz w:val="24"/>
          <w:szCs w:val="24"/>
          <w:lang w:val="el-GR" w:eastAsia="en-GB"/>
        </w:rPr>
        <w:t xml:space="preserve">. </w:t>
      </w:r>
    </w:p>
    <w:p w14:paraId="1CCF6CA5" w14:textId="77777777" w:rsidR="00D045E7" w:rsidRPr="00D045E7" w:rsidRDefault="00D045E7" w:rsidP="00D045E7">
      <w:pPr>
        <w:spacing w:before="100" w:beforeAutospacing="1" w:after="100" w:afterAutospacing="1"/>
        <w:ind w:left="720"/>
        <w:jc w:val="both"/>
        <w:rPr>
          <w:rFonts w:ascii="Calibri" w:eastAsia="Times New Roman" w:hAnsi="Calibri" w:cs="Calibri"/>
          <w:sz w:val="24"/>
          <w:szCs w:val="24"/>
          <w:lang w:val="el-GR" w:eastAsia="en-GB"/>
        </w:rPr>
      </w:pPr>
      <w:r w:rsidRPr="00D045E7">
        <w:rPr>
          <w:rFonts w:ascii="Calibri" w:eastAsia="Times New Roman" w:hAnsi="Calibri" w:cs="Calibri"/>
          <w:sz w:val="24"/>
          <w:szCs w:val="24"/>
          <w:lang w:val="el-GR" w:eastAsia="en-GB"/>
        </w:rPr>
        <w:t>Καθώς η Ευρωπαϊκή Ένωση ενισχύει την ασφάλεια και τη στρατηγική της αυτονομία, οι μικρομεσαίες επιχειρήσεις (ΜΜΕ) καλούνται να διαδραματίσουν ενεργότερο ρόλο στις αλυσίδες αξίας του τομέα της άμυνας. Ωστόσο, για πολλές μικρότερες εταιρείες, η είσοδος και η δραστηριοποίηση σε αυτόν τον ιδιαίτερα ρυθμιζόμενο και τεχνικά απαιτητικό χώρο παραμένει προκλητική. Η συζήτηση εστίασε στο πώς η ΕΕ και τα κράτη-μέλη μπορούν να ενισχύσουν την ενσωμάτωση των ΜΜΕ σε πανευρωπαϊκά αμυντικά προγράμματα και διαδικασίες προμηθειών, να προωθήσουν την καινοτομία διπλής χρήσης (</w:t>
      </w:r>
      <w:r w:rsidRPr="00D045E7">
        <w:rPr>
          <w:rFonts w:ascii="Calibri" w:eastAsia="Times New Roman" w:hAnsi="Calibri" w:cs="Calibri"/>
          <w:sz w:val="24"/>
          <w:szCs w:val="24"/>
          <w:lang w:eastAsia="en-GB"/>
        </w:rPr>
        <w:t>dual</w:t>
      </w:r>
      <w:r w:rsidRPr="00D045E7">
        <w:rPr>
          <w:rFonts w:ascii="Calibri" w:eastAsia="Times New Roman" w:hAnsi="Calibri" w:cs="Calibri"/>
          <w:sz w:val="24"/>
          <w:szCs w:val="24"/>
          <w:lang w:val="el-GR" w:eastAsia="en-GB"/>
        </w:rPr>
        <w:t>-</w:t>
      </w:r>
      <w:r w:rsidRPr="00D045E7">
        <w:rPr>
          <w:rFonts w:ascii="Calibri" w:eastAsia="Times New Roman" w:hAnsi="Calibri" w:cs="Calibri"/>
          <w:sz w:val="24"/>
          <w:szCs w:val="24"/>
          <w:lang w:eastAsia="en-GB"/>
        </w:rPr>
        <w:t>use</w:t>
      </w:r>
      <w:r w:rsidRPr="00D045E7">
        <w:rPr>
          <w:rFonts w:ascii="Calibri" w:eastAsia="Times New Roman" w:hAnsi="Calibri" w:cs="Calibri"/>
          <w:sz w:val="24"/>
          <w:szCs w:val="24"/>
          <w:lang w:val="el-GR" w:eastAsia="en-GB"/>
        </w:rPr>
        <w:t xml:space="preserve">) μεταξύ πολιτικών και στρατιωτικών εφαρμογών και να ενδυναμώσουν τη συνεργασία μεταξύ ερευνητικών ιδρυμάτων, τεχνολογικών </w:t>
      </w:r>
      <w:r w:rsidRPr="00D045E7">
        <w:rPr>
          <w:rFonts w:ascii="Calibri" w:eastAsia="Times New Roman" w:hAnsi="Calibri" w:cs="Calibri"/>
          <w:sz w:val="24"/>
          <w:szCs w:val="24"/>
          <w:lang w:eastAsia="en-GB"/>
        </w:rPr>
        <w:t>clusters</w:t>
      </w:r>
      <w:r w:rsidRPr="00D045E7">
        <w:rPr>
          <w:rFonts w:ascii="Calibri" w:eastAsia="Times New Roman" w:hAnsi="Calibri" w:cs="Calibri"/>
          <w:sz w:val="24"/>
          <w:szCs w:val="24"/>
          <w:lang w:val="el-GR" w:eastAsia="en-GB"/>
        </w:rPr>
        <w:t xml:space="preserve"> και βιομηχανικών φορέων. Οι συμμετέχοντες αντάλλαξαν απόψεις για τα διαθέσιμα χρηματοδοτικά εργαλεία, τις νέες πρωτοβουλίες στο πλαίσιο της Γενικής Διεύθυνσης </w:t>
      </w:r>
      <w:r w:rsidRPr="00D045E7">
        <w:rPr>
          <w:rFonts w:ascii="Calibri" w:eastAsia="Times New Roman" w:hAnsi="Calibri" w:cs="Calibri"/>
          <w:sz w:val="24"/>
          <w:szCs w:val="24"/>
          <w:lang w:eastAsia="en-GB"/>
        </w:rPr>
        <w:t>DEFIS</w:t>
      </w:r>
      <w:r w:rsidRPr="00D045E7">
        <w:rPr>
          <w:rFonts w:ascii="Calibri" w:eastAsia="Times New Roman" w:hAnsi="Calibri" w:cs="Calibri"/>
          <w:sz w:val="24"/>
          <w:szCs w:val="24"/>
          <w:lang w:val="el-GR" w:eastAsia="en-GB"/>
        </w:rPr>
        <w:t xml:space="preserve"> της Ευρωπαϊκής Επιτροπής, καθώς και καλές πρακτικές από εθνικά κέντρα αριστείας.</w:t>
      </w:r>
    </w:p>
    <w:p w14:paraId="5C87C24B" w14:textId="0A637D82" w:rsidR="00D045E7" w:rsidRPr="00D045E7" w:rsidRDefault="00D045E7" w:rsidP="00D045E7">
      <w:pPr>
        <w:numPr>
          <w:ilvl w:val="0"/>
          <w:numId w:val="24"/>
        </w:numPr>
        <w:spacing w:before="100" w:beforeAutospacing="1" w:after="100" w:afterAutospacing="1" w:line="240" w:lineRule="auto"/>
        <w:jc w:val="both"/>
        <w:rPr>
          <w:rFonts w:ascii="Calibri" w:hAnsi="Calibri" w:cs="Calibri"/>
          <w:sz w:val="24"/>
          <w:szCs w:val="24"/>
        </w:rPr>
      </w:pPr>
      <w:r w:rsidRPr="00D045E7">
        <w:rPr>
          <w:rFonts w:ascii="Calibri" w:eastAsia="Times New Roman" w:hAnsi="Calibri" w:cs="Calibri"/>
          <w:b/>
          <w:bCs/>
          <w:sz w:val="24"/>
          <w:szCs w:val="24"/>
          <w:lang w:eastAsia="en-GB"/>
        </w:rPr>
        <w:t>The Future of Trade Promotion</w:t>
      </w:r>
      <w:r w:rsidRPr="00D045E7">
        <w:rPr>
          <w:rFonts w:ascii="Calibri" w:eastAsia="Times New Roman" w:hAnsi="Calibri" w:cs="Calibri"/>
          <w:sz w:val="24"/>
          <w:szCs w:val="24"/>
          <w:lang w:eastAsia="en-GB"/>
        </w:rPr>
        <w:t xml:space="preserve">, </w:t>
      </w:r>
      <w:proofErr w:type="spellStart"/>
      <w:r w:rsidRPr="00D045E7">
        <w:rPr>
          <w:rFonts w:ascii="Calibri" w:hAnsi="Calibri" w:cs="Calibri"/>
          <w:sz w:val="24"/>
          <w:szCs w:val="24"/>
        </w:rPr>
        <w:t>με</w:t>
      </w:r>
      <w:proofErr w:type="spellEnd"/>
      <w:r w:rsidRPr="00D045E7">
        <w:rPr>
          <w:rFonts w:ascii="Calibri" w:hAnsi="Calibri" w:cs="Calibri"/>
          <w:sz w:val="24"/>
          <w:szCs w:val="24"/>
        </w:rPr>
        <w:t xml:space="preserve"> </w:t>
      </w:r>
      <w:proofErr w:type="spellStart"/>
      <w:r w:rsidRPr="00D045E7">
        <w:rPr>
          <w:rFonts w:ascii="Calibri" w:hAnsi="Calibri" w:cs="Calibri"/>
          <w:sz w:val="24"/>
          <w:szCs w:val="24"/>
        </w:rPr>
        <w:t>συντονίστρι</w:t>
      </w:r>
      <w:proofErr w:type="spellEnd"/>
      <w:r w:rsidRPr="00D045E7">
        <w:rPr>
          <w:rFonts w:ascii="Calibri" w:hAnsi="Calibri" w:cs="Calibri"/>
          <w:sz w:val="24"/>
          <w:szCs w:val="24"/>
        </w:rPr>
        <w:t xml:space="preserve">α </w:t>
      </w:r>
      <w:proofErr w:type="spellStart"/>
      <w:r w:rsidRPr="00D045E7">
        <w:rPr>
          <w:rFonts w:ascii="Calibri" w:hAnsi="Calibri" w:cs="Calibri"/>
          <w:sz w:val="24"/>
          <w:szCs w:val="24"/>
        </w:rPr>
        <w:t>την</w:t>
      </w:r>
      <w:proofErr w:type="spellEnd"/>
      <w:r w:rsidRPr="00D045E7">
        <w:rPr>
          <w:rFonts w:ascii="Calibri" w:hAnsi="Calibri" w:cs="Calibri"/>
          <w:sz w:val="24"/>
          <w:szCs w:val="24"/>
        </w:rPr>
        <w:t xml:space="preserve"> </w:t>
      </w:r>
      <w:r w:rsidRPr="00D045E7">
        <w:rPr>
          <w:rFonts w:ascii="Calibri" w:eastAsia="Times New Roman" w:hAnsi="Calibri" w:cs="Calibri"/>
          <w:b/>
          <w:bCs/>
          <w:sz w:val="24"/>
          <w:szCs w:val="24"/>
          <w:lang w:eastAsia="en-GB"/>
        </w:rPr>
        <w:t>Anne Lanigan</w:t>
      </w:r>
      <w:r w:rsidRPr="00D045E7">
        <w:rPr>
          <w:rFonts w:ascii="Calibri" w:eastAsia="Times New Roman" w:hAnsi="Calibri" w:cs="Calibri"/>
          <w:sz w:val="24"/>
          <w:szCs w:val="24"/>
          <w:lang w:eastAsia="en-GB"/>
        </w:rPr>
        <w:t xml:space="preserve"> (Member of the Board at Trade Promotion Europe and Divisional Manager, Technology and Services, Enterprise Ireland), και </w:t>
      </w:r>
      <w:r w:rsidR="00DD203F">
        <w:rPr>
          <w:rFonts w:ascii="Calibri" w:eastAsia="Times New Roman" w:hAnsi="Calibri" w:cs="Calibri"/>
          <w:sz w:val="24"/>
          <w:szCs w:val="24"/>
          <w:lang w:val="el-GR" w:eastAsia="en-GB"/>
        </w:rPr>
        <w:t>παρεμβάσεις</w:t>
      </w:r>
      <w:r w:rsidRPr="00D045E7">
        <w:rPr>
          <w:rFonts w:ascii="Calibri" w:eastAsia="Times New Roman" w:hAnsi="Calibri" w:cs="Calibri"/>
          <w:sz w:val="24"/>
          <w:szCs w:val="24"/>
          <w:lang w:eastAsia="en-GB"/>
        </w:rPr>
        <w:t xml:space="preserve"> από </w:t>
      </w:r>
      <w:r w:rsidRPr="00D045E7">
        <w:rPr>
          <w:rFonts w:ascii="Calibri" w:eastAsia="Times New Roman" w:hAnsi="Calibri" w:cs="Calibri"/>
          <w:b/>
          <w:bCs/>
          <w:sz w:val="24"/>
          <w:szCs w:val="24"/>
          <w:lang w:eastAsia="en-GB"/>
        </w:rPr>
        <w:t>Hubert Gambs</w:t>
      </w:r>
      <w:r w:rsidRPr="00D045E7">
        <w:rPr>
          <w:rFonts w:ascii="Calibri" w:eastAsia="Times New Roman" w:hAnsi="Calibri" w:cs="Calibri"/>
          <w:sz w:val="24"/>
          <w:szCs w:val="24"/>
          <w:lang w:eastAsia="en-GB"/>
        </w:rPr>
        <w:t xml:space="preserve"> (Deputy Director-General, </w:t>
      </w:r>
      <w:r w:rsidRPr="00D045E7">
        <w:rPr>
          <w:rFonts w:ascii="Calibri" w:eastAsia="Times New Roman" w:hAnsi="Calibri" w:cs="Calibri"/>
          <w:sz w:val="24"/>
          <w:szCs w:val="24"/>
          <w:lang w:eastAsia="en-GB"/>
        </w:rPr>
        <w:lastRenderedPageBreak/>
        <w:t xml:space="preserve">Directorate-General for Internal Market, Industry, Entrepreneurship and SMEs, DG GROW, European Commission), </w:t>
      </w:r>
      <w:r w:rsidRPr="00D045E7">
        <w:rPr>
          <w:rFonts w:ascii="Calibri" w:eastAsia="Times New Roman" w:hAnsi="Calibri" w:cs="Calibri"/>
          <w:b/>
          <w:bCs/>
          <w:sz w:val="24"/>
          <w:szCs w:val="24"/>
          <w:lang w:eastAsia="en-GB"/>
        </w:rPr>
        <w:t>Neil Swain</w:t>
      </w:r>
      <w:r w:rsidRPr="00D045E7">
        <w:rPr>
          <w:rFonts w:ascii="Calibri" w:eastAsia="Times New Roman" w:hAnsi="Calibri" w:cs="Calibri"/>
          <w:sz w:val="24"/>
          <w:szCs w:val="24"/>
          <w:lang w:eastAsia="en-GB"/>
        </w:rPr>
        <w:t xml:space="preserve"> (Commercial Counsellor, Embassy of Canada to the Hellenic Republic, High Commission of Canada to the Republic of Cyprus), </w:t>
      </w:r>
      <w:r w:rsidRPr="00D045E7">
        <w:rPr>
          <w:rFonts w:ascii="Calibri" w:eastAsia="Times New Roman" w:hAnsi="Calibri" w:cs="Calibri"/>
          <w:b/>
          <w:bCs/>
          <w:sz w:val="24"/>
          <w:szCs w:val="24"/>
          <w:lang w:eastAsia="en-GB"/>
        </w:rPr>
        <w:t xml:space="preserve">Annemieke </w:t>
      </w:r>
      <w:proofErr w:type="spellStart"/>
      <w:r w:rsidRPr="00D045E7">
        <w:rPr>
          <w:rFonts w:ascii="Calibri" w:eastAsia="Times New Roman" w:hAnsi="Calibri" w:cs="Calibri"/>
          <w:b/>
          <w:bCs/>
          <w:sz w:val="24"/>
          <w:szCs w:val="24"/>
          <w:lang w:eastAsia="en-GB"/>
        </w:rPr>
        <w:t>Broesterhuizen</w:t>
      </w:r>
      <w:proofErr w:type="spellEnd"/>
      <w:r w:rsidRPr="00D045E7">
        <w:rPr>
          <w:rFonts w:ascii="Calibri" w:eastAsia="Times New Roman" w:hAnsi="Calibri" w:cs="Calibri"/>
          <w:sz w:val="24"/>
          <w:szCs w:val="24"/>
          <w:lang w:eastAsia="en-GB"/>
        </w:rPr>
        <w:t xml:space="preserve"> (Managing Director, International Trade,  Netherlands Enterprise Agency -RVO), </w:t>
      </w:r>
      <w:r w:rsidRPr="00D045E7">
        <w:rPr>
          <w:rFonts w:ascii="Calibri" w:eastAsia="Times New Roman" w:hAnsi="Calibri" w:cs="Calibri"/>
          <w:b/>
          <w:bCs/>
          <w:sz w:val="24"/>
          <w:szCs w:val="24"/>
          <w:lang w:eastAsia="en-GB"/>
        </w:rPr>
        <w:t>Βα</w:t>
      </w:r>
      <w:proofErr w:type="spellStart"/>
      <w:r w:rsidRPr="00D045E7">
        <w:rPr>
          <w:rFonts w:ascii="Calibri" w:eastAsia="Times New Roman" w:hAnsi="Calibri" w:cs="Calibri"/>
          <w:b/>
          <w:bCs/>
          <w:sz w:val="24"/>
          <w:szCs w:val="24"/>
          <w:lang w:eastAsia="en-GB"/>
        </w:rPr>
        <w:t>σίλειο</w:t>
      </w:r>
      <w:proofErr w:type="spellEnd"/>
      <w:r w:rsidRPr="00D045E7">
        <w:rPr>
          <w:rFonts w:ascii="Calibri" w:eastAsia="Times New Roman" w:hAnsi="Calibri" w:cs="Calibri"/>
          <w:b/>
          <w:bCs/>
          <w:sz w:val="24"/>
          <w:szCs w:val="24"/>
          <w:lang w:eastAsia="en-GB"/>
        </w:rPr>
        <w:t xml:space="preserve"> </w:t>
      </w:r>
      <w:proofErr w:type="spellStart"/>
      <w:r w:rsidRPr="00D045E7">
        <w:rPr>
          <w:rFonts w:ascii="Calibri" w:eastAsia="Times New Roman" w:hAnsi="Calibri" w:cs="Calibri"/>
          <w:b/>
          <w:bCs/>
          <w:sz w:val="24"/>
          <w:szCs w:val="24"/>
          <w:lang w:eastAsia="en-GB"/>
        </w:rPr>
        <w:t>Κορκίδη</w:t>
      </w:r>
      <w:proofErr w:type="spellEnd"/>
      <w:r w:rsidRPr="00D045E7">
        <w:rPr>
          <w:rFonts w:ascii="Calibri" w:eastAsia="Times New Roman" w:hAnsi="Calibri" w:cs="Calibri"/>
          <w:sz w:val="24"/>
          <w:szCs w:val="24"/>
          <w:lang w:eastAsia="en-GB"/>
        </w:rPr>
        <w:t xml:space="preserve"> (</w:t>
      </w:r>
      <w:proofErr w:type="spellStart"/>
      <w:r w:rsidRPr="00D045E7">
        <w:rPr>
          <w:rFonts w:ascii="Calibri" w:eastAsia="Times New Roman" w:hAnsi="Calibri" w:cs="Calibri"/>
          <w:sz w:val="24"/>
          <w:szCs w:val="24"/>
          <w:lang w:eastAsia="en-GB"/>
        </w:rPr>
        <w:t>Πρόεδρο</w:t>
      </w:r>
      <w:proofErr w:type="spellEnd"/>
      <w:r w:rsidRPr="00D045E7">
        <w:rPr>
          <w:rFonts w:ascii="Calibri" w:eastAsia="Times New Roman" w:hAnsi="Calibri" w:cs="Calibri"/>
          <w:sz w:val="24"/>
          <w:szCs w:val="24"/>
          <w:lang w:eastAsia="en-GB"/>
        </w:rPr>
        <w:t xml:space="preserve">, ΕΒΕΠ), και </w:t>
      </w:r>
      <w:proofErr w:type="spellStart"/>
      <w:r w:rsidRPr="00D045E7">
        <w:rPr>
          <w:rFonts w:ascii="Calibri" w:eastAsia="Times New Roman" w:hAnsi="Calibri" w:cs="Calibri"/>
          <w:b/>
          <w:bCs/>
          <w:sz w:val="24"/>
          <w:szCs w:val="24"/>
          <w:lang w:eastAsia="en-GB"/>
        </w:rPr>
        <w:t>Γεώργιο</w:t>
      </w:r>
      <w:proofErr w:type="spellEnd"/>
      <w:r w:rsidRPr="00D045E7">
        <w:rPr>
          <w:rFonts w:ascii="Calibri" w:eastAsia="Times New Roman" w:hAnsi="Calibri" w:cs="Calibri"/>
          <w:b/>
          <w:bCs/>
          <w:sz w:val="24"/>
          <w:szCs w:val="24"/>
          <w:lang w:eastAsia="en-GB"/>
        </w:rPr>
        <w:t xml:space="preserve"> </w:t>
      </w:r>
      <w:proofErr w:type="spellStart"/>
      <w:r w:rsidRPr="00D045E7">
        <w:rPr>
          <w:rFonts w:ascii="Calibri" w:eastAsia="Times New Roman" w:hAnsi="Calibri" w:cs="Calibri"/>
          <w:b/>
          <w:bCs/>
          <w:sz w:val="24"/>
          <w:szCs w:val="24"/>
          <w:lang w:eastAsia="en-GB"/>
        </w:rPr>
        <w:t>Τσινά</w:t>
      </w:r>
      <w:proofErr w:type="spellEnd"/>
      <w:r w:rsidRPr="00D045E7">
        <w:rPr>
          <w:rFonts w:ascii="Calibri" w:eastAsia="Times New Roman" w:hAnsi="Calibri" w:cs="Calibri"/>
          <w:b/>
          <w:bCs/>
          <w:sz w:val="24"/>
          <w:szCs w:val="24"/>
          <w:lang w:eastAsia="en-GB"/>
        </w:rPr>
        <w:t>βο</w:t>
      </w:r>
      <w:r w:rsidRPr="00D045E7">
        <w:rPr>
          <w:rFonts w:ascii="Calibri" w:eastAsia="Times New Roman" w:hAnsi="Calibri" w:cs="Calibri"/>
          <w:sz w:val="24"/>
          <w:szCs w:val="24"/>
          <w:lang w:eastAsia="en-GB"/>
        </w:rPr>
        <w:t xml:space="preserve"> </w:t>
      </w:r>
      <w:r w:rsidRPr="00D045E7">
        <w:rPr>
          <w:rFonts w:ascii="Calibri" w:hAnsi="Calibri" w:cs="Calibri"/>
          <w:sz w:val="24"/>
          <w:szCs w:val="24"/>
        </w:rPr>
        <w:t>(</w:t>
      </w:r>
      <w:proofErr w:type="spellStart"/>
      <w:r w:rsidRPr="00D045E7">
        <w:rPr>
          <w:rFonts w:ascii="Calibri" w:hAnsi="Calibri" w:cs="Calibri"/>
          <w:sz w:val="24"/>
          <w:szCs w:val="24"/>
        </w:rPr>
        <w:t>Αν</w:t>
      </w:r>
      <w:proofErr w:type="spellEnd"/>
      <w:r w:rsidRPr="00D045E7">
        <w:rPr>
          <w:rFonts w:ascii="Calibri" w:hAnsi="Calibri" w:cs="Calibri"/>
          <w:sz w:val="24"/>
          <w:szCs w:val="24"/>
        </w:rPr>
        <w:t xml:space="preserve">απληρωτή </w:t>
      </w:r>
      <w:proofErr w:type="spellStart"/>
      <w:r w:rsidRPr="00D045E7">
        <w:rPr>
          <w:rFonts w:ascii="Calibri" w:hAnsi="Calibri" w:cs="Calibri"/>
          <w:sz w:val="24"/>
          <w:szCs w:val="24"/>
        </w:rPr>
        <w:t>Διευθύνοντ</w:t>
      </w:r>
      <w:proofErr w:type="spellEnd"/>
      <w:r w:rsidRPr="00D045E7">
        <w:rPr>
          <w:rFonts w:ascii="Calibri" w:hAnsi="Calibri" w:cs="Calibri"/>
          <w:sz w:val="24"/>
          <w:szCs w:val="24"/>
        </w:rPr>
        <w:t xml:space="preserve">α </w:t>
      </w:r>
      <w:proofErr w:type="spellStart"/>
      <w:r w:rsidRPr="00D045E7">
        <w:rPr>
          <w:rFonts w:ascii="Calibri" w:hAnsi="Calibri" w:cs="Calibri"/>
          <w:sz w:val="24"/>
          <w:szCs w:val="24"/>
        </w:rPr>
        <w:t>Σύμ</w:t>
      </w:r>
      <w:proofErr w:type="spellEnd"/>
      <w:r w:rsidRPr="00D045E7">
        <w:rPr>
          <w:rFonts w:ascii="Calibri" w:hAnsi="Calibri" w:cs="Calibri"/>
          <w:sz w:val="24"/>
          <w:szCs w:val="24"/>
        </w:rPr>
        <w:t xml:space="preserve">βουλο, </w:t>
      </w:r>
      <w:proofErr w:type="spellStart"/>
      <w:r w:rsidRPr="00D045E7">
        <w:rPr>
          <w:rFonts w:ascii="Calibri" w:hAnsi="Calibri" w:cs="Calibri"/>
          <w:sz w:val="24"/>
          <w:szCs w:val="24"/>
        </w:rPr>
        <w:t>Κρι</w:t>
      </w:r>
      <w:proofErr w:type="spellEnd"/>
      <w:r w:rsidRPr="00D045E7">
        <w:rPr>
          <w:rFonts w:ascii="Calibri" w:hAnsi="Calibri" w:cs="Calibri"/>
          <w:sz w:val="24"/>
          <w:szCs w:val="24"/>
        </w:rPr>
        <w:t xml:space="preserve"> </w:t>
      </w:r>
      <w:proofErr w:type="spellStart"/>
      <w:r w:rsidRPr="00D045E7">
        <w:rPr>
          <w:rFonts w:ascii="Calibri" w:hAnsi="Calibri" w:cs="Calibri"/>
          <w:sz w:val="24"/>
          <w:szCs w:val="24"/>
        </w:rPr>
        <w:t>Κρι</w:t>
      </w:r>
      <w:proofErr w:type="spellEnd"/>
      <w:r w:rsidRPr="00D045E7">
        <w:rPr>
          <w:rFonts w:ascii="Calibri" w:hAnsi="Calibri" w:cs="Calibri"/>
          <w:sz w:val="24"/>
          <w:szCs w:val="24"/>
        </w:rPr>
        <w:t xml:space="preserve"> ΑΕ).</w:t>
      </w:r>
    </w:p>
    <w:p w14:paraId="5F35949B" w14:textId="77777777" w:rsidR="00D045E7" w:rsidRPr="00D045E7" w:rsidRDefault="00D045E7" w:rsidP="00D045E7">
      <w:pPr>
        <w:spacing w:before="100" w:beforeAutospacing="1" w:after="100" w:afterAutospacing="1"/>
        <w:jc w:val="both"/>
        <w:rPr>
          <w:rFonts w:ascii="Calibri" w:eastAsia="Times New Roman" w:hAnsi="Calibri" w:cs="Calibri"/>
          <w:sz w:val="24"/>
          <w:szCs w:val="24"/>
          <w:lang w:eastAsia="en-GB"/>
        </w:rPr>
      </w:pPr>
      <w:r w:rsidRPr="00D045E7">
        <w:rPr>
          <w:rFonts w:ascii="Calibri" w:eastAsia="Times New Roman" w:hAnsi="Calibri" w:cs="Calibri"/>
          <w:sz w:val="24"/>
          <w:szCs w:val="24"/>
          <w:lang w:val="el-GR" w:eastAsia="en-GB"/>
        </w:rPr>
        <w:t xml:space="preserve">Το διαρκώς μεταβαλλόμενο εξαγωγικό περιβάλλον απαιτεί μια ριζική αναθεώρηση του τρόπου λειτουργίας των οργανισμών προώθησης </w:t>
      </w:r>
      <w:proofErr w:type="spellStart"/>
      <w:r w:rsidRPr="00D045E7">
        <w:rPr>
          <w:rFonts w:ascii="Calibri" w:eastAsia="Times New Roman" w:hAnsi="Calibri" w:cs="Calibri"/>
          <w:sz w:val="24"/>
          <w:szCs w:val="24"/>
          <w:lang w:val="el-GR" w:eastAsia="en-GB"/>
        </w:rPr>
        <w:t>εξαγωγέων</w:t>
      </w:r>
      <w:proofErr w:type="spellEnd"/>
      <w:r w:rsidRPr="00D045E7">
        <w:rPr>
          <w:rFonts w:ascii="Calibri" w:eastAsia="Times New Roman" w:hAnsi="Calibri" w:cs="Calibri"/>
          <w:sz w:val="24"/>
          <w:szCs w:val="24"/>
          <w:lang w:val="el-GR" w:eastAsia="en-GB"/>
        </w:rPr>
        <w:t xml:space="preserve">. Από την </w:t>
      </w:r>
      <w:proofErr w:type="spellStart"/>
      <w:r w:rsidRPr="00D045E7">
        <w:rPr>
          <w:rFonts w:ascii="Calibri" w:eastAsia="Times New Roman" w:hAnsi="Calibri" w:cs="Calibri"/>
          <w:sz w:val="24"/>
          <w:szCs w:val="24"/>
          <w:lang w:val="el-GR" w:eastAsia="en-GB"/>
        </w:rPr>
        <w:t>ψηφιοποίηση</w:t>
      </w:r>
      <w:proofErr w:type="spellEnd"/>
      <w:r w:rsidRPr="00D045E7">
        <w:rPr>
          <w:rFonts w:ascii="Calibri" w:eastAsia="Times New Roman" w:hAnsi="Calibri" w:cs="Calibri"/>
          <w:sz w:val="24"/>
          <w:szCs w:val="24"/>
          <w:lang w:val="el-GR" w:eastAsia="en-GB"/>
        </w:rPr>
        <w:t xml:space="preserve"> και τη συμμόρφωση με τα πρότυπα </w:t>
      </w:r>
      <w:r w:rsidRPr="00D045E7">
        <w:rPr>
          <w:rFonts w:ascii="Calibri" w:eastAsia="Times New Roman" w:hAnsi="Calibri" w:cs="Calibri"/>
          <w:sz w:val="24"/>
          <w:szCs w:val="24"/>
          <w:lang w:eastAsia="en-GB"/>
        </w:rPr>
        <w:t>ESG</w:t>
      </w:r>
      <w:r w:rsidRPr="00D045E7">
        <w:rPr>
          <w:rFonts w:ascii="Calibri" w:eastAsia="Times New Roman" w:hAnsi="Calibri" w:cs="Calibri"/>
          <w:sz w:val="24"/>
          <w:szCs w:val="24"/>
          <w:lang w:val="el-GR" w:eastAsia="en-GB"/>
        </w:rPr>
        <w:t>, έως την ανάγκη μετριασμού των γεωπολιτικών ρίσκων, ο ρόλος των οργανισμών προώθησης εξαγωγών (</w:t>
      </w:r>
      <w:r w:rsidRPr="00D045E7">
        <w:rPr>
          <w:rFonts w:ascii="Calibri" w:eastAsia="Times New Roman" w:hAnsi="Calibri" w:cs="Calibri"/>
          <w:sz w:val="24"/>
          <w:szCs w:val="24"/>
          <w:lang w:eastAsia="en-GB"/>
        </w:rPr>
        <w:t>TPOs</w:t>
      </w:r>
      <w:r w:rsidRPr="00D045E7">
        <w:rPr>
          <w:rFonts w:ascii="Calibri" w:eastAsia="Times New Roman" w:hAnsi="Calibri" w:cs="Calibri"/>
          <w:sz w:val="24"/>
          <w:szCs w:val="24"/>
          <w:lang w:val="el-GR" w:eastAsia="en-GB"/>
        </w:rPr>
        <w:t xml:space="preserve">) διευρύνεται διαρκώς και καθίσταται ολοένα πιο σύνθετος. </w:t>
      </w:r>
      <w:proofErr w:type="spellStart"/>
      <w:r w:rsidRPr="00D045E7">
        <w:rPr>
          <w:rFonts w:ascii="Calibri" w:eastAsia="Times New Roman" w:hAnsi="Calibri" w:cs="Calibri"/>
          <w:sz w:val="24"/>
          <w:szCs w:val="24"/>
          <w:lang w:eastAsia="en-GB"/>
        </w:rPr>
        <w:t>Αυτή</w:t>
      </w:r>
      <w:proofErr w:type="spellEnd"/>
      <w:r w:rsidRPr="00D045E7">
        <w:rPr>
          <w:rFonts w:ascii="Calibri" w:eastAsia="Times New Roman" w:hAnsi="Calibri" w:cs="Calibri"/>
          <w:sz w:val="24"/>
          <w:szCs w:val="24"/>
          <w:lang w:eastAsia="en-GB"/>
        </w:rPr>
        <w:t xml:space="preserve"> η κατα</w:t>
      </w:r>
      <w:proofErr w:type="spellStart"/>
      <w:r w:rsidRPr="00D045E7">
        <w:rPr>
          <w:rFonts w:ascii="Calibri" w:eastAsia="Times New Roman" w:hAnsi="Calibri" w:cs="Calibri"/>
          <w:sz w:val="24"/>
          <w:szCs w:val="24"/>
          <w:lang w:eastAsia="en-GB"/>
        </w:rPr>
        <w:t>ληκτική</w:t>
      </w:r>
      <w:proofErr w:type="spellEnd"/>
      <w:r w:rsidRPr="00D045E7">
        <w:rPr>
          <w:rFonts w:ascii="Calibri" w:eastAsia="Times New Roman" w:hAnsi="Calibri" w:cs="Calibri"/>
          <w:sz w:val="24"/>
          <w:szCs w:val="24"/>
          <w:lang w:eastAsia="en-GB"/>
        </w:rPr>
        <w:t xml:space="preserve"> </w:t>
      </w:r>
      <w:proofErr w:type="spellStart"/>
      <w:r w:rsidRPr="00D045E7">
        <w:rPr>
          <w:rFonts w:ascii="Calibri" w:eastAsia="Times New Roman" w:hAnsi="Calibri" w:cs="Calibri"/>
          <w:sz w:val="24"/>
          <w:szCs w:val="24"/>
          <w:lang w:eastAsia="en-GB"/>
        </w:rPr>
        <w:t>συζήτηση</w:t>
      </w:r>
      <w:proofErr w:type="spellEnd"/>
      <w:r w:rsidRPr="00D045E7">
        <w:rPr>
          <w:rFonts w:ascii="Calibri" w:eastAsia="Times New Roman" w:hAnsi="Calibri" w:cs="Calibri"/>
          <w:sz w:val="24"/>
          <w:szCs w:val="24"/>
          <w:lang w:eastAsia="en-GB"/>
        </w:rPr>
        <w:t xml:space="preserve"> α</w:t>
      </w:r>
      <w:proofErr w:type="spellStart"/>
      <w:r w:rsidRPr="00D045E7">
        <w:rPr>
          <w:rFonts w:ascii="Calibri" w:eastAsia="Times New Roman" w:hAnsi="Calibri" w:cs="Calibri"/>
          <w:sz w:val="24"/>
          <w:szCs w:val="24"/>
          <w:lang w:eastAsia="en-GB"/>
        </w:rPr>
        <w:t>νέλυσε</w:t>
      </w:r>
      <w:proofErr w:type="spellEnd"/>
      <w:r w:rsidRPr="00D045E7">
        <w:rPr>
          <w:rFonts w:ascii="Calibri" w:eastAsia="Times New Roman" w:hAnsi="Calibri" w:cs="Calibri"/>
          <w:sz w:val="24"/>
          <w:szCs w:val="24"/>
          <w:lang w:eastAsia="en-GB"/>
        </w:rPr>
        <w:t>:</w:t>
      </w:r>
    </w:p>
    <w:p w14:paraId="2592E496" w14:textId="77777777" w:rsidR="00D045E7" w:rsidRPr="00D045E7" w:rsidRDefault="00D045E7" w:rsidP="00D045E7">
      <w:pPr>
        <w:numPr>
          <w:ilvl w:val="0"/>
          <w:numId w:val="25"/>
        </w:numPr>
        <w:spacing w:before="100" w:beforeAutospacing="1" w:after="100" w:afterAutospacing="1" w:line="240" w:lineRule="auto"/>
        <w:jc w:val="both"/>
        <w:rPr>
          <w:rFonts w:ascii="Calibri" w:eastAsia="Times New Roman" w:hAnsi="Calibri" w:cs="Calibri"/>
          <w:sz w:val="24"/>
          <w:szCs w:val="24"/>
          <w:lang w:val="el-GR" w:eastAsia="en-GB"/>
        </w:rPr>
      </w:pPr>
      <w:r w:rsidRPr="00D045E7">
        <w:rPr>
          <w:rFonts w:ascii="Calibri" w:eastAsia="Times New Roman" w:hAnsi="Calibri" w:cs="Calibri"/>
          <w:sz w:val="24"/>
          <w:szCs w:val="24"/>
          <w:lang w:val="el-GR" w:eastAsia="en-GB"/>
        </w:rPr>
        <w:t>πώς πρέπει να εξελιχθεί η προώθηση του εμπορίου ώστε να ανταποκρίνεται στις τρέχουσες και μελλοντικές ανάγκες των ΜΜΕ,</w:t>
      </w:r>
    </w:p>
    <w:p w14:paraId="0F582603" w14:textId="77777777" w:rsidR="00D045E7" w:rsidRPr="00D045E7" w:rsidRDefault="00D045E7" w:rsidP="00D045E7">
      <w:pPr>
        <w:numPr>
          <w:ilvl w:val="0"/>
          <w:numId w:val="25"/>
        </w:numPr>
        <w:spacing w:before="100" w:beforeAutospacing="1" w:after="100" w:afterAutospacing="1" w:line="240" w:lineRule="auto"/>
        <w:jc w:val="both"/>
        <w:rPr>
          <w:rFonts w:ascii="Calibri" w:eastAsia="Times New Roman" w:hAnsi="Calibri" w:cs="Calibri"/>
          <w:sz w:val="24"/>
          <w:szCs w:val="24"/>
          <w:lang w:val="el-GR" w:eastAsia="en-GB"/>
        </w:rPr>
      </w:pPr>
      <w:r w:rsidRPr="00D045E7">
        <w:rPr>
          <w:rFonts w:ascii="Calibri" w:eastAsia="Times New Roman" w:hAnsi="Calibri" w:cs="Calibri"/>
          <w:sz w:val="24"/>
          <w:szCs w:val="24"/>
          <w:lang w:val="el-GR" w:eastAsia="en-GB"/>
        </w:rPr>
        <w:t xml:space="preserve">πώς η συμμόρφωση με τα κριτήρια </w:t>
      </w:r>
      <w:r w:rsidRPr="00D045E7">
        <w:rPr>
          <w:rFonts w:ascii="Calibri" w:eastAsia="Times New Roman" w:hAnsi="Calibri" w:cs="Calibri"/>
          <w:sz w:val="24"/>
          <w:szCs w:val="24"/>
          <w:lang w:eastAsia="en-GB"/>
        </w:rPr>
        <w:t>ESG</w:t>
      </w:r>
      <w:r w:rsidRPr="00D045E7">
        <w:rPr>
          <w:rFonts w:ascii="Calibri" w:eastAsia="Times New Roman" w:hAnsi="Calibri" w:cs="Calibri"/>
          <w:sz w:val="24"/>
          <w:szCs w:val="24"/>
          <w:lang w:val="el-GR" w:eastAsia="en-GB"/>
        </w:rPr>
        <w:t xml:space="preserve"> και η ψηφιακή ετοιμότητα αναδεικνύονται ως νέα σημεία αναφοράς για την πρόσβαση στις αγορές,</w:t>
      </w:r>
    </w:p>
    <w:p w14:paraId="43B6FA8F" w14:textId="77777777" w:rsidR="00D045E7" w:rsidRPr="00D045E7" w:rsidRDefault="00D045E7" w:rsidP="00D045E7">
      <w:pPr>
        <w:numPr>
          <w:ilvl w:val="0"/>
          <w:numId w:val="25"/>
        </w:numPr>
        <w:spacing w:before="100" w:beforeAutospacing="1" w:after="100" w:afterAutospacing="1" w:line="240" w:lineRule="auto"/>
        <w:jc w:val="both"/>
        <w:rPr>
          <w:rFonts w:ascii="Calibri" w:eastAsia="Times New Roman" w:hAnsi="Calibri" w:cs="Calibri"/>
          <w:sz w:val="24"/>
          <w:szCs w:val="24"/>
          <w:lang w:val="el-GR" w:eastAsia="en-GB"/>
        </w:rPr>
      </w:pPr>
      <w:r w:rsidRPr="00D045E7">
        <w:rPr>
          <w:rFonts w:ascii="Calibri" w:eastAsia="Times New Roman" w:hAnsi="Calibri" w:cs="Calibri"/>
          <w:sz w:val="24"/>
          <w:szCs w:val="24"/>
          <w:lang w:val="el-GR" w:eastAsia="en-GB"/>
        </w:rPr>
        <w:t>και γιατί η ενίσχυση της συνεργασίας μεταξύ δημόσιου και ιδιωτικού τομέα αποτελεί κρίσιμο παράγοντα για τη διατήρηση της ανταγωνιστικότητας της Ευρώπης.</w:t>
      </w:r>
    </w:p>
    <w:p w14:paraId="5DB72600" w14:textId="77777777" w:rsidR="00D045E7" w:rsidRPr="00D045E7" w:rsidRDefault="00D045E7" w:rsidP="00D045E7">
      <w:pPr>
        <w:spacing w:before="100" w:beforeAutospacing="1" w:after="100" w:afterAutospacing="1"/>
        <w:jc w:val="both"/>
        <w:rPr>
          <w:rFonts w:ascii="Calibri" w:hAnsi="Calibri" w:cs="Calibri"/>
          <w:sz w:val="24"/>
          <w:szCs w:val="24"/>
          <w:lang w:val="el-GR" w:eastAsia="en-GB"/>
        </w:rPr>
      </w:pPr>
      <w:r w:rsidRPr="00D045E7">
        <w:rPr>
          <w:rFonts w:ascii="Calibri" w:hAnsi="Calibri" w:cs="Calibri"/>
          <w:sz w:val="24"/>
          <w:szCs w:val="24"/>
          <w:lang w:val="el-GR" w:eastAsia="en-GB"/>
        </w:rPr>
        <w:t xml:space="preserve">Ο </w:t>
      </w:r>
      <w:r w:rsidRPr="00D045E7">
        <w:rPr>
          <w:rFonts w:ascii="Calibri" w:hAnsi="Calibri" w:cs="Calibri"/>
          <w:b/>
          <w:bCs/>
          <w:sz w:val="24"/>
          <w:szCs w:val="24"/>
          <w:lang w:eastAsia="en-GB"/>
        </w:rPr>
        <w:t>Francis</w:t>
      </w:r>
      <w:r w:rsidRPr="00D045E7">
        <w:rPr>
          <w:rFonts w:ascii="Calibri" w:hAnsi="Calibri" w:cs="Calibri"/>
          <w:b/>
          <w:bCs/>
          <w:sz w:val="24"/>
          <w:szCs w:val="24"/>
          <w:lang w:val="el-GR" w:eastAsia="en-GB"/>
        </w:rPr>
        <w:t xml:space="preserve"> </w:t>
      </w:r>
      <w:r w:rsidRPr="00D045E7">
        <w:rPr>
          <w:rFonts w:ascii="Calibri" w:hAnsi="Calibri" w:cs="Calibri"/>
          <w:b/>
          <w:bCs/>
          <w:sz w:val="24"/>
          <w:szCs w:val="24"/>
          <w:lang w:eastAsia="en-GB"/>
        </w:rPr>
        <w:t>Baert</w:t>
      </w:r>
      <w:r w:rsidRPr="00D045E7">
        <w:rPr>
          <w:rFonts w:ascii="Calibri" w:hAnsi="Calibri" w:cs="Calibri"/>
          <w:sz w:val="24"/>
          <w:szCs w:val="24"/>
          <w:lang w:val="el-GR" w:eastAsia="en-GB"/>
        </w:rPr>
        <w:t xml:space="preserve">, </w:t>
      </w:r>
      <w:r w:rsidRPr="00D045E7">
        <w:rPr>
          <w:rFonts w:ascii="Calibri" w:eastAsia="Times New Roman" w:hAnsi="Calibri" w:cs="Calibri"/>
          <w:sz w:val="24"/>
          <w:szCs w:val="24"/>
          <w:lang w:val="el-GR" w:eastAsia="en-GB"/>
        </w:rPr>
        <w:t xml:space="preserve">Αντιπρόεδρος του </w:t>
      </w:r>
      <w:r w:rsidRPr="00D045E7">
        <w:rPr>
          <w:rFonts w:ascii="Calibri" w:eastAsia="Times New Roman" w:hAnsi="Calibri" w:cs="Calibri"/>
          <w:sz w:val="24"/>
          <w:szCs w:val="24"/>
          <w:lang w:eastAsia="en-GB"/>
        </w:rPr>
        <w:t>TPE</w:t>
      </w:r>
      <w:r w:rsidRPr="00D045E7">
        <w:rPr>
          <w:rFonts w:ascii="Calibri" w:eastAsia="Times New Roman" w:hAnsi="Calibri" w:cs="Calibri"/>
          <w:sz w:val="24"/>
          <w:szCs w:val="24"/>
          <w:lang w:val="el-GR" w:eastAsia="en-GB"/>
        </w:rPr>
        <w:t xml:space="preserve"> και </w:t>
      </w:r>
      <w:r w:rsidRPr="00D045E7">
        <w:rPr>
          <w:rFonts w:ascii="Calibri" w:eastAsia="Times New Roman" w:hAnsi="Calibri" w:cs="Calibri"/>
          <w:sz w:val="24"/>
          <w:szCs w:val="24"/>
          <w:lang w:eastAsia="en-GB"/>
        </w:rPr>
        <w:t>Chief</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Strategy</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Officer</w:t>
      </w:r>
      <w:r w:rsidRPr="00D045E7">
        <w:rPr>
          <w:rFonts w:ascii="Calibri" w:eastAsia="Times New Roman" w:hAnsi="Calibri" w:cs="Calibri"/>
          <w:sz w:val="24"/>
          <w:szCs w:val="24"/>
          <w:lang w:val="el-GR" w:eastAsia="en-GB"/>
        </w:rPr>
        <w:t xml:space="preserve"> του </w:t>
      </w:r>
      <w:r w:rsidRPr="00D045E7">
        <w:rPr>
          <w:rFonts w:ascii="Calibri" w:eastAsia="Times New Roman" w:hAnsi="Calibri" w:cs="Calibri"/>
          <w:sz w:val="24"/>
          <w:szCs w:val="24"/>
          <w:lang w:eastAsia="en-GB"/>
        </w:rPr>
        <w:t>Flanders</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Investment</w:t>
      </w:r>
      <w:r w:rsidRPr="00D045E7">
        <w:rPr>
          <w:rFonts w:ascii="Calibri" w:eastAsia="Times New Roman" w:hAnsi="Calibri" w:cs="Calibri"/>
          <w:sz w:val="24"/>
          <w:szCs w:val="24"/>
          <w:lang w:val="el-GR" w:eastAsia="en-GB"/>
        </w:rPr>
        <w:t xml:space="preserve"> &amp; </w:t>
      </w:r>
      <w:r w:rsidRPr="00D045E7">
        <w:rPr>
          <w:rFonts w:ascii="Calibri" w:eastAsia="Times New Roman" w:hAnsi="Calibri" w:cs="Calibri"/>
          <w:sz w:val="24"/>
          <w:szCs w:val="24"/>
          <w:lang w:eastAsia="en-GB"/>
        </w:rPr>
        <w:t>Trade</w:t>
      </w:r>
      <w:r w:rsidRPr="00D045E7">
        <w:rPr>
          <w:rFonts w:ascii="Calibri" w:eastAsia="Times New Roman" w:hAnsi="Calibri" w:cs="Calibri"/>
          <w:sz w:val="24"/>
          <w:szCs w:val="24"/>
          <w:lang w:val="el-GR" w:eastAsia="en-GB"/>
        </w:rPr>
        <w:t xml:space="preserve"> (</w:t>
      </w:r>
      <w:r w:rsidRPr="00D045E7">
        <w:rPr>
          <w:rFonts w:ascii="Calibri" w:eastAsia="Times New Roman" w:hAnsi="Calibri" w:cs="Calibri"/>
          <w:sz w:val="24"/>
          <w:szCs w:val="24"/>
          <w:lang w:eastAsia="en-GB"/>
        </w:rPr>
        <w:t>FIT</w:t>
      </w:r>
      <w:r w:rsidRPr="00D045E7">
        <w:rPr>
          <w:rFonts w:ascii="Calibri" w:eastAsia="Times New Roman" w:hAnsi="Calibri" w:cs="Calibri"/>
          <w:sz w:val="24"/>
          <w:szCs w:val="24"/>
          <w:lang w:val="el-GR" w:eastAsia="en-GB"/>
        </w:rPr>
        <w:t>)</w:t>
      </w:r>
      <w:r w:rsidRPr="00D045E7">
        <w:rPr>
          <w:rFonts w:ascii="Calibri" w:hAnsi="Calibri" w:cs="Calibri"/>
          <w:sz w:val="24"/>
          <w:szCs w:val="24"/>
          <w:lang w:val="el-GR" w:eastAsia="en-GB"/>
        </w:rPr>
        <w:t>, έκλεισε την εκδήλωση, υπογραμμίζοντας τη σημασία της συλλογικής δράσης και της στρατηγικής πρόβλεψης στις δραστηριότητες εμπορικής διπλωματίας και προώθησης της Ευρώπης.</w:t>
      </w:r>
    </w:p>
    <w:p w14:paraId="5639B6F9" w14:textId="77777777" w:rsidR="00D045E7" w:rsidRPr="00D045E7" w:rsidRDefault="00D045E7" w:rsidP="00D045E7">
      <w:pPr>
        <w:spacing w:before="100" w:beforeAutospacing="1" w:after="100" w:afterAutospacing="1"/>
        <w:jc w:val="both"/>
        <w:rPr>
          <w:rFonts w:ascii="Calibri" w:hAnsi="Calibri" w:cs="Calibri"/>
          <w:sz w:val="24"/>
          <w:szCs w:val="24"/>
          <w:lang w:val="el-GR" w:eastAsia="en-GB"/>
        </w:rPr>
      </w:pPr>
      <w:r w:rsidRPr="00D045E7">
        <w:rPr>
          <w:rFonts w:ascii="Calibri" w:hAnsi="Calibri" w:cs="Calibri"/>
          <w:sz w:val="24"/>
          <w:szCs w:val="24"/>
          <w:lang w:val="el-GR" w:eastAsia="en-GB"/>
        </w:rPr>
        <w:t xml:space="preserve">Το φετινό Συνέδριο του </w:t>
      </w:r>
      <w:r w:rsidRPr="00D045E7">
        <w:rPr>
          <w:rFonts w:ascii="Calibri" w:hAnsi="Calibri" w:cs="Calibri"/>
          <w:sz w:val="24"/>
          <w:szCs w:val="24"/>
          <w:lang w:eastAsia="en-GB"/>
        </w:rPr>
        <w:t>TPE</w:t>
      </w:r>
      <w:r w:rsidRPr="00D045E7">
        <w:rPr>
          <w:rFonts w:ascii="Calibri" w:hAnsi="Calibri" w:cs="Calibri"/>
          <w:sz w:val="24"/>
          <w:szCs w:val="24"/>
          <w:lang w:val="el-GR" w:eastAsia="en-GB"/>
        </w:rPr>
        <w:t xml:space="preserve"> επιβεβαίωσε τον καθοριστικό ρόλο των οργανισμών προώθησης του εμπορίου στην υλοποίηση των βασικών προτεραιοτήτων της Ευρωπαϊκής Ένωσης: την ενίσχυση της διεθνοποίησης των μικρομεσαίων επιχειρήσεων, την επιτάχυνση της πράσινης και ψηφιακής μετάβασης, καθώς και την ενδυνάμωση της αυτονομίας της Ευρώπης.</w:t>
      </w:r>
    </w:p>
    <w:p w14:paraId="7F2D5AA6" w14:textId="77777777" w:rsidR="00D045E7" w:rsidRPr="00D045E7" w:rsidRDefault="00D045E7" w:rsidP="00D045E7">
      <w:pPr>
        <w:spacing w:before="100" w:beforeAutospacing="1" w:after="100" w:afterAutospacing="1"/>
        <w:jc w:val="both"/>
        <w:rPr>
          <w:rFonts w:ascii="Calibri" w:hAnsi="Calibri" w:cs="Calibri"/>
          <w:sz w:val="24"/>
          <w:szCs w:val="24"/>
          <w:lang w:val="el-GR" w:eastAsia="en-GB"/>
        </w:rPr>
      </w:pPr>
      <w:r w:rsidRPr="00D045E7">
        <w:rPr>
          <w:rFonts w:ascii="Calibri" w:hAnsi="Calibri" w:cs="Calibri"/>
          <w:sz w:val="24"/>
          <w:szCs w:val="24"/>
          <w:lang w:val="el-GR" w:eastAsia="en-GB"/>
        </w:rPr>
        <w:t xml:space="preserve">Η </w:t>
      </w:r>
      <w:r w:rsidRPr="00D045E7">
        <w:rPr>
          <w:rFonts w:ascii="Calibri" w:hAnsi="Calibri" w:cs="Calibri"/>
          <w:b/>
          <w:bCs/>
          <w:sz w:val="24"/>
          <w:szCs w:val="24"/>
          <w:lang w:eastAsia="en-GB"/>
        </w:rPr>
        <w:t>Enterprise</w:t>
      </w:r>
      <w:r w:rsidRPr="00D045E7">
        <w:rPr>
          <w:rFonts w:ascii="Calibri" w:hAnsi="Calibri" w:cs="Calibri"/>
          <w:b/>
          <w:bCs/>
          <w:sz w:val="24"/>
          <w:szCs w:val="24"/>
          <w:lang w:val="el-GR" w:eastAsia="en-GB"/>
        </w:rPr>
        <w:t xml:space="preserve"> </w:t>
      </w:r>
      <w:r w:rsidRPr="00D045E7">
        <w:rPr>
          <w:rFonts w:ascii="Calibri" w:hAnsi="Calibri" w:cs="Calibri"/>
          <w:b/>
          <w:bCs/>
          <w:sz w:val="24"/>
          <w:szCs w:val="24"/>
          <w:lang w:eastAsia="en-GB"/>
        </w:rPr>
        <w:t>Greece</w:t>
      </w:r>
      <w:r w:rsidRPr="00D045E7">
        <w:rPr>
          <w:rFonts w:ascii="Calibri" w:hAnsi="Calibri" w:cs="Calibri"/>
          <w:sz w:val="24"/>
          <w:szCs w:val="24"/>
          <w:lang w:val="el-GR" w:eastAsia="en-GB"/>
        </w:rPr>
        <w:t xml:space="preserve"> θα συνεχίσει να συνεργάζεται στενά με τα μέλη του </w:t>
      </w:r>
      <w:r w:rsidRPr="00D045E7">
        <w:rPr>
          <w:rFonts w:ascii="Calibri" w:hAnsi="Calibri" w:cs="Calibri"/>
          <w:sz w:val="24"/>
          <w:szCs w:val="24"/>
          <w:lang w:eastAsia="en-GB"/>
        </w:rPr>
        <w:t>TPE</w:t>
      </w:r>
      <w:r w:rsidRPr="00D045E7">
        <w:rPr>
          <w:rFonts w:ascii="Calibri" w:hAnsi="Calibri" w:cs="Calibri"/>
          <w:sz w:val="24"/>
          <w:szCs w:val="24"/>
          <w:lang w:val="el-GR" w:eastAsia="en-GB"/>
        </w:rPr>
        <w:t xml:space="preserve"> και τα θεσμικά όργανα της ΕΕ, υποστηρίζοντας ενεργά αυτήν την κοινή πρόκληση: τη διεξαγωγή του εμπορίου σε ένα σύνθετο παγκόσμιο περιβάλλον επιδιώκοντας ένα </w:t>
      </w:r>
      <w:r w:rsidRPr="00D045E7">
        <w:rPr>
          <w:rFonts w:ascii="Calibri" w:hAnsi="Calibri" w:cs="Calibri"/>
          <w:b/>
          <w:bCs/>
          <w:sz w:val="24"/>
          <w:szCs w:val="24"/>
          <w:lang w:val="el-GR" w:eastAsia="en-GB"/>
        </w:rPr>
        <w:t>βιώσιμο και χωρίς αποκλεισμούς περιβάλλον για τις εξαγωγικές ΜΜΕ</w:t>
      </w:r>
      <w:r w:rsidRPr="00D045E7">
        <w:rPr>
          <w:rFonts w:ascii="Calibri" w:hAnsi="Calibri" w:cs="Calibri"/>
          <w:sz w:val="24"/>
          <w:szCs w:val="24"/>
          <w:lang w:val="el-GR" w:eastAsia="en-GB"/>
        </w:rPr>
        <w:t>.</w:t>
      </w:r>
    </w:p>
    <w:p w14:paraId="2AAA194F" w14:textId="77777777" w:rsidR="00D045E7" w:rsidRPr="0068077B" w:rsidRDefault="00D045E7" w:rsidP="000E4D38">
      <w:pPr>
        <w:spacing w:after="0" w:line="240" w:lineRule="auto"/>
        <w:jc w:val="both"/>
        <w:rPr>
          <w:rFonts w:cstheme="minorHAnsi"/>
          <w:b/>
          <w:bCs/>
          <w:sz w:val="24"/>
          <w:szCs w:val="24"/>
          <w:lang w:val="el-GR" w:eastAsia="el-GR"/>
        </w:rPr>
      </w:pPr>
    </w:p>
    <w:p w14:paraId="7173C318" w14:textId="6BE0D075" w:rsidR="000E4D38" w:rsidRPr="00546918" w:rsidRDefault="000E4D38" w:rsidP="000E4D38">
      <w:pPr>
        <w:spacing w:after="0" w:line="240" w:lineRule="auto"/>
        <w:jc w:val="both"/>
        <w:rPr>
          <w:rFonts w:cstheme="minorHAnsi"/>
          <w:b/>
          <w:bCs/>
          <w:sz w:val="24"/>
          <w:szCs w:val="24"/>
          <w:lang w:val="el-GR" w:eastAsia="el-GR"/>
        </w:rPr>
      </w:pPr>
      <w:r w:rsidRPr="00546918">
        <w:rPr>
          <w:rFonts w:cstheme="minorHAnsi"/>
          <w:b/>
          <w:bCs/>
          <w:sz w:val="24"/>
          <w:szCs w:val="24"/>
          <w:lang w:val="el-GR" w:eastAsia="el-GR"/>
        </w:rPr>
        <w:t>Enterprise Greece</w:t>
      </w:r>
    </w:p>
    <w:p w14:paraId="01106FB4" w14:textId="77777777" w:rsidR="000E4D38" w:rsidRPr="00546918" w:rsidRDefault="000E4D38" w:rsidP="000E4D38">
      <w:pPr>
        <w:spacing w:after="0" w:line="240" w:lineRule="auto"/>
        <w:jc w:val="both"/>
        <w:rPr>
          <w:rFonts w:cstheme="minorHAnsi"/>
          <w:sz w:val="24"/>
          <w:szCs w:val="24"/>
          <w:lang w:val="el-GR" w:eastAsia="el-GR"/>
        </w:rPr>
      </w:pPr>
      <w:r w:rsidRPr="00546918">
        <w:rPr>
          <w:rFonts w:cstheme="minorHAnsi"/>
          <w:sz w:val="24"/>
          <w:szCs w:val="24"/>
          <w:lang w:val="el-GR" w:eastAsia="el-GR"/>
        </w:rPr>
        <w:t>Ο Οργανισμός Enterprise Greece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p>
    <w:p w14:paraId="7741E26C" w14:textId="77777777" w:rsidR="000E4D38" w:rsidRPr="00546918" w:rsidRDefault="000E4D38" w:rsidP="000E4D38">
      <w:pPr>
        <w:spacing w:after="0" w:line="240" w:lineRule="auto"/>
        <w:jc w:val="both"/>
        <w:rPr>
          <w:rFonts w:cstheme="minorHAnsi"/>
          <w:sz w:val="24"/>
          <w:szCs w:val="24"/>
          <w:lang w:val="el-GR" w:eastAsia="el-GR"/>
        </w:rPr>
      </w:pPr>
    </w:p>
    <w:p w14:paraId="6E99F12E" w14:textId="0F3D9B05" w:rsidR="000E4D38" w:rsidRPr="00546918" w:rsidRDefault="000E4D38" w:rsidP="000E4D38">
      <w:pPr>
        <w:spacing w:after="0" w:line="240" w:lineRule="auto"/>
        <w:jc w:val="both"/>
        <w:rPr>
          <w:rFonts w:cstheme="minorHAnsi"/>
          <w:b/>
          <w:bCs/>
          <w:sz w:val="24"/>
          <w:szCs w:val="24"/>
          <w:lang w:val="el-GR" w:eastAsia="el-GR"/>
        </w:rPr>
      </w:pPr>
      <w:r w:rsidRPr="00546918">
        <w:rPr>
          <w:rFonts w:cstheme="minorHAnsi"/>
          <w:b/>
          <w:bCs/>
          <w:sz w:val="24"/>
          <w:szCs w:val="24"/>
          <w:lang w:val="el-GR" w:eastAsia="el-GR"/>
        </w:rPr>
        <w:t xml:space="preserve">Περισσότερες Πληροφορίες για συντάκτες: </w:t>
      </w:r>
    </w:p>
    <w:p w14:paraId="781479A1" w14:textId="0FA31D70" w:rsidR="009D2070" w:rsidRPr="00546918" w:rsidRDefault="000E4D38" w:rsidP="000E4D38">
      <w:pPr>
        <w:spacing w:after="0" w:line="240" w:lineRule="auto"/>
        <w:jc w:val="both"/>
        <w:rPr>
          <w:rFonts w:cstheme="minorHAnsi"/>
          <w:color w:val="0000FF"/>
          <w:sz w:val="24"/>
          <w:szCs w:val="24"/>
          <w:u w:val="single"/>
          <w:lang w:val="el-GR" w:eastAsia="el-GR"/>
        </w:rPr>
      </w:pPr>
      <w:r w:rsidRPr="00546918">
        <w:rPr>
          <w:rFonts w:cstheme="minorHAnsi"/>
          <w:sz w:val="24"/>
          <w:szCs w:val="24"/>
          <w:lang w:val="en-US" w:eastAsia="el-GR"/>
        </w:rPr>
        <w:t>ENTERPRISEGREECE</w:t>
      </w:r>
      <w:r w:rsidRPr="00546918">
        <w:rPr>
          <w:rFonts w:cstheme="minorHAnsi"/>
          <w:sz w:val="24"/>
          <w:szCs w:val="24"/>
          <w:lang w:val="el-GR" w:eastAsia="el-GR"/>
        </w:rPr>
        <w:t xml:space="preserve"> | Γραφείο Τύπου</w:t>
      </w:r>
      <w:r w:rsidR="00454E4B" w:rsidRPr="00546918">
        <w:rPr>
          <w:rFonts w:cstheme="minorHAnsi"/>
          <w:sz w:val="24"/>
          <w:szCs w:val="24"/>
          <w:lang w:val="el-GR" w:eastAsia="el-GR"/>
        </w:rPr>
        <w:t xml:space="preserve"> </w:t>
      </w:r>
      <w:r w:rsidRPr="00546918">
        <w:rPr>
          <w:rFonts w:cstheme="minorHAnsi"/>
          <w:sz w:val="24"/>
          <w:szCs w:val="24"/>
          <w:lang w:val="el-GR" w:eastAsia="el-GR"/>
        </w:rPr>
        <w:t>– 210 3355705, Χρήστος Ρουμελιώτης</w:t>
      </w:r>
      <w:r w:rsidRPr="00546918">
        <w:rPr>
          <w:rFonts w:cstheme="minorHAnsi"/>
          <w:b/>
          <w:bCs/>
          <w:sz w:val="24"/>
          <w:szCs w:val="24"/>
          <w:lang w:val="el-GR" w:eastAsia="el-GR"/>
        </w:rPr>
        <w:t xml:space="preserve">  </w:t>
      </w:r>
      <w:bookmarkStart w:id="1" w:name="_Hlk98936184"/>
      <w:r w:rsidRPr="00546918">
        <w:rPr>
          <w:rFonts w:cstheme="minorHAnsi"/>
          <w:b/>
          <w:bCs/>
          <w:sz w:val="24"/>
          <w:szCs w:val="24"/>
          <w:lang w:val="el-GR" w:eastAsia="el-GR"/>
        </w:rPr>
        <w:fldChar w:fldCharType="begin"/>
      </w:r>
      <w:r w:rsidRPr="00546918">
        <w:rPr>
          <w:rFonts w:cstheme="minorHAnsi"/>
          <w:b/>
          <w:bCs/>
          <w:sz w:val="24"/>
          <w:szCs w:val="24"/>
          <w:lang w:val="el-GR" w:eastAsia="el-GR"/>
        </w:rPr>
        <w:instrText xml:space="preserve"> HYPERLINK "mailto:c.roumeliotis@eg.gov.gr" </w:instrText>
      </w:r>
      <w:r w:rsidRPr="00546918">
        <w:rPr>
          <w:rFonts w:cstheme="minorHAnsi"/>
          <w:b/>
          <w:bCs/>
          <w:sz w:val="24"/>
          <w:szCs w:val="24"/>
          <w:lang w:val="el-GR" w:eastAsia="el-GR"/>
        </w:rPr>
      </w:r>
      <w:r w:rsidRPr="00546918">
        <w:rPr>
          <w:rFonts w:cstheme="minorHAnsi"/>
          <w:b/>
          <w:bCs/>
          <w:sz w:val="24"/>
          <w:szCs w:val="24"/>
          <w:lang w:val="el-GR" w:eastAsia="el-GR"/>
        </w:rPr>
        <w:fldChar w:fldCharType="separate"/>
      </w:r>
      <w:r w:rsidRPr="00546918">
        <w:rPr>
          <w:rStyle w:val="Hyperlink"/>
          <w:rFonts w:cstheme="minorHAnsi"/>
          <w:b/>
          <w:bCs/>
          <w:sz w:val="24"/>
          <w:szCs w:val="24"/>
          <w:lang w:val="en-US" w:eastAsia="el-GR"/>
        </w:rPr>
        <w:t>c</w:t>
      </w:r>
      <w:r w:rsidRPr="00546918">
        <w:rPr>
          <w:rStyle w:val="Hyperlink"/>
          <w:rFonts w:cstheme="minorHAnsi"/>
          <w:b/>
          <w:bCs/>
          <w:sz w:val="24"/>
          <w:szCs w:val="24"/>
          <w:lang w:val="el-GR" w:eastAsia="el-GR"/>
        </w:rPr>
        <w:t>.</w:t>
      </w:r>
      <w:r w:rsidRPr="00546918">
        <w:rPr>
          <w:rStyle w:val="Hyperlink"/>
          <w:rFonts w:cstheme="minorHAnsi"/>
          <w:b/>
          <w:bCs/>
          <w:sz w:val="24"/>
          <w:szCs w:val="24"/>
          <w:lang w:val="en-US" w:eastAsia="el-GR"/>
        </w:rPr>
        <w:t>roumeliotis</w:t>
      </w:r>
      <w:r w:rsidRPr="00546918">
        <w:rPr>
          <w:rStyle w:val="Hyperlink"/>
          <w:rFonts w:cstheme="minorHAnsi"/>
          <w:b/>
          <w:bCs/>
          <w:sz w:val="24"/>
          <w:szCs w:val="24"/>
          <w:lang w:val="el-GR" w:eastAsia="el-GR"/>
        </w:rPr>
        <w:t>@</w:t>
      </w:r>
      <w:r w:rsidRPr="00546918">
        <w:rPr>
          <w:rStyle w:val="Hyperlink"/>
          <w:rFonts w:cstheme="minorHAnsi"/>
          <w:b/>
          <w:bCs/>
          <w:sz w:val="24"/>
          <w:szCs w:val="24"/>
          <w:lang w:val="en-US" w:eastAsia="el-GR"/>
        </w:rPr>
        <w:t>eg</w:t>
      </w:r>
      <w:r w:rsidRPr="00546918">
        <w:rPr>
          <w:rStyle w:val="Hyperlink"/>
          <w:rFonts w:cstheme="minorHAnsi"/>
          <w:b/>
          <w:bCs/>
          <w:sz w:val="24"/>
          <w:szCs w:val="24"/>
          <w:lang w:val="el-GR" w:eastAsia="el-GR"/>
        </w:rPr>
        <w:t>.</w:t>
      </w:r>
      <w:r w:rsidRPr="00546918">
        <w:rPr>
          <w:rStyle w:val="Hyperlink"/>
          <w:rFonts w:cstheme="minorHAnsi"/>
          <w:b/>
          <w:bCs/>
          <w:sz w:val="24"/>
          <w:szCs w:val="24"/>
          <w:lang w:val="en-US" w:eastAsia="el-GR"/>
        </w:rPr>
        <w:t>gov</w:t>
      </w:r>
      <w:r w:rsidRPr="00546918">
        <w:rPr>
          <w:rStyle w:val="Hyperlink"/>
          <w:rFonts w:cstheme="minorHAnsi"/>
          <w:b/>
          <w:bCs/>
          <w:sz w:val="24"/>
          <w:szCs w:val="24"/>
          <w:lang w:val="el-GR" w:eastAsia="el-GR"/>
        </w:rPr>
        <w:t>.</w:t>
      </w:r>
      <w:r w:rsidRPr="00546918">
        <w:rPr>
          <w:rStyle w:val="Hyperlink"/>
          <w:rFonts w:cstheme="minorHAnsi"/>
          <w:b/>
          <w:bCs/>
          <w:sz w:val="24"/>
          <w:szCs w:val="24"/>
          <w:lang w:val="en-US" w:eastAsia="el-GR"/>
        </w:rPr>
        <w:t>gr</w:t>
      </w:r>
      <w:r w:rsidRPr="00546918">
        <w:rPr>
          <w:rFonts w:cstheme="minorHAnsi"/>
          <w:b/>
          <w:bCs/>
          <w:sz w:val="24"/>
          <w:szCs w:val="24"/>
          <w:lang w:val="en-US" w:eastAsia="el-GR"/>
        </w:rPr>
        <w:fldChar w:fldCharType="end"/>
      </w:r>
      <w:bookmarkEnd w:id="1"/>
    </w:p>
    <w:sectPr w:rsidR="009D2070" w:rsidRPr="00546918" w:rsidSect="001F5DE7">
      <w:headerReference w:type="default" r:id="rId8"/>
      <w:footerReference w:type="default" r:id="rId9"/>
      <w:pgSz w:w="11906" w:h="16838"/>
      <w:pgMar w:top="1418" w:right="1133" w:bottom="851" w:left="1440" w:header="630" w:footer="6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311FB" w14:textId="77777777" w:rsidR="00D96828" w:rsidRDefault="00D96828" w:rsidP="006C694C">
      <w:pPr>
        <w:spacing w:after="0" w:line="240" w:lineRule="auto"/>
      </w:pPr>
      <w:r>
        <w:separator/>
      </w:r>
    </w:p>
  </w:endnote>
  <w:endnote w:type="continuationSeparator" w:id="0">
    <w:p w14:paraId="73F845D4" w14:textId="77777777" w:rsidR="00D96828" w:rsidRDefault="00D96828" w:rsidP="006C694C">
      <w:pPr>
        <w:spacing w:after="0" w:line="240" w:lineRule="auto"/>
      </w:pPr>
      <w:r>
        <w:continuationSeparator/>
      </w:r>
    </w:p>
  </w:endnote>
  <w:endnote w:type="continuationNotice" w:id="1">
    <w:p w14:paraId="73285781" w14:textId="77777777" w:rsidR="00D96828" w:rsidRDefault="00D96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EE9D8" w14:textId="0CEC5668" w:rsidR="00984240" w:rsidRDefault="00984240">
    <w:pPr>
      <w:pStyle w:val="Footer"/>
    </w:pPr>
    <w:r>
      <w:rPr>
        <w:noProof/>
        <w:lang w:val="el-GR" w:eastAsia="el-GR"/>
      </w:rPr>
      <w:drawing>
        <wp:anchor distT="0" distB="0" distL="114300" distR="114300" simplePos="0" relativeHeight="251660288" behindDoc="1" locked="0" layoutInCell="1" allowOverlap="1" wp14:anchorId="5EB77633" wp14:editId="61BB9DE2">
          <wp:simplePos x="0" y="0"/>
          <wp:positionH relativeFrom="column">
            <wp:posOffset>5715</wp:posOffset>
          </wp:positionH>
          <wp:positionV relativeFrom="paragraph">
            <wp:posOffset>9538970</wp:posOffset>
          </wp:positionV>
          <wp:extent cx="5731510" cy="741045"/>
          <wp:effectExtent l="0" t="0" r="2540" b="1905"/>
          <wp:wrapTopAndBottom/>
          <wp:docPr id="35" name="Picture 95" descr="_Eg_Α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_Eg_Α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659264" behindDoc="1" locked="0" layoutInCell="1" allowOverlap="1" wp14:anchorId="5EB77633" wp14:editId="78ABBF49">
          <wp:simplePos x="0" y="0"/>
          <wp:positionH relativeFrom="column">
            <wp:posOffset>5715</wp:posOffset>
          </wp:positionH>
          <wp:positionV relativeFrom="paragraph">
            <wp:posOffset>9538970</wp:posOffset>
          </wp:positionV>
          <wp:extent cx="5731510" cy="741045"/>
          <wp:effectExtent l="0" t="0" r="2540" b="1905"/>
          <wp:wrapTopAndBottom/>
          <wp:docPr id="36" name="Picture 96" descr="_Eg_Α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_Eg_Α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410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9BF43" w14:textId="77777777" w:rsidR="00D96828" w:rsidRDefault="00D96828" w:rsidP="006C694C">
      <w:pPr>
        <w:spacing w:after="0" w:line="240" w:lineRule="auto"/>
      </w:pPr>
      <w:r>
        <w:separator/>
      </w:r>
    </w:p>
  </w:footnote>
  <w:footnote w:type="continuationSeparator" w:id="0">
    <w:p w14:paraId="0881D11C" w14:textId="77777777" w:rsidR="00D96828" w:rsidRDefault="00D96828" w:rsidP="006C694C">
      <w:pPr>
        <w:spacing w:after="0" w:line="240" w:lineRule="auto"/>
      </w:pPr>
      <w:r>
        <w:continuationSeparator/>
      </w:r>
    </w:p>
  </w:footnote>
  <w:footnote w:type="continuationNotice" w:id="1">
    <w:p w14:paraId="645BF4AD" w14:textId="77777777" w:rsidR="00D96828" w:rsidRDefault="00D968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B0AB7" w14:textId="6381DA05" w:rsidR="006C694C" w:rsidRDefault="00D045E7" w:rsidP="009D2070">
    <w:pPr>
      <w:pStyle w:val="Header"/>
      <w:jc w:val="right"/>
    </w:pPr>
    <w:r>
      <w:rPr>
        <w:noProof/>
      </w:rPr>
      <w:drawing>
        <wp:anchor distT="0" distB="0" distL="114300" distR="114300" simplePos="0" relativeHeight="251661312" behindDoc="0" locked="0" layoutInCell="1" allowOverlap="1" wp14:anchorId="1C709E87" wp14:editId="339A570A">
          <wp:simplePos x="0" y="0"/>
          <wp:positionH relativeFrom="margin">
            <wp:posOffset>3805555</wp:posOffset>
          </wp:positionH>
          <wp:positionV relativeFrom="paragraph">
            <wp:posOffset>-235585</wp:posOffset>
          </wp:positionV>
          <wp:extent cx="1911350" cy="894680"/>
          <wp:effectExtent l="0" t="0" r="0" b="1270"/>
          <wp:wrapNone/>
          <wp:docPr id="455267062" name="Picture 1" descr="A blue and yellow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267062" name="Picture 1" descr="A blue and yellow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894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l-GR" w:eastAsia="el-GR"/>
      </w:rPr>
      <w:drawing>
        <wp:anchor distT="0" distB="0" distL="114300" distR="114300" simplePos="0" relativeHeight="251658240" behindDoc="1" locked="0" layoutInCell="1" allowOverlap="1" wp14:anchorId="128A4CF8" wp14:editId="601DE429">
          <wp:simplePos x="0" y="0"/>
          <wp:positionH relativeFrom="margin">
            <wp:align>left</wp:align>
          </wp:positionH>
          <wp:positionV relativeFrom="paragraph">
            <wp:posOffset>-208280</wp:posOffset>
          </wp:positionV>
          <wp:extent cx="2852420" cy="563245"/>
          <wp:effectExtent l="0" t="0" r="5080" b="8255"/>
          <wp:wrapTight wrapText="bothSides">
            <wp:wrapPolygon edited="0">
              <wp:start x="0" y="0"/>
              <wp:lineTo x="0" y="21186"/>
              <wp:lineTo x="21494" y="21186"/>
              <wp:lineTo x="21494" y="0"/>
              <wp:lineTo x="0" y="0"/>
            </wp:wrapPolygon>
          </wp:wrapTight>
          <wp:docPr id="33" name="Picture 93"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2420" cy="563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4B98"/>
    <w:multiLevelType w:val="multilevel"/>
    <w:tmpl w:val="8A04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02FB2"/>
    <w:multiLevelType w:val="hybridMultilevel"/>
    <w:tmpl w:val="1224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0784C"/>
    <w:multiLevelType w:val="hybridMultilevel"/>
    <w:tmpl w:val="F94C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C6BBD"/>
    <w:multiLevelType w:val="multilevel"/>
    <w:tmpl w:val="FAFAE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9026F"/>
    <w:multiLevelType w:val="hybridMultilevel"/>
    <w:tmpl w:val="001C914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3719C3"/>
    <w:multiLevelType w:val="multilevel"/>
    <w:tmpl w:val="E908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91BB1"/>
    <w:multiLevelType w:val="multilevel"/>
    <w:tmpl w:val="17F8C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E72CA"/>
    <w:multiLevelType w:val="multilevel"/>
    <w:tmpl w:val="FFCE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424F17"/>
    <w:multiLevelType w:val="hybridMultilevel"/>
    <w:tmpl w:val="CC46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F45365"/>
    <w:multiLevelType w:val="hybridMultilevel"/>
    <w:tmpl w:val="636CC0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C497E34"/>
    <w:multiLevelType w:val="hybridMultilevel"/>
    <w:tmpl w:val="C6A2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A19C9"/>
    <w:multiLevelType w:val="multilevel"/>
    <w:tmpl w:val="CC9E49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70F42"/>
    <w:multiLevelType w:val="hybridMultilevel"/>
    <w:tmpl w:val="F574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EA6F49"/>
    <w:multiLevelType w:val="hybridMultilevel"/>
    <w:tmpl w:val="AF7A79F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46ED2C87"/>
    <w:multiLevelType w:val="multilevel"/>
    <w:tmpl w:val="F3D0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F7403A"/>
    <w:multiLevelType w:val="multilevel"/>
    <w:tmpl w:val="5AAE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60507"/>
    <w:multiLevelType w:val="hybridMultilevel"/>
    <w:tmpl w:val="2550DA0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08426A2"/>
    <w:multiLevelType w:val="hybridMultilevel"/>
    <w:tmpl w:val="A46C4CE4"/>
    <w:lvl w:ilvl="0" w:tplc="04080009">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8" w15:restartNumberingAfterBreak="0">
    <w:nsid w:val="52F07B2E"/>
    <w:multiLevelType w:val="hybridMultilevel"/>
    <w:tmpl w:val="CE08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125C6D"/>
    <w:multiLevelType w:val="hybridMultilevel"/>
    <w:tmpl w:val="FA02E11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B546946"/>
    <w:multiLevelType w:val="hybridMultilevel"/>
    <w:tmpl w:val="CDB2A1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6DE377F3"/>
    <w:multiLevelType w:val="multilevel"/>
    <w:tmpl w:val="C8FE65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7C480D"/>
    <w:multiLevelType w:val="hybridMultilevel"/>
    <w:tmpl w:val="C582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234A7E"/>
    <w:multiLevelType w:val="hybridMultilevel"/>
    <w:tmpl w:val="06E4D2B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AAD2438"/>
    <w:multiLevelType w:val="hybridMultilevel"/>
    <w:tmpl w:val="765C1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304515">
    <w:abstractNumId w:val="24"/>
  </w:num>
  <w:num w:numId="2" w16cid:durableId="758067428">
    <w:abstractNumId w:val="10"/>
  </w:num>
  <w:num w:numId="3" w16cid:durableId="1714036252">
    <w:abstractNumId w:val="22"/>
  </w:num>
  <w:num w:numId="4" w16cid:durableId="1478181618">
    <w:abstractNumId w:val="11"/>
  </w:num>
  <w:num w:numId="5" w16cid:durableId="2033023287">
    <w:abstractNumId w:val="21"/>
  </w:num>
  <w:num w:numId="6" w16cid:durableId="2111974047">
    <w:abstractNumId w:val="19"/>
  </w:num>
  <w:num w:numId="7" w16cid:durableId="576940587">
    <w:abstractNumId w:val="23"/>
  </w:num>
  <w:num w:numId="8" w16cid:durableId="2036877914">
    <w:abstractNumId w:val="17"/>
  </w:num>
  <w:num w:numId="9" w16cid:durableId="859129083">
    <w:abstractNumId w:val="16"/>
  </w:num>
  <w:num w:numId="10" w16cid:durableId="267661984">
    <w:abstractNumId w:val="20"/>
  </w:num>
  <w:num w:numId="11" w16cid:durableId="1392387825">
    <w:abstractNumId w:val="9"/>
  </w:num>
  <w:num w:numId="12" w16cid:durableId="338315631">
    <w:abstractNumId w:val="13"/>
  </w:num>
  <w:num w:numId="13" w16cid:durableId="1410232365">
    <w:abstractNumId w:val="4"/>
  </w:num>
  <w:num w:numId="14" w16cid:durableId="1060599032">
    <w:abstractNumId w:val="1"/>
  </w:num>
  <w:num w:numId="15" w16cid:durableId="729885935">
    <w:abstractNumId w:val="8"/>
  </w:num>
  <w:num w:numId="16" w16cid:durableId="1024094561">
    <w:abstractNumId w:val="2"/>
  </w:num>
  <w:num w:numId="17" w16cid:durableId="921336161">
    <w:abstractNumId w:val="12"/>
  </w:num>
  <w:num w:numId="18" w16cid:durableId="1204250992">
    <w:abstractNumId w:val="18"/>
  </w:num>
  <w:num w:numId="19" w16cid:durableId="47582165">
    <w:abstractNumId w:val="14"/>
  </w:num>
  <w:num w:numId="20" w16cid:durableId="955721594">
    <w:abstractNumId w:val="0"/>
  </w:num>
  <w:num w:numId="21" w16cid:durableId="290481353">
    <w:abstractNumId w:val="15"/>
  </w:num>
  <w:num w:numId="22" w16cid:durableId="1316032435">
    <w:abstractNumId w:val="3"/>
  </w:num>
  <w:num w:numId="23" w16cid:durableId="1718554613">
    <w:abstractNumId w:val="6"/>
  </w:num>
  <w:num w:numId="24" w16cid:durableId="895552418">
    <w:abstractNumId w:val="5"/>
  </w:num>
  <w:num w:numId="25" w16cid:durableId="1827913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E9"/>
    <w:rsid w:val="000010A1"/>
    <w:rsid w:val="00017CA8"/>
    <w:rsid w:val="00034FB9"/>
    <w:rsid w:val="00036D55"/>
    <w:rsid w:val="0003789E"/>
    <w:rsid w:val="000523F7"/>
    <w:rsid w:val="0005270D"/>
    <w:rsid w:val="0005678A"/>
    <w:rsid w:val="00060ECE"/>
    <w:rsid w:val="00073B5B"/>
    <w:rsid w:val="00077676"/>
    <w:rsid w:val="00086823"/>
    <w:rsid w:val="000A04A7"/>
    <w:rsid w:val="000A4804"/>
    <w:rsid w:val="000A4C79"/>
    <w:rsid w:val="000B28E9"/>
    <w:rsid w:val="000C21A7"/>
    <w:rsid w:val="000C235A"/>
    <w:rsid w:val="000C3DB6"/>
    <w:rsid w:val="000C4933"/>
    <w:rsid w:val="000C4AD8"/>
    <w:rsid w:val="000C7B89"/>
    <w:rsid w:val="000D33A2"/>
    <w:rsid w:val="000D516D"/>
    <w:rsid w:val="000D6902"/>
    <w:rsid w:val="000E4D38"/>
    <w:rsid w:val="00137988"/>
    <w:rsid w:val="001512DA"/>
    <w:rsid w:val="001620ED"/>
    <w:rsid w:val="00166808"/>
    <w:rsid w:val="001929B0"/>
    <w:rsid w:val="00193C0D"/>
    <w:rsid w:val="001B6543"/>
    <w:rsid w:val="001C0E83"/>
    <w:rsid w:val="001C2EF2"/>
    <w:rsid w:val="001D2F08"/>
    <w:rsid w:val="001E03EE"/>
    <w:rsid w:val="001F5DE7"/>
    <w:rsid w:val="001F78F6"/>
    <w:rsid w:val="00210927"/>
    <w:rsid w:val="0021436C"/>
    <w:rsid w:val="0021558E"/>
    <w:rsid w:val="0021680F"/>
    <w:rsid w:val="00242C7B"/>
    <w:rsid w:val="002462CA"/>
    <w:rsid w:val="002671BB"/>
    <w:rsid w:val="002820B3"/>
    <w:rsid w:val="002B764D"/>
    <w:rsid w:val="002D0105"/>
    <w:rsid w:val="002D3F20"/>
    <w:rsid w:val="002D4736"/>
    <w:rsid w:val="002D4F49"/>
    <w:rsid w:val="002D6270"/>
    <w:rsid w:val="002F79ED"/>
    <w:rsid w:val="00301C44"/>
    <w:rsid w:val="00311034"/>
    <w:rsid w:val="00317135"/>
    <w:rsid w:val="00317B88"/>
    <w:rsid w:val="00317EFD"/>
    <w:rsid w:val="00320925"/>
    <w:rsid w:val="0032729F"/>
    <w:rsid w:val="00330332"/>
    <w:rsid w:val="00330450"/>
    <w:rsid w:val="00333BF6"/>
    <w:rsid w:val="003414CE"/>
    <w:rsid w:val="00343A91"/>
    <w:rsid w:val="003472A9"/>
    <w:rsid w:val="00347F2B"/>
    <w:rsid w:val="0035458B"/>
    <w:rsid w:val="00356322"/>
    <w:rsid w:val="003618F5"/>
    <w:rsid w:val="00367D8F"/>
    <w:rsid w:val="00372885"/>
    <w:rsid w:val="00382011"/>
    <w:rsid w:val="003821B8"/>
    <w:rsid w:val="00396853"/>
    <w:rsid w:val="003A4E82"/>
    <w:rsid w:val="003C56F3"/>
    <w:rsid w:val="003C6BE8"/>
    <w:rsid w:val="003D25B4"/>
    <w:rsid w:val="003D4DCF"/>
    <w:rsid w:val="003E1BDC"/>
    <w:rsid w:val="003E5558"/>
    <w:rsid w:val="003E66DA"/>
    <w:rsid w:val="003F01C8"/>
    <w:rsid w:val="003F1164"/>
    <w:rsid w:val="003F2960"/>
    <w:rsid w:val="004122A7"/>
    <w:rsid w:val="00426AE6"/>
    <w:rsid w:val="00430F82"/>
    <w:rsid w:val="00431D4B"/>
    <w:rsid w:val="00447D95"/>
    <w:rsid w:val="004512DB"/>
    <w:rsid w:val="00454E4B"/>
    <w:rsid w:val="00456E2F"/>
    <w:rsid w:val="004656B1"/>
    <w:rsid w:val="00466229"/>
    <w:rsid w:val="00474A8C"/>
    <w:rsid w:val="00486A68"/>
    <w:rsid w:val="004878DE"/>
    <w:rsid w:val="004A3ABD"/>
    <w:rsid w:val="004A68FC"/>
    <w:rsid w:val="004C3F6D"/>
    <w:rsid w:val="004D3DA5"/>
    <w:rsid w:val="004D63CE"/>
    <w:rsid w:val="004F3506"/>
    <w:rsid w:val="0052234C"/>
    <w:rsid w:val="00524283"/>
    <w:rsid w:val="00534A70"/>
    <w:rsid w:val="00546918"/>
    <w:rsid w:val="00554CB3"/>
    <w:rsid w:val="00567827"/>
    <w:rsid w:val="00571674"/>
    <w:rsid w:val="00571691"/>
    <w:rsid w:val="00571F62"/>
    <w:rsid w:val="005826C9"/>
    <w:rsid w:val="0059329F"/>
    <w:rsid w:val="00596FEC"/>
    <w:rsid w:val="005A63CE"/>
    <w:rsid w:val="005B3573"/>
    <w:rsid w:val="00602605"/>
    <w:rsid w:val="0060388C"/>
    <w:rsid w:val="006056FB"/>
    <w:rsid w:val="00655863"/>
    <w:rsid w:val="00660E44"/>
    <w:rsid w:val="006733BF"/>
    <w:rsid w:val="0068077B"/>
    <w:rsid w:val="00681807"/>
    <w:rsid w:val="006904E9"/>
    <w:rsid w:val="00697D15"/>
    <w:rsid w:val="006B0A64"/>
    <w:rsid w:val="006C2879"/>
    <w:rsid w:val="006C694C"/>
    <w:rsid w:val="006D0171"/>
    <w:rsid w:val="006D28F1"/>
    <w:rsid w:val="006D6098"/>
    <w:rsid w:val="006E5CDE"/>
    <w:rsid w:val="006F5CC3"/>
    <w:rsid w:val="0071372A"/>
    <w:rsid w:val="00732C52"/>
    <w:rsid w:val="00744451"/>
    <w:rsid w:val="00745741"/>
    <w:rsid w:val="0074579B"/>
    <w:rsid w:val="00752DE2"/>
    <w:rsid w:val="007625CA"/>
    <w:rsid w:val="00782B58"/>
    <w:rsid w:val="00784CB1"/>
    <w:rsid w:val="007A15D1"/>
    <w:rsid w:val="007A2255"/>
    <w:rsid w:val="007A2CA2"/>
    <w:rsid w:val="007A7F07"/>
    <w:rsid w:val="007B1DF6"/>
    <w:rsid w:val="007B3D87"/>
    <w:rsid w:val="007B4288"/>
    <w:rsid w:val="007C10A9"/>
    <w:rsid w:val="007D7B91"/>
    <w:rsid w:val="007E4FE4"/>
    <w:rsid w:val="007F2E21"/>
    <w:rsid w:val="0080189C"/>
    <w:rsid w:val="00802CC1"/>
    <w:rsid w:val="00813F8F"/>
    <w:rsid w:val="00814B71"/>
    <w:rsid w:val="008207F6"/>
    <w:rsid w:val="00831938"/>
    <w:rsid w:val="00833176"/>
    <w:rsid w:val="00840D16"/>
    <w:rsid w:val="008517B1"/>
    <w:rsid w:val="00862EF7"/>
    <w:rsid w:val="0086361A"/>
    <w:rsid w:val="00871B47"/>
    <w:rsid w:val="00871D7A"/>
    <w:rsid w:val="00872588"/>
    <w:rsid w:val="00892787"/>
    <w:rsid w:val="008A64E0"/>
    <w:rsid w:val="008A70AC"/>
    <w:rsid w:val="008B0D92"/>
    <w:rsid w:val="008B6B45"/>
    <w:rsid w:val="008B7944"/>
    <w:rsid w:val="008F2785"/>
    <w:rsid w:val="00913144"/>
    <w:rsid w:val="00931AD8"/>
    <w:rsid w:val="00932349"/>
    <w:rsid w:val="009370BC"/>
    <w:rsid w:val="009430D2"/>
    <w:rsid w:val="009501F8"/>
    <w:rsid w:val="00952972"/>
    <w:rsid w:val="009626E2"/>
    <w:rsid w:val="00983533"/>
    <w:rsid w:val="00984240"/>
    <w:rsid w:val="00984922"/>
    <w:rsid w:val="00985614"/>
    <w:rsid w:val="00994B49"/>
    <w:rsid w:val="009A013A"/>
    <w:rsid w:val="009A0962"/>
    <w:rsid w:val="009A7C7C"/>
    <w:rsid w:val="009D2070"/>
    <w:rsid w:val="009D48BD"/>
    <w:rsid w:val="009E05A3"/>
    <w:rsid w:val="009F6155"/>
    <w:rsid w:val="00A01556"/>
    <w:rsid w:val="00A03993"/>
    <w:rsid w:val="00A11B82"/>
    <w:rsid w:val="00A17E01"/>
    <w:rsid w:val="00A37116"/>
    <w:rsid w:val="00A6145D"/>
    <w:rsid w:val="00A657C0"/>
    <w:rsid w:val="00A73B8E"/>
    <w:rsid w:val="00A7716F"/>
    <w:rsid w:val="00A916C2"/>
    <w:rsid w:val="00AA2DD7"/>
    <w:rsid w:val="00AA381A"/>
    <w:rsid w:val="00AB58E0"/>
    <w:rsid w:val="00AC72BF"/>
    <w:rsid w:val="00AD6676"/>
    <w:rsid w:val="00AE4583"/>
    <w:rsid w:val="00AE53DA"/>
    <w:rsid w:val="00AE6851"/>
    <w:rsid w:val="00AF383D"/>
    <w:rsid w:val="00B135A8"/>
    <w:rsid w:val="00B3053A"/>
    <w:rsid w:val="00B34C66"/>
    <w:rsid w:val="00B41BA4"/>
    <w:rsid w:val="00B42F9D"/>
    <w:rsid w:val="00B56F81"/>
    <w:rsid w:val="00B63769"/>
    <w:rsid w:val="00B65657"/>
    <w:rsid w:val="00B7467A"/>
    <w:rsid w:val="00B94302"/>
    <w:rsid w:val="00BA3E28"/>
    <w:rsid w:val="00BB1F7D"/>
    <w:rsid w:val="00BB2F9B"/>
    <w:rsid w:val="00BD1FA3"/>
    <w:rsid w:val="00BE35AF"/>
    <w:rsid w:val="00C073F2"/>
    <w:rsid w:val="00C10DE1"/>
    <w:rsid w:val="00C24D3E"/>
    <w:rsid w:val="00C267FC"/>
    <w:rsid w:val="00C27FA5"/>
    <w:rsid w:val="00C43650"/>
    <w:rsid w:val="00C52F31"/>
    <w:rsid w:val="00C6132D"/>
    <w:rsid w:val="00C73BB3"/>
    <w:rsid w:val="00C73C00"/>
    <w:rsid w:val="00C80C1F"/>
    <w:rsid w:val="00C91119"/>
    <w:rsid w:val="00CA0638"/>
    <w:rsid w:val="00CA4D55"/>
    <w:rsid w:val="00CB0616"/>
    <w:rsid w:val="00CC23F9"/>
    <w:rsid w:val="00CD1376"/>
    <w:rsid w:val="00D0404D"/>
    <w:rsid w:val="00D045E7"/>
    <w:rsid w:val="00D272CA"/>
    <w:rsid w:val="00D303CC"/>
    <w:rsid w:val="00D412A9"/>
    <w:rsid w:val="00D42617"/>
    <w:rsid w:val="00D443DB"/>
    <w:rsid w:val="00D52C86"/>
    <w:rsid w:val="00D5754D"/>
    <w:rsid w:val="00D616BE"/>
    <w:rsid w:val="00D649BD"/>
    <w:rsid w:val="00D7088D"/>
    <w:rsid w:val="00D74AA1"/>
    <w:rsid w:val="00D765D3"/>
    <w:rsid w:val="00D77693"/>
    <w:rsid w:val="00D82217"/>
    <w:rsid w:val="00D8421F"/>
    <w:rsid w:val="00D84D63"/>
    <w:rsid w:val="00D92F6F"/>
    <w:rsid w:val="00D96828"/>
    <w:rsid w:val="00DA4A5F"/>
    <w:rsid w:val="00DB4593"/>
    <w:rsid w:val="00DB50D5"/>
    <w:rsid w:val="00DC6A16"/>
    <w:rsid w:val="00DC6D6C"/>
    <w:rsid w:val="00DD203F"/>
    <w:rsid w:val="00DE0455"/>
    <w:rsid w:val="00DE3857"/>
    <w:rsid w:val="00DF1645"/>
    <w:rsid w:val="00DF36DD"/>
    <w:rsid w:val="00E10F79"/>
    <w:rsid w:val="00E215EB"/>
    <w:rsid w:val="00E22774"/>
    <w:rsid w:val="00E45FB1"/>
    <w:rsid w:val="00E53DC5"/>
    <w:rsid w:val="00E57195"/>
    <w:rsid w:val="00E6458D"/>
    <w:rsid w:val="00E812BD"/>
    <w:rsid w:val="00E82BFF"/>
    <w:rsid w:val="00E87613"/>
    <w:rsid w:val="00E94DB1"/>
    <w:rsid w:val="00EA4163"/>
    <w:rsid w:val="00EA55B9"/>
    <w:rsid w:val="00EA6C41"/>
    <w:rsid w:val="00EB2C83"/>
    <w:rsid w:val="00EC1FC5"/>
    <w:rsid w:val="00EC263D"/>
    <w:rsid w:val="00EE5780"/>
    <w:rsid w:val="00EE7370"/>
    <w:rsid w:val="00EE7AF4"/>
    <w:rsid w:val="00EF501B"/>
    <w:rsid w:val="00F04CFB"/>
    <w:rsid w:val="00F10F96"/>
    <w:rsid w:val="00F143A1"/>
    <w:rsid w:val="00F20278"/>
    <w:rsid w:val="00F2607F"/>
    <w:rsid w:val="00F34C03"/>
    <w:rsid w:val="00F537F8"/>
    <w:rsid w:val="00F62802"/>
    <w:rsid w:val="00F63734"/>
    <w:rsid w:val="00F675BA"/>
    <w:rsid w:val="00F70642"/>
    <w:rsid w:val="00F73A31"/>
    <w:rsid w:val="00F76390"/>
    <w:rsid w:val="00F8462E"/>
    <w:rsid w:val="00F957C6"/>
    <w:rsid w:val="00F973AD"/>
    <w:rsid w:val="00F97D8D"/>
    <w:rsid w:val="00FB3FB5"/>
    <w:rsid w:val="00FC16A3"/>
    <w:rsid w:val="00FC24B2"/>
    <w:rsid w:val="00FD5442"/>
    <w:rsid w:val="00FD6007"/>
    <w:rsid w:val="00FE56FC"/>
    <w:rsid w:val="00FE6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13C46"/>
  <w15:chartTrackingRefBased/>
  <w15:docId w15:val="{FFD38543-13BC-4E3F-9DA5-0E1940F9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94C"/>
    <w:pPr>
      <w:keepNext/>
      <w:keepLines/>
      <w:spacing w:before="480" w:after="0" w:line="276" w:lineRule="auto"/>
      <w:outlineLvl w:val="0"/>
    </w:pPr>
    <w:rPr>
      <w:rFonts w:ascii="Cambria" w:eastAsia="Times New Roman" w:hAnsi="Cambria" w:cs="Times New Roman"/>
      <w:b/>
      <w:bCs/>
      <w:color w:val="365F91"/>
      <w:sz w:val="28"/>
      <w:szCs w:val="28"/>
      <w:lang w:val="el-GR"/>
    </w:rPr>
  </w:style>
  <w:style w:type="paragraph" w:styleId="Heading2">
    <w:name w:val="heading 2"/>
    <w:basedOn w:val="Normal"/>
    <w:next w:val="Normal"/>
    <w:link w:val="Heading2Char"/>
    <w:uiPriority w:val="9"/>
    <w:semiHidden/>
    <w:unhideWhenUsed/>
    <w:qFormat/>
    <w:rsid w:val="00E215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45F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697D1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97D1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0D2"/>
    <w:pPr>
      <w:ind w:left="720"/>
      <w:contextualSpacing/>
    </w:pPr>
  </w:style>
  <w:style w:type="table" w:styleId="TableGrid">
    <w:name w:val="Table Grid"/>
    <w:basedOn w:val="TableNormal"/>
    <w:uiPriority w:val="39"/>
    <w:rsid w:val="006D6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9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694C"/>
  </w:style>
  <w:style w:type="paragraph" w:styleId="Footer">
    <w:name w:val="footer"/>
    <w:basedOn w:val="Normal"/>
    <w:link w:val="FooterChar"/>
    <w:uiPriority w:val="99"/>
    <w:unhideWhenUsed/>
    <w:rsid w:val="006C69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694C"/>
  </w:style>
  <w:style w:type="character" w:customStyle="1" w:styleId="Heading1Char">
    <w:name w:val="Heading 1 Char"/>
    <w:basedOn w:val="DefaultParagraphFont"/>
    <w:link w:val="Heading1"/>
    <w:uiPriority w:val="9"/>
    <w:rsid w:val="006C694C"/>
    <w:rPr>
      <w:rFonts w:ascii="Cambria" w:eastAsia="Times New Roman" w:hAnsi="Cambria" w:cs="Times New Roman"/>
      <w:b/>
      <w:bCs/>
      <w:color w:val="365F91"/>
      <w:sz w:val="28"/>
      <w:szCs w:val="28"/>
      <w:lang w:val="el-GR"/>
    </w:rPr>
  </w:style>
  <w:style w:type="character" w:customStyle="1" w:styleId="Heading5Char">
    <w:name w:val="Heading 5 Char"/>
    <w:basedOn w:val="DefaultParagraphFont"/>
    <w:link w:val="Heading5"/>
    <w:uiPriority w:val="9"/>
    <w:semiHidden/>
    <w:rsid w:val="00697D1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97D15"/>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qFormat/>
    <w:rsid w:val="00697D15"/>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602605"/>
    <w:rPr>
      <w:sz w:val="16"/>
      <w:szCs w:val="16"/>
    </w:rPr>
  </w:style>
  <w:style w:type="paragraph" w:styleId="CommentText">
    <w:name w:val="annotation text"/>
    <w:basedOn w:val="Normal"/>
    <w:link w:val="CommentTextChar"/>
    <w:uiPriority w:val="99"/>
    <w:unhideWhenUsed/>
    <w:rsid w:val="00602605"/>
    <w:pPr>
      <w:spacing w:line="240" w:lineRule="auto"/>
    </w:pPr>
    <w:rPr>
      <w:sz w:val="20"/>
      <w:szCs w:val="20"/>
    </w:rPr>
  </w:style>
  <w:style w:type="character" w:customStyle="1" w:styleId="CommentTextChar">
    <w:name w:val="Comment Text Char"/>
    <w:basedOn w:val="DefaultParagraphFont"/>
    <w:link w:val="CommentText"/>
    <w:uiPriority w:val="99"/>
    <w:rsid w:val="00602605"/>
    <w:rPr>
      <w:sz w:val="20"/>
      <w:szCs w:val="20"/>
    </w:rPr>
  </w:style>
  <w:style w:type="paragraph" w:styleId="CommentSubject">
    <w:name w:val="annotation subject"/>
    <w:basedOn w:val="CommentText"/>
    <w:next w:val="CommentText"/>
    <w:link w:val="CommentSubjectChar"/>
    <w:uiPriority w:val="99"/>
    <w:semiHidden/>
    <w:unhideWhenUsed/>
    <w:rsid w:val="00602605"/>
    <w:rPr>
      <w:b/>
      <w:bCs/>
    </w:rPr>
  </w:style>
  <w:style w:type="character" w:customStyle="1" w:styleId="CommentSubjectChar">
    <w:name w:val="Comment Subject Char"/>
    <w:basedOn w:val="CommentTextChar"/>
    <w:link w:val="CommentSubject"/>
    <w:uiPriority w:val="99"/>
    <w:semiHidden/>
    <w:rsid w:val="00602605"/>
    <w:rPr>
      <w:b/>
      <w:bCs/>
      <w:sz w:val="20"/>
      <w:szCs w:val="20"/>
    </w:rPr>
  </w:style>
  <w:style w:type="character" w:customStyle="1" w:styleId="Heading2Char">
    <w:name w:val="Heading 2 Char"/>
    <w:basedOn w:val="DefaultParagraphFont"/>
    <w:link w:val="Heading2"/>
    <w:uiPriority w:val="9"/>
    <w:semiHidden/>
    <w:rsid w:val="00E215E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D1376"/>
    <w:rPr>
      <w:color w:val="0563C1"/>
      <w:u w:val="single"/>
    </w:rPr>
  </w:style>
  <w:style w:type="character" w:customStyle="1" w:styleId="UnresolvedMention1">
    <w:name w:val="Unresolved Mention1"/>
    <w:basedOn w:val="DefaultParagraphFont"/>
    <w:uiPriority w:val="99"/>
    <w:semiHidden/>
    <w:unhideWhenUsed/>
    <w:rsid w:val="00330332"/>
    <w:rPr>
      <w:color w:val="605E5C"/>
      <w:shd w:val="clear" w:color="auto" w:fill="E1DFDD"/>
    </w:rPr>
  </w:style>
  <w:style w:type="paragraph" w:styleId="Revision">
    <w:name w:val="Revision"/>
    <w:hidden/>
    <w:uiPriority w:val="99"/>
    <w:semiHidden/>
    <w:rsid w:val="00840D16"/>
    <w:pPr>
      <w:spacing w:after="0" w:line="240" w:lineRule="auto"/>
    </w:pPr>
  </w:style>
  <w:style w:type="character" w:customStyle="1" w:styleId="xapple-converted-space">
    <w:name w:val="x_apple-converted-space"/>
    <w:basedOn w:val="DefaultParagraphFont"/>
    <w:rsid w:val="00752DE2"/>
  </w:style>
  <w:style w:type="character" w:styleId="Strong">
    <w:name w:val="Strong"/>
    <w:basedOn w:val="DefaultParagraphFont"/>
    <w:uiPriority w:val="22"/>
    <w:qFormat/>
    <w:rsid w:val="00596FEC"/>
    <w:rPr>
      <w:b/>
      <w:bCs/>
    </w:rPr>
  </w:style>
  <w:style w:type="character" w:styleId="Emphasis">
    <w:name w:val="Emphasis"/>
    <w:basedOn w:val="DefaultParagraphFont"/>
    <w:uiPriority w:val="20"/>
    <w:qFormat/>
    <w:rsid w:val="00524283"/>
    <w:rPr>
      <w:i/>
      <w:iCs/>
    </w:rPr>
  </w:style>
  <w:style w:type="character" w:styleId="UnresolvedMention">
    <w:name w:val="Unresolved Mention"/>
    <w:basedOn w:val="DefaultParagraphFont"/>
    <w:uiPriority w:val="99"/>
    <w:semiHidden/>
    <w:unhideWhenUsed/>
    <w:rsid w:val="000E4D38"/>
    <w:rPr>
      <w:color w:val="605E5C"/>
      <w:shd w:val="clear" w:color="auto" w:fill="E1DFDD"/>
    </w:rPr>
  </w:style>
  <w:style w:type="character" w:customStyle="1" w:styleId="Heading3Char">
    <w:name w:val="Heading 3 Char"/>
    <w:basedOn w:val="DefaultParagraphFont"/>
    <w:link w:val="Heading3"/>
    <w:uiPriority w:val="9"/>
    <w:semiHidden/>
    <w:rsid w:val="00E45FB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3987">
      <w:bodyDiv w:val="1"/>
      <w:marLeft w:val="0"/>
      <w:marRight w:val="0"/>
      <w:marTop w:val="0"/>
      <w:marBottom w:val="0"/>
      <w:divBdr>
        <w:top w:val="none" w:sz="0" w:space="0" w:color="auto"/>
        <w:left w:val="none" w:sz="0" w:space="0" w:color="auto"/>
        <w:bottom w:val="none" w:sz="0" w:space="0" w:color="auto"/>
        <w:right w:val="none" w:sz="0" w:space="0" w:color="auto"/>
      </w:divBdr>
    </w:div>
    <w:div w:id="148253368">
      <w:bodyDiv w:val="1"/>
      <w:marLeft w:val="0"/>
      <w:marRight w:val="0"/>
      <w:marTop w:val="0"/>
      <w:marBottom w:val="0"/>
      <w:divBdr>
        <w:top w:val="none" w:sz="0" w:space="0" w:color="auto"/>
        <w:left w:val="none" w:sz="0" w:space="0" w:color="auto"/>
        <w:bottom w:val="none" w:sz="0" w:space="0" w:color="auto"/>
        <w:right w:val="none" w:sz="0" w:space="0" w:color="auto"/>
      </w:divBdr>
    </w:div>
    <w:div w:id="180974890">
      <w:bodyDiv w:val="1"/>
      <w:marLeft w:val="0"/>
      <w:marRight w:val="0"/>
      <w:marTop w:val="0"/>
      <w:marBottom w:val="0"/>
      <w:divBdr>
        <w:top w:val="none" w:sz="0" w:space="0" w:color="auto"/>
        <w:left w:val="none" w:sz="0" w:space="0" w:color="auto"/>
        <w:bottom w:val="none" w:sz="0" w:space="0" w:color="auto"/>
        <w:right w:val="none" w:sz="0" w:space="0" w:color="auto"/>
      </w:divBdr>
    </w:div>
    <w:div w:id="193201358">
      <w:bodyDiv w:val="1"/>
      <w:marLeft w:val="0"/>
      <w:marRight w:val="0"/>
      <w:marTop w:val="0"/>
      <w:marBottom w:val="0"/>
      <w:divBdr>
        <w:top w:val="none" w:sz="0" w:space="0" w:color="auto"/>
        <w:left w:val="none" w:sz="0" w:space="0" w:color="auto"/>
        <w:bottom w:val="none" w:sz="0" w:space="0" w:color="auto"/>
        <w:right w:val="none" w:sz="0" w:space="0" w:color="auto"/>
      </w:divBdr>
    </w:div>
    <w:div w:id="284391400">
      <w:bodyDiv w:val="1"/>
      <w:marLeft w:val="0"/>
      <w:marRight w:val="0"/>
      <w:marTop w:val="0"/>
      <w:marBottom w:val="0"/>
      <w:divBdr>
        <w:top w:val="none" w:sz="0" w:space="0" w:color="auto"/>
        <w:left w:val="none" w:sz="0" w:space="0" w:color="auto"/>
        <w:bottom w:val="none" w:sz="0" w:space="0" w:color="auto"/>
        <w:right w:val="none" w:sz="0" w:space="0" w:color="auto"/>
      </w:divBdr>
    </w:div>
    <w:div w:id="388769720">
      <w:bodyDiv w:val="1"/>
      <w:marLeft w:val="0"/>
      <w:marRight w:val="0"/>
      <w:marTop w:val="0"/>
      <w:marBottom w:val="0"/>
      <w:divBdr>
        <w:top w:val="none" w:sz="0" w:space="0" w:color="auto"/>
        <w:left w:val="none" w:sz="0" w:space="0" w:color="auto"/>
        <w:bottom w:val="none" w:sz="0" w:space="0" w:color="auto"/>
        <w:right w:val="none" w:sz="0" w:space="0" w:color="auto"/>
      </w:divBdr>
    </w:div>
    <w:div w:id="460155813">
      <w:bodyDiv w:val="1"/>
      <w:marLeft w:val="0"/>
      <w:marRight w:val="0"/>
      <w:marTop w:val="0"/>
      <w:marBottom w:val="0"/>
      <w:divBdr>
        <w:top w:val="none" w:sz="0" w:space="0" w:color="auto"/>
        <w:left w:val="none" w:sz="0" w:space="0" w:color="auto"/>
        <w:bottom w:val="none" w:sz="0" w:space="0" w:color="auto"/>
        <w:right w:val="none" w:sz="0" w:space="0" w:color="auto"/>
      </w:divBdr>
    </w:div>
    <w:div w:id="497116006">
      <w:bodyDiv w:val="1"/>
      <w:marLeft w:val="0"/>
      <w:marRight w:val="0"/>
      <w:marTop w:val="0"/>
      <w:marBottom w:val="0"/>
      <w:divBdr>
        <w:top w:val="none" w:sz="0" w:space="0" w:color="auto"/>
        <w:left w:val="none" w:sz="0" w:space="0" w:color="auto"/>
        <w:bottom w:val="none" w:sz="0" w:space="0" w:color="auto"/>
        <w:right w:val="none" w:sz="0" w:space="0" w:color="auto"/>
      </w:divBdr>
    </w:div>
    <w:div w:id="512496073">
      <w:bodyDiv w:val="1"/>
      <w:marLeft w:val="0"/>
      <w:marRight w:val="0"/>
      <w:marTop w:val="0"/>
      <w:marBottom w:val="0"/>
      <w:divBdr>
        <w:top w:val="none" w:sz="0" w:space="0" w:color="auto"/>
        <w:left w:val="none" w:sz="0" w:space="0" w:color="auto"/>
        <w:bottom w:val="none" w:sz="0" w:space="0" w:color="auto"/>
        <w:right w:val="none" w:sz="0" w:space="0" w:color="auto"/>
      </w:divBdr>
    </w:div>
    <w:div w:id="517546381">
      <w:bodyDiv w:val="1"/>
      <w:marLeft w:val="0"/>
      <w:marRight w:val="0"/>
      <w:marTop w:val="0"/>
      <w:marBottom w:val="0"/>
      <w:divBdr>
        <w:top w:val="none" w:sz="0" w:space="0" w:color="auto"/>
        <w:left w:val="none" w:sz="0" w:space="0" w:color="auto"/>
        <w:bottom w:val="none" w:sz="0" w:space="0" w:color="auto"/>
        <w:right w:val="none" w:sz="0" w:space="0" w:color="auto"/>
      </w:divBdr>
    </w:div>
    <w:div w:id="549850072">
      <w:bodyDiv w:val="1"/>
      <w:marLeft w:val="0"/>
      <w:marRight w:val="0"/>
      <w:marTop w:val="0"/>
      <w:marBottom w:val="0"/>
      <w:divBdr>
        <w:top w:val="none" w:sz="0" w:space="0" w:color="auto"/>
        <w:left w:val="none" w:sz="0" w:space="0" w:color="auto"/>
        <w:bottom w:val="none" w:sz="0" w:space="0" w:color="auto"/>
        <w:right w:val="none" w:sz="0" w:space="0" w:color="auto"/>
      </w:divBdr>
    </w:div>
    <w:div w:id="600184944">
      <w:bodyDiv w:val="1"/>
      <w:marLeft w:val="0"/>
      <w:marRight w:val="0"/>
      <w:marTop w:val="0"/>
      <w:marBottom w:val="0"/>
      <w:divBdr>
        <w:top w:val="none" w:sz="0" w:space="0" w:color="auto"/>
        <w:left w:val="none" w:sz="0" w:space="0" w:color="auto"/>
        <w:bottom w:val="none" w:sz="0" w:space="0" w:color="auto"/>
        <w:right w:val="none" w:sz="0" w:space="0" w:color="auto"/>
      </w:divBdr>
    </w:div>
    <w:div w:id="750392923">
      <w:bodyDiv w:val="1"/>
      <w:marLeft w:val="0"/>
      <w:marRight w:val="0"/>
      <w:marTop w:val="0"/>
      <w:marBottom w:val="0"/>
      <w:divBdr>
        <w:top w:val="none" w:sz="0" w:space="0" w:color="auto"/>
        <w:left w:val="none" w:sz="0" w:space="0" w:color="auto"/>
        <w:bottom w:val="none" w:sz="0" w:space="0" w:color="auto"/>
        <w:right w:val="none" w:sz="0" w:space="0" w:color="auto"/>
      </w:divBdr>
      <w:divsChild>
        <w:div w:id="1023554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01242">
      <w:bodyDiv w:val="1"/>
      <w:marLeft w:val="0"/>
      <w:marRight w:val="0"/>
      <w:marTop w:val="0"/>
      <w:marBottom w:val="0"/>
      <w:divBdr>
        <w:top w:val="none" w:sz="0" w:space="0" w:color="auto"/>
        <w:left w:val="none" w:sz="0" w:space="0" w:color="auto"/>
        <w:bottom w:val="none" w:sz="0" w:space="0" w:color="auto"/>
        <w:right w:val="none" w:sz="0" w:space="0" w:color="auto"/>
      </w:divBdr>
    </w:div>
    <w:div w:id="777139878">
      <w:bodyDiv w:val="1"/>
      <w:marLeft w:val="0"/>
      <w:marRight w:val="0"/>
      <w:marTop w:val="0"/>
      <w:marBottom w:val="0"/>
      <w:divBdr>
        <w:top w:val="none" w:sz="0" w:space="0" w:color="auto"/>
        <w:left w:val="none" w:sz="0" w:space="0" w:color="auto"/>
        <w:bottom w:val="none" w:sz="0" w:space="0" w:color="auto"/>
        <w:right w:val="none" w:sz="0" w:space="0" w:color="auto"/>
      </w:divBdr>
    </w:div>
    <w:div w:id="785927422">
      <w:bodyDiv w:val="1"/>
      <w:marLeft w:val="0"/>
      <w:marRight w:val="0"/>
      <w:marTop w:val="0"/>
      <w:marBottom w:val="0"/>
      <w:divBdr>
        <w:top w:val="none" w:sz="0" w:space="0" w:color="auto"/>
        <w:left w:val="none" w:sz="0" w:space="0" w:color="auto"/>
        <w:bottom w:val="none" w:sz="0" w:space="0" w:color="auto"/>
        <w:right w:val="none" w:sz="0" w:space="0" w:color="auto"/>
      </w:divBdr>
    </w:div>
    <w:div w:id="840892999">
      <w:bodyDiv w:val="1"/>
      <w:marLeft w:val="0"/>
      <w:marRight w:val="0"/>
      <w:marTop w:val="0"/>
      <w:marBottom w:val="0"/>
      <w:divBdr>
        <w:top w:val="none" w:sz="0" w:space="0" w:color="auto"/>
        <w:left w:val="none" w:sz="0" w:space="0" w:color="auto"/>
        <w:bottom w:val="none" w:sz="0" w:space="0" w:color="auto"/>
        <w:right w:val="none" w:sz="0" w:space="0" w:color="auto"/>
      </w:divBdr>
    </w:div>
    <w:div w:id="893810272">
      <w:bodyDiv w:val="1"/>
      <w:marLeft w:val="0"/>
      <w:marRight w:val="0"/>
      <w:marTop w:val="0"/>
      <w:marBottom w:val="0"/>
      <w:divBdr>
        <w:top w:val="none" w:sz="0" w:space="0" w:color="auto"/>
        <w:left w:val="none" w:sz="0" w:space="0" w:color="auto"/>
        <w:bottom w:val="none" w:sz="0" w:space="0" w:color="auto"/>
        <w:right w:val="none" w:sz="0" w:space="0" w:color="auto"/>
      </w:divBdr>
      <w:divsChild>
        <w:div w:id="1899365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2125081">
      <w:bodyDiv w:val="1"/>
      <w:marLeft w:val="0"/>
      <w:marRight w:val="0"/>
      <w:marTop w:val="0"/>
      <w:marBottom w:val="0"/>
      <w:divBdr>
        <w:top w:val="none" w:sz="0" w:space="0" w:color="auto"/>
        <w:left w:val="none" w:sz="0" w:space="0" w:color="auto"/>
        <w:bottom w:val="none" w:sz="0" w:space="0" w:color="auto"/>
        <w:right w:val="none" w:sz="0" w:space="0" w:color="auto"/>
      </w:divBdr>
    </w:div>
    <w:div w:id="1416974968">
      <w:bodyDiv w:val="1"/>
      <w:marLeft w:val="0"/>
      <w:marRight w:val="0"/>
      <w:marTop w:val="0"/>
      <w:marBottom w:val="0"/>
      <w:divBdr>
        <w:top w:val="none" w:sz="0" w:space="0" w:color="auto"/>
        <w:left w:val="none" w:sz="0" w:space="0" w:color="auto"/>
        <w:bottom w:val="none" w:sz="0" w:space="0" w:color="auto"/>
        <w:right w:val="none" w:sz="0" w:space="0" w:color="auto"/>
      </w:divBdr>
      <w:divsChild>
        <w:div w:id="1683046794">
          <w:marLeft w:val="0"/>
          <w:marRight w:val="0"/>
          <w:marTop w:val="0"/>
          <w:marBottom w:val="1215"/>
          <w:divBdr>
            <w:top w:val="none" w:sz="0" w:space="0" w:color="auto"/>
            <w:left w:val="none" w:sz="0" w:space="0" w:color="auto"/>
            <w:bottom w:val="none" w:sz="0" w:space="0" w:color="auto"/>
            <w:right w:val="none" w:sz="0" w:space="0" w:color="auto"/>
          </w:divBdr>
        </w:div>
      </w:divsChild>
    </w:div>
    <w:div w:id="1519734840">
      <w:bodyDiv w:val="1"/>
      <w:marLeft w:val="0"/>
      <w:marRight w:val="0"/>
      <w:marTop w:val="0"/>
      <w:marBottom w:val="0"/>
      <w:divBdr>
        <w:top w:val="none" w:sz="0" w:space="0" w:color="auto"/>
        <w:left w:val="none" w:sz="0" w:space="0" w:color="auto"/>
        <w:bottom w:val="none" w:sz="0" w:space="0" w:color="auto"/>
        <w:right w:val="none" w:sz="0" w:space="0" w:color="auto"/>
      </w:divBdr>
    </w:div>
    <w:div w:id="1617639685">
      <w:bodyDiv w:val="1"/>
      <w:marLeft w:val="0"/>
      <w:marRight w:val="0"/>
      <w:marTop w:val="0"/>
      <w:marBottom w:val="0"/>
      <w:divBdr>
        <w:top w:val="none" w:sz="0" w:space="0" w:color="auto"/>
        <w:left w:val="none" w:sz="0" w:space="0" w:color="auto"/>
        <w:bottom w:val="none" w:sz="0" w:space="0" w:color="auto"/>
        <w:right w:val="none" w:sz="0" w:space="0" w:color="auto"/>
      </w:divBdr>
    </w:div>
    <w:div w:id="1679841990">
      <w:bodyDiv w:val="1"/>
      <w:marLeft w:val="0"/>
      <w:marRight w:val="0"/>
      <w:marTop w:val="0"/>
      <w:marBottom w:val="0"/>
      <w:divBdr>
        <w:top w:val="none" w:sz="0" w:space="0" w:color="auto"/>
        <w:left w:val="none" w:sz="0" w:space="0" w:color="auto"/>
        <w:bottom w:val="none" w:sz="0" w:space="0" w:color="auto"/>
        <w:right w:val="none" w:sz="0" w:space="0" w:color="auto"/>
      </w:divBdr>
    </w:div>
    <w:div w:id="1789008578">
      <w:bodyDiv w:val="1"/>
      <w:marLeft w:val="0"/>
      <w:marRight w:val="0"/>
      <w:marTop w:val="0"/>
      <w:marBottom w:val="0"/>
      <w:divBdr>
        <w:top w:val="none" w:sz="0" w:space="0" w:color="auto"/>
        <w:left w:val="none" w:sz="0" w:space="0" w:color="auto"/>
        <w:bottom w:val="none" w:sz="0" w:space="0" w:color="auto"/>
        <w:right w:val="none" w:sz="0" w:space="0" w:color="auto"/>
      </w:divBdr>
    </w:div>
    <w:div w:id="1843474675">
      <w:bodyDiv w:val="1"/>
      <w:marLeft w:val="0"/>
      <w:marRight w:val="0"/>
      <w:marTop w:val="0"/>
      <w:marBottom w:val="0"/>
      <w:divBdr>
        <w:top w:val="none" w:sz="0" w:space="0" w:color="auto"/>
        <w:left w:val="none" w:sz="0" w:space="0" w:color="auto"/>
        <w:bottom w:val="none" w:sz="0" w:space="0" w:color="auto"/>
        <w:right w:val="none" w:sz="0" w:space="0" w:color="auto"/>
      </w:divBdr>
    </w:div>
    <w:div w:id="1874951371">
      <w:bodyDiv w:val="1"/>
      <w:marLeft w:val="0"/>
      <w:marRight w:val="0"/>
      <w:marTop w:val="0"/>
      <w:marBottom w:val="0"/>
      <w:divBdr>
        <w:top w:val="none" w:sz="0" w:space="0" w:color="auto"/>
        <w:left w:val="none" w:sz="0" w:space="0" w:color="auto"/>
        <w:bottom w:val="none" w:sz="0" w:space="0" w:color="auto"/>
        <w:right w:val="none" w:sz="0" w:space="0" w:color="auto"/>
      </w:divBdr>
    </w:div>
    <w:div w:id="1989632830">
      <w:bodyDiv w:val="1"/>
      <w:marLeft w:val="0"/>
      <w:marRight w:val="0"/>
      <w:marTop w:val="0"/>
      <w:marBottom w:val="0"/>
      <w:divBdr>
        <w:top w:val="none" w:sz="0" w:space="0" w:color="auto"/>
        <w:left w:val="none" w:sz="0" w:space="0" w:color="auto"/>
        <w:bottom w:val="none" w:sz="0" w:space="0" w:color="auto"/>
        <w:right w:val="none" w:sz="0" w:space="0" w:color="auto"/>
      </w:divBdr>
    </w:div>
    <w:div w:id="1995333492">
      <w:bodyDiv w:val="1"/>
      <w:marLeft w:val="0"/>
      <w:marRight w:val="0"/>
      <w:marTop w:val="0"/>
      <w:marBottom w:val="0"/>
      <w:divBdr>
        <w:top w:val="none" w:sz="0" w:space="0" w:color="auto"/>
        <w:left w:val="none" w:sz="0" w:space="0" w:color="auto"/>
        <w:bottom w:val="none" w:sz="0" w:space="0" w:color="auto"/>
        <w:right w:val="none" w:sz="0" w:space="0" w:color="auto"/>
      </w:divBdr>
    </w:div>
    <w:div w:id="20145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525C6-69E4-4CC3-89DA-46B0BC01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1160</Words>
  <Characters>7543</Characters>
  <Application>Microsoft Office Word</Application>
  <DocSecurity>0</DocSecurity>
  <Lines>125</Lines>
  <Paragraphs>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Karteros, Makis</dc:creator>
  <cp:keywords/>
  <dc:description/>
  <cp:lastModifiedBy>Roumeliotis Christos</cp:lastModifiedBy>
  <cp:revision>6</cp:revision>
  <cp:lastPrinted>2023-05-11T13:04:00Z</cp:lastPrinted>
  <dcterms:created xsi:type="dcterms:W3CDTF">2025-06-18T13:45:00Z</dcterms:created>
  <dcterms:modified xsi:type="dcterms:W3CDTF">2025-06-19T10:09:00Z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2bfd26a5d88e081c97ddcfcaf7fce356b91fc7ed567199a7603dd2bf87b762fa</vt:lpwstr>
  </property>
</Properties>
</file>