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2499F" w14:textId="2EB97BE5" w:rsidR="0038271C" w:rsidRPr="00386A82" w:rsidRDefault="00ED43ED" w:rsidP="00386A82">
      <w:pPr>
        <w:tabs>
          <w:tab w:val="left" w:pos="8080"/>
        </w:tabs>
        <w:spacing w:after="0" w:line="360" w:lineRule="auto"/>
        <w:ind w:right="84"/>
        <w:jc w:val="right"/>
        <w:rPr>
          <w:rFonts w:asciiTheme="majorBidi" w:eastAsia="Calibri" w:hAnsiTheme="majorBidi" w:cstheme="majorBidi"/>
          <w:kern w:val="0"/>
          <w:sz w:val="24"/>
          <w:szCs w:val="24"/>
          <w:lang w:val="el-GR" w:bidi="ar-SA"/>
          <w14:ligatures w14:val="none"/>
        </w:rPr>
      </w:pPr>
      <w:r w:rsidRPr="0014139C">
        <w:rPr>
          <w:rFonts w:asciiTheme="majorBidi" w:eastAsia="Calibri" w:hAnsiTheme="majorBidi" w:cstheme="majorBidi"/>
          <w:kern w:val="0"/>
          <w:sz w:val="24"/>
          <w:szCs w:val="24"/>
          <w:lang w:val="el-GR" w:bidi="ar-SA"/>
          <w14:ligatures w14:val="none"/>
        </w:rPr>
        <w:t>Α</w:t>
      </w:r>
      <w:r w:rsidR="00C707F0" w:rsidRPr="0014139C">
        <w:rPr>
          <w:rFonts w:asciiTheme="majorBidi" w:eastAsia="Calibri" w:hAnsiTheme="majorBidi" w:cstheme="majorBidi"/>
          <w:kern w:val="0"/>
          <w:sz w:val="24"/>
          <w:szCs w:val="24"/>
          <w:lang w:val="el-GR" w:bidi="ar-SA"/>
          <w14:ligatures w14:val="none"/>
        </w:rPr>
        <w:t xml:space="preserve">θήνα, </w:t>
      </w:r>
      <w:r w:rsidR="009010D0" w:rsidRPr="00B36346">
        <w:rPr>
          <w:rFonts w:asciiTheme="majorBidi" w:eastAsia="Calibri" w:hAnsiTheme="majorBidi" w:cstheme="majorBidi"/>
          <w:kern w:val="0"/>
          <w:sz w:val="24"/>
          <w:szCs w:val="24"/>
          <w:lang w:val="el-GR" w:bidi="ar-SA"/>
          <w14:ligatures w14:val="none"/>
        </w:rPr>
        <w:t xml:space="preserve">5 </w:t>
      </w:r>
      <w:r w:rsidR="009010D0">
        <w:rPr>
          <w:rFonts w:asciiTheme="majorBidi" w:eastAsia="Calibri" w:hAnsiTheme="majorBidi" w:cstheme="majorBidi"/>
          <w:kern w:val="0"/>
          <w:sz w:val="24"/>
          <w:szCs w:val="24"/>
          <w:lang w:val="el-GR" w:bidi="ar-SA"/>
          <w14:ligatures w14:val="none"/>
        </w:rPr>
        <w:t>Νοεμβρίο</w:t>
      </w:r>
      <w:r w:rsidR="0014139C" w:rsidRPr="0014139C">
        <w:rPr>
          <w:rFonts w:asciiTheme="majorBidi" w:eastAsia="Calibri" w:hAnsiTheme="majorBidi" w:cstheme="majorBidi"/>
          <w:kern w:val="0"/>
          <w:sz w:val="24"/>
          <w:szCs w:val="24"/>
          <w:lang w:val="el-GR" w:bidi="ar-SA"/>
          <w14:ligatures w14:val="none"/>
        </w:rPr>
        <w:t>υ</w:t>
      </w:r>
      <w:r w:rsidR="00142B18" w:rsidRPr="0014139C">
        <w:rPr>
          <w:rFonts w:asciiTheme="majorBidi" w:eastAsia="Calibri" w:hAnsiTheme="majorBidi" w:cstheme="majorBidi"/>
          <w:kern w:val="0"/>
          <w:sz w:val="24"/>
          <w:szCs w:val="24"/>
          <w:lang w:val="el-GR" w:bidi="ar-SA"/>
          <w14:ligatures w14:val="none"/>
        </w:rPr>
        <w:t xml:space="preserve"> </w:t>
      </w:r>
      <w:r w:rsidR="00C707F0" w:rsidRPr="0014139C">
        <w:rPr>
          <w:rFonts w:asciiTheme="majorBidi" w:eastAsia="Calibri" w:hAnsiTheme="majorBidi" w:cstheme="majorBidi"/>
          <w:kern w:val="0"/>
          <w:sz w:val="24"/>
          <w:szCs w:val="24"/>
          <w:lang w:val="el-GR" w:bidi="ar-SA"/>
          <w14:ligatures w14:val="none"/>
        </w:rPr>
        <w:t>202</w:t>
      </w:r>
      <w:r w:rsidR="00A350EF" w:rsidRPr="0014139C">
        <w:rPr>
          <w:rFonts w:asciiTheme="majorBidi" w:eastAsia="Calibri" w:hAnsiTheme="majorBidi" w:cstheme="majorBidi"/>
          <w:kern w:val="0"/>
          <w:sz w:val="24"/>
          <w:szCs w:val="24"/>
          <w:lang w:val="el-GR" w:bidi="ar-SA"/>
          <w14:ligatures w14:val="none"/>
        </w:rPr>
        <w:t>5</w:t>
      </w:r>
    </w:p>
    <w:p w14:paraId="2FB35371" w14:textId="55B6A676" w:rsidR="00820B47" w:rsidRPr="0014139C" w:rsidRDefault="00C707F0" w:rsidP="009010D0">
      <w:pPr>
        <w:tabs>
          <w:tab w:val="left" w:pos="8080"/>
        </w:tabs>
        <w:spacing w:after="0" w:line="360" w:lineRule="auto"/>
        <w:ind w:right="84"/>
        <w:jc w:val="center"/>
        <w:rPr>
          <w:rFonts w:asciiTheme="majorBidi" w:eastAsia="Calibri" w:hAnsiTheme="majorBidi" w:cstheme="majorBidi"/>
          <w:b/>
          <w:bCs/>
          <w:kern w:val="0"/>
          <w:sz w:val="24"/>
          <w:szCs w:val="24"/>
          <w:u w:val="single"/>
          <w:lang w:val="el-GR" w:bidi="ar-SA"/>
          <w14:ligatures w14:val="none"/>
        </w:rPr>
      </w:pPr>
      <w:r w:rsidRPr="0014139C">
        <w:rPr>
          <w:rFonts w:asciiTheme="majorBidi" w:eastAsia="Calibri" w:hAnsiTheme="majorBidi" w:cstheme="majorBidi"/>
          <w:b/>
          <w:bCs/>
          <w:kern w:val="0"/>
          <w:sz w:val="24"/>
          <w:szCs w:val="24"/>
          <w:u w:val="single"/>
          <w:lang w:val="el-GR" w:bidi="ar-SA"/>
          <w14:ligatures w14:val="none"/>
        </w:rPr>
        <w:t>ΔΕΛΤΙΟ ΤΥΠΟΥ</w:t>
      </w:r>
    </w:p>
    <w:p w14:paraId="147109A7" w14:textId="77777777" w:rsidR="009010D0" w:rsidRPr="009010D0" w:rsidRDefault="009010D0" w:rsidP="009010D0">
      <w:pPr>
        <w:jc w:val="center"/>
        <w:rPr>
          <w:rFonts w:ascii="Calibri" w:hAnsi="Calibri" w:cs="Calibri"/>
          <w:sz w:val="24"/>
          <w:szCs w:val="24"/>
          <w:lang w:val="el-GR"/>
        </w:rPr>
      </w:pPr>
      <w:r w:rsidRPr="009010D0">
        <w:rPr>
          <w:rFonts w:ascii="Calibri" w:hAnsi="Calibri" w:cs="Calibri"/>
          <w:b/>
          <w:bCs/>
          <w:sz w:val="24"/>
          <w:szCs w:val="24"/>
          <w:lang w:val="el-GR"/>
        </w:rPr>
        <w:t>Η Ελλάδα στο Ευρωπαϊκό Κοινοβούλιο των Επιχειρήσεων 2025 – Ισχυρές παρεμβάσεις για την πράσινη και ψηφιακή μετάβαση, την ανταγωνιστικότητα και τη συνοχή των ΜΜΕ</w:t>
      </w:r>
    </w:p>
    <w:p w14:paraId="7FB4CA02" w14:textId="77777777" w:rsidR="009010D0" w:rsidRPr="009010D0" w:rsidRDefault="009010D0" w:rsidP="009010D0">
      <w:pPr>
        <w:jc w:val="both"/>
        <w:rPr>
          <w:rFonts w:ascii="Calibri" w:hAnsi="Calibri" w:cs="Calibri"/>
          <w:sz w:val="24"/>
          <w:szCs w:val="24"/>
          <w:lang w:val="el-GR"/>
        </w:rPr>
      </w:pPr>
    </w:p>
    <w:p w14:paraId="4C099A9C" w14:textId="3A301800" w:rsidR="009010D0" w:rsidRPr="00386A82" w:rsidRDefault="009010D0" w:rsidP="00386A82">
      <w:pPr>
        <w:spacing w:line="360" w:lineRule="auto"/>
        <w:ind w:firstLine="720"/>
        <w:jc w:val="both"/>
        <w:rPr>
          <w:sz w:val="24"/>
          <w:szCs w:val="24"/>
          <w:lang w:val="el-GR"/>
        </w:rPr>
      </w:pPr>
      <w:r w:rsidRPr="009010D0">
        <w:rPr>
          <w:rFonts w:ascii="Calibri" w:hAnsi="Calibri" w:cs="Calibri"/>
          <w:sz w:val="24"/>
          <w:szCs w:val="24"/>
          <w:lang w:val="el-GR"/>
        </w:rPr>
        <w:t xml:space="preserve">Με ισχυρή θεσμική και επιχειρηματική εκπροσώπηση συμμετείχε η ελληνική αντιπροσωπεία της Κεντρικής Ένωσης Επιμελητηρίων Ελλάδος (ΚΕΕΕ), </w:t>
      </w:r>
      <w:r w:rsidR="00386A82">
        <w:rPr>
          <w:sz w:val="24"/>
          <w:szCs w:val="24"/>
          <w:lang w:val="el-GR"/>
        </w:rPr>
        <w:t xml:space="preserve">αποτελούμενη </w:t>
      </w:r>
      <w:r w:rsidRPr="009010D0">
        <w:rPr>
          <w:sz w:val="24"/>
          <w:szCs w:val="24"/>
          <w:lang w:val="el-GR"/>
        </w:rPr>
        <w:t xml:space="preserve">από 28 επιχειρηματίες και εκπροσώπους των </w:t>
      </w:r>
      <w:r>
        <w:rPr>
          <w:sz w:val="24"/>
          <w:szCs w:val="24"/>
          <w:lang w:val="el-GR"/>
        </w:rPr>
        <w:t>Ε</w:t>
      </w:r>
      <w:r w:rsidRPr="009010D0">
        <w:rPr>
          <w:sz w:val="24"/>
          <w:szCs w:val="24"/>
          <w:lang w:val="el-GR"/>
        </w:rPr>
        <w:t xml:space="preserve">πιμελητηρίων </w:t>
      </w:r>
      <w:r w:rsidR="00386A82">
        <w:rPr>
          <w:sz w:val="24"/>
          <w:szCs w:val="24"/>
          <w:lang w:val="el-GR"/>
        </w:rPr>
        <w:t>και</w:t>
      </w:r>
      <w:r w:rsidRPr="009010D0">
        <w:rPr>
          <w:sz w:val="24"/>
          <w:szCs w:val="24"/>
          <w:lang w:val="el-GR"/>
        </w:rPr>
        <w:t xml:space="preserve"> επικεφαλής τον </w:t>
      </w:r>
      <w:r>
        <w:rPr>
          <w:sz w:val="24"/>
          <w:szCs w:val="24"/>
          <w:lang w:val="el-GR"/>
        </w:rPr>
        <w:t>π</w:t>
      </w:r>
      <w:r w:rsidRPr="009010D0">
        <w:rPr>
          <w:sz w:val="24"/>
          <w:szCs w:val="24"/>
          <w:lang w:val="el-GR"/>
        </w:rPr>
        <w:t>ρόεδρο της ΚΕΕΕ</w:t>
      </w:r>
      <w:r>
        <w:rPr>
          <w:sz w:val="24"/>
          <w:szCs w:val="24"/>
          <w:lang w:val="el-GR"/>
        </w:rPr>
        <w:t xml:space="preserve">, </w:t>
      </w:r>
      <w:r w:rsidRPr="009010D0">
        <w:rPr>
          <w:sz w:val="24"/>
          <w:szCs w:val="24"/>
          <w:lang w:val="el-GR"/>
        </w:rPr>
        <w:t xml:space="preserve">Γιάννη Βουτσινά, </w:t>
      </w:r>
      <w:r w:rsidRPr="009010D0">
        <w:rPr>
          <w:rFonts w:ascii="Calibri" w:hAnsi="Calibri" w:cs="Calibri"/>
          <w:sz w:val="24"/>
          <w:szCs w:val="24"/>
          <w:lang w:val="el-GR"/>
        </w:rPr>
        <w:t xml:space="preserve">στο </w:t>
      </w:r>
      <w:r w:rsidRPr="009010D0">
        <w:rPr>
          <w:rFonts w:ascii="Calibri" w:hAnsi="Calibri" w:cs="Calibri"/>
          <w:b/>
          <w:bCs/>
          <w:sz w:val="24"/>
          <w:szCs w:val="24"/>
        </w:rPr>
        <w:t>European</w:t>
      </w:r>
      <w:r w:rsidRPr="009010D0">
        <w:rPr>
          <w:rFonts w:ascii="Calibri" w:hAnsi="Calibri" w:cs="Calibri"/>
          <w:b/>
          <w:bCs/>
          <w:sz w:val="24"/>
          <w:szCs w:val="24"/>
          <w:lang w:val="el-GR"/>
        </w:rPr>
        <w:t xml:space="preserve"> </w:t>
      </w:r>
      <w:r w:rsidRPr="009010D0">
        <w:rPr>
          <w:rFonts w:ascii="Calibri" w:hAnsi="Calibri" w:cs="Calibri"/>
          <w:b/>
          <w:bCs/>
          <w:sz w:val="24"/>
          <w:szCs w:val="24"/>
        </w:rPr>
        <w:t>Parliament</w:t>
      </w:r>
      <w:r w:rsidRPr="009010D0">
        <w:rPr>
          <w:rFonts w:ascii="Calibri" w:hAnsi="Calibri" w:cs="Calibri"/>
          <w:b/>
          <w:bCs/>
          <w:sz w:val="24"/>
          <w:szCs w:val="24"/>
          <w:lang w:val="el-GR"/>
        </w:rPr>
        <w:t xml:space="preserve"> </w:t>
      </w:r>
      <w:r w:rsidRPr="009010D0">
        <w:rPr>
          <w:rFonts w:ascii="Calibri" w:hAnsi="Calibri" w:cs="Calibri"/>
          <w:b/>
          <w:bCs/>
          <w:sz w:val="24"/>
          <w:szCs w:val="24"/>
        </w:rPr>
        <w:t>of</w:t>
      </w:r>
      <w:r w:rsidRPr="009010D0">
        <w:rPr>
          <w:rFonts w:ascii="Calibri" w:hAnsi="Calibri" w:cs="Calibri"/>
          <w:b/>
          <w:bCs/>
          <w:sz w:val="24"/>
          <w:szCs w:val="24"/>
          <w:lang w:val="el-GR"/>
        </w:rPr>
        <w:t xml:space="preserve"> </w:t>
      </w:r>
      <w:r w:rsidRPr="009010D0">
        <w:rPr>
          <w:rFonts w:ascii="Calibri" w:hAnsi="Calibri" w:cs="Calibri"/>
          <w:b/>
          <w:bCs/>
          <w:sz w:val="24"/>
          <w:szCs w:val="24"/>
        </w:rPr>
        <w:t>Enterprises</w:t>
      </w:r>
      <w:r w:rsidRPr="009010D0">
        <w:rPr>
          <w:rFonts w:ascii="Calibri" w:hAnsi="Calibri" w:cs="Calibri"/>
          <w:b/>
          <w:bCs/>
          <w:sz w:val="24"/>
          <w:szCs w:val="24"/>
          <w:lang w:val="el-GR"/>
        </w:rPr>
        <w:t xml:space="preserve"> 2025</w:t>
      </w:r>
      <w:r w:rsidRPr="009010D0">
        <w:rPr>
          <w:rFonts w:ascii="Calibri" w:hAnsi="Calibri" w:cs="Calibri"/>
          <w:sz w:val="24"/>
          <w:szCs w:val="24"/>
          <w:lang w:val="el-GR"/>
        </w:rPr>
        <w:t xml:space="preserve">, που πραγματοποιήθηκε στις </w:t>
      </w:r>
      <w:r w:rsidRPr="009010D0">
        <w:rPr>
          <w:rFonts w:ascii="Calibri" w:hAnsi="Calibri" w:cs="Calibri"/>
          <w:b/>
          <w:bCs/>
          <w:sz w:val="24"/>
          <w:szCs w:val="24"/>
          <w:lang w:val="el-GR"/>
        </w:rPr>
        <w:t>4 Νοεμβρίου 2025</w:t>
      </w:r>
      <w:r w:rsidRPr="009010D0">
        <w:rPr>
          <w:rFonts w:ascii="Calibri" w:hAnsi="Calibri" w:cs="Calibri"/>
          <w:sz w:val="24"/>
          <w:szCs w:val="24"/>
          <w:lang w:val="el-GR"/>
        </w:rPr>
        <w:t xml:space="preserve"> στην αίθουσα της Ολομέλειας του Ευρωπαϊκού Κοινοβουλίου στις Βρυξέλλες, με κεντρικό θέμα </w:t>
      </w:r>
      <w:r w:rsidRPr="009010D0">
        <w:rPr>
          <w:rFonts w:ascii="Calibri" w:hAnsi="Calibri" w:cs="Calibri"/>
          <w:b/>
          <w:bCs/>
          <w:sz w:val="24"/>
          <w:szCs w:val="24"/>
          <w:lang w:val="el-GR"/>
        </w:rPr>
        <w:t>“</w:t>
      </w:r>
      <w:r w:rsidRPr="009010D0">
        <w:rPr>
          <w:rFonts w:ascii="Calibri" w:hAnsi="Calibri" w:cs="Calibri"/>
          <w:b/>
          <w:bCs/>
          <w:sz w:val="24"/>
          <w:szCs w:val="24"/>
        </w:rPr>
        <w:t>Succeeding</w:t>
      </w:r>
      <w:r w:rsidRPr="009010D0">
        <w:rPr>
          <w:rFonts w:ascii="Calibri" w:hAnsi="Calibri" w:cs="Calibri"/>
          <w:b/>
          <w:bCs/>
          <w:sz w:val="24"/>
          <w:szCs w:val="24"/>
          <w:lang w:val="el-GR"/>
        </w:rPr>
        <w:t xml:space="preserve"> </w:t>
      </w:r>
      <w:r w:rsidRPr="009010D0">
        <w:rPr>
          <w:rFonts w:ascii="Calibri" w:hAnsi="Calibri" w:cs="Calibri"/>
          <w:b/>
          <w:bCs/>
          <w:sz w:val="24"/>
          <w:szCs w:val="24"/>
        </w:rPr>
        <w:t>globally</w:t>
      </w:r>
      <w:r w:rsidRPr="009010D0">
        <w:rPr>
          <w:rFonts w:ascii="Calibri" w:hAnsi="Calibri" w:cs="Calibri"/>
          <w:b/>
          <w:bCs/>
          <w:sz w:val="24"/>
          <w:szCs w:val="24"/>
          <w:lang w:val="el-GR"/>
        </w:rPr>
        <w:t xml:space="preserve">: </w:t>
      </w:r>
      <w:r w:rsidRPr="009010D0">
        <w:rPr>
          <w:rFonts w:ascii="Calibri" w:hAnsi="Calibri" w:cs="Calibri"/>
          <w:b/>
          <w:bCs/>
          <w:sz w:val="24"/>
          <w:szCs w:val="24"/>
        </w:rPr>
        <w:t>Europe</w:t>
      </w:r>
      <w:r w:rsidRPr="009010D0">
        <w:rPr>
          <w:rFonts w:ascii="Calibri" w:hAnsi="Calibri" w:cs="Calibri"/>
          <w:b/>
          <w:bCs/>
          <w:sz w:val="24"/>
          <w:szCs w:val="24"/>
          <w:lang w:val="el-GR"/>
        </w:rPr>
        <w:t>’</w:t>
      </w:r>
      <w:r w:rsidRPr="009010D0">
        <w:rPr>
          <w:rFonts w:ascii="Calibri" w:hAnsi="Calibri" w:cs="Calibri"/>
          <w:b/>
          <w:bCs/>
          <w:sz w:val="24"/>
          <w:szCs w:val="24"/>
        </w:rPr>
        <w:t>s</w:t>
      </w:r>
      <w:r w:rsidRPr="009010D0">
        <w:rPr>
          <w:rFonts w:ascii="Calibri" w:hAnsi="Calibri" w:cs="Calibri"/>
          <w:b/>
          <w:bCs/>
          <w:sz w:val="24"/>
          <w:szCs w:val="24"/>
          <w:lang w:val="el-GR"/>
        </w:rPr>
        <w:t xml:space="preserve"> </w:t>
      </w:r>
      <w:r w:rsidRPr="009010D0">
        <w:rPr>
          <w:rFonts w:ascii="Calibri" w:hAnsi="Calibri" w:cs="Calibri"/>
          <w:b/>
          <w:bCs/>
          <w:sz w:val="24"/>
          <w:szCs w:val="24"/>
        </w:rPr>
        <w:t>trade</w:t>
      </w:r>
      <w:r w:rsidRPr="009010D0">
        <w:rPr>
          <w:rFonts w:ascii="Calibri" w:hAnsi="Calibri" w:cs="Calibri"/>
          <w:b/>
          <w:bCs/>
          <w:sz w:val="24"/>
          <w:szCs w:val="24"/>
          <w:lang w:val="el-GR"/>
        </w:rPr>
        <w:t xml:space="preserve"> </w:t>
      </w:r>
      <w:r w:rsidRPr="009010D0">
        <w:rPr>
          <w:rFonts w:ascii="Calibri" w:hAnsi="Calibri" w:cs="Calibri"/>
          <w:b/>
          <w:bCs/>
          <w:sz w:val="24"/>
          <w:szCs w:val="24"/>
        </w:rPr>
        <w:t>strategy</w:t>
      </w:r>
      <w:r w:rsidRPr="009010D0">
        <w:rPr>
          <w:rFonts w:ascii="Calibri" w:hAnsi="Calibri" w:cs="Calibri"/>
          <w:b/>
          <w:bCs/>
          <w:sz w:val="24"/>
          <w:szCs w:val="24"/>
          <w:lang w:val="el-GR"/>
        </w:rPr>
        <w:t xml:space="preserve"> </w:t>
      </w:r>
      <w:r w:rsidRPr="009010D0">
        <w:rPr>
          <w:rFonts w:ascii="Calibri" w:hAnsi="Calibri" w:cs="Calibri"/>
          <w:b/>
          <w:bCs/>
          <w:sz w:val="24"/>
          <w:szCs w:val="24"/>
        </w:rPr>
        <w:t>in</w:t>
      </w:r>
      <w:r w:rsidRPr="009010D0">
        <w:rPr>
          <w:rFonts w:ascii="Calibri" w:hAnsi="Calibri" w:cs="Calibri"/>
          <w:b/>
          <w:bCs/>
          <w:sz w:val="24"/>
          <w:szCs w:val="24"/>
          <w:lang w:val="el-GR"/>
        </w:rPr>
        <w:t xml:space="preserve"> </w:t>
      </w:r>
      <w:r w:rsidRPr="009010D0">
        <w:rPr>
          <w:rFonts w:ascii="Calibri" w:hAnsi="Calibri" w:cs="Calibri"/>
          <w:b/>
          <w:bCs/>
          <w:sz w:val="24"/>
          <w:szCs w:val="24"/>
        </w:rPr>
        <w:t>a</w:t>
      </w:r>
      <w:r w:rsidRPr="009010D0">
        <w:rPr>
          <w:rFonts w:ascii="Calibri" w:hAnsi="Calibri" w:cs="Calibri"/>
          <w:b/>
          <w:bCs/>
          <w:sz w:val="24"/>
          <w:szCs w:val="24"/>
          <w:lang w:val="el-GR"/>
        </w:rPr>
        <w:t xml:space="preserve"> </w:t>
      </w:r>
      <w:r w:rsidRPr="009010D0">
        <w:rPr>
          <w:rFonts w:ascii="Calibri" w:hAnsi="Calibri" w:cs="Calibri"/>
          <w:b/>
          <w:bCs/>
          <w:sz w:val="24"/>
          <w:szCs w:val="24"/>
        </w:rPr>
        <w:t>changing</w:t>
      </w:r>
      <w:r w:rsidRPr="009010D0">
        <w:rPr>
          <w:rFonts w:ascii="Calibri" w:hAnsi="Calibri" w:cs="Calibri"/>
          <w:b/>
          <w:bCs/>
          <w:sz w:val="24"/>
          <w:szCs w:val="24"/>
          <w:lang w:val="el-GR"/>
        </w:rPr>
        <w:t xml:space="preserve"> </w:t>
      </w:r>
      <w:r w:rsidRPr="009010D0">
        <w:rPr>
          <w:rFonts w:ascii="Calibri" w:hAnsi="Calibri" w:cs="Calibri"/>
          <w:b/>
          <w:bCs/>
          <w:sz w:val="24"/>
          <w:szCs w:val="24"/>
        </w:rPr>
        <w:t>landscape</w:t>
      </w:r>
      <w:r w:rsidRPr="009010D0">
        <w:rPr>
          <w:rFonts w:ascii="Calibri" w:hAnsi="Calibri" w:cs="Calibri"/>
          <w:b/>
          <w:bCs/>
          <w:sz w:val="24"/>
          <w:szCs w:val="24"/>
          <w:lang w:val="el-GR"/>
        </w:rPr>
        <w:t>”</w:t>
      </w:r>
      <w:r w:rsidRPr="009010D0">
        <w:rPr>
          <w:rFonts w:ascii="Calibri" w:hAnsi="Calibri" w:cs="Calibri"/>
          <w:sz w:val="24"/>
          <w:szCs w:val="24"/>
          <w:lang w:val="el-GR"/>
        </w:rPr>
        <w:t>.</w:t>
      </w:r>
      <w:r w:rsidR="00386A82">
        <w:rPr>
          <w:sz w:val="24"/>
          <w:szCs w:val="24"/>
          <w:lang w:val="el-GR"/>
        </w:rPr>
        <w:t xml:space="preserve"> </w:t>
      </w:r>
      <w:r w:rsidRPr="009010D0">
        <w:rPr>
          <w:rFonts w:ascii="Calibri" w:hAnsi="Calibri" w:cs="Calibri"/>
          <w:sz w:val="24"/>
          <w:szCs w:val="24"/>
          <w:lang w:val="el-GR"/>
        </w:rPr>
        <w:t xml:space="preserve">Η Διοικητική Επιτροπή της ΚΕΕΕ εκπροσωπήθηκε από τον </w:t>
      </w:r>
      <w:r>
        <w:rPr>
          <w:rFonts w:ascii="Calibri" w:hAnsi="Calibri" w:cs="Calibri"/>
          <w:b/>
          <w:bCs/>
          <w:sz w:val="24"/>
          <w:szCs w:val="24"/>
          <w:lang w:val="el-GR"/>
        </w:rPr>
        <w:t>π</w:t>
      </w:r>
      <w:r w:rsidRPr="009010D0">
        <w:rPr>
          <w:rFonts w:ascii="Calibri" w:hAnsi="Calibri" w:cs="Calibri"/>
          <w:b/>
          <w:bCs/>
          <w:sz w:val="24"/>
          <w:szCs w:val="24"/>
          <w:lang w:val="el-GR"/>
        </w:rPr>
        <w:t xml:space="preserve">ρόεδρο της ΚΕΕΕ </w:t>
      </w:r>
      <w:r>
        <w:rPr>
          <w:rFonts w:ascii="Calibri" w:hAnsi="Calibri" w:cs="Calibri"/>
          <w:b/>
          <w:bCs/>
          <w:sz w:val="24"/>
          <w:szCs w:val="24"/>
          <w:lang w:val="el-GR"/>
        </w:rPr>
        <w:t>Γι</w:t>
      </w:r>
      <w:r w:rsidRPr="009010D0">
        <w:rPr>
          <w:rFonts w:ascii="Calibri" w:hAnsi="Calibri" w:cs="Calibri"/>
          <w:b/>
          <w:bCs/>
          <w:sz w:val="24"/>
          <w:szCs w:val="24"/>
          <w:lang w:val="el-GR"/>
        </w:rPr>
        <w:t>άννη Βουτσινά</w:t>
      </w:r>
      <w:r w:rsidRPr="009010D0">
        <w:rPr>
          <w:rFonts w:ascii="Calibri" w:hAnsi="Calibri" w:cs="Calibri"/>
          <w:sz w:val="24"/>
          <w:szCs w:val="24"/>
          <w:lang w:val="el-GR"/>
        </w:rPr>
        <w:t xml:space="preserve">, </w:t>
      </w:r>
      <w:r>
        <w:rPr>
          <w:rFonts w:ascii="Calibri" w:hAnsi="Calibri" w:cs="Calibri"/>
          <w:sz w:val="24"/>
          <w:szCs w:val="24"/>
          <w:lang w:val="el-GR"/>
        </w:rPr>
        <w:t>τον α</w:t>
      </w:r>
      <w:r w:rsidRPr="009010D0">
        <w:rPr>
          <w:rFonts w:ascii="Calibri" w:hAnsi="Calibri" w:cs="Calibri"/>
          <w:sz w:val="24"/>
          <w:szCs w:val="24"/>
          <w:lang w:val="el-GR"/>
        </w:rPr>
        <w:t xml:space="preserve">ντιπρόεδρο της ΚΕΕΕ και </w:t>
      </w:r>
      <w:r>
        <w:rPr>
          <w:rFonts w:ascii="Calibri" w:hAnsi="Calibri" w:cs="Calibri"/>
          <w:sz w:val="24"/>
          <w:szCs w:val="24"/>
          <w:lang w:val="el-GR"/>
        </w:rPr>
        <w:t>π</w:t>
      </w:r>
      <w:r w:rsidRPr="009010D0">
        <w:rPr>
          <w:rFonts w:ascii="Calibri" w:hAnsi="Calibri" w:cs="Calibri"/>
          <w:sz w:val="24"/>
          <w:szCs w:val="24"/>
          <w:lang w:val="el-GR"/>
        </w:rPr>
        <w:t>ρόεδρο του Επιμελητηρίου Χανίων</w:t>
      </w:r>
      <w:r>
        <w:rPr>
          <w:rFonts w:ascii="Calibri" w:hAnsi="Calibri" w:cs="Calibri"/>
          <w:sz w:val="24"/>
          <w:szCs w:val="24"/>
          <w:lang w:val="el-GR"/>
        </w:rPr>
        <w:t xml:space="preserve">, </w:t>
      </w:r>
      <w:r w:rsidRPr="009010D0">
        <w:rPr>
          <w:rFonts w:ascii="Calibri" w:hAnsi="Calibri" w:cs="Calibri"/>
          <w:b/>
          <w:bCs/>
          <w:sz w:val="24"/>
          <w:szCs w:val="24"/>
          <w:lang w:val="el-GR"/>
        </w:rPr>
        <w:t>Αντώνη Ροκάκη</w:t>
      </w:r>
      <w:r w:rsidRPr="009010D0">
        <w:rPr>
          <w:rFonts w:ascii="Calibri" w:hAnsi="Calibri" w:cs="Calibri"/>
          <w:sz w:val="24"/>
          <w:szCs w:val="24"/>
          <w:lang w:val="el-GR"/>
        </w:rPr>
        <w:t xml:space="preserve">, </w:t>
      </w:r>
      <w:r>
        <w:rPr>
          <w:rFonts w:ascii="Calibri" w:hAnsi="Calibri" w:cs="Calibri"/>
          <w:sz w:val="24"/>
          <w:szCs w:val="24"/>
          <w:lang w:val="el-GR"/>
        </w:rPr>
        <w:t>τον ο</w:t>
      </w:r>
      <w:r w:rsidRPr="009010D0">
        <w:rPr>
          <w:rFonts w:ascii="Calibri" w:hAnsi="Calibri" w:cs="Calibri"/>
          <w:sz w:val="24"/>
          <w:szCs w:val="24"/>
          <w:lang w:val="el-GR"/>
        </w:rPr>
        <w:t xml:space="preserve">ικονομικό </w:t>
      </w:r>
      <w:r>
        <w:rPr>
          <w:rFonts w:ascii="Calibri" w:hAnsi="Calibri" w:cs="Calibri"/>
          <w:sz w:val="24"/>
          <w:szCs w:val="24"/>
          <w:lang w:val="el-GR"/>
        </w:rPr>
        <w:t>ε</w:t>
      </w:r>
      <w:r w:rsidRPr="009010D0">
        <w:rPr>
          <w:rFonts w:ascii="Calibri" w:hAnsi="Calibri" w:cs="Calibri"/>
          <w:sz w:val="24"/>
          <w:szCs w:val="24"/>
          <w:lang w:val="el-GR"/>
        </w:rPr>
        <w:t xml:space="preserve">πόπτη της ΚΕΕΕ και </w:t>
      </w:r>
      <w:r>
        <w:rPr>
          <w:rFonts w:ascii="Calibri" w:hAnsi="Calibri" w:cs="Calibri"/>
          <w:sz w:val="24"/>
          <w:szCs w:val="24"/>
          <w:lang w:val="el-GR"/>
        </w:rPr>
        <w:t>π</w:t>
      </w:r>
      <w:r w:rsidRPr="009010D0">
        <w:rPr>
          <w:rFonts w:ascii="Calibri" w:hAnsi="Calibri" w:cs="Calibri"/>
          <w:sz w:val="24"/>
          <w:szCs w:val="24"/>
          <w:lang w:val="el-GR"/>
        </w:rPr>
        <w:t>ρόεδρο του Επιμελητηρίου Κορινθία</w:t>
      </w:r>
      <w:r>
        <w:rPr>
          <w:rFonts w:ascii="Calibri" w:hAnsi="Calibri" w:cs="Calibri"/>
          <w:sz w:val="24"/>
          <w:szCs w:val="24"/>
          <w:lang w:val="el-GR"/>
        </w:rPr>
        <w:t xml:space="preserve">ς, </w:t>
      </w:r>
      <w:r w:rsidRPr="009010D0">
        <w:rPr>
          <w:rFonts w:ascii="Calibri" w:hAnsi="Calibri" w:cs="Calibri"/>
          <w:b/>
          <w:bCs/>
          <w:sz w:val="24"/>
          <w:szCs w:val="24"/>
          <w:lang w:val="el-GR"/>
        </w:rPr>
        <w:t>Παναγιώτη Λουζιώτη</w:t>
      </w:r>
      <w:r w:rsidRPr="009010D0">
        <w:rPr>
          <w:rFonts w:ascii="Calibri" w:hAnsi="Calibri" w:cs="Calibri"/>
          <w:sz w:val="24"/>
          <w:szCs w:val="24"/>
          <w:lang w:val="el-GR"/>
        </w:rPr>
        <w:t xml:space="preserve">, και τον </w:t>
      </w:r>
      <w:r>
        <w:rPr>
          <w:rFonts w:ascii="Calibri" w:hAnsi="Calibri" w:cs="Calibri"/>
          <w:sz w:val="24"/>
          <w:szCs w:val="24"/>
          <w:lang w:val="el-GR"/>
        </w:rPr>
        <w:t>υ</w:t>
      </w:r>
      <w:r w:rsidRPr="009010D0">
        <w:rPr>
          <w:rFonts w:ascii="Calibri" w:hAnsi="Calibri" w:cs="Calibri"/>
          <w:sz w:val="24"/>
          <w:szCs w:val="24"/>
          <w:lang w:val="el-GR"/>
        </w:rPr>
        <w:t xml:space="preserve">πεύθυνο Έρευνας και Ανάπτυξης της ΚΕΕΕ και </w:t>
      </w:r>
      <w:r>
        <w:rPr>
          <w:rFonts w:ascii="Calibri" w:hAnsi="Calibri" w:cs="Calibri"/>
          <w:sz w:val="24"/>
          <w:szCs w:val="24"/>
          <w:lang w:val="el-GR"/>
        </w:rPr>
        <w:t>π</w:t>
      </w:r>
      <w:r w:rsidRPr="009010D0">
        <w:rPr>
          <w:rFonts w:ascii="Calibri" w:hAnsi="Calibri" w:cs="Calibri"/>
          <w:sz w:val="24"/>
          <w:szCs w:val="24"/>
          <w:lang w:val="el-GR"/>
        </w:rPr>
        <w:t>ρόεδρο του Επιμελητηρίου Δράμας</w:t>
      </w:r>
      <w:r>
        <w:rPr>
          <w:rFonts w:ascii="Calibri" w:hAnsi="Calibri" w:cs="Calibri"/>
          <w:sz w:val="24"/>
          <w:szCs w:val="24"/>
          <w:lang w:val="el-GR"/>
        </w:rPr>
        <w:t>,</w:t>
      </w:r>
      <w:r w:rsidRPr="009010D0">
        <w:rPr>
          <w:rFonts w:ascii="Calibri" w:hAnsi="Calibri" w:cs="Calibri"/>
          <w:sz w:val="24"/>
          <w:szCs w:val="24"/>
          <w:lang w:val="el-GR"/>
        </w:rPr>
        <w:t xml:space="preserve"> </w:t>
      </w:r>
      <w:r w:rsidRPr="009010D0">
        <w:rPr>
          <w:rFonts w:ascii="Calibri" w:hAnsi="Calibri" w:cs="Calibri"/>
          <w:b/>
          <w:bCs/>
          <w:sz w:val="24"/>
          <w:szCs w:val="24"/>
          <w:lang w:val="el-GR"/>
        </w:rPr>
        <w:t>Στέφανο Γεωργιάδη</w:t>
      </w:r>
      <w:r w:rsidR="00B36346" w:rsidRPr="00B36346">
        <w:rPr>
          <w:rFonts w:ascii="Calibri" w:hAnsi="Calibri" w:cs="Calibri"/>
          <w:sz w:val="24"/>
          <w:szCs w:val="24"/>
          <w:lang w:val="el-GR"/>
        </w:rPr>
        <w:t>.</w:t>
      </w:r>
      <w:r w:rsidRPr="009010D0">
        <w:rPr>
          <w:rFonts w:ascii="Calibri" w:hAnsi="Calibri" w:cs="Calibri"/>
          <w:sz w:val="24"/>
          <w:szCs w:val="24"/>
          <w:lang w:val="el-GR"/>
        </w:rPr>
        <w:t xml:space="preserve"> </w:t>
      </w:r>
    </w:p>
    <w:p w14:paraId="072FFA21" w14:textId="4353AA83" w:rsidR="009010D0" w:rsidRPr="009010D0" w:rsidRDefault="009010D0" w:rsidP="00386A82">
      <w:pPr>
        <w:spacing w:line="360" w:lineRule="auto"/>
        <w:ind w:firstLine="720"/>
        <w:jc w:val="both"/>
        <w:rPr>
          <w:rFonts w:ascii="Calibri" w:hAnsi="Calibri" w:cs="Calibri"/>
          <w:sz w:val="24"/>
          <w:szCs w:val="24"/>
          <w:lang w:val="el-GR"/>
        </w:rPr>
      </w:pPr>
      <w:r w:rsidRPr="009010D0">
        <w:rPr>
          <w:rFonts w:ascii="Calibri" w:hAnsi="Calibri" w:cs="Calibri"/>
          <w:sz w:val="24"/>
          <w:szCs w:val="24"/>
          <w:lang w:val="el-GR"/>
        </w:rPr>
        <w:t>Ο πρόεδρος της ΚΕΕΕ</w:t>
      </w:r>
      <w:r>
        <w:rPr>
          <w:rFonts w:ascii="Calibri" w:hAnsi="Calibri" w:cs="Calibri"/>
          <w:sz w:val="24"/>
          <w:szCs w:val="24"/>
          <w:lang w:val="el-GR"/>
        </w:rPr>
        <w:t>, Γι</w:t>
      </w:r>
      <w:r w:rsidRPr="009010D0">
        <w:rPr>
          <w:rFonts w:ascii="Calibri" w:hAnsi="Calibri" w:cs="Calibri"/>
          <w:sz w:val="24"/>
          <w:szCs w:val="24"/>
          <w:lang w:val="el-GR"/>
        </w:rPr>
        <w:t>άννης Βουτσινάς, Έλληνας οικονομολόγος και σύμβουλος μικρομεσαίων επιχειρήσεων, με καταγωγή από τα Ιόνια Νησιά και την Κεφαλονιά, έλαβε το λόγο και τόνισε ότι η απανθρακοποίηση, ως κεντρική ευρωπαϊκή πολιτική, δεν είναι μόνο τεχνολογική πρόκληση αλλά και κοινωνική:</w:t>
      </w:r>
      <w:r>
        <w:rPr>
          <w:rFonts w:ascii="Calibri" w:hAnsi="Calibri" w:cs="Calibri"/>
          <w:sz w:val="24"/>
          <w:szCs w:val="24"/>
          <w:lang w:val="el-GR"/>
        </w:rPr>
        <w:t xml:space="preserve"> </w:t>
      </w:r>
      <w:r w:rsidRPr="009010D0">
        <w:rPr>
          <w:rFonts w:ascii="Calibri" w:hAnsi="Calibri" w:cs="Calibri"/>
          <w:sz w:val="24"/>
          <w:szCs w:val="24"/>
          <w:lang w:val="el-GR"/>
        </w:rPr>
        <w:t>«</w:t>
      </w:r>
      <w:r w:rsidRPr="009010D0">
        <w:rPr>
          <w:rFonts w:ascii="Calibri" w:hAnsi="Calibri" w:cs="Calibri"/>
          <w:i/>
          <w:iCs/>
          <w:sz w:val="24"/>
          <w:szCs w:val="24"/>
          <w:lang w:val="el-GR"/>
        </w:rPr>
        <w:t xml:space="preserve">Η απανθρακοποίηση είναι ένα σύνθετο μείγμα που αφορά την ενέργεια, τις μεταφορές, τη βιομηχανία, τα κτίρια, τα απόβλητα και τη γεωργία. Είναι ο τρόπος που παράγουμε, καταναλώνουμε και καινοτομούμε. Στην Ελλάδα, η απολιγνιτοποίηση έχει επηρεάσει ολόκληρες περιφέρειες, όπως η Δυτική Μακεδονία, η Μεγαλόπολη και τα νησιά του Βορείου Αιγαίου. </w:t>
      </w:r>
      <w:r w:rsidRPr="00386A82">
        <w:rPr>
          <w:rFonts w:ascii="Calibri" w:hAnsi="Calibri" w:cs="Calibri"/>
          <w:b/>
          <w:bCs/>
          <w:i/>
          <w:iCs/>
          <w:sz w:val="24"/>
          <w:szCs w:val="24"/>
          <w:lang w:val="el-GR"/>
        </w:rPr>
        <w:t xml:space="preserve">Το ενεργειακό κόστος παραμένει από τα υψηλότερα στην Ευρώπη, ενώ οι μικρομεσαίες επιχειρήσεις αντιμετωπίζουν περιορισμένη πρόσβαση σε χρηματοδότηση και αυξημένο διοικητικό βάρος λόγω της οδηγίας </w:t>
      </w:r>
      <w:r w:rsidRPr="00386A82">
        <w:rPr>
          <w:rFonts w:ascii="Calibri" w:hAnsi="Calibri" w:cs="Calibri"/>
          <w:b/>
          <w:bCs/>
          <w:i/>
          <w:iCs/>
          <w:sz w:val="24"/>
          <w:szCs w:val="24"/>
        </w:rPr>
        <w:t>CSRD</w:t>
      </w:r>
      <w:r w:rsidRPr="009010D0">
        <w:rPr>
          <w:rFonts w:ascii="Calibri" w:hAnsi="Calibri" w:cs="Calibri"/>
          <w:i/>
          <w:iCs/>
          <w:sz w:val="24"/>
          <w:szCs w:val="24"/>
          <w:lang w:val="el-GR"/>
        </w:rPr>
        <w:t>».</w:t>
      </w:r>
    </w:p>
    <w:p w14:paraId="25542121" w14:textId="74103973" w:rsidR="009010D0" w:rsidRPr="009010D0" w:rsidRDefault="009010D0" w:rsidP="00386A82">
      <w:pPr>
        <w:spacing w:line="360" w:lineRule="auto"/>
        <w:ind w:firstLine="720"/>
        <w:jc w:val="both"/>
        <w:rPr>
          <w:rFonts w:ascii="Calibri" w:hAnsi="Calibri" w:cs="Calibri"/>
          <w:i/>
          <w:iCs/>
          <w:sz w:val="24"/>
          <w:szCs w:val="24"/>
          <w:lang w:val="el-GR"/>
        </w:rPr>
      </w:pPr>
      <w:r w:rsidRPr="009010D0">
        <w:rPr>
          <w:rFonts w:ascii="Calibri" w:hAnsi="Calibri" w:cs="Calibri"/>
          <w:sz w:val="24"/>
          <w:szCs w:val="24"/>
          <w:lang w:val="el-GR"/>
        </w:rPr>
        <w:lastRenderedPageBreak/>
        <w:t xml:space="preserve">Ο κ. Βουτσινάς υπογράμμισε ότι η μετάβαση πρέπει να είναι </w:t>
      </w:r>
      <w:r w:rsidRPr="009010D0">
        <w:rPr>
          <w:rFonts w:ascii="Calibri" w:hAnsi="Calibri" w:cs="Calibri"/>
          <w:b/>
          <w:bCs/>
          <w:sz w:val="24"/>
          <w:szCs w:val="24"/>
          <w:lang w:val="el-GR"/>
        </w:rPr>
        <w:t>ρεαλιστική, εφαρμόσιμη και οικονομικά βιώσιμη</w:t>
      </w:r>
      <w:r w:rsidRPr="009010D0">
        <w:rPr>
          <w:rFonts w:ascii="Calibri" w:hAnsi="Calibri" w:cs="Calibri"/>
          <w:sz w:val="24"/>
          <w:szCs w:val="24"/>
          <w:lang w:val="el-GR"/>
        </w:rPr>
        <w:t xml:space="preserve"> για κάθε επιχείρηση, από τη μεγάλη βιομηχανία έως τη μικρή οικογενειακή μονάδα. Τόνισε την ανάγκη για </w:t>
      </w:r>
      <w:r w:rsidRPr="009010D0">
        <w:rPr>
          <w:rFonts w:ascii="Calibri" w:hAnsi="Calibri" w:cs="Calibri"/>
          <w:b/>
          <w:bCs/>
          <w:sz w:val="24"/>
          <w:szCs w:val="24"/>
          <w:lang w:val="el-GR"/>
        </w:rPr>
        <w:t>ισότιμη πρόσβαση στις νέες ευκαιρίες</w:t>
      </w:r>
      <w:r w:rsidRPr="009010D0">
        <w:rPr>
          <w:rFonts w:ascii="Calibri" w:hAnsi="Calibri" w:cs="Calibri"/>
          <w:sz w:val="24"/>
          <w:szCs w:val="24"/>
          <w:lang w:val="el-GR"/>
        </w:rPr>
        <w:t>, στη χρηματοδότηση, στην καινοτομία και στην εκπαίδευση, και επεσήμανε</w:t>
      </w:r>
      <w:r>
        <w:rPr>
          <w:rFonts w:ascii="Calibri" w:hAnsi="Calibri" w:cs="Calibri"/>
          <w:sz w:val="24"/>
          <w:szCs w:val="24"/>
          <w:lang w:val="el-GR"/>
        </w:rPr>
        <w:t xml:space="preserve"> χαρακτηριστικά: </w:t>
      </w:r>
      <w:r w:rsidRPr="009010D0">
        <w:rPr>
          <w:rFonts w:ascii="Calibri" w:hAnsi="Calibri" w:cs="Calibri"/>
          <w:sz w:val="24"/>
          <w:szCs w:val="24"/>
          <w:lang w:val="el-GR"/>
        </w:rPr>
        <w:t>«</w:t>
      </w:r>
      <w:r w:rsidRPr="009010D0">
        <w:rPr>
          <w:rFonts w:ascii="Calibri" w:hAnsi="Calibri" w:cs="Calibri"/>
          <w:i/>
          <w:iCs/>
          <w:sz w:val="24"/>
          <w:szCs w:val="24"/>
          <w:lang w:val="el-GR"/>
        </w:rPr>
        <w:t xml:space="preserve">Η Δίκαιη Μετάβαση δεν είναι μόνο προστασία. Είναι ευκαιρία αναγέννησης της ΜΜΕ. Η επιτυχία της θα εξαρτηθεί από τη συνεργασία όλων των επιπέδων – ευρωπαϊκού, εθνικού και τοπικού. </w:t>
      </w:r>
      <w:r w:rsidRPr="00386A82">
        <w:rPr>
          <w:rFonts w:ascii="Calibri" w:hAnsi="Calibri" w:cs="Calibri"/>
          <w:b/>
          <w:bCs/>
          <w:i/>
          <w:iCs/>
          <w:sz w:val="24"/>
          <w:szCs w:val="24"/>
          <w:lang w:val="el-GR"/>
        </w:rPr>
        <w:t>Τα Επιμελητήρια έχουν κρίσιμο ρόλο στην ενημέρωση, στην απορρόφηση χρηματοδοτήσεων και στην εφαρμογή πολιτικών που συνδέουν τη βιώσιμη ανάπτυξη με την κοινωνική συνοχή.</w:t>
      </w:r>
      <w:r w:rsidRPr="009010D0">
        <w:rPr>
          <w:rFonts w:ascii="Calibri" w:hAnsi="Calibri" w:cs="Calibri"/>
          <w:i/>
          <w:iCs/>
          <w:sz w:val="24"/>
          <w:szCs w:val="24"/>
          <w:lang w:val="el-GR"/>
        </w:rPr>
        <w:t xml:space="preserve"> Η στήριξη της μικρής επιχείρησης στους μικρούς τόπους ισχυροποιεί την ευρωπαϊκή ταυτότητα και την </w:t>
      </w:r>
      <w:r>
        <w:rPr>
          <w:rFonts w:ascii="Calibri" w:hAnsi="Calibri" w:cs="Calibri"/>
          <w:i/>
          <w:iCs/>
          <w:sz w:val="24"/>
          <w:szCs w:val="24"/>
          <w:lang w:val="el-GR"/>
        </w:rPr>
        <w:t>Ε</w:t>
      </w:r>
      <w:r w:rsidRPr="009010D0">
        <w:rPr>
          <w:rFonts w:ascii="Calibri" w:hAnsi="Calibri" w:cs="Calibri"/>
          <w:i/>
          <w:iCs/>
          <w:sz w:val="24"/>
          <w:szCs w:val="24"/>
          <w:lang w:val="el-GR"/>
        </w:rPr>
        <w:t xml:space="preserve">υρωπαϊκή </w:t>
      </w:r>
      <w:r>
        <w:rPr>
          <w:rFonts w:ascii="Calibri" w:hAnsi="Calibri" w:cs="Calibri"/>
          <w:i/>
          <w:iCs/>
          <w:sz w:val="24"/>
          <w:szCs w:val="24"/>
          <w:lang w:val="el-GR"/>
        </w:rPr>
        <w:t>Έ</w:t>
      </w:r>
      <w:r w:rsidRPr="009010D0">
        <w:rPr>
          <w:rFonts w:ascii="Calibri" w:hAnsi="Calibri" w:cs="Calibri"/>
          <w:i/>
          <w:iCs/>
          <w:sz w:val="24"/>
          <w:szCs w:val="24"/>
          <w:lang w:val="el-GR"/>
        </w:rPr>
        <w:t>νωση».</w:t>
      </w:r>
    </w:p>
    <w:p w14:paraId="5C76C410" w14:textId="05FC67AE" w:rsidR="009010D0" w:rsidRPr="009010D0" w:rsidRDefault="009010D0" w:rsidP="00386A82">
      <w:pPr>
        <w:spacing w:line="360" w:lineRule="auto"/>
        <w:ind w:firstLine="720"/>
        <w:jc w:val="both"/>
        <w:rPr>
          <w:rFonts w:ascii="Calibri" w:hAnsi="Calibri" w:cs="Calibri"/>
          <w:sz w:val="24"/>
          <w:szCs w:val="24"/>
          <w:lang w:val="el-GR"/>
        </w:rPr>
      </w:pPr>
      <w:r w:rsidRPr="009010D0">
        <w:rPr>
          <w:rFonts w:ascii="Calibri" w:hAnsi="Calibri" w:cs="Calibri"/>
          <w:sz w:val="24"/>
          <w:szCs w:val="24"/>
          <w:lang w:val="el-GR"/>
        </w:rPr>
        <w:t xml:space="preserve">Ο </w:t>
      </w:r>
      <w:r w:rsidR="00386A82">
        <w:rPr>
          <w:rFonts w:ascii="Calibri" w:hAnsi="Calibri" w:cs="Calibri"/>
          <w:sz w:val="24"/>
          <w:szCs w:val="24"/>
          <w:lang w:val="el-GR"/>
        </w:rPr>
        <w:t>α</w:t>
      </w:r>
      <w:r w:rsidRPr="009010D0">
        <w:rPr>
          <w:rFonts w:ascii="Calibri" w:hAnsi="Calibri" w:cs="Calibri"/>
          <w:sz w:val="24"/>
          <w:szCs w:val="24"/>
          <w:lang w:val="el-GR"/>
        </w:rPr>
        <w:t xml:space="preserve">ντιπρόεδρος της ΚΕΕΕ και </w:t>
      </w:r>
      <w:r>
        <w:rPr>
          <w:rFonts w:ascii="Calibri" w:hAnsi="Calibri" w:cs="Calibri"/>
          <w:sz w:val="24"/>
          <w:szCs w:val="24"/>
          <w:lang w:val="el-GR"/>
        </w:rPr>
        <w:t>π</w:t>
      </w:r>
      <w:r w:rsidRPr="009010D0">
        <w:rPr>
          <w:rFonts w:ascii="Calibri" w:hAnsi="Calibri" w:cs="Calibri"/>
          <w:sz w:val="24"/>
          <w:szCs w:val="24"/>
          <w:lang w:val="el-GR"/>
        </w:rPr>
        <w:t>ρόεδρος του Επιμελητηρίου Χανίων</w:t>
      </w:r>
      <w:r>
        <w:rPr>
          <w:rFonts w:ascii="Calibri" w:hAnsi="Calibri" w:cs="Calibri"/>
          <w:sz w:val="24"/>
          <w:szCs w:val="24"/>
          <w:lang w:val="el-GR"/>
        </w:rPr>
        <w:t xml:space="preserve">, </w:t>
      </w:r>
      <w:r w:rsidRPr="009010D0">
        <w:rPr>
          <w:rFonts w:ascii="Calibri" w:hAnsi="Calibri" w:cs="Calibri"/>
          <w:sz w:val="24"/>
          <w:szCs w:val="24"/>
          <w:lang w:val="el-GR"/>
        </w:rPr>
        <w:t>Αντώνης Ροκάκης, με επιχειρηματική δραστηριότητα στην αλιεία και τις εξαγωγές, ανέδειξε τις προκλήσεις που αντιμετωπίζουν οι επιχειρήσεις των ακριτικών νησιών της Ευρώπης</w:t>
      </w:r>
      <w:r>
        <w:rPr>
          <w:rFonts w:ascii="Calibri" w:hAnsi="Calibri" w:cs="Calibri"/>
          <w:sz w:val="24"/>
          <w:szCs w:val="24"/>
          <w:lang w:val="el-GR"/>
        </w:rPr>
        <w:t xml:space="preserve">. </w:t>
      </w:r>
      <w:r w:rsidRPr="009010D0">
        <w:rPr>
          <w:rFonts w:ascii="Calibri" w:hAnsi="Calibri" w:cs="Calibri"/>
          <w:i/>
          <w:iCs/>
          <w:sz w:val="24"/>
          <w:szCs w:val="24"/>
          <w:lang w:val="el-GR"/>
        </w:rPr>
        <w:t>«Η επιχείρηση που διευθύνω έχει έδρα στα Χανιά της Κρήτης και δραστηριοποιείται στην αλίευση, εξαγωγή και εισαγωγή φρέσκων αλιευμάτων σε παγκόσμιο επίπεδο. Το ασταθές διεθνές οικονομικό περιβάλλον και οι νέοι πιεστικοί δασμοί δεν επιτρέπουν αισιοδοξία. Η ευάλωτη ανταγωνιστικότητα των επιχειρήσεων των νησιών απαιτεί άμεση κοινοτική χρηματοδότηση και εξισορρόπηση του Μεταφορικού Ισοδύναμου με τις ηπειρωτικές περιοχές»</w:t>
      </w:r>
      <w:r>
        <w:rPr>
          <w:rFonts w:ascii="Calibri" w:hAnsi="Calibri" w:cs="Calibri"/>
          <w:sz w:val="24"/>
          <w:szCs w:val="24"/>
          <w:lang w:val="el-GR"/>
        </w:rPr>
        <w:t xml:space="preserve"> τόνισε</w:t>
      </w:r>
      <w:r w:rsidRPr="009010D0">
        <w:rPr>
          <w:rFonts w:ascii="Calibri" w:hAnsi="Calibri" w:cs="Calibri"/>
          <w:sz w:val="24"/>
          <w:szCs w:val="24"/>
          <w:lang w:val="el-GR"/>
        </w:rPr>
        <w:t>.</w:t>
      </w:r>
      <w:r>
        <w:rPr>
          <w:rFonts w:ascii="Calibri" w:hAnsi="Calibri" w:cs="Calibri"/>
          <w:sz w:val="24"/>
          <w:szCs w:val="24"/>
          <w:lang w:val="el-GR"/>
        </w:rPr>
        <w:t xml:space="preserve"> </w:t>
      </w:r>
      <w:r w:rsidRPr="009010D0">
        <w:rPr>
          <w:rFonts w:ascii="Calibri" w:hAnsi="Calibri" w:cs="Calibri"/>
          <w:sz w:val="24"/>
          <w:szCs w:val="24"/>
          <w:lang w:val="el-GR"/>
        </w:rPr>
        <w:t>Ο κ. Ροκάκης έκανε ιστορική αναφορά στους Μινωίτες, τονίζοντας: «</w:t>
      </w:r>
      <w:r w:rsidRPr="009010D0">
        <w:rPr>
          <w:rFonts w:ascii="Calibri" w:hAnsi="Calibri" w:cs="Calibri"/>
          <w:i/>
          <w:iCs/>
          <w:sz w:val="24"/>
          <w:szCs w:val="24"/>
          <w:lang w:val="el-GR"/>
        </w:rPr>
        <w:t>Οι Μινωίτες από την Κρήτη, από τη μυθολογία των οποίων πήρε το όνομά της η Ευρώπη, είχαν μετατρέψει τη Μεσόγειο σε ισχυρή εμπορική γέφυρα ειρήνης και ανάπτυξης. Εμείς τι θα κάνουμε γι’ αυτό; Η Μεσόγειος διαθέτει τεράστιους πόρους για την ευημερία και την ασφάλεια των λαών της Ευρώπης και των γειτόνων τους. Αυτοί οι πόροι θα ενεργοποιηθούν μόνο μέσα από τη διεύρυνση της συνεργασίας και των αγορών».</w:t>
      </w:r>
    </w:p>
    <w:p w14:paraId="534C839C" w14:textId="77777777" w:rsidR="009010D0" w:rsidRPr="009010D0" w:rsidRDefault="009010D0" w:rsidP="00386A82">
      <w:pPr>
        <w:spacing w:line="360" w:lineRule="auto"/>
        <w:ind w:firstLine="720"/>
        <w:jc w:val="both"/>
        <w:rPr>
          <w:rFonts w:ascii="Calibri" w:hAnsi="Calibri" w:cs="Calibri"/>
          <w:b/>
          <w:bCs/>
          <w:sz w:val="24"/>
          <w:szCs w:val="24"/>
          <w:lang w:val="el-GR"/>
        </w:rPr>
      </w:pPr>
      <w:r w:rsidRPr="009010D0">
        <w:rPr>
          <w:rFonts w:ascii="Calibri" w:hAnsi="Calibri" w:cs="Calibri"/>
          <w:b/>
          <w:bCs/>
          <w:sz w:val="24"/>
          <w:szCs w:val="24"/>
          <w:lang w:val="el-GR"/>
        </w:rPr>
        <w:t>Η ελληνική αντιπροσωπεία της ΚΕΕΕ,</w:t>
      </w:r>
      <w:r w:rsidRPr="009010D0">
        <w:rPr>
          <w:rFonts w:ascii="Calibri" w:hAnsi="Calibri" w:cs="Calibri"/>
          <w:sz w:val="24"/>
          <w:szCs w:val="24"/>
          <w:lang w:val="el-GR"/>
        </w:rPr>
        <w:t xml:space="preserve"> </w:t>
      </w:r>
      <w:r w:rsidRPr="009010D0">
        <w:rPr>
          <w:rFonts w:ascii="Calibri" w:hAnsi="Calibri" w:cs="Calibri"/>
          <w:b/>
          <w:bCs/>
          <w:sz w:val="24"/>
          <w:szCs w:val="24"/>
          <w:lang w:val="el-GR"/>
        </w:rPr>
        <w:t>με τεκμηριωμένες παρεμβάσεις και στρατηγικές θέσεις, ανέδειξε τις προτεραιότητες της ελληνικής επιχειρηματικότητας στο ευρωπαϊκό θεσμικό πλαίσιο, επιβεβαιώνοντας τον ρόλο της ως θεσμικού εκφραστή των ΜΜΕ και της παραγωγικής βάσης της χώρας.</w:t>
      </w:r>
    </w:p>
    <w:p w14:paraId="2D9183B6" w14:textId="7B6CC0B4" w:rsidR="00ED43ED" w:rsidRPr="009010D0" w:rsidRDefault="00ED43ED" w:rsidP="00386A82">
      <w:pPr>
        <w:spacing w:line="360" w:lineRule="auto"/>
        <w:jc w:val="both"/>
        <w:rPr>
          <w:rFonts w:asciiTheme="majorBidi" w:hAnsiTheme="majorBidi" w:cstheme="majorBidi"/>
          <w:sz w:val="24"/>
          <w:szCs w:val="24"/>
          <w:lang w:val="el-GR"/>
        </w:rPr>
      </w:pPr>
    </w:p>
    <w:sectPr w:rsidR="00ED43ED" w:rsidRPr="009010D0" w:rsidSect="00B714C1">
      <w:headerReference w:type="default" r:id="rId8"/>
      <w:footerReference w:type="even" r:id="rId9"/>
      <w:footerReference w:type="default" r:id="rId10"/>
      <w:headerReference w:type="first" r:id="rId11"/>
      <w:footerReference w:type="first" r:id="rId12"/>
      <w:pgSz w:w="11906" w:h="16838"/>
      <w:pgMar w:top="1440" w:right="1797" w:bottom="1440" w:left="1797" w:header="170"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8FF00" w14:textId="77777777" w:rsidR="007E3245" w:rsidRDefault="007E3245">
      <w:pPr>
        <w:spacing w:after="0" w:line="240" w:lineRule="auto"/>
      </w:pPr>
      <w:r>
        <w:separator/>
      </w:r>
    </w:p>
  </w:endnote>
  <w:endnote w:type="continuationSeparator" w:id="0">
    <w:p w14:paraId="2C9E9154" w14:textId="77777777" w:rsidR="007E3245" w:rsidRDefault="007E3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8A07B" w14:textId="77777777" w:rsidR="00950BFA" w:rsidRDefault="00000000" w:rsidP="00D701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918359" w14:textId="77777777" w:rsidR="00950BFA" w:rsidRDefault="00950BFA" w:rsidP="00911BB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8312"/>
    </w:tblGrid>
    <w:tr w:rsidR="00D52D36" w:rsidRPr="00867F81" w14:paraId="0FC5BC33" w14:textId="77777777" w:rsidTr="00C71E0D">
      <w:tc>
        <w:tcPr>
          <w:tcW w:w="8528" w:type="dxa"/>
        </w:tcPr>
        <w:p w14:paraId="499CA0F1" w14:textId="77777777" w:rsidR="00950BFA" w:rsidRPr="00524867" w:rsidRDefault="00000000" w:rsidP="00867F81">
          <w:pPr>
            <w:pStyle w:val="Header"/>
            <w:jc w:val="center"/>
            <w:rPr>
              <w:b/>
              <w:bCs/>
              <w:color w:val="333333"/>
              <w:lang w:val="el-GR"/>
            </w:rPr>
          </w:pPr>
          <w:r w:rsidRPr="00524867">
            <w:rPr>
              <w:b/>
              <w:bCs/>
              <w:i/>
              <w:iCs/>
              <w:color w:val="333333"/>
              <w:lang w:val="el-GR"/>
            </w:rPr>
            <w:t xml:space="preserve">Δ/νση: </w:t>
          </w:r>
          <w:r w:rsidRPr="00524867">
            <w:rPr>
              <w:b/>
              <w:bCs/>
              <w:color w:val="333333"/>
              <w:lang w:val="el-GR"/>
            </w:rPr>
            <w:t>Ακαδημίας  6, 10671 Αθήνα,  Τηλ: (210)  3387105 (-06),</w:t>
          </w:r>
          <w:r w:rsidRPr="00524867">
            <w:rPr>
              <w:b/>
              <w:bCs/>
              <w:lang w:val="el-GR"/>
            </w:rPr>
            <w:t xml:space="preserve"> </w:t>
          </w:r>
          <w:r w:rsidRPr="00C71E0D">
            <w:rPr>
              <w:b/>
              <w:bCs/>
              <w:color w:val="333333"/>
            </w:rPr>
            <w:t>Fax</w:t>
          </w:r>
          <w:r w:rsidRPr="00524867">
            <w:rPr>
              <w:b/>
              <w:bCs/>
              <w:color w:val="333333"/>
              <w:lang w:val="el-GR"/>
            </w:rPr>
            <w:t>: 36.22.320,</w:t>
          </w:r>
        </w:p>
        <w:p w14:paraId="18D71ECF" w14:textId="77777777" w:rsidR="00950BFA" w:rsidRPr="00867F81" w:rsidRDefault="00000000" w:rsidP="00867F81">
          <w:pPr>
            <w:pStyle w:val="Header"/>
            <w:jc w:val="center"/>
            <w:rPr>
              <w:b/>
              <w:bCs/>
              <w:color w:val="333333"/>
            </w:rPr>
          </w:pPr>
          <w:r w:rsidRPr="00C71E0D">
            <w:rPr>
              <w:b/>
              <w:bCs/>
              <w:lang w:val="de-DE"/>
            </w:rPr>
            <w:t>e</w:t>
          </w:r>
          <w:r w:rsidRPr="00867F81">
            <w:rPr>
              <w:b/>
              <w:bCs/>
            </w:rPr>
            <w:t>-</w:t>
          </w:r>
          <w:r w:rsidRPr="00C71E0D">
            <w:rPr>
              <w:b/>
              <w:bCs/>
              <w:lang w:val="de-DE"/>
            </w:rPr>
            <w:t>mail</w:t>
          </w:r>
          <w:r w:rsidRPr="00867F81">
            <w:rPr>
              <w:b/>
              <w:bCs/>
            </w:rPr>
            <w:t xml:space="preserve">: </w:t>
          </w:r>
          <w:r w:rsidRPr="00C71E0D">
            <w:rPr>
              <w:b/>
              <w:bCs/>
              <w:lang w:val="de-DE"/>
            </w:rPr>
            <w:t>keeuhcci</w:t>
          </w:r>
          <w:r w:rsidRPr="00867F81">
            <w:rPr>
              <w:b/>
              <w:bCs/>
            </w:rPr>
            <w:t>@</w:t>
          </w:r>
          <w:r w:rsidRPr="00C71E0D">
            <w:rPr>
              <w:b/>
              <w:bCs/>
            </w:rPr>
            <w:t>uhc</w:t>
          </w:r>
          <w:r w:rsidRPr="00867F81">
            <w:rPr>
              <w:b/>
              <w:bCs/>
            </w:rPr>
            <w:t>.</w:t>
          </w:r>
          <w:r w:rsidRPr="00C71E0D">
            <w:rPr>
              <w:b/>
              <w:bCs/>
              <w:lang w:val="de-DE"/>
            </w:rPr>
            <w:t>gr</w:t>
          </w:r>
          <w:r w:rsidRPr="00867F81">
            <w:rPr>
              <w:b/>
              <w:bCs/>
            </w:rPr>
            <w:t xml:space="preserve">, </w:t>
          </w:r>
          <w:r w:rsidRPr="00C71E0D">
            <w:rPr>
              <w:b/>
              <w:bCs/>
              <w:lang w:val="de-DE"/>
            </w:rPr>
            <w:t>http</w:t>
          </w:r>
          <w:r w:rsidRPr="00867F81">
            <w:rPr>
              <w:b/>
              <w:bCs/>
            </w:rPr>
            <w:t>://</w:t>
          </w:r>
          <w:r w:rsidRPr="00C71E0D">
            <w:rPr>
              <w:b/>
              <w:bCs/>
              <w:lang w:val="de-DE"/>
            </w:rPr>
            <w:t>www</w:t>
          </w:r>
          <w:r w:rsidRPr="00867F81">
            <w:rPr>
              <w:b/>
              <w:bCs/>
            </w:rPr>
            <w:t>.</w:t>
          </w:r>
          <w:r w:rsidRPr="00C71E0D">
            <w:rPr>
              <w:b/>
              <w:bCs/>
              <w:lang w:val="de-DE"/>
            </w:rPr>
            <w:t>uhc</w:t>
          </w:r>
          <w:r w:rsidRPr="00867F81">
            <w:rPr>
              <w:b/>
              <w:bCs/>
            </w:rPr>
            <w:t>.</w:t>
          </w:r>
          <w:r w:rsidRPr="00C71E0D">
            <w:rPr>
              <w:b/>
              <w:bCs/>
              <w:lang w:val="de-DE"/>
            </w:rPr>
            <w:t>gr</w:t>
          </w:r>
        </w:p>
      </w:tc>
    </w:tr>
  </w:tbl>
  <w:p w14:paraId="2FD1B191" w14:textId="77777777" w:rsidR="00950BFA" w:rsidRPr="00867F81" w:rsidRDefault="00950BFA" w:rsidP="003A1FB5">
    <w:pPr>
      <w:pStyle w:val="Header"/>
      <w:ind w:left="720"/>
      <w:jc w:val="center"/>
      <w:rPr>
        <w:b/>
        <w:bCs/>
        <w:color w:val="33333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8312"/>
    </w:tblGrid>
    <w:tr w:rsidR="00D52D36" w:rsidRPr="006361E8" w14:paraId="7AC99C0E" w14:textId="77777777" w:rsidTr="00C71E0D">
      <w:tc>
        <w:tcPr>
          <w:tcW w:w="8528" w:type="dxa"/>
        </w:tcPr>
        <w:p w14:paraId="50EEDFAC" w14:textId="77777777" w:rsidR="00950BFA" w:rsidRPr="00524867" w:rsidRDefault="00000000" w:rsidP="00504DE4">
          <w:pPr>
            <w:pStyle w:val="Header"/>
            <w:jc w:val="center"/>
            <w:rPr>
              <w:b/>
              <w:lang w:val="el-GR"/>
            </w:rPr>
          </w:pPr>
          <w:r w:rsidRPr="00524867">
            <w:rPr>
              <w:b/>
              <w:i/>
              <w:iCs/>
              <w:lang w:val="el-GR"/>
            </w:rPr>
            <w:t xml:space="preserve">Δ/νση: </w:t>
          </w:r>
          <w:r w:rsidRPr="00524867">
            <w:rPr>
              <w:b/>
              <w:lang w:val="el-GR"/>
            </w:rPr>
            <w:t xml:space="preserve">Ακαδημίας  6, 10671 Αθήνα,  Τηλ: (210)  3387105 (-06), </w:t>
          </w:r>
          <w:r w:rsidRPr="00C71E0D">
            <w:rPr>
              <w:b/>
            </w:rPr>
            <w:t>Fax</w:t>
          </w:r>
          <w:r w:rsidRPr="00524867">
            <w:rPr>
              <w:b/>
              <w:lang w:val="el-GR"/>
            </w:rPr>
            <w:t>: 36.22.320,</w:t>
          </w:r>
        </w:p>
        <w:p w14:paraId="7707A172" w14:textId="77777777" w:rsidR="00950BFA" w:rsidRPr="003E68CF" w:rsidRDefault="00000000" w:rsidP="003E68CF">
          <w:pPr>
            <w:pStyle w:val="Header"/>
            <w:ind w:left="720"/>
            <w:jc w:val="center"/>
            <w:rPr>
              <w:b/>
            </w:rPr>
          </w:pPr>
          <w:r w:rsidRPr="00C71E0D">
            <w:rPr>
              <w:b/>
              <w:lang w:val="de-DE"/>
            </w:rPr>
            <w:t>e</w:t>
          </w:r>
          <w:r w:rsidRPr="00C71E0D">
            <w:rPr>
              <w:b/>
            </w:rPr>
            <w:t>-</w:t>
          </w:r>
          <w:r w:rsidRPr="00C71E0D">
            <w:rPr>
              <w:b/>
              <w:lang w:val="de-DE"/>
            </w:rPr>
            <w:t>mail</w:t>
          </w:r>
          <w:r w:rsidRPr="00C71E0D">
            <w:rPr>
              <w:b/>
            </w:rPr>
            <w:t xml:space="preserve">: </w:t>
          </w:r>
          <w:r w:rsidRPr="00C71E0D">
            <w:rPr>
              <w:b/>
              <w:lang w:val="de-DE"/>
            </w:rPr>
            <w:t>keeuhcci</w:t>
          </w:r>
          <w:r w:rsidRPr="00C71E0D">
            <w:rPr>
              <w:b/>
            </w:rPr>
            <w:t>@uhc.</w:t>
          </w:r>
          <w:r w:rsidRPr="00C71E0D">
            <w:rPr>
              <w:b/>
              <w:lang w:val="de-DE"/>
            </w:rPr>
            <w:t>gr</w:t>
          </w:r>
          <w:r w:rsidRPr="00C71E0D">
            <w:rPr>
              <w:b/>
            </w:rPr>
            <w:t xml:space="preserve">, </w:t>
          </w:r>
          <w:r w:rsidRPr="00C71E0D">
            <w:rPr>
              <w:b/>
              <w:lang w:val="de-DE"/>
            </w:rPr>
            <w:t>http</w:t>
          </w:r>
          <w:r w:rsidRPr="00C71E0D">
            <w:rPr>
              <w:b/>
            </w:rPr>
            <w:t>://</w:t>
          </w:r>
          <w:r w:rsidRPr="00C71E0D">
            <w:rPr>
              <w:b/>
              <w:lang w:val="de-DE"/>
            </w:rPr>
            <w:t>www</w:t>
          </w:r>
          <w:r w:rsidRPr="00C71E0D">
            <w:rPr>
              <w:b/>
            </w:rPr>
            <w:t>.</w:t>
          </w:r>
          <w:r w:rsidRPr="00C71E0D">
            <w:rPr>
              <w:b/>
              <w:lang w:val="de-DE"/>
            </w:rPr>
            <w:t>uhc</w:t>
          </w:r>
          <w:r w:rsidRPr="00C71E0D">
            <w:rPr>
              <w:b/>
            </w:rPr>
            <w:t>.</w:t>
          </w:r>
          <w:r w:rsidRPr="00C71E0D">
            <w:rPr>
              <w:b/>
              <w:lang w:val="de-DE"/>
            </w:rPr>
            <w:t>gr</w:t>
          </w:r>
        </w:p>
      </w:tc>
    </w:tr>
  </w:tbl>
  <w:p w14:paraId="2374B8DA" w14:textId="77777777" w:rsidR="00950BFA" w:rsidRPr="006361E8" w:rsidRDefault="00950BFA" w:rsidP="00BD44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223F3" w14:textId="77777777" w:rsidR="007E3245" w:rsidRDefault="007E3245">
      <w:pPr>
        <w:spacing w:after="0" w:line="240" w:lineRule="auto"/>
      </w:pPr>
      <w:r>
        <w:separator/>
      </w:r>
    </w:p>
  </w:footnote>
  <w:footnote w:type="continuationSeparator" w:id="0">
    <w:p w14:paraId="16A3796C" w14:textId="77777777" w:rsidR="007E3245" w:rsidRDefault="007E32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F2F0C" w14:textId="77777777" w:rsidR="00950BFA" w:rsidRPr="00BD4439" w:rsidRDefault="00000000">
    <w:pPr>
      <w:pStyle w:val="Header"/>
      <w:jc w:val="center"/>
      <w:rPr>
        <w:b/>
        <w:bCs/>
        <w:color w:val="0000FF"/>
        <w:sz w:val="32"/>
      </w:rPr>
    </w:pPr>
    <w:r w:rsidRPr="00BD4439">
      <w:rPr>
        <w:b/>
        <w:bCs/>
        <w:color w:val="0000FF"/>
        <w:sz w:val="32"/>
      </w:rPr>
      <w:t>ΚΕΝΤΡΙΚΗ ΕΝΩΣΗ ΕΠΙΜΕΛΗΤΗΡΙΩΝ ΕΛΛΑΔΟΣ</w:t>
    </w:r>
  </w:p>
  <w:p w14:paraId="273CA232" w14:textId="77777777" w:rsidR="00950BFA" w:rsidRDefault="00000000">
    <w:pPr>
      <w:pStyle w:val="Header"/>
    </w:pPr>
    <w:r>
      <w:rPr>
        <w:noProof/>
        <w:sz w:val="20"/>
      </w:rPr>
      <mc:AlternateContent>
        <mc:Choice Requires="wps">
          <w:drawing>
            <wp:anchor distT="0" distB="0" distL="114300" distR="114300" simplePos="0" relativeHeight="251659264" behindDoc="0" locked="0" layoutInCell="1" allowOverlap="1" wp14:anchorId="04BB4C00" wp14:editId="205F4E47">
              <wp:simplePos x="0" y="0"/>
              <wp:positionH relativeFrom="column">
                <wp:posOffset>-114300</wp:posOffset>
              </wp:positionH>
              <wp:positionV relativeFrom="paragraph">
                <wp:posOffset>116205</wp:posOffset>
              </wp:positionV>
              <wp:extent cx="5600700" cy="0"/>
              <wp:effectExtent l="9525" t="11430" r="9525" b="7620"/>
              <wp:wrapNone/>
              <wp:docPr id="686434028"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8C7A08"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9.15pt" to="6in,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UIErwEAAEgDAAAOAAAAZHJzL2Uyb0RvYy54bWysU8Fu2zAMvQ/YPwi6L3YCpNu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&#1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823" w:type="dxa"/>
      <w:tblBorders>
        <w:bottom w:val="single" w:sz="4" w:space="0" w:color="auto"/>
      </w:tblBorders>
      <w:tblLayout w:type="fixed"/>
      <w:tblLook w:val="0000" w:firstRow="0" w:lastRow="0" w:firstColumn="0" w:lastColumn="0" w:noHBand="0" w:noVBand="0"/>
    </w:tblPr>
    <w:tblGrid>
      <w:gridCol w:w="2628"/>
      <w:gridCol w:w="3780"/>
      <w:gridCol w:w="2415"/>
    </w:tblGrid>
    <w:tr w:rsidR="00D52D36" w14:paraId="5DDF1A91" w14:textId="77777777" w:rsidTr="00BD4439">
      <w:trPr>
        <w:trHeight w:val="1803"/>
      </w:trPr>
      <w:tc>
        <w:tcPr>
          <w:tcW w:w="2628" w:type="dxa"/>
        </w:tcPr>
        <w:p w14:paraId="010AECE0" w14:textId="77777777" w:rsidR="00950BFA" w:rsidRDefault="00000000">
          <w:pPr>
            <w:pStyle w:val="Header"/>
            <w:jc w:val="center"/>
            <w:rPr>
              <w:b/>
              <w:bCs/>
            </w:rPr>
          </w:pPr>
          <w:r>
            <w:rPr>
              <w:b/>
              <w:bCs/>
              <w:noProof/>
            </w:rPr>
            <w:drawing>
              <wp:inline distT="0" distB="0" distL="0" distR="0" wp14:anchorId="034ACF11" wp14:editId="67F66769">
                <wp:extent cx="510540" cy="518160"/>
                <wp:effectExtent l="0" t="0" r="3810" b="0"/>
                <wp:docPr id="20781369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8160"/>
                        </a:xfrm>
                        <a:prstGeom prst="rect">
                          <a:avLst/>
                        </a:prstGeom>
                        <a:noFill/>
                        <a:ln>
                          <a:noFill/>
                        </a:ln>
                      </pic:spPr>
                    </pic:pic>
                  </a:graphicData>
                </a:graphic>
              </wp:inline>
            </w:drawing>
          </w:r>
        </w:p>
        <w:p w14:paraId="1B2DEC53" w14:textId="77777777" w:rsidR="00950BFA" w:rsidRPr="007003C4" w:rsidRDefault="00000000" w:rsidP="007003C4">
          <w:pPr>
            <w:pStyle w:val="Header"/>
            <w:jc w:val="center"/>
            <w:rPr>
              <w:b/>
              <w:bCs/>
              <w:color w:val="333333"/>
              <w:sz w:val="20"/>
            </w:rPr>
          </w:pPr>
          <w:r>
            <w:rPr>
              <w:b/>
              <w:bCs/>
              <w:color w:val="333333"/>
              <w:sz w:val="20"/>
            </w:rPr>
            <w:t>ΕΛΛΗΝΙΚΗ ΔΗΜΟΚΡΑΤΙΑ</w:t>
          </w:r>
        </w:p>
      </w:tc>
      <w:tc>
        <w:tcPr>
          <w:tcW w:w="3780" w:type="dxa"/>
        </w:tcPr>
        <w:p w14:paraId="4BCFE04E" w14:textId="77777777" w:rsidR="00950BFA" w:rsidRDefault="00950BFA" w:rsidP="00880781">
          <w:pPr>
            <w:pStyle w:val="Header"/>
            <w:jc w:val="center"/>
          </w:pPr>
        </w:p>
        <w:p w14:paraId="00DCDF80" w14:textId="77777777" w:rsidR="00950BFA" w:rsidRPr="007003C4" w:rsidRDefault="00950BFA" w:rsidP="007003C4"/>
        <w:p w14:paraId="3476F47D" w14:textId="77777777" w:rsidR="00950BFA" w:rsidRPr="007003C4" w:rsidRDefault="00950BFA" w:rsidP="007003C4"/>
      </w:tc>
      <w:tc>
        <w:tcPr>
          <w:tcW w:w="2415" w:type="dxa"/>
        </w:tcPr>
        <w:p w14:paraId="528E21B9" w14:textId="77777777" w:rsidR="00950BFA" w:rsidRDefault="00000000">
          <w:pPr>
            <w:pStyle w:val="Header"/>
            <w:jc w:val="center"/>
          </w:pPr>
          <w:r>
            <w:rPr>
              <w:noProof/>
            </w:rPr>
            <w:drawing>
              <wp:inline distT="0" distB="0" distL="0" distR="0" wp14:anchorId="72EA15BD" wp14:editId="1950E867">
                <wp:extent cx="1424940" cy="1082040"/>
                <wp:effectExtent l="0" t="0" r="3810" b="3810"/>
                <wp:docPr id="11039614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4940" cy="1082040"/>
                        </a:xfrm>
                        <a:prstGeom prst="rect">
                          <a:avLst/>
                        </a:prstGeom>
                        <a:noFill/>
                        <a:ln>
                          <a:noFill/>
                        </a:ln>
                      </pic:spPr>
                    </pic:pic>
                  </a:graphicData>
                </a:graphic>
              </wp:inline>
            </w:drawing>
          </w:r>
        </w:p>
        <w:p w14:paraId="31B09208" w14:textId="77777777" w:rsidR="00950BFA" w:rsidRPr="007003C4" w:rsidRDefault="00000000" w:rsidP="007003C4">
          <w:pPr>
            <w:pStyle w:val="Header"/>
            <w:jc w:val="center"/>
            <w:rPr>
              <w:b/>
              <w:bCs/>
              <w:color w:val="333399"/>
            </w:rPr>
          </w:pPr>
          <w:r>
            <w:rPr>
              <w:b/>
              <w:bCs/>
              <w:color w:val="333399"/>
            </w:rPr>
            <w:t>-1980-</w:t>
          </w:r>
        </w:p>
      </w:tc>
    </w:tr>
  </w:tbl>
  <w:p w14:paraId="530B0876" w14:textId="77777777" w:rsidR="00950BFA" w:rsidRDefault="00950B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301C1"/>
    <w:multiLevelType w:val="multilevel"/>
    <w:tmpl w:val="035C2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EA6BFE"/>
    <w:multiLevelType w:val="hybridMultilevel"/>
    <w:tmpl w:val="5DE8F544"/>
    <w:lvl w:ilvl="0" w:tplc="04080005">
      <w:start w:val="1"/>
      <w:numFmt w:val="bullet"/>
      <w:lvlText w:val=""/>
      <w:lvlJc w:val="left"/>
      <w:pPr>
        <w:ind w:left="578" w:hanging="360"/>
      </w:pPr>
      <w:rPr>
        <w:rFonts w:ascii="Wingdings" w:hAnsi="Wingdings" w:hint="default"/>
        <w:color w:val="auto"/>
      </w:rPr>
    </w:lvl>
    <w:lvl w:ilvl="1" w:tplc="04080003">
      <w:start w:val="1"/>
      <w:numFmt w:val="bullet"/>
      <w:lvlText w:val="o"/>
      <w:lvlJc w:val="left"/>
      <w:pPr>
        <w:ind w:left="1298" w:hanging="360"/>
      </w:pPr>
      <w:rPr>
        <w:rFonts w:ascii="Courier New" w:hAnsi="Courier New" w:cs="Courier New" w:hint="default"/>
      </w:rPr>
    </w:lvl>
    <w:lvl w:ilvl="2" w:tplc="04080005">
      <w:start w:val="1"/>
      <w:numFmt w:val="bullet"/>
      <w:lvlText w:val=""/>
      <w:lvlJc w:val="left"/>
      <w:pPr>
        <w:ind w:left="2018" w:hanging="360"/>
      </w:pPr>
      <w:rPr>
        <w:rFonts w:ascii="Wingdings" w:hAnsi="Wingdings" w:hint="default"/>
      </w:rPr>
    </w:lvl>
    <w:lvl w:ilvl="3" w:tplc="04080001">
      <w:start w:val="1"/>
      <w:numFmt w:val="bullet"/>
      <w:lvlText w:val=""/>
      <w:lvlJc w:val="left"/>
      <w:pPr>
        <w:ind w:left="2738" w:hanging="360"/>
      </w:pPr>
      <w:rPr>
        <w:rFonts w:ascii="Symbol" w:hAnsi="Symbol" w:hint="default"/>
      </w:rPr>
    </w:lvl>
    <w:lvl w:ilvl="4" w:tplc="04080003">
      <w:start w:val="1"/>
      <w:numFmt w:val="bullet"/>
      <w:lvlText w:val="o"/>
      <w:lvlJc w:val="left"/>
      <w:pPr>
        <w:ind w:left="3458" w:hanging="360"/>
      </w:pPr>
      <w:rPr>
        <w:rFonts w:ascii="Courier New" w:hAnsi="Courier New" w:cs="Courier New" w:hint="default"/>
      </w:rPr>
    </w:lvl>
    <w:lvl w:ilvl="5" w:tplc="04080005">
      <w:start w:val="1"/>
      <w:numFmt w:val="bullet"/>
      <w:lvlText w:val=""/>
      <w:lvlJc w:val="left"/>
      <w:pPr>
        <w:ind w:left="4178" w:hanging="360"/>
      </w:pPr>
      <w:rPr>
        <w:rFonts w:ascii="Wingdings" w:hAnsi="Wingdings" w:hint="default"/>
      </w:rPr>
    </w:lvl>
    <w:lvl w:ilvl="6" w:tplc="04080001">
      <w:start w:val="1"/>
      <w:numFmt w:val="bullet"/>
      <w:lvlText w:val=""/>
      <w:lvlJc w:val="left"/>
      <w:pPr>
        <w:ind w:left="4898" w:hanging="360"/>
      </w:pPr>
      <w:rPr>
        <w:rFonts w:ascii="Symbol" w:hAnsi="Symbol" w:hint="default"/>
      </w:rPr>
    </w:lvl>
    <w:lvl w:ilvl="7" w:tplc="04080003">
      <w:start w:val="1"/>
      <w:numFmt w:val="bullet"/>
      <w:lvlText w:val="o"/>
      <w:lvlJc w:val="left"/>
      <w:pPr>
        <w:ind w:left="5618" w:hanging="360"/>
      </w:pPr>
      <w:rPr>
        <w:rFonts w:ascii="Courier New" w:hAnsi="Courier New" w:cs="Courier New" w:hint="default"/>
      </w:rPr>
    </w:lvl>
    <w:lvl w:ilvl="8" w:tplc="04080005">
      <w:start w:val="1"/>
      <w:numFmt w:val="bullet"/>
      <w:lvlText w:val=""/>
      <w:lvlJc w:val="left"/>
      <w:pPr>
        <w:ind w:left="6338" w:hanging="360"/>
      </w:pPr>
      <w:rPr>
        <w:rFonts w:ascii="Wingdings" w:hAnsi="Wingdings" w:hint="default"/>
      </w:rPr>
    </w:lvl>
  </w:abstractNum>
  <w:abstractNum w:abstractNumId="2" w15:restartNumberingAfterBreak="0">
    <w:nsid w:val="118839FA"/>
    <w:multiLevelType w:val="hybridMultilevel"/>
    <w:tmpl w:val="F39897BC"/>
    <w:lvl w:ilvl="0" w:tplc="0408000B">
      <w:start w:val="1"/>
      <w:numFmt w:val="bullet"/>
      <w:lvlText w:val=""/>
      <w:lvlJc w:val="left"/>
      <w:pPr>
        <w:ind w:left="578" w:hanging="360"/>
      </w:pPr>
      <w:rPr>
        <w:rFonts w:ascii="Wingdings" w:hAnsi="Wingdings" w:hint="default"/>
      </w:rPr>
    </w:lvl>
    <w:lvl w:ilvl="1" w:tplc="04080003">
      <w:start w:val="1"/>
      <w:numFmt w:val="bullet"/>
      <w:lvlText w:val="o"/>
      <w:lvlJc w:val="left"/>
      <w:pPr>
        <w:ind w:left="1298" w:hanging="360"/>
      </w:pPr>
      <w:rPr>
        <w:rFonts w:ascii="Courier New" w:hAnsi="Courier New" w:cs="Courier New" w:hint="default"/>
      </w:rPr>
    </w:lvl>
    <w:lvl w:ilvl="2" w:tplc="04080005">
      <w:start w:val="1"/>
      <w:numFmt w:val="bullet"/>
      <w:lvlText w:val=""/>
      <w:lvlJc w:val="left"/>
      <w:pPr>
        <w:ind w:left="2018" w:hanging="360"/>
      </w:pPr>
      <w:rPr>
        <w:rFonts w:ascii="Wingdings" w:hAnsi="Wingdings" w:hint="default"/>
      </w:rPr>
    </w:lvl>
    <w:lvl w:ilvl="3" w:tplc="04080001">
      <w:start w:val="1"/>
      <w:numFmt w:val="bullet"/>
      <w:lvlText w:val=""/>
      <w:lvlJc w:val="left"/>
      <w:pPr>
        <w:ind w:left="2738" w:hanging="360"/>
      </w:pPr>
      <w:rPr>
        <w:rFonts w:ascii="Symbol" w:hAnsi="Symbol" w:hint="default"/>
      </w:rPr>
    </w:lvl>
    <w:lvl w:ilvl="4" w:tplc="04080003">
      <w:start w:val="1"/>
      <w:numFmt w:val="bullet"/>
      <w:lvlText w:val="o"/>
      <w:lvlJc w:val="left"/>
      <w:pPr>
        <w:ind w:left="3458" w:hanging="360"/>
      </w:pPr>
      <w:rPr>
        <w:rFonts w:ascii="Courier New" w:hAnsi="Courier New" w:cs="Courier New" w:hint="default"/>
      </w:rPr>
    </w:lvl>
    <w:lvl w:ilvl="5" w:tplc="04080005">
      <w:start w:val="1"/>
      <w:numFmt w:val="bullet"/>
      <w:lvlText w:val=""/>
      <w:lvlJc w:val="left"/>
      <w:pPr>
        <w:ind w:left="4178" w:hanging="360"/>
      </w:pPr>
      <w:rPr>
        <w:rFonts w:ascii="Wingdings" w:hAnsi="Wingdings" w:hint="default"/>
      </w:rPr>
    </w:lvl>
    <w:lvl w:ilvl="6" w:tplc="04080001">
      <w:start w:val="1"/>
      <w:numFmt w:val="bullet"/>
      <w:lvlText w:val=""/>
      <w:lvlJc w:val="left"/>
      <w:pPr>
        <w:ind w:left="4898" w:hanging="360"/>
      </w:pPr>
      <w:rPr>
        <w:rFonts w:ascii="Symbol" w:hAnsi="Symbol" w:hint="default"/>
      </w:rPr>
    </w:lvl>
    <w:lvl w:ilvl="7" w:tplc="04080003">
      <w:start w:val="1"/>
      <w:numFmt w:val="bullet"/>
      <w:lvlText w:val="o"/>
      <w:lvlJc w:val="left"/>
      <w:pPr>
        <w:ind w:left="5618" w:hanging="360"/>
      </w:pPr>
      <w:rPr>
        <w:rFonts w:ascii="Courier New" w:hAnsi="Courier New" w:cs="Courier New" w:hint="default"/>
      </w:rPr>
    </w:lvl>
    <w:lvl w:ilvl="8" w:tplc="04080005">
      <w:start w:val="1"/>
      <w:numFmt w:val="bullet"/>
      <w:lvlText w:val=""/>
      <w:lvlJc w:val="left"/>
      <w:pPr>
        <w:ind w:left="6338" w:hanging="360"/>
      </w:pPr>
      <w:rPr>
        <w:rFonts w:ascii="Wingdings" w:hAnsi="Wingdings" w:hint="default"/>
      </w:rPr>
    </w:lvl>
  </w:abstractNum>
  <w:abstractNum w:abstractNumId="3" w15:restartNumberingAfterBreak="0">
    <w:nsid w:val="34E21000"/>
    <w:multiLevelType w:val="hybridMultilevel"/>
    <w:tmpl w:val="0D860A4E"/>
    <w:lvl w:ilvl="0" w:tplc="506CC514">
      <w:numFmt w:val="bullet"/>
      <w:lvlText w:val="-"/>
      <w:lvlJc w:val="left"/>
      <w:pPr>
        <w:ind w:left="720" w:hanging="360"/>
      </w:pPr>
      <w:rPr>
        <w:rFonts w:ascii="Arial" w:eastAsia="Calibri" w:hAnsi="Arial" w:cs="Arial" w:hint="default"/>
        <w:b/>
        <w:color w:val="auto"/>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4" w15:restartNumberingAfterBreak="0">
    <w:nsid w:val="3D9F49F2"/>
    <w:multiLevelType w:val="multilevel"/>
    <w:tmpl w:val="11C88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805881"/>
    <w:multiLevelType w:val="hybridMultilevel"/>
    <w:tmpl w:val="5E80AFA2"/>
    <w:lvl w:ilvl="0" w:tplc="506CC514">
      <w:numFmt w:val="bullet"/>
      <w:lvlText w:val="-"/>
      <w:lvlJc w:val="left"/>
      <w:pPr>
        <w:ind w:left="1004" w:hanging="360"/>
      </w:pPr>
      <w:rPr>
        <w:rFonts w:ascii="Arial" w:eastAsia="Calibri" w:hAnsi="Arial" w:cs="Arial" w:hint="default"/>
        <w:b/>
        <w:color w:val="auto"/>
      </w:rPr>
    </w:lvl>
    <w:lvl w:ilvl="1" w:tplc="FFFFFFFF">
      <w:start w:val="1"/>
      <w:numFmt w:val="bullet"/>
      <w:lvlText w:val="o"/>
      <w:lvlJc w:val="left"/>
      <w:pPr>
        <w:ind w:left="1724" w:hanging="360"/>
      </w:pPr>
      <w:rPr>
        <w:rFonts w:ascii="Courier New" w:hAnsi="Courier New" w:cs="Courier New" w:hint="default"/>
      </w:rPr>
    </w:lvl>
    <w:lvl w:ilvl="2" w:tplc="FFFFFFFF">
      <w:start w:val="1"/>
      <w:numFmt w:val="bullet"/>
      <w:lvlText w:val=""/>
      <w:lvlJc w:val="left"/>
      <w:pPr>
        <w:ind w:left="2444" w:hanging="360"/>
      </w:pPr>
      <w:rPr>
        <w:rFonts w:ascii="Wingdings" w:hAnsi="Wingdings" w:hint="default"/>
      </w:rPr>
    </w:lvl>
    <w:lvl w:ilvl="3" w:tplc="FFFFFFFF">
      <w:start w:val="1"/>
      <w:numFmt w:val="bullet"/>
      <w:lvlText w:val=""/>
      <w:lvlJc w:val="left"/>
      <w:pPr>
        <w:ind w:left="3164" w:hanging="360"/>
      </w:pPr>
      <w:rPr>
        <w:rFonts w:ascii="Symbol" w:hAnsi="Symbol" w:hint="default"/>
      </w:rPr>
    </w:lvl>
    <w:lvl w:ilvl="4" w:tplc="FFFFFFFF">
      <w:start w:val="1"/>
      <w:numFmt w:val="bullet"/>
      <w:lvlText w:val="o"/>
      <w:lvlJc w:val="left"/>
      <w:pPr>
        <w:ind w:left="3884" w:hanging="360"/>
      </w:pPr>
      <w:rPr>
        <w:rFonts w:ascii="Courier New" w:hAnsi="Courier New" w:cs="Courier New" w:hint="default"/>
      </w:rPr>
    </w:lvl>
    <w:lvl w:ilvl="5" w:tplc="FFFFFFFF">
      <w:start w:val="1"/>
      <w:numFmt w:val="bullet"/>
      <w:lvlText w:val=""/>
      <w:lvlJc w:val="left"/>
      <w:pPr>
        <w:ind w:left="4604" w:hanging="360"/>
      </w:pPr>
      <w:rPr>
        <w:rFonts w:ascii="Wingdings" w:hAnsi="Wingdings" w:hint="default"/>
      </w:rPr>
    </w:lvl>
    <w:lvl w:ilvl="6" w:tplc="FFFFFFFF">
      <w:start w:val="1"/>
      <w:numFmt w:val="bullet"/>
      <w:lvlText w:val=""/>
      <w:lvlJc w:val="left"/>
      <w:pPr>
        <w:ind w:left="5324" w:hanging="360"/>
      </w:pPr>
      <w:rPr>
        <w:rFonts w:ascii="Symbol" w:hAnsi="Symbol" w:hint="default"/>
      </w:rPr>
    </w:lvl>
    <w:lvl w:ilvl="7" w:tplc="FFFFFFFF">
      <w:start w:val="1"/>
      <w:numFmt w:val="bullet"/>
      <w:lvlText w:val="o"/>
      <w:lvlJc w:val="left"/>
      <w:pPr>
        <w:ind w:left="6044" w:hanging="360"/>
      </w:pPr>
      <w:rPr>
        <w:rFonts w:ascii="Courier New" w:hAnsi="Courier New" w:cs="Courier New" w:hint="default"/>
      </w:rPr>
    </w:lvl>
    <w:lvl w:ilvl="8" w:tplc="FFFFFFFF">
      <w:start w:val="1"/>
      <w:numFmt w:val="bullet"/>
      <w:lvlText w:val=""/>
      <w:lvlJc w:val="left"/>
      <w:pPr>
        <w:ind w:left="6764" w:hanging="360"/>
      </w:pPr>
      <w:rPr>
        <w:rFonts w:ascii="Wingdings" w:hAnsi="Wingdings" w:hint="default"/>
      </w:rPr>
    </w:lvl>
  </w:abstractNum>
  <w:abstractNum w:abstractNumId="6" w15:restartNumberingAfterBreak="0">
    <w:nsid w:val="7BA539D2"/>
    <w:multiLevelType w:val="multilevel"/>
    <w:tmpl w:val="EA44F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1062836">
    <w:abstractNumId w:val="0"/>
  </w:num>
  <w:num w:numId="2" w16cid:durableId="1875384389">
    <w:abstractNumId w:val="6"/>
  </w:num>
  <w:num w:numId="3" w16cid:durableId="374623334">
    <w:abstractNumId w:val="4"/>
  </w:num>
  <w:num w:numId="4" w16cid:durableId="1532693161">
    <w:abstractNumId w:val="1"/>
  </w:num>
  <w:num w:numId="5" w16cid:durableId="55590535">
    <w:abstractNumId w:val="5"/>
  </w:num>
  <w:num w:numId="6" w16cid:durableId="1385449720">
    <w:abstractNumId w:val="2"/>
  </w:num>
  <w:num w:numId="7" w16cid:durableId="9812321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7F0"/>
    <w:rsid w:val="000413D7"/>
    <w:rsid w:val="000D2FCD"/>
    <w:rsid w:val="000D5240"/>
    <w:rsid w:val="000E0569"/>
    <w:rsid w:val="00104D6D"/>
    <w:rsid w:val="0014139C"/>
    <w:rsid w:val="00142B18"/>
    <w:rsid w:val="001768FF"/>
    <w:rsid w:val="0018758B"/>
    <w:rsid w:val="00234BB3"/>
    <w:rsid w:val="00246856"/>
    <w:rsid w:val="002641D4"/>
    <w:rsid w:val="002A678E"/>
    <w:rsid w:val="003376A5"/>
    <w:rsid w:val="0038271C"/>
    <w:rsid w:val="00386A82"/>
    <w:rsid w:val="003D50A1"/>
    <w:rsid w:val="003E3920"/>
    <w:rsid w:val="003E69A7"/>
    <w:rsid w:val="00411EC2"/>
    <w:rsid w:val="00486BAD"/>
    <w:rsid w:val="004872FC"/>
    <w:rsid w:val="005163B2"/>
    <w:rsid w:val="005E4FCD"/>
    <w:rsid w:val="005F479B"/>
    <w:rsid w:val="006176B0"/>
    <w:rsid w:val="00626877"/>
    <w:rsid w:val="006A7013"/>
    <w:rsid w:val="006B06FB"/>
    <w:rsid w:val="00713FA1"/>
    <w:rsid w:val="007150E4"/>
    <w:rsid w:val="00733A43"/>
    <w:rsid w:val="00760C27"/>
    <w:rsid w:val="0079010A"/>
    <w:rsid w:val="007935E4"/>
    <w:rsid w:val="0079703D"/>
    <w:rsid w:val="007E3245"/>
    <w:rsid w:val="007E457D"/>
    <w:rsid w:val="008006FC"/>
    <w:rsid w:val="0080424B"/>
    <w:rsid w:val="0080483C"/>
    <w:rsid w:val="008208C8"/>
    <w:rsid w:val="00820B47"/>
    <w:rsid w:val="00884903"/>
    <w:rsid w:val="008F7F15"/>
    <w:rsid w:val="009010D0"/>
    <w:rsid w:val="00950BFA"/>
    <w:rsid w:val="009F1FFF"/>
    <w:rsid w:val="00A12050"/>
    <w:rsid w:val="00A1376A"/>
    <w:rsid w:val="00A350EF"/>
    <w:rsid w:val="00AF7848"/>
    <w:rsid w:val="00B211ED"/>
    <w:rsid w:val="00B36346"/>
    <w:rsid w:val="00B517B2"/>
    <w:rsid w:val="00B5671B"/>
    <w:rsid w:val="00B714C1"/>
    <w:rsid w:val="00B817D6"/>
    <w:rsid w:val="00BB0ECE"/>
    <w:rsid w:val="00BD7669"/>
    <w:rsid w:val="00C41979"/>
    <w:rsid w:val="00C50033"/>
    <w:rsid w:val="00C707F0"/>
    <w:rsid w:val="00CE0031"/>
    <w:rsid w:val="00D723DD"/>
    <w:rsid w:val="00D953C7"/>
    <w:rsid w:val="00DB025C"/>
    <w:rsid w:val="00DC378D"/>
    <w:rsid w:val="00E04ADA"/>
    <w:rsid w:val="00E85D12"/>
    <w:rsid w:val="00EA30B4"/>
    <w:rsid w:val="00EB65EB"/>
    <w:rsid w:val="00EC3021"/>
    <w:rsid w:val="00EC372E"/>
    <w:rsid w:val="00ED43ED"/>
    <w:rsid w:val="00EE43D2"/>
    <w:rsid w:val="00F514C1"/>
    <w:rsid w:val="00F64188"/>
    <w:rsid w:val="00FB277D"/>
    <w:rsid w:val="00FF343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FF366"/>
  <w15:chartTrackingRefBased/>
  <w15:docId w15:val="{D4B9F84B-0196-48E6-9D2A-CDEB1CAFB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7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d,hd Char"/>
    <w:basedOn w:val="Normal"/>
    <w:link w:val="HeaderChar"/>
    <w:uiPriority w:val="99"/>
    <w:unhideWhenUsed/>
    <w:rsid w:val="00C707F0"/>
    <w:pPr>
      <w:tabs>
        <w:tab w:val="center" w:pos="4680"/>
        <w:tab w:val="right" w:pos="9360"/>
      </w:tabs>
      <w:spacing w:after="0" w:line="240" w:lineRule="auto"/>
    </w:pPr>
  </w:style>
  <w:style w:type="character" w:customStyle="1" w:styleId="HeaderChar">
    <w:name w:val="Header Char"/>
    <w:aliases w:val="hd Char1,hd Char Char"/>
    <w:basedOn w:val="DefaultParagraphFont"/>
    <w:link w:val="Header"/>
    <w:uiPriority w:val="99"/>
    <w:rsid w:val="00C707F0"/>
  </w:style>
  <w:style w:type="paragraph" w:styleId="Footer">
    <w:name w:val="footer"/>
    <w:basedOn w:val="Normal"/>
    <w:link w:val="FooterChar"/>
    <w:uiPriority w:val="99"/>
    <w:semiHidden/>
    <w:unhideWhenUsed/>
    <w:rsid w:val="00C707F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707F0"/>
  </w:style>
  <w:style w:type="character" w:styleId="PageNumber">
    <w:name w:val="page number"/>
    <w:basedOn w:val="DefaultParagraphFont"/>
    <w:rsid w:val="00C707F0"/>
  </w:style>
  <w:style w:type="paragraph" w:customStyle="1" w:styleId="yiv9194982401msonormal">
    <w:name w:val="yiv9194982401msonormal"/>
    <w:basedOn w:val="Normal"/>
    <w:rsid w:val="00C707F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rsid w:val="00733A4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733A43"/>
    <w:rPr>
      <w:b/>
      <w:bCs/>
    </w:rPr>
  </w:style>
  <w:style w:type="character" w:customStyle="1" w:styleId="ListParagraphChar">
    <w:name w:val="List Paragraph Char"/>
    <w:aliases w:val="Bullet21 Char,Bullet22 Char,Bullet23 Char,Bullet211 Char,Bullet24 Char,Bullet25 Char,Bullet26 Char,Bullet27 Char,bl11 Char,Bullet212 Char,Bullet28 Char,bl12 Char,Bullet213 Char,Bullet29 Char,bl13 Char,Bullet214 Char,Bullet210 Char"/>
    <w:link w:val="ListParagraph"/>
    <w:uiPriority w:val="34"/>
    <w:qFormat/>
    <w:locked/>
    <w:rsid w:val="00820B47"/>
    <w:rPr>
      <w:sz w:val="24"/>
      <w:szCs w:val="24"/>
    </w:rPr>
  </w:style>
  <w:style w:type="paragraph" w:styleId="ListParagraph">
    <w:name w:val="List Paragraph"/>
    <w:aliases w:val="Bullet21,Bullet22,Bullet23,Bullet211,Bullet24,Bullet25,Bullet26,Bullet27,bl11,Bullet212,Bullet28,bl12,Bullet213,Bullet29,bl13,Bullet214,Bullet210,Bullet215,Γράφημα,Bullet List,FooterText,numbered,Paragraphe de liste1,列出段落,List Paragrap"/>
    <w:basedOn w:val="Normal"/>
    <w:link w:val="ListParagraphChar"/>
    <w:uiPriority w:val="34"/>
    <w:qFormat/>
    <w:rsid w:val="00820B47"/>
    <w:pPr>
      <w:spacing w:after="0" w:line="240" w:lineRule="auto"/>
      <w:ind w:left="720"/>
      <w:contextualSpacing/>
    </w:pPr>
    <w:rPr>
      <w:sz w:val="24"/>
      <w:szCs w:val="24"/>
    </w:rPr>
  </w:style>
  <w:style w:type="paragraph" w:customStyle="1" w:styleId="yiv3634526400msonormal">
    <w:name w:val="yiv3634526400msonormal"/>
    <w:basedOn w:val="Normal"/>
    <w:rsid w:val="00D723D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182499">
      <w:bodyDiv w:val="1"/>
      <w:marLeft w:val="0"/>
      <w:marRight w:val="0"/>
      <w:marTop w:val="0"/>
      <w:marBottom w:val="0"/>
      <w:divBdr>
        <w:top w:val="none" w:sz="0" w:space="0" w:color="auto"/>
        <w:left w:val="none" w:sz="0" w:space="0" w:color="auto"/>
        <w:bottom w:val="none" w:sz="0" w:space="0" w:color="auto"/>
        <w:right w:val="none" w:sz="0" w:space="0" w:color="auto"/>
      </w:divBdr>
    </w:div>
    <w:div w:id="414399375">
      <w:bodyDiv w:val="1"/>
      <w:marLeft w:val="0"/>
      <w:marRight w:val="0"/>
      <w:marTop w:val="0"/>
      <w:marBottom w:val="0"/>
      <w:divBdr>
        <w:top w:val="none" w:sz="0" w:space="0" w:color="auto"/>
        <w:left w:val="none" w:sz="0" w:space="0" w:color="auto"/>
        <w:bottom w:val="none" w:sz="0" w:space="0" w:color="auto"/>
        <w:right w:val="none" w:sz="0" w:space="0" w:color="auto"/>
      </w:divBdr>
    </w:div>
    <w:div w:id="464542472">
      <w:bodyDiv w:val="1"/>
      <w:marLeft w:val="0"/>
      <w:marRight w:val="0"/>
      <w:marTop w:val="0"/>
      <w:marBottom w:val="0"/>
      <w:divBdr>
        <w:top w:val="none" w:sz="0" w:space="0" w:color="auto"/>
        <w:left w:val="none" w:sz="0" w:space="0" w:color="auto"/>
        <w:bottom w:val="none" w:sz="0" w:space="0" w:color="auto"/>
        <w:right w:val="none" w:sz="0" w:space="0" w:color="auto"/>
      </w:divBdr>
    </w:div>
    <w:div w:id="744181239">
      <w:bodyDiv w:val="1"/>
      <w:marLeft w:val="0"/>
      <w:marRight w:val="0"/>
      <w:marTop w:val="0"/>
      <w:marBottom w:val="0"/>
      <w:divBdr>
        <w:top w:val="none" w:sz="0" w:space="0" w:color="auto"/>
        <w:left w:val="none" w:sz="0" w:space="0" w:color="auto"/>
        <w:bottom w:val="none" w:sz="0" w:space="0" w:color="auto"/>
        <w:right w:val="none" w:sz="0" w:space="0" w:color="auto"/>
      </w:divBdr>
    </w:div>
    <w:div w:id="1525484703">
      <w:bodyDiv w:val="1"/>
      <w:marLeft w:val="0"/>
      <w:marRight w:val="0"/>
      <w:marTop w:val="0"/>
      <w:marBottom w:val="0"/>
      <w:divBdr>
        <w:top w:val="none" w:sz="0" w:space="0" w:color="auto"/>
        <w:left w:val="none" w:sz="0" w:space="0" w:color="auto"/>
        <w:bottom w:val="none" w:sz="0" w:space="0" w:color="auto"/>
        <w:right w:val="none" w:sz="0" w:space="0" w:color="auto"/>
      </w:divBdr>
      <w:divsChild>
        <w:div w:id="305671280">
          <w:marLeft w:val="0"/>
          <w:marRight w:val="0"/>
          <w:marTop w:val="0"/>
          <w:marBottom w:val="0"/>
          <w:divBdr>
            <w:top w:val="none" w:sz="0" w:space="0" w:color="auto"/>
            <w:left w:val="none" w:sz="0" w:space="0" w:color="auto"/>
            <w:bottom w:val="none" w:sz="0" w:space="0" w:color="auto"/>
            <w:right w:val="none" w:sz="0" w:space="0" w:color="auto"/>
          </w:divBdr>
          <w:divsChild>
            <w:div w:id="675302087">
              <w:marLeft w:val="0"/>
              <w:marRight w:val="0"/>
              <w:marTop w:val="0"/>
              <w:marBottom w:val="0"/>
              <w:divBdr>
                <w:top w:val="none" w:sz="0" w:space="0" w:color="auto"/>
                <w:left w:val="none" w:sz="0" w:space="0" w:color="auto"/>
                <w:bottom w:val="none" w:sz="0" w:space="0" w:color="auto"/>
                <w:right w:val="none" w:sz="0" w:space="0" w:color="auto"/>
              </w:divBdr>
            </w:div>
            <w:div w:id="1454784239">
              <w:marLeft w:val="0"/>
              <w:marRight w:val="0"/>
              <w:marTop w:val="0"/>
              <w:marBottom w:val="0"/>
              <w:divBdr>
                <w:top w:val="none" w:sz="0" w:space="0" w:color="auto"/>
                <w:left w:val="none" w:sz="0" w:space="0" w:color="auto"/>
                <w:bottom w:val="none" w:sz="0" w:space="0" w:color="auto"/>
                <w:right w:val="none" w:sz="0" w:space="0" w:color="auto"/>
              </w:divBdr>
            </w:div>
            <w:div w:id="168127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142817">
      <w:bodyDiv w:val="1"/>
      <w:marLeft w:val="0"/>
      <w:marRight w:val="0"/>
      <w:marTop w:val="0"/>
      <w:marBottom w:val="0"/>
      <w:divBdr>
        <w:top w:val="none" w:sz="0" w:space="0" w:color="auto"/>
        <w:left w:val="none" w:sz="0" w:space="0" w:color="auto"/>
        <w:bottom w:val="none" w:sz="0" w:space="0" w:color="auto"/>
        <w:right w:val="none" w:sz="0" w:space="0" w:color="auto"/>
      </w:divBdr>
    </w:div>
    <w:div w:id="1892496024">
      <w:bodyDiv w:val="1"/>
      <w:marLeft w:val="0"/>
      <w:marRight w:val="0"/>
      <w:marTop w:val="0"/>
      <w:marBottom w:val="0"/>
      <w:divBdr>
        <w:top w:val="none" w:sz="0" w:space="0" w:color="auto"/>
        <w:left w:val="none" w:sz="0" w:space="0" w:color="auto"/>
        <w:bottom w:val="none" w:sz="0" w:space="0" w:color="auto"/>
        <w:right w:val="none" w:sz="0" w:space="0" w:color="auto"/>
      </w:divBdr>
    </w:div>
    <w:div w:id="1955625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5B435-70E3-4CA4-9134-AD9AB908D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604</Words>
  <Characters>3499</Characters>
  <Application>Microsoft Office Word</Application>
  <DocSecurity>0</DocSecurity>
  <Lines>166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Nefeli Rantou</dc:creator>
  <cp:keywords/>
  <dc:description/>
  <cp:lastModifiedBy>Alexandros Filippopoulos</cp:lastModifiedBy>
  <cp:revision>4</cp:revision>
  <dcterms:created xsi:type="dcterms:W3CDTF">2025-11-05T08:55:00Z</dcterms:created>
  <dcterms:modified xsi:type="dcterms:W3CDTF">2025-11-05T09:09:00Z</dcterms:modified>
</cp:coreProperties>
</file>