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1E07" w14:textId="4175A4A4" w:rsidR="00BA1579" w:rsidRDefault="00BA1579" w:rsidP="00BA1579">
      <w:pPr>
        <w:pStyle w:val="Web"/>
        <w:spacing w:line="360" w:lineRule="auto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CD0A3A" wp14:editId="34EEE3B6">
            <wp:simplePos x="0" y="0"/>
            <wp:positionH relativeFrom="margin">
              <wp:posOffset>3143250</wp:posOffset>
            </wp:positionH>
            <wp:positionV relativeFrom="margin">
              <wp:posOffset>-266700</wp:posOffset>
            </wp:positionV>
            <wp:extent cx="571500" cy="561975"/>
            <wp:effectExtent l="19050" t="0" r="0" b="0"/>
            <wp:wrapSquare wrapText="bothSides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2AD37C" w14:textId="77777777" w:rsidR="00BA1579" w:rsidRPr="00BC34EE" w:rsidRDefault="00BA1579" w:rsidP="00BA1579">
      <w:pPr>
        <w:spacing w:line="276" w:lineRule="auto"/>
        <w:jc w:val="center"/>
        <w:rPr>
          <w:rFonts w:ascii="Book Antiqua" w:hAnsi="Book Antiqua"/>
          <w:b/>
          <w:bCs/>
        </w:rPr>
      </w:pPr>
      <w:bookmarkStart w:id="0" w:name="_Hlk201517945"/>
      <w:r w:rsidRPr="00BC34EE">
        <w:rPr>
          <w:rFonts w:ascii="Book Antiqua" w:hAnsi="Book Antiqua"/>
          <w:b/>
          <w:bCs/>
        </w:rPr>
        <w:t>ΕΛΛΗΝΙΚΗ ΔΗΜΟΚΡΑΤΙΑ</w:t>
      </w:r>
    </w:p>
    <w:p w14:paraId="2A003249" w14:textId="77777777" w:rsidR="00BA1579" w:rsidRPr="00BC34EE" w:rsidRDefault="00BA1579" w:rsidP="00BA1579">
      <w:pPr>
        <w:spacing w:line="276" w:lineRule="auto"/>
        <w:jc w:val="center"/>
        <w:rPr>
          <w:rFonts w:ascii="Book Antiqua" w:hAnsi="Book Antiqua"/>
          <w:b/>
          <w:bCs/>
        </w:rPr>
      </w:pPr>
      <w:r w:rsidRPr="00BC34EE">
        <w:rPr>
          <w:rFonts w:ascii="Book Antiqua" w:hAnsi="Book Antiqua"/>
          <w:b/>
          <w:bCs/>
        </w:rPr>
        <w:t>ΕΠΙΜΕΛΗΤΗΡΙΟ ΑΙΤΩΛΟΑΚΑΡΝΑΝΙΑΣ</w:t>
      </w:r>
    </w:p>
    <w:bookmarkEnd w:id="0"/>
    <w:p w14:paraId="0AC73DDE" w14:textId="77777777" w:rsidR="00BA1579" w:rsidRDefault="00BA1579" w:rsidP="00BA157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</w:p>
    <w:p w14:paraId="5F62D66A" w14:textId="14F5F898" w:rsidR="00BA1579" w:rsidRDefault="00BA1579" w:rsidP="00612BC1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>
        <w:rPr>
          <w:noProof/>
        </w:rPr>
        <w:drawing>
          <wp:inline distT="0" distB="0" distL="0" distR="0" wp14:anchorId="00419D86" wp14:editId="795EE68F">
            <wp:extent cx="4514850" cy="952500"/>
            <wp:effectExtent l="0" t="0" r="0" b="0"/>
            <wp:docPr id="5950971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03F99" w14:textId="189D2360" w:rsidR="00BA1579" w:rsidRDefault="00BA1579" w:rsidP="00BA157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EF7AEA">
        <w:rPr>
          <w:rFonts w:ascii="Book Antiqua" w:hAnsi="Book Antiqua"/>
          <w:b/>
          <w:bCs/>
          <w:u w:val="single"/>
        </w:rPr>
        <w:t>ΔΕΛΤΙΟ  ΤΥΠΟΥ</w:t>
      </w:r>
    </w:p>
    <w:p w14:paraId="5428AB22" w14:textId="29C1D2C5" w:rsidR="00E825BE" w:rsidRDefault="0076233C" w:rsidP="00BA157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76233C">
        <w:rPr>
          <w:rFonts w:ascii="Book Antiqua" w:hAnsi="Book Antiqua"/>
          <w:b/>
          <w:bCs/>
          <w:u w:val="single"/>
        </w:rPr>
        <w:t xml:space="preserve">Ενεργή </w:t>
      </w:r>
      <w:r w:rsidR="00E825BE">
        <w:rPr>
          <w:rFonts w:ascii="Book Antiqua" w:hAnsi="Book Antiqua"/>
          <w:b/>
          <w:bCs/>
          <w:u w:val="single"/>
        </w:rPr>
        <w:t>δ</w:t>
      </w:r>
      <w:r w:rsidRPr="0076233C">
        <w:rPr>
          <w:rFonts w:ascii="Book Antiqua" w:hAnsi="Book Antiqua"/>
          <w:b/>
          <w:bCs/>
          <w:u w:val="single"/>
        </w:rPr>
        <w:t xml:space="preserve">ικτύωση και εξωστρέφεια του </w:t>
      </w:r>
      <w:r>
        <w:rPr>
          <w:rFonts w:ascii="Book Antiqua" w:hAnsi="Book Antiqua"/>
          <w:b/>
          <w:bCs/>
          <w:u w:val="single"/>
        </w:rPr>
        <w:t>Ε</w:t>
      </w:r>
      <w:r w:rsidRPr="0076233C">
        <w:rPr>
          <w:rFonts w:ascii="Book Antiqua" w:hAnsi="Book Antiqua"/>
          <w:b/>
          <w:bCs/>
          <w:u w:val="single"/>
        </w:rPr>
        <w:t xml:space="preserve">πιμελητηρίου Αιτωλοακαρνανίας </w:t>
      </w:r>
    </w:p>
    <w:p w14:paraId="4C3079C3" w14:textId="77777777" w:rsidR="00E825BE" w:rsidRDefault="0076233C" w:rsidP="00BA157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76233C">
        <w:rPr>
          <w:rFonts w:ascii="Book Antiqua" w:hAnsi="Book Antiqua"/>
          <w:b/>
          <w:bCs/>
          <w:u w:val="single"/>
        </w:rPr>
        <w:t>στ</w:t>
      </w:r>
      <w:r w:rsidR="00E825BE">
        <w:rPr>
          <w:rFonts w:ascii="Book Antiqua" w:hAnsi="Book Antiqua"/>
          <w:b/>
          <w:bCs/>
          <w:u w:val="single"/>
        </w:rPr>
        <w:t>ο</w:t>
      </w:r>
      <w:r w:rsidRPr="0076233C">
        <w:rPr>
          <w:rFonts w:ascii="Book Antiqua" w:hAnsi="Book Antiqua"/>
          <w:b/>
          <w:bCs/>
          <w:u w:val="single"/>
        </w:rPr>
        <w:t xml:space="preserve"> πλαίσι</w:t>
      </w:r>
      <w:r w:rsidR="00E825BE">
        <w:rPr>
          <w:rFonts w:ascii="Book Antiqua" w:hAnsi="Book Antiqua"/>
          <w:b/>
          <w:bCs/>
          <w:u w:val="single"/>
        </w:rPr>
        <w:t>ο</w:t>
      </w:r>
      <w:r w:rsidRPr="0076233C">
        <w:rPr>
          <w:rFonts w:ascii="Book Antiqua" w:hAnsi="Book Antiqua"/>
          <w:b/>
          <w:bCs/>
          <w:u w:val="single"/>
        </w:rPr>
        <w:t xml:space="preserve"> συμμετοχής στην 3</w:t>
      </w:r>
      <w:r w:rsidRPr="0076233C">
        <w:rPr>
          <w:rFonts w:ascii="Book Antiqua" w:hAnsi="Book Antiqua"/>
          <w:b/>
          <w:bCs/>
          <w:u w:val="single"/>
          <w:vertAlign w:val="superscript"/>
        </w:rPr>
        <w:t>η</w:t>
      </w:r>
      <w:r w:rsidRPr="0076233C">
        <w:rPr>
          <w:rFonts w:ascii="Book Antiqua" w:hAnsi="Book Antiqua"/>
          <w:b/>
          <w:bCs/>
          <w:u w:val="single"/>
        </w:rPr>
        <w:t xml:space="preserve"> Τεχνική Συνάντηση </w:t>
      </w:r>
      <w:r w:rsidRPr="0076233C">
        <w:rPr>
          <w:rFonts w:ascii="Book Antiqua" w:hAnsi="Book Antiqua" w:cs="Times New Roman"/>
          <w:b/>
          <w:bCs/>
          <w:u w:val="single"/>
        </w:rPr>
        <w:t>του έργου ECOBASE</w:t>
      </w:r>
      <w:r w:rsidRPr="0076233C">
        <w:rPr>
          <w:rFonts w:ascii="Book Antiqua" w:hAnsi="Book Antiqua"/>
          <w:b/>
          <w:bCs/>
          <w:u w:val="single"/>
        </w:rPr>
        <w:t xml:space="preserve"> </w:t>
      </w:r>
    </w:p>
    <w:p w14:paraId="6C98D8CC" w14:textId="7ABC0D12" w:rsidR="00612BC1" w:rsidRPr="0076233C" w:rsidRDefault="0076233C" w:rsidP="00BA157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76233C">
        <w:rPr>
          <w:rFonts w:ascii="Book Antiqua" w:hAnsi="Book Antiqua"/>
          <w:b/>
          <w:bCs/>
          <w:u w:val="single"/>
        </w:rPr>
        <w:t>στο Αργυρόκαστρο</w:t>
      </w:r>
      <w:r w:rsidR="00AA6A6F">
        <w:rPr>
          <w:rFonts w:ascii="Book Antiqua" w:hAnsi="Book Antiqua"/>
          <w:b/>
          <w:bCs/>
          <w:u w:val="single"/>
        </w:rPr>
        <w:t xml:space="preserve"> της Αλβανίας</w:t>
      </w:r>
    </w:p>
    <w:p w14:paraId="4AB6B25D" w14:textId="77777777" w:rsidR="0076233C" w:rsidRDefault="0076233C" w:rsidP="00BA1579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22C64674" w14:textId="7A9D8156" w:rsidR="00BA1579" w:rsidRPr="00AA6A6F" w:rsidRDefault="00BA1579" w:rsidP="0082696C">
      <w:pPr>
        <w:spacing w:line="360" w:lineRule="auto"/>
        <w:ind w:firstLine="720"/>
        <w:jc w:val="both"/>
        <w:rPr>
          <w:rFonts w:ascii="Book Antiqua" w:hAnsi="Book Antiqua" w:cs="Times New Roman"/>
        </w:rPr>
      </w:pPr>
      <w:r w:rsidRPr="00DE6812">
        <w:rPr>
          <w:rFonts w:ascii="Book Antiqua" w:hAnsi="Book Antiqua" w:cs="Times New Roman"/>
        </w:rPr>
        <w:t xml:space="preserve">Το </w:t>
      </w:r>
      <w:r w:rsidR="002059BC">
        <w:rPr>
          <w:rFonts w:ascii="Book Antiqua" w:hAnsi="Book Antiqua" w:cs="Times New Roman"/>
        </w:rPr>
        <w:t>Ε</w:t>
      </w:r>
      <w:r w:rsidRPr="00DE6812">
        <w:rPr>
          <w:rFonts w:ascii="Book Antiqua" w:hAnsi="Book Antiqua" w:cs="Times New Roman"/>
        </w:rPr>
        <w:t>πιμελητ</w:t>
      </w:r>
      <w:r w:rsidR="00070D12">
        <w:rPr>
          <w:rFonts w:ascii="Book Antiqua" w:hAnsi="Book Antiqua" w:cs="Times New Roman"/>
        </w:rPr>
        <w:t>ή</w:t>
      </w:r>
      <w:r w:rsidRPr="00DE6812">
        <w:rPr>
          <w:rFonts w:ascii="Book Antiqua" w:hAnsi="Book Antiqua" w:cs="Times New Roman"/>
        </w:rPr>
        <w:t xml:space="preserve">ριο Αιτωλοακαρνανίας συμμετείχε ενεργά στην </w:t>
      </w:r>
      <w:r w:rsidR="0076233C">
        <w:rPr>
          <w:rFonts w:ascii="Book Antiqua" w:hAnsi="Book Antiqua" w:cs="Times New Roman"/>
        </w:rPr>
        <w:t>3</w:t>
      </w:r>
      <w:r w:rsidRPr="00DE6812">
        <w:rPr>
          <w:rFonts w:ascii="Book Antiqua" w:hAnsi="Book Antiqua" w:cs="Times New Roman"/>
          <w:vertAlign w:val="superscript"/>
        </w:rPr>
        <w:t>η</w:t>
      </w:r>
      <w:r w:rsidRPr="00DE6812">
        <w:rPr>
          <w:rFonts w:ascii="Book Antiqua" w:hAnsi="Book Antiqua" w:cs="Times New Roman"/>
        </w:rPr>
        <w:t xml:space="preserve">  τεχνική συνάντηση του έργου </w:t>
      </w:r>
      <w:r w:rsidRPr="00DE6812">
        <w:rPr>
          <w:rFonts w:ascii="Book Antiqua" w:hAnsi="Book Antiqua" w:cs="Times New Roman"/>
          <w:b/>
          <w:bCs/>
        </w:rPr>
        <w:t>ECOBASE</w:t>
      </w:r>
      <w:r w:rsidRPr="00DE6812">
        <w:rPr>
          <w:rFonts w:ascii="Book Antiqua" w:hAnsi="Book Antiqua" w:cs="Times New Roman"/>
        </w:rPr>
        <w:t xml:space="preserve">, στις </w:t>
      </w:r>
      <w:r w:rsidR="0076233C" w:rsidRPr="0076233C">
        <w:rPr>
          <w:rFonts w:ascii="Book Antiqua" w:hAnsi="Book Antiqua"/>
          <w:b/>
          <w:bCs/>
          <w:u w:val="single"/>
        </w:rPr>
        <w:t>6</w:t>
      </w:r>
      <w:r w:rsidR="00E825BE">
        <w:rPr>
          <w:rFonts w:ascii="Book Antiqua" w:hAnsi="Book Antiqua"/>
          <w:b/>
          <w:bCs/>
          <w:u w:val="single"/>
        </w:rPr>
        <w:t xml:space="preserve"> και </w:t>
      </w:r>
      <w:r w:rsidR="0076233C" w:rsidRPr="0076233C">
        <w:rPr>
          <w:rFonts w:ascii="Book Antiqua" w:hAnsi="Book Antiqua"/>
          <w:b/>
          <w:bCs/>
          <w:u w:val="single"/>
        </w:rPr>
        <w:t>7 Νοεμβρίου</w:t>
      </w:r>
      <w:r w:rsidR="0076233C">
        <w:rPr>
          <w:rFonts w:ascii="Book Antiqua" w:hAnsi="Book Antiqua"/>
          <w:b/>
          <w:bCs/>
          <w:u w:val="single"/>
        </w:rPr>
        <w:t xml:space="preserve"> </w:t>
      </w:r>
      <w:r w:rsidR="0076233C" w:rsidRPr="0076233C">
        <w:rPr>
          <w:rFonts w:ascii="Book Antiqua" w:hAnsi="Book Antiqua"/>
          <w:b/>
          <w:bCs/>
          <w:u w:val="single"/>
        </w:rPr>
        <w:t>2025</w:t>
      </w:r>
      <w:r w:rsidRPr="00DE6812">
        <w:rPr>
          <w:rFonts w:ascii="Book Antiqua" w:hAnsi="Book Antiqua" w:cs="Times New Roman"/>
        </w:rPr>
        <w:t>, που πραγματοποιήθηκε με επιτυχία στ</w:t>
      </w:r>
      <w:r w:rsidR="0076233C">
        <w:rPr>
          <w:rFonts w:ascii="Book Antiqua" w:hAnsi="Book Antiqua" w:cs="Times New Roman"/>
        </w:rPr>
        <w:t xml:space="preserve">ο Αργυρόκαστρο της </w:t>
      </w:r>
      <w:r w:rsidR="00E43DB7">
        <w:rPr>
          <w:rFonts w:ascii="Book Antiqua" w:hAnsi="Book Antiqua" w:cs="Times New Roman"/>
        </w:rPr>
        <w:t>Αλβανίας</w:t>
      </w:r>
      <w:r w:rsidRPr="00DE6812">
        <w:rPr>
          <w:rFonts w:ascii="Book Antiqua" w:hAnsi="Book Antiqua" w:cs="Times New Roman"/>
        </w:rPr>
        <w:t xml:space="preserve"> υπό το συντονισμό του </w:t>
      </w:r>
      <w:r w:rsidR="00E43DB7">
        <w:rPr>
          <w:rFonts w:ascii="Book Antiqua" w:hAnsi="Book Antiqua" w:cs="Times New Roman"/>
        </w:rPr>
        <w:t>Δήμου</w:t>
      </w:r>
      <w:r w:rsidR="0076233C">
        <w:rPr>
          <w:rFonts w:ascii="Book Antiqua" w:hAnsi="Book Antiqua" w:cs="Times New Roman"/>
        </w:rPr>
        <w:t xml:space="preserve"> </w:t>
      </w:r>
      <w:r w:rsidR="00E43DB7">
        <w:rPr>
          <w:rFonts w:ascii="Book Antiqua" w:hAnsi="Book Antiqua" w:cs="Times New Roman"/>
        </w:rPr>
        <w:t>Αργυρόκαστρου</w:t>
      </w:r>
      <w:r w:rsidRPr="00DE6812">
        <w:rPr>
          <w:rFonts w:ascii="Book Antiqua" w:hAnsi="Book Antiqua" w:cs="Times New Roman"/>
        </w:rPr>
        <w:t xml:space="preserve"> και με τη συμμετοχή εκπροσώπων των 10 εταίρων του έργου.</w:t>
      </w:r>
      <w:r w:rsidR="00612BC1" w:rsidRPr="00612BC1">
        <w:rPr>
          <w:rFonts w:ascii="Book Antiqua" w:hAnsi="Book Antiqua" w:cs="Times New Roman"/>
        </w:rPr>
        <w:t xml:space="preserve"> </w:t>
      </w:r>
      <w:r w:rsidR="00612BC1">
        <w:rPr>
          <w:rFonts w:ascii="Book Antiqua" w:hAnsi="Book Antiqua" w:cs="Times New Roman"/>
        </w:rPr>
        <w:t xml:space="preserve">Εκ μέρους του Επιμελητηρίου Αιτωλοακαρνανίας συμμετείχαν ο Κωνσταντίνος Ναστούλης, </w:t>
      </w:r>
      <w:r w:rsidR="00612BC1" w:rsidRPr="00612BC1">
        <w:rPr>
          <w:rFonts w:ascii="Book Antiqua" w:hAnsi="Book Antiqua" w:cs="Times New Roman"/>
        </w:rPr>
        <w:t>Υπεύθυνος Συμβουλευτικής Υποστήριξης Επιχειρήσεων</w:t>
      </w:r>
      <w:r w:rsidR="00612BC1">
        <w:rPr>
          <w:rFonts w:ascii="Book Antiqua" w:hAnsi="Book Antiqua" w:cs="Times New Roman"/>
        </w:rPr>
        <w:t xml:space="preserve"> και ο Γεώργιος </w:t>
      </w:r>
      <w:proofErr w:type="spellStart"/>
      <w:r w:rsidR="00612BC1">
        <w:rPr>
          <w:rFonts w:ascii="Book Antiqua" w:hAnsi="Book Antiqua" w:cs="Times New Roman"/>
        </w:rPr>
        <w:t>Ρόμπολας</w:t>
      </w:r>
      <w:proofErr w:type="spellEnd"/>
      <w:r w:rsidR="00612BC1">
        <w:rPr>
          <w:rFonts w:ascii="Book Antiqua" w:hAnsi="Book Antiqua" w:cs="Times New Roman"/>
        </w:rPr>
        <w:t xml:space="preserve"> Προϊστάμενος Εμποροβιομηχανικών θεμάτων.</w:t>
      </w:r>
    </w:p>
    <w:p w14:paraId="07F19F29" w14:textId="42A9343C" w:rsidR="00E43DB7" w:rsidRPr="00E43DB7" w:rsidRDefault="00E43DB7" w:rsidP="00E43DB7">
      <w:pPr>
        <w:spacing w:line="360" w:lineRule="auto"/>
        <w:ind w:firstLine="720"/>
        <w:jc w:val="both"/>
        <w:rPr>
          <w:rFonts w:ascii="Book Antiqua" w:hAnsi="Book Antiqua" w:cs="Times New Roman"/>
        </w:rPr>
      </w:pPr>
      <w:r w:rsidRPr="00D71E79">
        <w:rPr>
          <w:rFonts w:ascii="Book Antiqua" w:hAnsi="Book Antiqua"/>
        </w:rPr>
        <w:t xml:space="preserve">Κατά τη </w:t>
      </w:r>
      <w:r w:rsidRPr="00DE6812">
        <w:rPr>
          <w:rFonts w:ascii="Book Antiqua" w:hAnsi="Book Antiqua"/>
        </w:rPr>
        <w:t>πρώτη ημέρα</w:t>
      </w:r>
      <w:r>
        <w:rPr>
          <w:rFonts w:ascii="Book Antiqua" w:hAnsi="Book Antiqua"/>
        </w:rPr>
        <w:t xml:space="preserve"> η </w:t>
      </w:r>
      <w:r w:rsidR="00E825BE">
        <w:rPr>
          <w:rFonts w:ascii="Book Antiqua" w:hAnsi="Book Antiqua"/>
        </w:rPr>
        <w:t>α</w:t>
      </w:r>
      <w:r>
        <w:rPr>
          <w:rFonts w:ascii="Book Antiqua" w:hAnsi="Book Antiqua"/>
        </w:rPr>
        <w:t xml:space="preserve">ντιπροσωπεία του Επιμελητηρίου συναντήθηκε </w:t>
      </w:r>
      <w:r w:rsidRPr="00E43DB7">
        <w:rPr>
          <w:rFonts w:ascii="Book Antiqua" w:hAnsi="Book Antiqua" w:cs="Times New Roman"/>
        </w:rPr>
        <w:t xml:space="preserve">με τον Γενικό Πρόξενο της Ελλάδας στο Αργυρόκαστρο, Σωκράτη </w:t>
      </w:r>
      <w:proofErr w:type="spellStart"/>
      <w:r w:rsidRPr="00E43DB7">
        <w:rPr>
          <w:rFonts w:ascii="Book Antiqua" w:hAnsi="Book Antiqua" w:cs="Times New Roman"/>
        </w:rPr>
        <w:t>Σουρβίνο</w:t>
      </w:r>
      <w:proofErr w:type="spellEnd"/>
      <w:r w:rsidRPr="00E43DB7">
        <w:rPr>
          <w:rFonts w:ascii="Book Antiqua" w:hAnsi="Book Antiqua" w:cs="Times New Roman"/>
        </w:rPr>
        <w:t xml:space="preserve">, </w:t>
      </w:r>
      <w:r>
        <w:rPr>
          <w:rFonts w:ascii="Book Antiqua" w:hAnsi="Book Antiqua" w:cs="Times New Roman"/>
        </w:rPr>
        <w:t xml:space="preserve">ενημερώνοντας </w:t>
      </w:r>
      <w:r w:rsidRPr="00E43DB7">
        <w:rPr>
          <w:rFonts w:ascii="Book Antiqua" w:hAnsi="Book Antiqua" w:cs="Times New Roman"/>
        </w:rPr>
        <w:t xml:space="preserve">για τον σκοπό της </w:t>
      </w:r>
      <w:r>
        <w:rPr>
          <w:rFonts w:ascii="Book Antiqua" w:hAnsi="Book Antiqua" w:cs="Times New Roman"/>
        </w:rPr>
        <w:t xml:space="preserve">επίσκεψης </w:t>
      </w:r>
      <w:r w:rsidRPr="00E43DB7">
        <w:rPr>
          <w:rFonts w:ascii="Book Antiqua" w:hAnsi="Book Antiqua" w:cs="Times New Roman"/>
        </w:rPr>
        <w:t xml:space="preserve">στην </w:t>
      </w:r>
      <w:r>
        <w:rPr>
          <w:rFonts w:ascii="Book Antiqua" w:hAnsi="Book Antiqua" w:cs="Times New Roman"/>
        </w:rPr>
        <w:t>περιοχή και συζητήθηκαν οι</w:t>
      </w:r>
      <w:r w:rsidRPr="00E43DB7">
        <w:rPr>
          <w:rFonts w:ascii="Book Antiqua" w:hAnsi="Book Antiqua" w:cs="Times New Roman"/>
        </w:rPr>
        <w:t xml:space="preserve"> προοπτικές </w:t>
      </w:r>
      <w:r>
        <w:rPr>
          <w:rFonts w:ascii="Book Antiqua" w:hAnsi="Book Antiqua" w:cs="Times New Roman"/>
        </w:rPr>
        <w:t xml:space="preserve">συνεργασίας και συνέργειας  με </w:t>
      </w:r>
      <w:r w:rsidR="0082696C">
        <w:rPr>
          <w:rFonts w:ascii="Book Antiqua" w:hAnsi="Book Antiqua" w:cs="Times New Roman"/>
        </w:rPr>
        <w:t>στόχο</w:t>
      </w:r>
      <w:r>
        <w:rPr>
          <w:rFonts w:ascii="Book Antiqua" w:hAnsi="Book Antiqua" w:cs="Times New Roman"/>
        </w:rPr>
        <w:t xml:space="preserve"> την </w:t>
      </w:r>
      <w:r w:rsidR="0082696C">
        <w:rPr>
          <w:rFonts w:ascii="Book Antiqua" w:hAnsi="Book Antiqua" w:cs="Times New Roman"/>
        </w:rPr>
        <w:t xml:space="preserve">υποστήριξη δράσεων </w:t>
      </w:r>
      <w:r w:rsidR="00E825BE">
        <w:rPr>
          <w:rFonts w:ascii="Book Antiqua" w:hAnsi="Book Antiqua" w:cs="Times New Roman"/>
        </w:rPr>
        <w:t>δ</w:t>
      </w:r>
      <w:r w:rsidR="0082696C">
        <w:rPr>
          <w:rFonts w:ascii="Book Antiqua" w:hAnsi="Book Antiqua" w:cs="Times New Roman"/>
        </w:rPr>
        <w:t>ικτύωσης και εξωστρέφειας μ</w:t>
      </w:r>
      <w:r w:rsidRPr="00E43DB7">
        <w:rPr>
          <w:rFonts w:ascii="Book Antiqua" w:hAnsi="Book Antiqua" w:cs="Times New Roman"/>
        </w:rPr>
        <w:t>εταξύ επιχειρήσεων τ</w:t>
      </w:r>
      <w:r w:rsidR="00E825BE">
        <w:rPr>
          <w:rFonts w:ascii="Book Antiqua" w:hAnsi="Book Antiqua" w:cs="Times New Roman"/>
        </w:rPr>
        <w:t>ης</w:t>
      </w:r>
      <w:r w:rsidRPr="00E43DB7">
        <w:rPr>
          <w:rFonts w:ascii="Book Antiqua" w:hAnsi="Book Antiqua" w:cs="Times New Roman"/>
        </w:rPr>
        <w:t xml:space="preserve"> Αιτωλοακαρνανίας και του Δήμου </w:t>
      </w:r>
      <w:proofErr w:type="spellStart"/>
      <w:r w:rsidRPr="00E43DB7">
        <w:rPr>
          <w:rFonts w:ascii="Book Antiqua" w:hAnsi="Book Antiqua" w:cs="Times New Roman"/>
        </w:rPr>
        <w:t>Αργυροκάστρου</w:t>
      </w:r>
      <w:proofErr w:type="spellEnd"/>
      <w:r w:rsidRPr="00E43DB7">
        <w:rPr>
          <w:rFonts w:ascii="Book Antiqua" w:hAnsi="Book Antiqua" w:cs="Times New Roman"/>
        </w:rPr>
        <w:t>.</w:t>
      </w:r>
    </w:p>
    <w:p w14:paraId="3F995A3E" w14:textId="7045BDF5" w:rsidR="0082696C" w:rsidRDefault="00E43DB7" w:rsidP="00E84250">
      <w:pPr>
        <w:spacing w:line="360" w:lineRule="auto"/>
        <w:ind w:firstLine="720"/>
        <w:jc w:val="both"/>
        <w:rPr>
          <w:rFonts w:ascii="Book Antiqua" w:hAnsi="Book Antiqua" w:cs="Times New Roman"/>
        </w:rPr>
      </w:pPr>
      <w:r w:rsidRPr="00E43DB7">
        <w:rPr>
          <w:rFonts w:ascii="Book Antiqua" w:hAnsi="Book Antiqua" w:cs="Times New Roman"/>
        </w:rPr>
        <w:t xml:space="preserve">Ακολούθησε συνάντηση με τον Πρόεδρο του Επιμελητηρίου </w:t>
      </w:r>
      <w:proofErr w:type="spellStart"/>
      <w:r w:rsidRPr="00E43DB7">
        <w:rPr>
          <w:rFonts w:ascii="Book Antiqua" w:hAnsi="Book Antiqua" w:cs="Times New Roman"/>
        </w:rPr>
        <w:t>Αργυροκάστρου</w:t>
      </w:r>
      <w:proofErr w:type="spellEnd"/>
      <w:r w:rsidRPr="00E43DB7">
        <w:rPr>
          <w:rFonts w:ascii="Book Antiqua" w:hAnsi="Book Antiqua" w:cs="Times New Roman"/>
        </w:rPr>
        <w:t xml:space="preserve">, </w:t>
      </w:r>
      <w:proofErr w:type="spellStart"/>
      <w:r w:rsidRPr="00E43DB7">
        <w:rPr>
          <w:rFonts w:ascii="Book Antiqua" w:hAnsi="Book Antiqua" w:cs="Times New Roman"/>
        </w:rPr>
        <w:t>Μαξίμ</w:t>
      </w:r>
      <w:proofErr w:type="spellEnd"/>
      <w:r w:rsidRPr="00E43DB7">
        <w:rPr>
          <w:rFonts w:ascii="Book Antiqua" w:hAnsi="Book Antiqua" w:cs="Times New Roman"/>
        </w:rPr>
        <w:t xml:space="preserve"> Χότζα όπου τέθηκε στο τραπέζι η </w:t>
      </w:r>
      <w:r w:rsidR="0082696C">
        <w:rPr>
          <w:rFonts w:ascii="Book Antiqua" w:hAnsi="Book Antiqua" w:cs="Times New Roman"/>
        </w:rPr>
        <w:t xml:space="preserve">συνεργασία και η </w:t>
      </w:r>
      <w:r w:rsidRPr="00E43DB7">
        <w:rPr>
          <w:rFonts w:ascii="Book Antiqua" w:hAnsi="Book Antiqua" w:cs="Times New Roman"/>
        </w:rPr>
        <w:t xml:space="preserve">συμμετοχή σε </w:t>
      </w:r>
      <w:r w:rsidR="0082696C">
        <w:rPr>
          <w:rFonts w:ascii="Book Antiqua" w:hAnsi="Book Antiqua" w:cs="Times New Roman"/>
        </w:rPr>
        <w:t xml:space="preserve">κοινά </w:t>
      </w:r>
      <w:r w:rsidRPr="00E43DB7">
        <w:rPr>
          <w:rFonts w:ascii="Book Antiqua" w:hAnsi="Book Antiqua" w:cs="Times New Roman"/>
        </w:rPr>
        <w:t>διακρατικά σχήματα ευρωπαϊκών προγραμμάτων και η προοπτική υπογραφής μνημονίου συνεργασίας μεταξύ των δύο Επιμελητηρίων, με στόχο τη δικτύωση, ανταλλαγή τεχνογνωσίας και ενίσχυση των εμπορικών και επιχειρηματικών δεσμών.</w:t>
      </w:r>
    </w:p>
    <w:p w14:paraId="05A44F65" w14:textId="1B11CE7E" w:rsidR="00D044E6" w:rsidRDefault="0082696C" w:rsidP="00D044E6">
      <w:pPr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D044E6">
        <w:rPr>
          <w:rFonts w:ascii="Book Antiqua" w:hAnsi="Book Antiqua" w:cs="Times New Roman"/>
        </w:rPr>
        <w:t xml:space="preserve">Οι δράσεις δικτύωσής και εξωστρέφειας συνεχίστηκαν </w:t>
      </w:r>
      <w:r w:rsidR="00D044E6" w:rsidRPr="0082696C">
        <w:rPr>
          <w:rFonts w:ascii="Book Antiqua" w:hAnsi="Book Antiqua" w:cs="Times New Roman"/>
        </w:rPr>
        <w:t xml:space="preserve">με </w:t>
      </w:r>
      <w:r w:rsidR="00D044E6">
        <w:rPr>
          <w:rFonts w:ascii="Book Antiqua" w:hAnsi="Book Antiqua" w:cs="Times New Roman"/>
        </w:rPr>
        <w:t xml:space="preserve">την </w:t>
      </w:r>
      <w:r w:rsidR="00D044E6" w:rsidRPr="0082696C">
        <w:rPr>
          <w:rFonts w:ascii="Book Antiqua" w:hAnsi="Book Antiqua" w:cs="Times New Roman"/>
        </w:rPr>
        <w:t xml:space="preserve">επίσημη υποδοχή από τον Δήμαρχο </w:t>
      </w:r>
      <w:proofErr w:type="spellStart"/>
      <w:r w:rsidR="00D044E6">
        <w:rPr>
          <w:rFonts w:ascii="Book Antiqua" w:hAnsi="Book Antiqua" w:cs="Times New Roman"/>
        </w:rPr>
        <w:t>Φλαμο</w:t>
      </w:r>
      <w:r w:rsidR="00770091">
        <w:rPr>
          <w:rFonts w:ascii="Book Antiqua" w:hAnsi="Book Antiqua" w:cs="Times New Roman"/>
        </w:rPr>
        <w:t>ύ</w:t>
      </w:r>
      <w:r w:rsidR="00D044E6">
        <w:rPr>
          <w:rFonts w:ascii="Book Antiqua" w:hAnsi="Book Antiqua" w:cs="Times New Roman"/>
        </w:rPr>
        <w:t>ρ</w:t>
      </w:r>
      <w:proofErr w:type="spellEnd"/>
      <w:r w:rsidR="00D044E6">
        <w:rPr>
          <w:rFonts w:ascii="Book Antiqua" w:hAnsi="Book Antiqua" w:cs="Times New Roman"/>
        </w:rPr>
        <w:t xml:space="preserve"> </w:t>
      </w:r>
      <w:proofErr w:type="spellStart"/>
      <w:r w:rsidR="00D044E6">
        <w:rPr>
          <w:rFonts w:ascii="Book Antiqua" w:hAnsi="Book Antiqua" w:cs="Times New Roman"/>
        </w:rPr>
        <w:t>Γκολ</w:t>
      </w:r>
      <w:r w:rsidR="00770091">
        <w:rPr>
          <w:rFonts w:ascii="Book Antiqua" w:hAnsi="Book Antiqua" w:cs="Times New Roman"/>
        </w:rPr>
        <w:t>έ</w:t>
      </w:r>
      <w:r w:rsidR="00D044E6">
        <w:rPr>
          <w:rFonts w:ascii="Book Antiqua" w:hAnsi="Book Antiqua" w:cs="Times New Roman"/>
        </w:rPr>
        <w:t>μι</w:t>
      </w:r>
      <w:proofErr w:type="spellEnd"/>
      <w:r w:rsidR="00D044E6">
        <w:rPr>
          <w:rFonts w:ascii="Book Antiqua" w:hAnsi="Book Antiqua" w:cs="Times New Roman"/>
        </w:rPr>
        <w:t xml:space="preserve"> </w:t>
      </w:r>
      <w:r w:rsidR="00D044E6" w:rsidRPr="0082696C">
        <w:rPr>
          <w:rFonts w:ascii="Book Antiqua" w:hAnsi="Book Antiqua" w:cs="Times New Roman"/>
        </w:rPr>
        <w:t>και την Αντιδήμαρχο</w:t>
      </w:r>
      <w:r w:rsidR="00D044E6" w:rsidRPr="00104EE5">
        <w:rPr>
          <w:rFonts w:ascii="Book Antiqua" w:hAnsi="Book Antiqua" w:cs="Times New Roman"/>
        </w:rPr>
        <w:t xml:space="preserve"> </w:t>
      </w:r>
      <w:r w:rsidR="00C329EC">
        <w:rPr>
          <w:rFonts w:ascii="Book Antiqua" w:hAnsi="Book Antiqua" w:cs="Times New Roman"/>
        </w:rPr>
        <w:t xml:space="preserve">Χριστίνα </w:t>
      </w:r>
      <w:proofErr w:type="spellStart"/>
      <w:r w:rsidR="00C329EC">
        <w:rPr>
          <w:rFonts w:ascii="Book Antiqua" w:hAnsi="Book Antiqua" w:cs="Times New Roman"/>
        </w:rPr>
        <w:t>Γκούση</w:t>
      </w:r>
      <w:proofErr w:type="spellEnd"/>
      <w:r w:rsidR="00C329EC">
        <w:rPr>
          <w:rFonts w:ascii="Book Antiqua" w:hAnsi="Book Antiqua" w:cs="Times New Roman"/>
        </w:rPr>
        <w:t xml:space="preserve">, </w:t>
      </w:r>
      <w:r w:rsidR="00D044E6">
        <w:rPr>
          <w:rFonts w:ascii="Book Antiqua" w:hAnsi="Book Antiqua" w:cs="Times New Roman"/>
        </w:rPr>
        <w:t xml:space="preserve">των </w:t>
      </w:r>
      <w:r w:rsidR="00D044E6" w:rsidRPr="00DE6812">
        <w:rPr>
          <w:rFonts w:ascii="Book Antiqua" w:hAnsi="Book Antiqua" w:cs="Times New Roman"/>
        </w:rPr>
        <w:t>εκπροσώπων των 10 εταίρων του έργου.</w:t>
      </w:r>
      <w:r w:rsidR="00D044E6">
        <w:rPr>
          <w:rFonts w:ascii="Book Antiqua" w:hAnsi="Book Antiqua" w:cs="Times New Roman"/>
        </w:rPr>
        <w:t xml:space="preserve"> </w:t>
      </w:r>
      <w:r w:rsidR="00D044E6" w:rsidRPr="00104EE5">
        <w:rPr>
          <w:rFonts w:ascii="Book Antiqua" w:hAnsi="Book Antiqua"/>
        </w:rPr>
        <w:t xml:space="preserve">Η συνάντηση έγινε μέσα σε ιδιαίτερα φιλικό κλίμα και </w:t>
      </w:r>
      <w:r w:rsidR="00C329EC">
        <w:rPr>
          <w:rFonts w:ascii="Book Antiqua" w:hAnsi="Book Antiqua"/>
        </w:rPr>
        <w:t xml:space="preserve">η αντιπροσωπεία του Επιμελητηρίου </w:t>
      </w:r>
      <w:r w:rsidR="00C329EC">
        <w:rPr>
          <w:rFonts w:ascii="Book Antiqua" w:hAnsi="Book Antiqua"/>
        </w:rPr>
        <w:lastRenderedPageBreak/>
        <w:t xml:space="preserve">είχε την ευκαιρία να συνομιλήσει </w:t>
      </w:r>
      <w:r w:rsidR="00D044E6">
        <w:rPr>
          <w:rFonts w:ascii="Book Antiqua" w:hAnsi="Book Antiqua"/>
        </w:rPr>
        <w:t xml:space="preserve">σε θεσμικό και διακρατικό επίπεδο </w:t>
      </w:r>
      <w:r w:rsidR="00C329EC">
        <w:rPr>
          <w:rFonts w:ascii="Book Antiqua" w:hAnsi="Book Antiqua"/>
        </w:rPr>
        <w:t xml:space="preserve">με τον </w:t>
      </w:r>
      <w:r w:rsidR="00E825BE">
        <w:rPr>
          <w:rFonts w:ascii="Book Antiqua" w:hAnsi="Book Antiqua"/>
        </w:rPr>
        <w:t>Δ</w:t>
      </w:r>
      <w:r w:rsidR="00C329EC">
        <w:rPr>
          <w:rFonts w:ascii="Book Antiqua" w:hAnsi="Book Antiqua"/>
        </w:rPr>
        <w:t xml:space="preserve">ήμαρχο </w:t>
      </w:r>
      <w:r w:rsidR="00D044E6" w:rsidRPr="00104EE5">
        <w:rPr>
          <w:rFonts w:ascii="Book Antiqua" w:hAnsi="Book Antiqua"/>
        </w:rPr>
        <w:t>για την ενίσχυση της συνεργασίας μεταξύ των δύο περιοχών</w:t>
      </w:r>
      <w:r w:rsidR="00D044E6">
        <w:rPr>
          <w:rFonts w:ascii="Book Antiqua" w:hAnsi="Book Antiqua"/>
        </w:rPr>
        <w:t>. Συζητήθηκε η συνέχιση τ</w:t>
      </w:r>
      <w:r w:rsidR="00770091">
        <w:rPr>
          <w:rFonts w:ascii="Book Antiqua" w:hAnsi="Book Antiqua"/>
        </w:rPr>
        <w:t>ω</w:t>
      </w:r>
      <w:r w:rsidR="00D044E6">
        <w:rPr>
          <w:rFonts w:ascii="Book Antiqua" w:hAnsi="Book Antiqua"/>
        </w:rPr>
        <w:t xml:space="preserve">ν δράσεων εξωστρέφειας </w:t>
      </w:r>
      <w:r w:rsidR="00C329EC">
        <w:rPr>
          <w:rFonts w:ascii="Book Antiqua" w:hAnsi="Book Antiqua"/>
        </w:rPr>
        <w:t xml:space="preserve">και τέθηκαν οι βάσεις </w:t>
      </w:r>
      <w:r w:rsidR="00D044E6" w:rsidRPr="00104EE5">
        <w:rPr>
          <w:rFonts w:ascii="Book Antiqua" w:hAnsi="Book Antiqua" w:cs="Times New Roman"/>
        </w:rPr>
        <w:t>δημιουργία</w:t>
      </w:r>
      <w:r w:rsidR="00C329EC">
        <w:rPr>
          <w:rFonts w:ascii="Book Antiqua" w:hAnsi="Book Antiqua" w:cs="Times New Roman"/>
        </w:rPr>
        <w:t>ς</w:t>
      </w:r>
      <w:r w:rsidR="00D044E6">
        <w:rPr>
          <w:rFonts w:ascii="Book Antiqua" w:hAnsi="Book Antiqua" w:cs="Times New Roman"/>
        </w:rPr>
        <w:t xml:space="preserve"> </w:t>
      </w:r>
      <w:r w:rsidR="00D044E6" w:rsidRPr="00104EE5">
        <w:rPr>
          <w:rFonts w:ascii="Book Antiqua" w:hAnsi="Book Antiqua" w:cs="Times New Roman"/>
        </w:rPr>
        <w:t xml:space="preserve"> </w:t>
      </w:r>
      <w:r w:rsidR="00D044E6">
        <w:rPr>
          <w:rFonts w:ascii="Book Antiqua" w:hAnsi="Book Antiqua" w:cs="Times New Roman"/>
        </w:rPr>
        <w:t xml:space="preserve">διαύλων </w:t>
      </w:r>
      <w:r w:rsidR="00C329EC">
        <w:rPr>
          <w:rFonts w:ascii="Book Antiqua" w:hAnsi="Book Antiqua" w:cs="Times New Roman"/>
        </w:rPr>
        <w:t xml:space="preserve">θεσμικής και </w:t>
      </w:r>
      <w:r w:rsidR="00D044E6">
        <w:rPr>
          <w:rFonts w:ascii="Book Antiqua" w:hAnsi="Book Antiqua" w:cs="Times New Roman"/>
        </w:rPr>
        <w:t>επιχειρηματικής</w:t>
      </w:r>
      <w:r w:rsidR="00D044E6" w:rsidRPr="00104EE5">
        <w:rPr>
          <w:rFonts w:ascii="Book Antiqua" w:hAnsi="Book Antiqua" w:cs="Times New Roman"/>
        </w:rPr>
        <w:t xml:space="preserve"> συνεργασίας σε τομείς όπως ο τουρισμός, </w:t>
      </w:r>
      <w:r w:rsidR="00D044E6">
        <w:rPr>
          <w:rFonts w:ascii="Book Antiqua" w:hAnsi="Book Antiqua" w:cs="Times New Roman"/>
        </w:rPr>
        <w:t xml:space="preserve">ο </w:t>
      </w:r>
      <w:proofErr w:type="spellStart"/>
      <w:r w:rsidR="00D044E6">
        <w:rPr>
          <w:rFonts w:ascii="Book Antiqua" w:hAnsi="Book Antiqua" w:cs="Times New Roman"/>
        </w:rPr>
        <w:t>αγροδιατροφικος</w:t>
      </w:r>
      <w:proofErr w:type="spellEnd"/>
      <w:r w:rsidR="00D044E6">
        <w:rPr>
          <w:rFonts w:ascii="Book Antiqua" w:hAnsi="Book Antiqua" w:cs="Times New Roman"/>
        </w:rPr>
        <w:t xml:space="preserve"> τομέας και </w:t>
      </w:r>
      <w:r w:rsidR="00D044E6" w:rsidRPr="00104EE5">
        <w:rPr>
          <w:rFonts w:ascii="Book Antiqua" w:hAnsi="Book Antiqua" w:cs="Times New Roman"/>
        </w:rPr>
        <w:t xml:space="preserve">η </w:t>
      </w:r>
      <w:r w:rsidR="00C329EC">
        <w:rPr>
          <w:rFonts w:ascii="Book Antiqua" w:hAnsi="Book Antiqua" w:cs="Times New Roman"/>
        </w:rPr>
        <w:t>πολιτική</w:t>
      </w:r>
      <w:r w:rsidR="00D044E6">
        <w:rPr>
          <w:rFonts w:ascii="Book Antiqua" w:hAnsi="Book Antiqua" w:cs="Times New Roman"/>
        </w:rPr>
        <w:t xml:space="preserve"> </w:t>
      </w:r>
      <w:r w:rsidR="00E825BE">
        <w:rPr>
          <w:rFonts w:ascii="Book Antiqua" w:hAnsi="Book Antiqua" w:cs="Times New Roman"/>
        </w:rPr>
        <w:t>β</w:t>
      </w:r>
      <w:r w:rsidR="00C329EC">
        <w:rPr>
          <w:rFonts w:ascii="Book Antiqua" w:hAnsi="Book Antiqua" w:cs="Times New Roman"/>
        </w:rPr>
        <w:t>ιομηχανία</w:t>
      </w:r>
      <w:r w:rsidR="00D044E6">
        <w:rPr>
          <w:rFonts w:ascii="Book Antiqua" w:hAnsi="Book Antiqua" w:cs="Times New Roman"/>
        </w:rPr>
        <w:t xml:space="preserve"> προς </w:t>
      </w:r>
      <w:r w:rsidR="00C329EC">
        <w:rPr>
          <w:rFonts w:ascii="Book Antiqua" w:hAnsi="Book Antiqua" w:cs="Times New Roman"/>
        </w:rPr>
        <w:t>όφελος</w:t>
      </w:r>
      <w:r w:rsidR="00D044E6">
        <w:rPr>
          <w:rFonts w:ascii="Book Antiqua" w:hAnsi="Book Antiqua" w:cs="Times New Roman"/>
        </w:rPr>
        <w:t xml:space="preserve"> </w:t>
      </w:r>
      <w:r w:rsidR="00C329EC">
        <w:rPr>
          <w:rFonts w:ascii="Book Antiqua" w:hAnsi="Book Antiqua" w:cs="Times New Roman"/>
        </w:rPr>
        <w:t xml:space="preserve">και </w:t>
      </w:r>
      <w:r w:rsidR="00C329EC" w:rsidRPr="00104EE5">
        <w:rPr>
          <w:rFonts w:ascii="Book Antiqua" w:hAnsi="Book Antiqua"/>
        </w:rPr>
        <w:t>των δύο περιοχών</w:t>
      </w:r>
      <w:r w:rsidR="00C329EC">
        <w:rPr>
          <w:rFonts w:ascii="Book Antiqua" w:hAnsi="Book Antiqua"/>
        </w:rPr>
        <w:t>.</w:t>
      </w:r>
    </w:p>
    <w:p w14:paraId="23FEB9B4" w14:textId="0D1ACBAF" w:rsidR="0082696C" w:rsidRPr="0082696C" w:rsidRDefault="00020BF9" w:rsidP="00C329EC">
      <w:pPr>
        <w:spacing w:line="360" w:lineRule="auto"/>
        <w:ind w:firstLine="72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Ακολούθησε η</w:t>
      </w:r>
      <w:r w:rsidR="00D044E6">
        <w:rPr>
          <w:rFonts w:ascii="Book Antiqua" w:hAnsi="Book Antiqua" w:cs="Times New Roman"/>
        </w:rPr>
        <w:t xml:space="preserve"> </w:t>
      </w:r>
      <w:r w:rsidR="004908E3">
        <w:rPr>
          <w:rFonts w:ascii="Book Antiqua" w:hAnsi="Book Antiqua" w:cs="Times New Roman"/>
        </w:rPr>
        <w:t>έναρξη</w:t>
      </w:r>
      <w:r w:rsidR="00C329EC">
        <w:rPr>
          <w:rFonts w:ascii="Book Antiqua" w:hAnsi="Book Antiqua" w:cs="Times New Roman"/>
        </w:rPr>
        <w:t xml:space="preserve"> του </w:t>
      </w:r>
      <w:r w:rsidR="00770091">
        <w:rPr>
          <w:rFonts w:ascii="Book Antiqua" w:hAnsi="Book Antiqua" w:cs="Times New Roman"/>
        </w:rPr>
        <w:t>προγράμματος</w:t>
      </w:r>
      <w:r w:rsidR="00C329EC">
        <w:rPr>
          <w:rFonts w:ascii="Book Antiqua" w:hAnsi="Book Antiqua" w:cs="Times New Roman"/>
        </w:rPr>
        <w:t xml:space="preserve"> της </w:t>
      </w:r>
      <w:r w:rsidR="00D044E6" w:rsidRPr="0082696C">
        <w:rPr>
          <w:rFonts w:ascii="Book Antiqua" w:hAnsi="Book Antiqua" w:cs="Times New Roman"/>
        </w:rPr>
        <w:t>διήμερη</w:t>
      </w:r>
      <w:r w:rsidR="00C329EC">
        <w:rPr>
          <w:rFonts w:ascii="Book Antiqua" w:hAnsi="Book Antiqua" w:cs="Times New Roman"/>
        </w:rPr>
        <w:t>ς</w:t>
      </w:r>
      <w:r w:rsidR="00D044E6" w:rsidRPr="0082696C">
        <w:rPr>
          <w:rFonts w:ascii="Book Antiqua" w:hAnsi="Book Antiqua" w:cs="Times New Roman"/>
        </w:rPr>
        <w:t xml:space="preserve"> </w:t>
      </w:r>
      <w:r w:rsidR="00770091">
        <w:rPr>
          <w:rFonts w:ascii="Book Antiqua" w:hAnsi="Book Antiqua" w:cs="Times New Roman"/>
        </w:rPr>
        <w:t>3</w:t>
      </w:r>
      <w:r w:rsidR="00770091" w:rsidRPr="00770091">
        <w:rPr>
          <w:rFonts w:ascii="Book Antiqua" w:hAnsi="Book Antiqua" w:cs="Times New Roman"/>
          <w:vertAlign w:val="superscript"/>
        </w:rPr>
        <w:t>ης</w:t>
      </w:r>
      <w:r w:rsidR="00770091">
        <w:rPr>
          <w:rFonts w:ascii="Book Antiqua" w:hAnsi="Book Antiqua" w:cs="Times New Roman"/>
        </w:rPr>
        <w:t xml:space="preserve"> </w:t>
      </w:r>
      <w:r w:rsidR="00D044E6" w:rsidRPr="0082696C">
        <w:rPr>
          <w:rFonts w:ascii="Book Antiqua" w:hAnsi="Book Antiqua" w:cs="Times New Roman"/>
        </w:rPr>
        <w:t>τεχνική</w:t>
      </w:r>
      <w:r w:rsidR="00C329EC">
        <w:rPr>
          <w:rFonts w:ascii="Book Antiqua" w:hAnsi="Book Antiqua" w:cs="Times New Roman"/>
        </w:rPr>
        <w:t>ς</w:t>
      </w:r>
      <w:r w:rsidR="00D044E6" w:rsidRPr="0082696C">
        <w:rPr>
          <w:rFonts w:ascii="Book Antiqua" w:hAnsi="Book Antiqua" w:cs="Times New Roman"/>
        </w:rPr>
        <w:t xml:space="preserve"> συνάντηση</w:t>
      </w:r>
      <w:r w:rsidR="00C329EC">
        <w:rPr>
          <w:rFonts w:ascii="Book Antiqua" w:hAnsi="Book Antiqua" w:cs="Times New Roman"/>
        </w:rPr>
        <w:t>ς</w:t>
      </w:r>
      <w:r w:rsidR="00D044E6" w:rsidRPr="0082696C">
        <w:rPr>
          <w:rFonts w:ascii="Book Antiqua" w:hAnsi="Book Antiqua" w:cs="Times New Roman"/>
        </w:rPr>
        <w:t xml:space="preserve"> των εταίρων του έργου ECOBASE.</w:t>
      </w:r>
      <w:r w:rsidR="00C329EC">
        <w:rPr>
          <w:rFonts w:ascii="Book Antiqua" w:hAnsi="Book Antiqua" w:cs="Times New Roman"/>
        </w:rPr>
        <w:t xml:space="preserve"> </w:t>
      </w:r>
      <w:r w:rsidR="0082696C" w:rsidRPr="0082696C">
        <w:rPr>
          <w:rFonts w:ascii="Book Antiqua" w:hAnsi="Book Antiqua" w:cs="Times New Roman"/>
        </w:rPr>
        <w:t>Κατά τη διάρκεια τ</w:t>
      </w:r>
      <w:r w:rsidR="00770091">
        <w:rPr>
          <w:rFonts w:ascii="Book Antiqua" w:hAnsi="Book Antiqua" w:cs="Times New Roman"/>
        </w:rPr>
        <w:t xml:space="preserve">ων δυο ημέρων </w:t>
      </w:r>
      <w:r w:rsidR="00770091" w:rsidRPr="00D71E79">
        <w:rPr>
          <w:rFonts w:ascii="Book Antiqua" w:hAnsi="Book Antiqua"/>
        </w:rPr>
        <w:t>οι εταίροι παρουσίασαν την πρόοδο των</w:t>
      </w:r>
      <w:r w:rsidR="00CD7E7D">
        <w:rPr>
          <w:rFonts w:ascii="Book Antiqua" w:hAnsi="Book Antiqua"/>
        </w:rPr>
        <w:t xml:space="preserve"> δράσεων και των παραδοτέων</w:t>
      </w:r>
      <w:r w:rsidR="00770091" w:rsidRPr="00D71E79">
        <w:rPr>
          <w:rFonts w:ascii="Book Antiqua" w:hAnsi="Book Antiqua"/>
        </w:rPr>
        <w:t xml:space="preserve"> </w:t>
      </w:r>
      <w:r w:rsidR="0082696C" w:rsidRPr="0082696C">
        <w:rPr>
          <w:rFonts w:ascii="Book Antiqua" w:hAnsi="Book Antiqua" w:cs="Times New Roman"/>
        </w:rPr>
        <w:t xml:space="preserve">σε επτά βασικούς άξονες </w:t>
      </w:r>
      <w:r w:rsidR="0082696C">
        <w:rPr>
          <w:rFonts w:ascii="Book Antiqua" w:hAnsi="Book Antiqua" w:cs="Times New Roman"/>
        </w:rPr>
        <w:t xml:space="preserve">του έργου </w:t>
      </w:r>
      <w:r w:rsidR="0082696C" w:rsidRPr="0082696C">
        <w:rPr>
          <w:rFonts w:ascii="Book Antiqua" w:hAnsi="Book Antiqua" w:cs="Times New Roman"/>
        </w:rPr>
        <w:t>:</w:t>
      </w:r>
    </w:p>
    <w:p w14:paraId="7E26F365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1. Διακρατικό Σχέδιο Δράσης για τη Διαχείριση της Υγείας των Εδαφών</w:t>
      </w:r>
    </w:p>
    <w:p w14:paraId="3754750F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 xml:space="preserve">2. Ανάπτυξη Ψηφιακών </w:t>
      </w:r>
      <w:proofErr w:type="spellStart"/>
      <w:r w:rsidRPr="0082696C">
        <w:rPr>
          <w:rFonts w:ascii="Book Antiqua" w:hAnsi="Book Antiqua" w:cs="Times New Roman"/>
        </w:rPr>
        <w:t>Πλατφορμών</w:t>
      </w:r>
      <w:proofErr w:type="spellEnd"/>
      <w:r w:rsidRPr="0082696C">
        <w:rPr>
          <w:rFonts w:ascii="Book Antiqua" w:hAnsi="Book Antiqua" w:cs="Times New Roman"/>
        </w:rPr>
        <w:t xml:space="preserve"> και Εργαλείων Υποστήριξης Αποφάσεων</w:t>
      </w:r>
    </w:p>
    <w:p w14:paraId="3E1B9498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3. Πιλοτικές Δράσεις και Εκπαιδευτικά Προγράμματα</w:t>
      </w:r>
    </w:p>
    <w:p w14:paraId="43206462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4. Αξιολόγηση και Ανάλυση Πιλοτικών Παρεμβάσεων</w:t>
      </w:r>
    </w:p>
    <w:p w14:paraId="4CB7E349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5. Εγκατάσταση Σταθμών Παρακολούθησης και Ανάλυση Εδαφών</w:t>
      </w:r>
    </w:p>
    <w:p w14:paraId="45973FA3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6. Στρατηγική Διαχείρισης και Διάχυσης Αποτελεσμάτων</w:t>
      </w:r>
    </w:p>
    <w:p w14:paraId="56711B11" w14:textId="77777777" w:rsidR="0082696C" w:rsidRPr="0082696C" w:rsidRDefault="0082696C" w:rsidP="0082696C">
      <w:pPr>
        <w:spacing w:line="360" w:lineRule="auto"/>
        <w:jc w:val="both"/>
        <w:rPr>
          <w:rFonts w:ascii="Book Antiqua" w:hAnsi="Book Antiqua" w:cs="Times New Roman"/>
        </w:rPr>
      </w:pPr>
      <w:r w:rsidRPr="0082696C">
        <w:rPr>
          <w:rFonts w:ascii="Book Antiqua" w:hAnsi="Book Antiqua" w:cs="Times New Roman"/>
        </w:rPr>
        <w:t>7. Συνεδριάσεις Επιτροπών για την Οικονομική, Τεχνική και Ποιοτική Διασφάλιση του Έργου</w:t>
      </w:r>
    </w:p>
    <w:p w14:paraId="7E6F45B8" w14:textId="06C7450C" w:rsidR="00770091" w:rsidRDefault="00770091" w:rsidP="0082696C">
      <w:pPr>
        <w:spacing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και </w:t>
      </w:r>
      <w:r w:rsidRPr="00D71E79">
        <w:rPr>
          <w:rFonts w:ascii="Book Antiqua" w:hAnsi="Book Antiqua"/>
        </w:rPr>
        <w:t xml:space="preserve">ανέλυσαν τα επόμενα βήματα για την επιτυχή υλοποίηση </w:t>
      </w:r>
      <w:r>
        <w:rPr>
          <w:rFonts w:ascii="Book Antiqua" w:hAnsi="Book Antiqua"/>
        </w:rPr>
        <w:t>του.</w:t>
      </w:r>
    </w:p>
    <w:p w14:paraId="46186298" w14:textId="77777777" w:rsidR="00CD7E7D" w:rsidRDefault="00CD7E7D" w:rsidP="00687C23">
      <w:pPr>
        <w:spacing w:line="360" w:lineRule="auto"/>
        <w:ind w:firstLine="720"/>
        <w:jc w:val="both"/>
        <w:rPr>
          <w:rFonts w:ascii="Book Antiqua" w:hAnsi="Book Antiqua"/>
        </w:rPr>
      </w:pPr>
    </w:p>
    <w:p w14:paraId="2B4D0B59" w14:textId="27163BB5" w:rsidR="00020BF9" w:rsidRPr="00D71E79" w:rsidRDefault="00020BF9" w:rsidP="00687C23">
      <w:pPr>
        <w:spacing w:line="360" w:lineRule="auto"/>
        <w:ind w:firstLine="720"/>
        <w:jc w:val="both"/>
        <w:rPr>
          <w:rFonts w:ascii="Book Antiqua" w:hAnsi="Book Antiqua"/>
        </w:rPr>
      </w:pPr>
      <w:r w:rsidRPr="00D71E79">
        <w:rPr>
          <w:rFonts w:ascii="Book Antiqua" w:hAnsi="Book Antiqua"/>
        </w:rPr>
        <w:t xml:space="preserve">Η συμμετοχή του Επιμελητηρίου </w:t>
      </w:r>
      <w:r>
        <w:rPr>
          <w:rFonts w:ascii="Book Antiqua" w:hAnsi="Book Antiqua"/>
        </w:rPr>
        <w:t>Αιτωλοακαρνανίας στ</w:t>
      </w:r>
      <w:r w:rsidR="00E825BE">
        <w:rPr>
          <w:rFonts w:ascii="Book Antiqua" w:hAnsi="Book Antiqua"/>
        </w:rPr>
        <w:t>ο</w:t>
      </w:r>
      <w:r>
        <w:rPr>
          <w:rFonts w:ascii="Book Antiqua" w:hAnsi="Book Antiqua"/>
        </w:rPr>
        <w:t xml:space="preserve"> πλαίσι</w:t>
      </w:r>
      <w:r w:rsidR="00E825BE">
        <w:rPr>
          <w:rFonts w:ascii="Book Antiqua" w:hAnsi="Book Antiqua"/>
        </w:rPr>
        <w:t>ο</w:t>
      </w:r>
      <w:r>
        <w:rPr>
          <w:rFonts w:ascii="Book Antiqua" w:hAnsi="Book Antiqua"/>
        </w:rPr>
        <w:t xml:space="preserve"> του έργου </w:t>
      </w:r>
      <w:r w:rsidRPr="00D71E79">
        <w:rPr>
          <w:rFonts w:ascii="Book Antiqua" w:hAnsi="Book Antiqua"/>
        </w:rPr>
        <w:t>ECOBASE</w:t>
      </w:r>
      <w:r w:rsidR="00CD7E7D">
        <w:rPr>
          <w:rFonts w:ascii="Book Antiqua" w:hAnsi="Book Antiqua"/>
        </w:rPr>
        <w:t xml:space="preserve">, </w:t>
      </w:r>
      <w:r w:rsidRPr="00D71E79">
        <w:rPr>
          <w:rFonts w:ascii="Book Antiqua" w:hAnsi="Book Antiqua"/>
        </w:rPr>
        <w:t>υπογραμμίζει τη δέσμευσή του για τη βιώσιμη ανάπτυξη, την προστασία του περιβάλλοντος και την υποστήριξη του αγροτικού τομέα της περιοχής</w:t>
      </w:r>
      <w:r>
        <w:rPr>
          <w:rFonts w:ascii="Book Antiqua" w:hAnsi="Book Antiqua"/>
        </w:rPr>
        <w:t xml:space="preserve"> και παράλληλα δίνει την δυνατότητα ενεργής </w:t>
      </w:r>
      <w:r w:rsidR="00E825BE">
        <w:rPr>
          <w:rFonts w:ascii="Book Antiqua" w:hAnsi="Book Antiqua"/>
        </w:rPr>
        <w:t>δ</w:t>
      </w:r>
      <w:r>
        <w:rPr>
          <w:rFonts w:ascii="Book Antiqua" w:hAnsi="Book Antiqua"/>
        </w:rPr>
        <w:t xml:space="preserve">ικτύωσης και διακρατικών πρωτοβουλιών συνεργασίας, </w:t>
      </w:r>
      <w:r w:rsidR="00687C23">
        <w:rPr>
          <w:rFonts w:ascii="Book Antiqua" w:hAnsi="Book Antiqua"/>
        </w:rPr>
        <w:t>βάζοντας</w:t>
      </w:r>
      <w:r>
        <w:rPr>
          <w:rFonts w:ascii="Book Antiqua" w:hAnsi="Book Antiqua"/>
        </w:rPr>
        <w:t xml:space="preserve"> τις </w:t>
      </w:r>
      <w:r w:rsidR="00687C23">
        <w:rPr>
          <w:rFonts w:ascii="Book Antiqua" w:hAnsi="Book Antiqua"/>
        </w:rPr>
        <w:t>βάσεις</w:t>
      </w:r>
      <w:r>
        <w:rPr>
          <w:rFonts w:ascii="Book Antiqua" w:hAnsi="Book Antiqua"/>
        </w:rPr>
        <w:t xml:space="preserve"> </w:t>
      </w:r>
      <w:r w:rsidRPr="00E43DB7">
        <w:rPr>
          <w:rFonts w:ascii="Book Antiqua" w:hAnsi="Book Antiqua" w:cs="Times New Roman"/>
        </w:rPr>
        <w:t>περιφερειακή</w:t>
      </w:r>
      <w:r w:rsidR="00687C23">
        <w:rPr>
          <w:rFonts w:ascii="Book Antiqua" w:hAnsi="Book Antiqua" w:cs="Times New Roman"/>
        </w:rPr>
        <w:t>ς</w:t>
      </w:r>
      <w:r w:rsidRPr="00E43DB7">
        <w:rPr>
          <w:rFonts w:ascii="Book Antiqua" w:hAnsi="Book Antiqua" w:cs="Times New Roman"/>
        </w:rPr>
        <w:t xml:space="preserve"> ανάπτυξη</w:t>
      </w:r>
      <w:r w:rsidR="00687C23">
        <w:rPr>
          <w:rFonts w:ascii="Book Antiqua" w:hAnsi="Book Antiqua" w:cs="Times New Roman"/>
        </w:rPr>
        <w:t>ς</w:t>
      </w:r>
      <w:r w:rsidRPr="00E43DB7">
        <w:rPr>
          <w:rFonts w:ascii="Book Antiqua" w:hAnsi="Book Antiqua" w:cs="Times New Roman"/>
        </w:rPr>
        <w:t>, εξωστρέφεια</w:t>
      </w:r>
      <w:r w:rsidR="00687C23">
        <w:rPr>
          <w:rFonts w:ascii="Book Antiqua" w:hAnsi="Book Antiqua" w:cs="Times New Roman"/>
        </w:rPr>
        <w:t>ς</w:t>
      </w:r>
      <w:r w:rsidRPr="00E43DB7">
        <w:rPr>
          <w:rFonts w:ascii="Book Antiqua" w:hAnsi="Book Antiqua" w:cs="Times New Roman"/>
        </w:rPr>
        <w:t xml:space="preserve"> και βιώσιμη</w:t>
      </w:r>
      <w:r w:rsidR="00687C23">
        <w:rPr>
          <w:rFonts w:ascii="Book Antiqua" w:hAnsi="Book Antiqua" w:cs="Times New Roman"/>
        </w:rPr>
        <w:t>ς</w:t>
      </w:r>
      <w:r w:rsidRPr="00E43DB7">
        <w:rPr>
          <w:rFonts w:ascii="Book Antiqua" w:hAnsi="Book Antiqua" w:cs="Times New Roman"/>
        </w:rPr>
        <w:t xml:space="preserve"> επιχειρηματικότητα</w:t>
      </w:r>
      <w:r w:rsidR="00687C23">
        <w:rPr>
          <w:rFonts w:ascii="Book Antiqua" w:hAnsi="Book Antiqua" w:cs="Times New Roman"/>
        </w:rPr>
        <w:t>ς</w:t>
      </w:r>
      <w:r w:rsidRPr="00E43DB7">
        <w:rPr>
          <w:rFonts w:ascii="Book Antiqua" w:hAnsi="Book Antiqua" w:cs="Times New Roman"/>
        </w:rPr>
        <w:t>.</w:t>
      </w:r>
    </w:p>
    <w:p w14:paraId="2719CD31" w14:textId="689ED419" w:rsidR="005B7A47" w:rsidRDefault="005B7A47" w:rsidP="005B7A47">
      <w:pPr>
        <w:spacing w:line="360" w:lineRule="auto"/>
        <w:jc w:val="right"/>
        <w:rPr>
          <w:rFonts w:ascii="Book Antiqua" w:hAnsi="Book Antiqua" w:cs="Times New Roman"/>
        </w:rPr>
      </w:pPr>
    </w:p>
    <w:p w14:paraId="75AC8F98" w14:textId="77777777" w:rsidR="00BA1579" w:rsidRDefault="00BA1579" w:rsidP="00BA1579">
      <w:pPr>
        <w:tabs>
          <w:tab w:val="left" w:pos="993"/>
        </w:tabs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</w:t>
      </w:r>
    </w:p>
    <w:p w14:paraId="7C33A62D" w14:textId="3B2656CA" w:rsidR="00BA1579" w:rsidRPr="00C64BF0" w:rsidRDefault="00BA1579" w:rsidP="00BA1579">
      <w:pPr>
        <w:tabs>
          <w:tab w:val="left" w:pos="993"/>
        </w:tabs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612BC1">
        <w:rPr>
          <w:rFonts w:ascii="Times New Roman" w:hAnsi="Times New Roman"/>
          <w:b/>
          <w:bCs/>
        </w:rPr>
        <w:t xml:space="preserve">                   </w:t>
      </w:r>
      <w:r w:rsidRPr="00C64BF0">
        <w:rPr>
          <w:rFonts w:ascii="Times New Roman" w:hAnsi="Times New Roman"/>
          <w:b/>
          <w:bCs/>
        </w:rPr>
        <w:t>ΑΠΟ ΤΗ ΔΙΟΙΚΗΣΗ</w:t>
      </w:r>
    </w:p>
    <w:p w14:paraId="4D6C29A0" w14:textId="77777777" w:rsidR="0082696C" w:rsidRPr="0082696C" w:rsidRDefault="0082696C" w:rsidP="005B7A47">
      <w:pPr>
        <w:spacing w:line="360" w:lineRule="auto"/>
        <w:jc w:val="right"/>
        <w:rPr>
          <w:rFonts w:ascii="Book Antiqua" w:hAnsi="Book Antiqua" w:cs="Times New Roman"/>
          <w:lang w:val="en-US"/>
        </w:rPr>
      </w:pPr>
    </w:p>
    <w:sectPr w:rsidR="0082696C" w:rsidRPr="0082696C" w:rsidSect="00BA1579">
      <w:headerReference w:type="default" r:id="rId9"/>
      <w:footerReference w:type="default" r:id="rId10"/>
      <w:pgSz w:w="11906" w:h="16838"/>
      <w:pgMar w:top="426" w:right="424" w:bottom="1135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1DBF" w14:textId="77777777" w:rsidR="00264525" w:rsidRDefault="00264525" w:rsidP="00213C15">
      <w:r>
        <w:separator/>
      </w:r>
    </w:p>
  </w:endnote>
  <w:endnote w:type="continuationSeparator" w:id="0">
    <w:p w14:paraId="34E5CAC4" w14:textId="77777777" w:rsidR="00264525" w:rsidRDefault="00264525" w:rsidP="002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16"/>
      <w:gridCol w:w="9032"/>
    </w:tblGrid>
    <w:tr w:rsidR="005B7A47" w:rsidRPr="0086067F" w14:paraId="388CF4C4" w14:textId="77777777" w:rsidTr="00EA1457">
      <w:trPr>
        <w:cantSplit/>
        <w:trHeight w:val="466"/>
        <w:jc w:val="center"/>
      </w:trPr>
      <w:tc>
        <w:tcPr>
          <w:tcW w:w="0" w:type="auto"/>
        </w:tcPr>
        <w:p w14:paraId="610DC774" w14:textId="77777777" w:rsidR="005B7A47" w:rsidRPr="0086067F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1296E4FD" wp14:editId="41DB72F6">
                <wp:extent cx="800100" cy="561975"/>
                <wp:effectExtent l="0" t="0" r="0" b="9525"/>
                <wp:docPr id="1948581426" name="Εικόνα 7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2" w:type="dxa"/>
          <w:vAlign w:val="center"/>
        </w:tcPr>
        <w:p w14:paraId="68A98CE6" w14:textId="77777777" w:rsidR="005B7A47" w:rsidRPr="00F91014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1AD611EC" wp14:editId="217A5A4F">
                <wp:extent cx="142875" cy="142875"/>
                <wp:effectExtent l="0" t="0" r="9525" b="9525"/>
                <wp:docPr id="513391657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6DE75ECA" wp14:editId="602C6045">
                <wp:extent cx="142875" cy="142875"/>
                <wp:effectExtent l="0" t="0" r="9525" b="9525"/>
                <wp:docPr id="731583584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4B8F32A3" w14:textId="77777777" w:rsidR="005B7A47" w:rsidRPr="00B22038" w:rsidRDefault="005B7A47" w:rsidP="005B7A47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Pr="0025707A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1761EB2" wp14:editId="4B844E28">
                <wp:extent cx="142875" cy="142875"/>
                <wp:effectExtent l="0" t="0" r="9525" b="9525"/>
                <wp:docPr id="721714740" name="Εικόνα 4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4F96844F" w14:textId="77777777" w:rsidR="005B7A47" w:rsidRPr="00572AD4" w:rsidRDefault="005B7A47" w:rsidP="005B7A47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Pr="0025707A">
            <w:rPr>
              <w:noProof/>
              <w:sz w:val="16"/>
              <w:szCs w:val="16"/>
            </w:rPr>
            <w:drawing>
              <wp:inline distT="0" distB="0" distL="0" distR="0" wp14:anchorId="2DB736EA" wp14:editId="68C27570">
                <wp:extent cx="142875" cy="142875"/>
                <wp:effectExtent l="0" t="0" r="9525" b="9525"/>
                <wp:docPr id="1002214175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Pr="0025707A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07204001" wp14:editId="7B441291">
                <wp:extent cx="142875" cy="142875"/>
                <wp:effectExtent l="0" t="0" r="9525" b="9525"/>
                <wp:docPr id="1633797195" name="Εικόνα 2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26410 22590                                   </w:t>
          </w:r>
          <w:r w:rsidRPr="0025707A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7D894B52" wp14:editId="171B725E">
                <wp:extent cx="142875" cy="142875"/>
                <wp:effectExtent l="0" t="0" r="9525" b="9525"/>
                <wp:docPr id="1896800449" name="Εικόνα 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>
            <w:rPr>
              <w:rFonts w:ascii="Arial Narrow" w:hAnsi="Arial Narrow"/>
              <w:noProof/>
              <w:sz w:val="16"/>
            </w:rPr>
            <w:t xml:space="preserve"> </w:t>
          </w:r>
        </w:p>
        <w:p w14:paraId="5C5EB685" w14:textId="77777777" w:rsidR="005B7A47" w:rsidRPr="002A4BF3" w:rsidRDefault="005B7A47" w:rsidP="005B7A47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2C095D0F" w14:textId="6591DDD9" w:rsidR="00213C15" w:rsidRDefault="00213C15" w:rsidP="005B7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95BD" w14:textId="77777777" w:rsidR="00264525" w:rsidRDefault="00264525" w:rsidP="00213C15">
      <w:r>
        <w:separator/>
      </w:r>
    </w:p>
  </w:footnote>
  <w:footnote w:type="continuationSeparator" w:id="0">
    <w:p w14:paraId="30B98331" w14:textId="77777777" w:rsidR="00264525" w:rsidRDefault="00264525" w:rsidP="0021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832" w14:textId="645694FF" w:rsidR="002043BC" w:rsidRPr="002043BC" w:rsidRDefault="002043BC" w:rsidP="005B7A47">
    <w:pPr>
      <w:pStyle w:val="a4"/>
      <w:jc w:val="center"/>
    </w:pPr>
  </w:p>
  <w:p w14:paraId="70D66087" w14:textId="77777777" w:rsidR="002043BC" w:rsidRDefault="002043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204"/>
    <w:multiLevelType w:val="hybridMultilevel"/>
    <w:tmpl w:val="A4C0D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034"/>
    <w:multiLevelType w:val="hybridMultilevel"/>
    <w:tmpl w:val="E54ADE9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F65"/>
    <w:multiLevelType w:val="multilevel"/>
    <w:tmpl w:val="1538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950A7"/>
    <w:multiLevelType w:val="multilevel"/>
    <w:tmpl w:val="CA2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E5EAB"/>
    <w:multiLevelType w:val="hybridMultilevel"/>
    <w:tmpl w:val="029ED8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2B"/>
    <w:multiLevelType w:val="hybridMultilevel"/>
    <w:tmpl w:val="80223CB4"/>
    <w:lvl w:ilvl="0" w:tplc="DE7615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pto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2345">
    <w:abstractNumId w:val="1"/>
  </w:num>
  <w:num w:numId="2" w16cid:durableId="1916695206">
    <w:abstractNumId w:val="4"/>
  </w:num>
  <w:num w:numId="3" w16cid:durableId="1080523739">
    <w:abstractNumId w:val="0"/>
  </w:num>
  <w:num w:numId="4" w16cid:durableId="2011251921">
    <w:abstractNumId w:val="3"/>
  </w:num>
  <w:num w:numId="5" w16cid:durableId="1865052360">
    <w:abstractNumId w:val="2"/>
  </w:num>
  <w:num w:numId="6" w16cid:durableId="1464228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3C"/>
    <w:rsid w:val="00007F6F"/>
    <w:rsid w:val="00020BF9"/>
    <w:rsid w:val="00023666"/>
    <w:rsid w:val="00070D12"/>
    <w:rsid w:val="000768B3"/>
    <w:rsid w:val="000D5508"/>
    <w:rsid w:val="00104EE5"/>
    <w:rsid w:val="00141F30"/>
    <w:rsid w:val="00142684"/>
    <w:rsid w:val="00196516"/>
    <w:rsid w:val="001C197A"/>
    <w:rsid w:val="001D3E24"/>
    <w:rsid w:val="002043BC"/>
    <w:rsid w:val="002059BC"/>
    <w:rsid w:val="00213C15"/>
    <w:rsid w:val="00242FD6"/>
    <w:rsid w:val="00264525"/>
    <w:rsid w:val="002C1DD1"/>
    <w:rsid w:val="002E4A31"/>
    <w:rsid w:val="00345053"/>
    <w:rsid w:val="00356596"/>
    <w:rsid w:val="00363949"/>
    <w:rsid w:val="003910CA"/>
    <w:rsid w:val="003976E4"/>
    <w:rsid w:val="003E62D2"/>
    <w:rsid w:val="003F3FFD"/>
    <w:rsid w:val="00427C26"/>
    <w:rsid w:val="004908E3"/>
    <w:rsid w:val="00491DE9"/>
    <w:rsid w:val="00543E9C"/>
    <w:rsid w:val="005B7A47"/>
    <w:rsid w:val="00612A46"/>
    <w:rsid w:val="00612BC1"/>
    <w:rsid w:val="0061363E"/>
    <w:rsid w:val="006213C1"/>
    <w:rsid w:val="00643D1E"/>
    <w:rsid w:val="00687C23"/>
    <w:rsid w:val="006C2B34"/>
    <w:rsid w:val="006D3EF6"/>
    <w:rsid w:val="00724B19"/>
    <w:rsid w:val="0076233C"/>
    <w:rsid w:val="007639CB"/>
    <w:rsid w:val="00770091"/>
    <w:rsid w:val="0078176C"/>
    <w:rsid w:val="007957CD"/>
    <w:rsid w:val="0082696C"/>
    <w:rsid w:val="00831529"/>
    <w:rsid w:val="00843AA3"/>
    <w:rsid w:val="008B63A4"/>
    <w:rsid w:val="008C4C8D"/>
    <w:rsid w:val="008C760E"/>
    <w:rsid w:val="00906352"/>
    <w:rsid w:val="00942073"/>
    <w:rsid w:val="00945B01"/>
    <w:rsid w:val="00955A8E"/>
    <w:rsid w:val="00A27F97"/>
    <w:rsid w:val="00A6353C"/>
    <w:rsid w:val="00AA6A6F"/>
    <w:rsid w:val="00AB11A0"/>
    <w:rsid w:val="00AF1D65"/>
    <w:rsid w:val="00AF60A2"/>
    <w:rsid w:val="00B11965"/>
    <w:rsid w:val="00B455F2"/>
    <w:rsid w:val="00BA1579"/>
    <w:rsid w:val="00BD4C1D"/>
    <w:rsid w:val="00BD7983"/>
    <w:rsid w:val="00C329EC"/>
    <w:rsid w:val="00CA46F9"/>
    <w:rsid w:val="00CB6D9D"/>
    <w:rsid w:val="00CD7E7D"/>
    <w:rsid w:val="00CF4845"/>
    <w:rsid w:val="00D044E6"/>
    <w:rsid w:val="00D77EC1"/>
    <w:rsid w:val="00DC4865"/>
    <w:rsid w:val="00E137D4"/>
    <w:rsid w:val="00E43DB7"/>
    <w:rsid w:val="00E5181C"/>
    <w:rsid w:val="00E825BE"/>
    <w:rsid w:val="00E84250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AD38"/>
  <w15:chartTrackingRefBased/>
  <w15:docId w15:val="{F49AD193-E695-4861-B704-E72568A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79"/>
    <w:pPr>
      <w:spacing w:after="0" w:line="240" w:lineRule="auto"/>
    </w:pPr>
    <w:rPr>
      <w:rFonts w:ascii="Aptos" w:hAnsi="Aptos" w:cs="Aptos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623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1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7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3C1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13C1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13C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13C15"/>
  </w:style>
  <w:style w:type="paragraph" w:styleId="a5">
    <w:name w:val="footer"/>
    <w:basedOn w:val="a"/>
    <w:link w:val="Char0"/>
    <w:uiPriority w:val="99"/>
    <w:unhideWhenUsed/>
    <w:rsid w:val="00213C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13C15"/>
  </w:style>
  <w:style w:type="paragraph" w:styleId="Web">
    <w:name w:val="Normal (Web)"/>
    <w:basedOn w:val="a"/>
    <w:uiPriority w:val="99"/>
    <w:unhideWhenUsed/>
    <w:rsid w:val="00AF1D65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10">
    <w:name w:val="Ανεπίλυτη αναφορά1"/>
    <w:basedOn w:val="a0"/>
    <w:uiPriority w:val="99"/>
    <w:semiHidden/>
    <w:unhideWhenUsed/>
    <w:rsid w:val="00E5181C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E51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-0">
    <w:name w:val="FollowedHyperlink"/>
    <w:basedOn w:val="a0"/>
    <w:uiPriority w:val="99"/>
    <w:semiHidden/>
    <w:unhideWhenUsed/>
    <w:rsid w:val="00E5181C"/>
    <w:rPr>
      <w:color w:val="954F72" w:themeColor="followedHyperlink"/>
      <w:u w:val="single"/>
    </w:rPr>
  </w:style>
  <w:style w:type="character" w:customStyle="1" w:styleId="textlink">
    <w:name w:val="text_link"/>
    <w:basedOn w:val="a0"/>
    <w:rsid w:val="00196516"/>
  </w:style>
  <w:style w:type="character" w:customStyle="1" w:styleId="3Char">
    <w:name w:val="Επικεφαλίδα 3 Char"/>
    <w:basedOn w:val="a0"/>
    <w:link w:val="3"/>
    <w:uiPriority w:val="9"/>
    <w:semiHidden/>
    <w:rsid w:val="005B7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B7A47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623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6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4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8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9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2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0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3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1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5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ΡΟΜΠΟΛΑΣ</dc:creator>
  <cp:keywords/>
  <dc:description/>
  <cp:lastModifiedBy>Panagiotis Tsichritzis</cp:lastModifiedBy>
  <cp:revision>2</cp:revision>
  <cp:lastPrinted>2023-05-23T06:31:00Z</cp:lastPrinted>
  <dcterms:created xsi:type="dcterms:W3CDTF">2025-11-10T15:42:00Z</dcterms:created>
  <dcterms:modified xsi:type="dcterms:W3CDTF">2025-11-10T15:42:00Z</dcterms:modified>
</cp:coreProperties>
</file>