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2104CE" w:rsidRPr="002104CE" w14:paraId="26E54E83" w14:textId="77777777" w:rsidTr="002C44F9">
        <w:trPr>
          <w:trHeight w:val="1020"/>
        </w:trPr>
        <w:tc>
          <w:tcPr>
            <w:tcW w:w="2552" w:type="dxa"/>
          </w:tcPr>
          <w:p w14:paraId="7CD12700" w14:textId="5146F058" w:rsidR="00F90D4C" w:rsidRPr="00F90D4C" w:rsidRDefault="00F53634" w:rsidP="00F90D4C">
            <w:pPr>
              <w:jc w:val="center"/>
              <w:rPr>
                <w:noProof/>
                <w:lang w:val="en-US"/>
              </w:rPr>
            </w:pPr>
            <w:bookmarkStart w:id="0" w:name="_GoBack"/>
            <w:bookmarkEnd w:id="0"/>
            <w:r>
              <w:rPr>
                <w:noProof/>
                <w:lang w:val="en-US"/>
              </w:rPr>
              <w:drawing>
                <wp:inline distT="0" distB="0" distL="0" distR="0" wp14:anchorId="5AFBF901" wp14:editId="22988C31">
                  <wp:extent cx="1463040" cy="1176655"/>
                  <wp:effectExtent l="0" t="0" r="3810" b="444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176655"/>
                          </a:xfrm>
                          <a:prstGeom prst="rect">
                            <a:avLst/>
                          </a:prstGeom>
                          <a:noFill/>
                        </pic:spPr>
                      </pic:pic>
                    </a:graphicData>
                  </a:graphic>
                </wp:inline>
              </w:drawing>
            </w:r>
          </w:p>
        </w:tc>
        <w:tc>
          <w:tcPr>
            <w:tcW w:w="3522" w:type="dxa"/>
          </w:tcPr>
          <w:p w14:paraId="7ED238E9" w14:textId="77777777" w:rsidR="00F90D4C" w:rsidRDefault="00F90D4C" w:rsidP="00CC6168">
            <w:pPr>
              <w:rPr>
                <w:noProof/>
              </w:rPr>
            </w:pPr>
          </w:p>
        </w:tc>
        <w:tc>
          <w:tcPr>
            <w:tcW w:w="4666" w:type="dxa"/>
          </w:tcPr>
          <w:p w14:paraId="61DE440B" w14:textId="371DF734" w:rsidR="00F90D4C" w:rsidRPr="002104CE" w:rsidRDefault="002104CE" w:rsidP="00EC4A58">
            <w:pPr>
              <w:rPr>
                <w:noProof/>
              </w:rPr>
            </w:pPr>
            <w:r w:rsidRPr="002104CE">
              <w:rPr>
                <w:noProof/>
                <w:sz w:val="16"/>
                <w:szCs w:val="16"/>
              </w:rPr>
              <mc:AlternateContent>
                <mc:Choice Requires="wps">
                  <w:drawing>
                    <wp:anchor distT="45720" distB="45720" distL="114300" distR="114300" simplePos="0" relativeHeight="251660288" behindDoc="1" locked="0" layoutInCell="1" allowOverlap="1" wp14:anchorId="026F30E9" wp14:editId="76E8B7C5">
                      <wp:simplePos x="0" y="0"/>
                      <wp:positionH relativeFrom="page">
                        <wp:posOffset>1233681</wp:posOffset>
                      </wp:positionH>
                      <wp:positionV relativeFrom="paragraph">
                        <wp:posOffset>172473</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18417681" w14:textId="2959267B" w:rsidR="00EC4A58" w:rsidRPr="00EC4A58" w:rsidRDefault="00E50643">
                                  <w:pPr>
                                    <w:rPr>
                                      <w:b/>
                                    </w:rPr>
                                  </w:pPr>
                                  <w:r>
                                    <w:rPr>
                                      <w:rFonts w:ascii="Arial" w:hAnsi="Arial" w:cs="Arial"/>
                                      <w:b/>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97.15pt;margin-top:13.6pt;width:129pt;height:24.8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" fillcolor="#006896" strokecolor="white [3212]">
                      <v:textbox>
                        <w:txbxContent>
                          <w:p w14:paraId="18417681" w14:textId="2959267B" w:rsidR="00EC4A58" w:rsidRPr="00EC4A58" w:rsidRDefault="00E50643">
                            <w:pPr>
                              <w:rPr>
                                <w:b/>
                              </w:rPr>
                            </w:pPr>
                            <w:r>
                              <w:rPr>
                                <w:rFonts w:ascii="Arial" w:hAnsi="Arial" w:cs="Arial"/>
                                <w:b/>
                                <w:color w:val="FFFFFF" w:themeColor="background1"/>
                                <w:sz w:val="28"/>
                                <w:szCs w:val="28"/>
                              </w:rPr>
                              <w:t>Δελτίο Τύπου</w:t>
                            </w:r>
                          </w:p>
                        </w:txbxContent>
                      </v:textbox>
                      <w10:wrap anchorx="page"/>
                    </v:shape>
                  </w:pict>
                </mc:Fallback>
              </mc:AlternateContent>
            </w:r>
          </w:p>
        </w:tc>
      </w:tr>
      <w:tr w:rsidR="007A3852" w:rsidRPr="00F90D4C" w14:paraId="67D2EA67" w14:textId="77777777" w:rsidTr="002C44F9">
        <w:trPr>
          <w:trHeight w:val="60"/>
        </w:trPr>
        <w:tc>
          <w:tcPr>
            <w:tcW w:w="2552" w:type="dxa"/>
          </w:tcPr>
          <w:p w14:paraId="27107B28" w14:textId="77777777" w:rsidR="007A3852" w:rsidRPr="00F90D4C" w:rsidRDefault="007A3852" w:rsidP="00F90D4C">
            <w:pPr>
              <w:jc w:val="center"/>
              <w:rPr>
                <w:rFonts w:ascii="Arial" w:hAnsi="Arial" w:cs="Arial"/>
                <w:b/>
                <w:bCs/>
                <w:noProof/>
                <w:color w:val="2F5496" w:themeColor="accent1" w:themeShade="BF"/>
                <w:sz w:val="16"/>
                <w:szCs w:val="16"/>
              </w:rPr>
            </w:pPr>
          </w:p>
        </w:tc>
        <w:tc>
          <w:tcPr>
            <w:tcW w:w="3522" w:type="dxa"/>
          </w:tcPr>
          <w:p w14:paraId="3E51722A" w14:textId="77777777" w:rsidR="007A3852" w:rsidRPr="00F90D4C" w:rsidRDefault="007A3852" w:rsidP="00CC6168">
            <w:pPr>
              <w:rPr>
                <w:noProof/>
                <w:sz w:val="16"/>
                <w:szCs w:val="16"/>
              </w:rPr>
            </w:pPr>
          </w:p>
        </w:tc>
        <w:tc>
          <w:tcPr>
            <w:tcW w:w="4666" w:type="dxa"/>
          </w:tcPr>
          <w:p w14:paraId="55959DC8" w14:textId="6384873A" w:rsidR="007A3852" w:rsidRPr="00F90D4C" w:rsidRDefault="007A3852" w:rsidP="00CC6168">
            <w:pPr>
              <w:rPr>
                <w:noProof/>
                <w:sz w:val="16"/>
                <w:szCs w:val="16"/>
              </w:rPr>
            </w:pPr>
          </w:p>
        </w:tc>
      </w:tr>
      <w:tr w:rsidR="007A3852" w:rsidRPr="00F90D4C" w14:paraId="4542E4DA" w14:textId="77777777" w:rsidTr="002C44F9">
        <w:trPr>
          <w:trHeight w:val="342"/>
        </w:trPr>
        <w:tc>
          <w:tcPr>
            <w:tcW w:w="2552" w:type="dxa"/>
          </w:tcPr>
          <w:p w14:paraId="4D768759" w14:textId="183C33B6" w:rsidR="007A3852" w:rsidRPr="00F90D4C" w:rsidRDefault="00D02354" w:rsidP="00F90D4C">
            <w:pPr>
              <w:jc w:val="center"/>
              <w:rPr>
                <w:rFonts w:ascii="Arial" w:hAnsi="Arial" w:cs="Arial"/>
                <w:b/>
                <w:bCs/>
                <w:noProof/>
                <w:color w:val="2F5496" w:themeColor="accent1" w:themeShade="BF"/>
                <w:sz w:val="16"/>
                <w:szCs w:val="16"/>
              </w:rPr>
            </w:pPr>
            <w:r w:rsidRPr="00D02354">
              <w:rPr>
                <w:rFonts w:ascii="Arial" w:hAnsi="Arial" w:cs="Arial"/>
                <w:b/>
                <w:bCs/>
                <w:noProof/>
                <w:color w:val="2F5496" w:themeColor="accent1" w:themeShade="BF"/>
                <w:sz w:val="16"/>
                <w:szCs w:val="16"/>
              </w:rPr>
              <w:drawing>
                <wp:inline distT="0" distB="0" distL="0" distR="0" wp14:anchorId="31050D96" wp14:editId="7198C0E0">
                  <wp:extent cx="851557" cy="190647"/>
                  <wp:effectExtent l="0" t="0" r="5715" b="0"/>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870506" cy="194889"/>
                          </a:xfrm>
                          <a:prstGeom prst="rect">
                            <a:avLst/>
                          </a:prstGeom>
                        </pic:spPr>
                      </pic:pic>
                    </a:graphicData>
                  </a:graphic>
                </wp:inline>
              </w:drawing>
            </w:r>
          </w:p>
        </w:tc>
        <w:tc>
          <w:tcPr>
            <w:tcW w:w="3522" w:type="dxa"/>
          </w:tcPr>
          <w:p w14:paraId="57333148" w14:textId="77777777" w:rsidR="007A3852" w:rsidRPr="00F90D4C" w:rsidRDefault="007A3852" w:rsidP="00CC6168">
            <w:pPr>
              <w:rPr>
                <w:noProof/>
                <w:sz w:val="16"/>
                <w:szCs w:val="16"/>
              </w:rPr>
            </w:pPr>
          </w:p>
        </w:tc>
        <w:tc>
          <w:tcPr>
            <w:tcW w:w="4666" w:type="dxa"/>
          </w:tcPr>
          <w:p w14:paraId="61F669BA" w14:textId="06EC35D3" w:rsidR="007A3852" w:rsidRPr="00F90D4C" w:rsidRDefault="007A3852" w:rsidP="00CC6168">
            <w:pPr>
              <w:rPr>
                <w:noProof/>
                <w:sz w:val="16"/>
                <w:szCs w:val="16"/>
              </w:rPr>
            </w:pPr>
          </w:p>
        </w:tc>
      </w:tr>
      <w:tr w:rsidR="00D02354" w:rsidRPr="00F90D4C" w14:paraId="60C7F30D" w14:textId="77777777" w:rsidTr="002C44F9">
        <w:trPr>
          <w:trHeight w:val="342"/>
        </w:trPr>
        <w:tc>
          <w:tcPr>
            <w:tcW w:w="2552" w:type="dxa"/>
          </w:tcPr>
          <w:p w14:paraId="34335FA8"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Τμήμα Επικοινωνίας &amp;</w:t>
            </w:r>
          </w:p>
          <w:p w14:paraId="31E9732B"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Δημοσίων Σχέσεων</w:t>
            </w:r>
          </w:p>
          <w:p w14:paraId="3D763D2A" w14:textId="5687ABF6" w:rsidR="00D02354" w:rsidRPr="00297C02" w:rsidRDefault="00F53634" w:rsidP="00F53634">
            <w:pPr>
              <w:jc w:val="center"/>
              <w:rPr>
                <w:rFonts w:ascii="Arial" w:hAnsi="Arial" w:cs="Arial"/>
                <w:b/>
                <w:bCs/>
                <w:noProof/>
                <w:color w:val="006896"/>
                <w:sz w:val="16"/>
                <w:szCs w:val="16"/>
              </w:rPr>
            </w:pPr>
            <w:r w:rsidRPr="00F53634">
              <w:rPr>
                <w:rFonts w:ascii="Arial" w:hAnsi="Arial" w:cs="Arial"/>
                <w:b/>
                <w:bCs/>
                <w:noProof/>
                <w:color w:val="006896"/>
                <w:sz w:val="20"/>
                <w:szCs w:val="20"/>
              </w:rPr>
              <w:t xml:space="preserve">Αθήνα, </w:t>
            </w:r>
            <w:r w:rsidR="00A42623" w:rsidRPr="002B57C4">
              <w:rPr>
                <w:rFonts w:ascii="Arial" w:hAnsi="Arial" w:cs="Arial"/>
                <w:b/>
                <w:bCs/>
                <w:noProof/>
                <w:color w:val="006896"/>
                <w:sz w:val="20"/>
                <w:szCs w:val="20"/>
              </w:rPr>
              <w:t>0</w:t>
            </w:r>
            <w:r w:rsidR="002B57C4" w:rsidRPr="002B57C4">
              <w:rPr>
                <w:rFonts w:ascii="Arial" w:hAnsi="Arial" w:cs="Arial"/>
                <w:b/>
                <w:bCs/>
                <w:noProof/>
                <w:color w:val="006896"/>
                <w:sz w:val="20"/>
                <w:szCs w:val="20"/>
              </w:rPr>
              <w:t>8</w:t>
            </w:r>
            <w:r w:rsidRPr="002B57C4">
              <w:rPr>
                <w:rFonts w:ascii="Arial" w:hAnsi="Arial" w:cs="Arial"/>
                <w:b/>
                <w:bCs/>
                <w:noProof/>
                <w:color w:val="006896"/>
                <w:sz w:val="20"/>
                <w:szCs w:val="20"/>
              </w:rPr>
              <w:t>.0</w:t>
            </w:r>
            <w:r w:rsidR="00BC2F3B" w:rsidRPr="002B57C4">
              <w:rPr>
                <w:rFonts w:ascii="Arial" w:hAnsi="Arial" w:cs="Arial"/>
                <w:b/>
                <w:bCs/>
                <w:noProof/>
                <w:color w:val="006896"/>
                <w:sz w:val="20"/>
                <w:szCs w:val="20"/>
              </w:rPr>
              <w:t>1</w:t>
            </w:r>
            <w:r w:rsidRPr="002B57C4">
              <w:rPr>
                <w:rFonts w:ascii="Arial" w:hAnsi="Arial" w:cs="Arial"/>
                <w:b/>
                <w:bCs/>
                <w:noProof/>
                <w:color w:val="006896"/>
                <w:sz w:val="20"/>
                <w:szCs w:val="20"/>
              </w:rPr>
              <w:t>.202</w:t>
            </w:r>
            <w:r w:rsidR="00BC2F3B" w:rsidRPr="002B57C4">
              <w:rPr>
                <w:rFonts w:ascii="Arial" w:hAnsi="Arial" w:cs="Arial"/>
                <w:b/>
                <w:bCs/>
                <w:noProof/>
                <w:color w:val="006896"/>
                <w:sz w:val="20"/>
                <w:szCs w:val="20"/>
              </w:rPr>
              <w:t>6</w:t>
            </w:r>
          </w:p>
        </w:tc>
        <w:tc>
          <w:tcPr>
            <w:tcW w:w="3522" w:type="dxa"/>
          </w:tcPr>
          <w:p w14:paraId="7C153CA3" w14:textId="77777777" w:rsidR="00D02354" w:rsidRPr="00F90D4C" w:rsidRDefault="00D02354" w:rsidP="00CC6168">
            <w:pPr>
              <w:rPr>
                <w:noProof/>
                <w:sz w:val="16"/>
                <w:szCs w:val="16"/>
              </w:rPr>
            </w:pPr>
          </w:p>
        </w:tc>
        <w:tc>
          <w:tcPr>
            <w:tcW w:w="4666" w:type="dxa"/>
          </w:tcPr>
          <w:p w14:paraId="55C424E3" w14:textId="34EBB1C9" w:rsidR="00D02354" w:rsidRPr="00F90D4C" w:rsidRDefault="00D02354" w:rsidP="00CC6168">
            <w:pPr>
              <w:rPr>
                <w:noProof/>
                <w:sz w:val="16"/>
                <w:szCs w:val="16"/>
              </w:rPr>
            </w:pPr>
          </w:p>
        </w:tc>
      </w:tr>
    </w:tbl>
    <w:p w14:paraId="4FD9539D" w14:textId="5F69956F" w:rsidR="004B441E" w:rsidRPr="004B441E" w:rsidRDefault="004B441E" w:rsidP="004B441E">
      <w:pPr>
        <w:rPr>
          <w:sz w:val="16"/>
          <w:szCs w:val="16"/>
        </w:rPr>
      </w:pPr>
    </w:p>
    <w:p w14:paraId="06DA67F8" w14:textId="77777777" w:rsidR="0048172E" w:rsidRDefault="0048172E" w:rsidP="0048172E">
      <w:pPr>
        <w:jc w:val="center"/>
        <w:rPr>
          <w:rFonts w:ascii="Arial" w:hAnsi="Arial" w:cs="Arial"/>
          <w:b/>
          <w:sz w:val="22"/>
          <w:szCs w:val="22"/>
        </w:rPr>
      </w:pPr>
    </w:p>
    <w:p w14:paraId="5AE1A2BA" w14:textId="77777777" w:rsidR="0048172E" w:rsidRDefault="0048172E" w:rsidP="0048172E">
      <w:pPr>
        <w:jc w:val="center"/>
        <w:rPr>
          <w:rFonts w:ascii="Arial" w:hAnsi="Arial" w:cs="Arial"/>
          <w:b/>
          <w:sz w:val="22"/>
          <w:szCs w:val="22"/>
        </w:rPr>
      </w:pPr>
    </w:p>
    <w:p w14:paraId="1522CF83" w14:textId="03D343EE" w:rsidR="0048172E" w:rsidRPr="0048172E" w:rsidRDefault="0048172E" w:rsidP="0048172E">
      <w:pPr>
        <w:jc w:val="center"/>
        <w:rPr>
          <w:rFonts w:ascii="Arial" w:hAnsi="Arial" w:cs="Arial"/>
          <w:b/>
          <w:sz w:val="22"/>
          <w:szCs w:val="22"/>
        </w:rPr>
      </w:pPr>
      <w:r w:rsidRPr="0048172E">
        <w:rPr>
          <w:rFonts w:ascii="Arial" w:hAnsi="Arial" w:cs="Arial"/>
          <w:b/>
          <w:sz w:val="22"/>
          <w:szCs w:val="22"/>
        </w:rPr>
        <w:t>Ξεκινά η υποβολή προγραμμάτων κατάρτισης και με εξ αποστάσεως εκπαίδευση για ανέργους δικαιούχους Ελάχιστου Εγγυημένου Εισοδήματος</w:t>
      </w:r>
    </w:p>
    <w:p w14:paraId="737F9267" w14:textId="77777777" w:rsidR="0048172E" w:rsidRPr="0048172E" w:rsidRDefault="0048172E" w:rsidP="0048172E">
      <w:pPr>
        <w:rPr>
          <w:rFonts w:ascii="Arial" w:hAnsi="Arial" w:cs="Arial"/>
          <w:b/>
          <w:sz w:val="22"/>
          <w:szCs w:val="22"/>
        </w:rPr>
      </w:pPr>
    </w:p>
    <w:p w14:paraId="00207401" w14:textId="77777777" w:rsidR="0048172E" w:rsidRPr="0048172E" w:rsidRDefault="0048172E" w:rsidP="0048172E">
      <w:pPr>
        <w:jc w:val="both"/>
        <w:rPr>
          <w:rFonts w:ascii="Arial" w:hAnsi="Arial" w:cs="Arial"/>
          <w:sz w:val="22"/>
          <w:szCs w:val="22"/>
        </w:rPr>
      </w:pPr>
      <w:r w:rsidRPr="0048172E">
        <w:rPr>
          <w:rFonts w:ascii="Arial" w:hAnsi="Arial" w:cs="Arial"/>
          <w:sz w:val="22"/>
          <w:szCs w:val="22"/>
        </w:rPr>
        <w:t>Από σήμερα, Πέμπτη 8 Ιανουαρίου, ξεκινά η υποβολή εκδήλωσης ενδιαφέροντος από παρόχους κατάρτισης, ενταγμένους στο Μητρώο Επιλέξιμων Παρόχων Επιδοτούμενης Συνεχιζόμενης Επαγγελματικής Κατάρτισης (ΣΕΚ) της ΔΥΠΑ, για την κατάθεση προγραμμάτων στο πλαίσιο του «Προγράμματος ενεργητικών πολιτικών για ανέργους δικαιούχους Ελάχιστου Εγγυημένου Εισοδήματος».</w:t>
      </w:r>
    </w:p>
    <w:p w14:paraId="780F0421" w14:textId="77777777" w:rsidR="0048172E" w:rsidRPr="0048172E" w:rsidRDefault="0048172E" w:rsidP="0048172E">
      <w:pPr>
        <w:jc w:val="both"/>
        <w:rPr>
          <w:rFonts w:ascii="Arial" w:hAnsi="Arial" w:cs="Arial"/>
          <w:sz w:val="22"/>
          <w:szCs w:val="22"/>
        </w:rPr>
      </w:pPr>
    </w:p>
    <w:p w14:paraId="708562E2" w14:textId="3EC440FB" w:rsidR="0048172E" w:rsidRDefault="0048172E" w:rsidP="0048172E">
      <w:pPr>
        <w:jc w:val="both"/>
        <w:rPr>
          <w:rFonts w:ascii="Arial" w:hAnsi="Arial" w:cs="Arial"/>
          <w:sz w:val="22"/>
          <w:szCs w:val="22"/>
        </w:rPr>
      </w:pPr>
      <w:r w:rsidRPr="0048172E">
        <w:rPr>
          <w:rFonts w:ascii="Arial" w:hAnsi="Arial" w:cs="Arial"/>
          <w:sz w:val="22"/>
          <w:szCs w:val="22"/>
        </w:rPr>
        <w:t>Η υποβολή πραγματοποιείται μέσω του πληροφοριακού συστήματος του προγράμματος, στον σύνδεσμο:</w:t>
      </w:r>
      <w:r>
        <w:rPr>
          <w:rFonts w:ascii="Arial" w:hAnsi="Arial" w:cs="Arial"/>
          <w:sz w:val="22"/>
          <w:szCs w:val="22"/>
        </w:rPr>
        <w:t xml:space="preserve"> </w:t>
      </w:r>
      <w:hyperlink r:id="rId11" w:history="1">
        <w:r w:rsidRPr="0048172E">
          <w:rPr>
            <w:rStyle w:val="Hyperlink"/>
            <w:rFonts w:ascii="Arial" w:hAnsi="Arial" w:cs="Arial"/>
            <w:sz w:val="22"/>
            <w:szCs w:val="22"/>
            <w:u w:val="none"/>
          </w:rPr>
          <w:t>https://eee.dypa.gov.gr/</w:t>
        </w:r>
      </w:hyperlink>
    </w:p>
    <w:p w14:paraId="482F6113" w14:textId="77777777" w:rsidR="0048172E" w:rsidRPr="0048172E" w:rsidRDefault="0048172E" w:rsidP="0048172E">
      <w:pPr>
        <w:jc w:val="both"/>
        <w:rPr>
          <w:rFonts w:ascii="Arial" w:hAnsi="Arial" w:cs="Arial"/>
          <w:sz w:val="22"/>
          <w:szCs w:val="22"/>
        </w:rPr>
      </w:pPr>
    </w:p>
    <w:p w14:paraId="5CAC022C" w14:textId="09FDADBC" w:rsidR="0048172E" w:rsidRDefault="0048172E" w:rsidP="0048172E">
      <w:pPr>
        <w:jc w:val="both"/>
        <w:rPr>
          <w:rFonts w:ascii="Arial" w:hAnsi="Arial" w:cs="Arial"/>
          <w:sz w:val="22"/>
          <w:szCs w:val="22"/>
        </w:rPr>
      </w:pPr>
      <w:r w:rsidRPr="0048172E">
        <w:rPr>
          <w:rFonts w:ascii="Arial" w:hAnsi="Arial" w:cs="Arial"/>
          <w:sz w:val="22"/>
          <w:szCs w:val="22"/>
        </w:rPr>
        <w:t>Οι πάροχοι κατάρτισης έχουν τη δυνατότητα να υποβάλουν έως δύο προγράμματα:</w:t>
      </w:r>
    </w:p>
    <w:p w14:paraId="63FEC2E3" w14:textId="77777777" w:rsidR="0048172E" w:rsidRPr="0048172E" w:rsidRDefault="0048172E" w:rsidP="0048172E">
      <w:pPr>
        <w:jc w:val="both"/>
        <w:rPr>
          <w:rFonts w:ascii="Arial" w:hAnsi="Arial" w:cs="Arial"/>
          <w:sz w:val="22"/>
          <w:szCs w:val="22"/>
        </w:rPr>
      </w:pPr>
    </w:p>
    <w:p w14:paraId="4DDC3DE1" w14:textId="431EF189" w:rsidR="0048172E" w:rsidRPr="0048172E" w:rsidRDefault="0048172E" w:rsidP="0048172E">
      <w:pPr>
        <w:pStyle w:val="ListParagraph"/>
        <w:numPr>
          <w:ilvl w:val="0"/>
          <w:numId w:val="19"/>
        </w:numPr>
        <w:spacing w:line="240" w:lineRule="auto"/>
        <w:ind w:left="1434" w:hanging="357"/>
        <w:rPr>
          <w:rFonts w:cs="Arial"/>
          <w:szCs w:val="22"/>
        </w:rPr>
      </w:pPr>
      <w:r w:rsidRPr="0048172E">
        <w:rPr>
          <w:rFonts w:cs="Arial"/>
          <w:szCs w:val="22"/>
        </w:rPr>
        <w:t>ένα σχετικό με επαγγέλματα γραφείου και</w:t>
      </w:r>
    </w:p>
    <w:p w14:paraId="153ED029" w14:textId="10D3359E" w:rsidR="0048172E" w:rsidRPr="0048172E" w:rsidRDefault="0048172E" w:rsidP="0048172E">
      <w:pPr>
        <w:pStyle w:val="ListParagraph"/>
        <w:numPr>
          <w:ilvl w:val="0"/>
          <w:numId w:val="19"/>
        </w:numPr>
        <w:spacing w:line="240" w:lineRule="auto"/>
        <w:ind w:left="1434" w:hanging="357"/>
        <w:rPr>
          <w:rFonts w:cs="Arial"/>
          <w:szCs w:val="22"/>
        </w:rPr>
      </w:pPr>
      <w:r w:rsidRPr="0048172E">
        <w:rPr>
          <w:rFonts w:cs="Arial"/>
          <w:szCs w:val="22"/>
        </w:rPr>
        <w:t>ένα σχετικό με πωλήσεις</w:t>
      </w:r>
    </w:p>
    <w:p w14:paraId="0E6C8B19" w14:textId="77777777" w:rsidR="0048172E" w:rsidRDefault="0048172E" w:rsidP="0048172E">
      <w:pPr>
        <w:jc w:val="both"/>
        <w:rPr>
          <w:rFonts w:ascii="Arial" w:hAnsi="Arial" w:cs="Arial"/>
          <w:sz w:val="22"/>
          <w:szCs w:val="22"/>
        </w:rPr>
      </w:pPr>
    </w:p>
    <w:p w14:paraId="7B776F96" w14:textId="11BCAE04" w:rsidR="0048172E" w:rsidRPr="0048172E" w:rsidRDefault="0048172E" w:rsidP="0048172E">
      <w:pPr>
        <w:jc w:val="both"/>
        <w:rPr>
          <w:rFonts w:ascii="Arial" w:hAnsi="Arial" w:cs="Arial"/>
          <w:sz w:val="22"/>
          <w:szCs w:val="22"/>
        </w:rPr>
      </w:pPr>
      <w:r w:rsidRPr="0048172E">
        <w:rPr>
          <w:rFonts w:ascii="Arial" w:hAnsi="Arial" w:cs="Arial"/>
          <w:sz w:val="22"/>
          <w:szCs w:val="22"/>
        </w:rPr>
        <w:t>σύμφωνα με τους όρους της σχετικής πρόσκλησης.</w:t>
      </w:r>
    </w:p>
    <w:p w14:paraId="3000BAE4" w14:textId="77777777" w:rsidR="0048172E" w:rsidRPr="0048172E" w:rsidRDefault="0048172E" w:rsidP="0048172E">
      <w:pPr>
        <w:jc w:val="both"/>
        <w:rPr>
          <w:rFonts w:ascii="Arial" w:hAnsi="Arial" w:cs="Arial"/>
          <w:sz w:val="22"/>
          <w:szCs w:val="22"/>
        </w:rPr>
      </w:pPr>
    </w:p>
    <w:p w14:paraId="270E77CC" w14:textId="77777777" w:rsidR="0048172E" w:rsidRPr="0048172E" w:rsidRDefault="0048172E" w:rsidP="0048172E">
      <w:pPr>
        <w:jc w:val="both"/>
        <w:rPr>
          <w:rFonts w:ascii="Arial" w:hAnsi="Arial" w:cs="Arial"/>
          <w:sz w:val="22"/>
          <w:szCs w:val="22"/>
        </w:rPr>
      </w:pPr>
      <w:r w:rsidRPr="0048172E">
        <w:rPr>
          <w:rFonts w:ascii="Arial" w:hAnsi="Arial" w:cs="Arial"/>
          <w:sz w:val="22"/>
          <w:szCs w:val="22"/>
        </w:rPr>
        <w:t>Τα προγράμματα μπορούν να υλοποιηθούν, πέραν της δια ζώσης κατάρτισης, και με εξ αποστάσεως σύγχρονη ή/και ασύγχρονη εκπαίδευση, ενισχύοντας την προσβασιμότητα και τη συμμετοχή των ωφελούμενων.</w:t>
      </w:r>
    </w:p>
    <w:p w14:paraId="7116A513" w14:textId="77777777" w:rsidR="0048172E" w:rsidRPr="0048172E" w:rsidRDefault="0048172E" w:rsidP="0048172E">
      <w:pPr>
        <w:jc w:val="both"/>
        <w:rPr>
          <w:rFonts w:ascii="Arial" w:hAnsi="Arial" w:cs="Arial"/>
          <w:sz w:val="22"/>
          <w:szCs w:val="22"/>
        </w:rPr>
      </w:pPr>
    </w:p>
    <w:p w14:paraId="0CC7AD30" w14:textId="77777777" w:rsidR="0048172E" w:rsidRPr="0048172E" w:rsidRDefault="0048172E" w:rsidP="0048172E">
      <w:pPr>
        <w:jc w:val="both"/>
        <w:rPr>
          <w:rFonts w:ascii="Arial" w:hAnsi="Arial" w:cs="Arial"/>
          <w:sz w:val="22"/>
          <w:szCs w:val="22"/>
        </w:rPr>
      </w:pPr>
      <w:r w:rsidRPr="0048172E">
        <w:rPr>
          <w:rFonts w:ascii="Arial" w:hAnsi="Arial" w:cs="Arial"/>
          <w:sz w:val="22"/>
          <w:szCs w:val="22"/>
        </w:rPr>
        <w:t>Το πρόγραμμα ΣΕΚ υλοποιείται μέσω του συστήματος επιταγών κατάρτισης (Training Vouchers) στο πλαίσιο του Εθνικού Σχεδίου Ανάκαμψης και Ανθεκτικότητας «Ελλάδα 2.0», με χρηματοδότηση της Ευρωπαϊκής Ένωσης – NextGenerationEU.</w:t>
      </w:r>
    </w:p>
    <w:p w14:paraId="634BB179" w14:textId="77777777" w:rsidR="0048172E" w:rsidRPr="0048172E" w:rsidRDefault="0048172E" w:rsidP="0048172E">
      <w:pPr>
        <w:jc w:val="both"/>
        <w:rPr>
          <w:rFonts w:ascii="Arial" w:hAnsi="Arial" w:cs="Arial"/>
          <w:sz w:val="22"/>
          <w:szCs w:val="22"/>
        </w:rPr>
      </w:pPr>
    </w:p>
    <w:p w14:paraId="69E46125" w14:textId="77777777" w:rsidR="0048172E" w:rsidRPr="0048172E" w:rsidRDefault="0048172E" w:rsidP="0048172E">
      <w:pPr>
        <w:jc w:val="both"/>
        <w:rPr>
          <w:rFonts w:ascii="Arial" w:hAnsi="Arial" w:cs="Arial"/>
          <w:sz w:val="22"/>
          <w:szCs w:val="22"/>
        </w:rPr>
      </w:pPr>
      <w:r w:rsidRPr="0048172E">
        <w:rPr>
          <w:rFonts w:ascii="Arial" w:hAnsi="Arial" w:cs="Arial"/>
          <w:sz w:val="22"/>
          <w:szCs w:val="22"/>
        </w:rPr>
        <w:t>Περιλαμβάνει 80 ώρες θεωρητικής κατάρτισης σε τομείς υψηλής ζήτησης, όπως τα επαγγέλματα γραφείου και οι πωλήσεις, και ακολουθείται από πιστοποίηση γνώσεων και δεξιοτήτων μέσω επιταγών πιστοποίησης (Certification Vouchers).</w:t>
      </w:r>
    </w:p>
    <w:p w14:paraId="796FC1BF" w14:textId="77777777" w:rsidR="0048172E" w:rsidRPr="0048172E" w:rsidRDefault="0048172E" w:rsidP="0048172E">
      <w:pPr>
        <w:jc w:val="both"/>
        <w:rPr>
          <w:rFonts w:ascii="Arial" w:hAnsi="Arial" w:cs="Arial"/>
          <w:sz w:val="22"/>
          <w:szCs w:val="22"/>
        </w:rPr>
      </w:pPr>
    </w:p>
    <w:p w14:paraId="4F68BF83" w14:textId="77777777" w:rsidR="0048172E" w:rsidRPr="0048172E" w:rsidRDefault="0048172E" w:rsidP="0048172E">
      <w:pPr>
        <w:jc w:val="both"/>
        <w:rPr>
          <w:rFonts w:ascii="Arial" w:hAnsi="Arial" w:cs="Arial"/>
          <w:sz w:val="22"/>
          <w:szCs w:val="22"/>
        </w:rPr>
      </w:pPr>
      <w:r w:rsidRPr="0048172E">
        <w:rPr>
          <w:rFonts w:ascii="Arial" w:hAnsi="Arial" w:cs="Arial"/>
          <w:sz w:val="22"/>
          <w:szCs w:val="22"/>
        </w:rPr>
        <w:t>Τα προγράμματα που θα υποβληθούν θα αξιολογηθούν από επιτροπή της ΔΥΠΑ. Οι ωφελούμενοι θα ενημερωθούν για τα εγκεκριμένα προγράμματα και θα μπορούν να υποβάλουν την αίτησή τους μέσω της επίσημης ιστοσελίδας της ΔΥΠΑ.</w:t>
      </w:r>
    </w:p>
    <w:p w14:paraId="0087D9A3" w14:textId="77777777" w:rsidR="0048172E" w:rsidRPr="0048172E" w:rsidRDefault="0048172E" w:rsidP="0048172E">
      <w:pPr>
        <w:jc w:val="both"/>
        <w:rPr>
          <w:rFonts w:ascii="Arial" w:hAnsi="Arial" w:cs="Arial"/>
          <w:sz w:val="22"/>
          <w:szCs w:val="22"/>
        </w:rPr>
      </w:pPr>
    </w:p>
    <w:p w14:paraId="76B4FBE8" w14:textId="77777777" w:rsidR="0048172E" w:rsidRPr="0048172E" w:rsidRDefault="0048172E" w:rsidP="0048172E">
      <w:pPr>
        <w:jc w:val="both"/>
        <w:rPr>
          <w:rFonts w:ascii="Arial" w:hAnsi="Arial" w:cs="Arial"/>
          <w:sz w:val="22"/>
          <w:szCs w:val="22"/>
        </w:rPr>
      </w:pPr>
      <w:r w:rsidRPr="0048172E">
        <w:rPr>
          <w:rFonts w:ascii="Arial" w:hAnsi="Arial" w:cs="Arial"/>
          <w:sz w:val="22"/>
          <w:szCs w:val="22"/>
        </w:rPr>
        <w:t>Η διαδικασία υποβολής εκδήλωσης ενδιαφέροντος παραμένει ανοιχτή έως Τρίτη 10 Φεβρουαρίου 2026 και ώρα 23:59.</w:t>
      </w:r>
    </w:p>
    <w:p w14:paraId="1830EE3E" w14:textId="77777777" w:rsidR="0048172E" w:rsidRPr="0048172E" w:rsidRDefault="0048172E" w:rsidP="0048172E">
      <w:pPr>
        <w:jc w:val="both"/>
        <w:rPr>
          <w:rFonts w:ascii="Arial" w:hAnsi="Arial" w:cs="Arial"/>
          <w:sz w:val="22"/>
          <w:szCs w:val="22"/>
        </w:rPr>
      </w:pPr>
    </w:p>
    <w:p w14:paraId="51206EFA" w14:textId="77777777" w:rsidR="00133879" w:rsidRDefault="00133879" w:rsidP="0048172E">
      <w:pPr>
        <w:jc w:val="both"/>
        <w:rPr>
          <w:rFonts w:ascii="Arial" w:hAnsi="Arial" w:cs="Arial"/>
          <w:sz w:val="22"/>
          <w:szCs w:val="22"/>
        </w:rPr>
      </w:pPr>
    </w:p>
    <w:p w14:paraId="28308263" w14:textId="249DB473" w:rsidR="0048172E" w:rsidRDefault="0048172E" w:rsidP="0048172E">
      <w:pPr>
        <w:jc w:val="both"/>
        <w:rPr>
          <w:rFonts w:ascii="Arial" w:hAnsi="Arial" w:cs="Arial"/>
          <w:sz w:val="22"/>
          <w:szCs w:val="22"/>
        </w:rPr>
      </w:pPr>
      <w:r w:rsidRPr="0048172E">
        <w:rPr>
          <w:rFonts w:ascii="Arial" w:hAnsi="Arial" w:cs="Arial"/>
          <w:sz w:val="22"/>
          <w:szCs w:val="22"/>
        </w:rPr>
        <w:t>Περισσότερες πληροφορίες:</w:t>
      </w:r>
    </w:p>
    <w:p w14:paraId="55DA49E1" w14:textId="77777777" w:rsidR="0048172E" w:rsidRPr="0048172E" w:rsidRDefault="0048172E" w:rsidP="0048172E">
      <w:pPr>
        <w:jc w:val="both"/>
        <w:rPr>
          <w:rFonts w:ascii="Arial" w:hAnsi="Arial" w:cs="Arial"/>
          <w:sz w:val="22"/>
          <w:szCs w:val="22"/>
        </w:rPr>
      </w:pPr>
    </w:p>
    <w:p w14:paraId="6BE5EE62" w14:textId="11A3F7D6" w:rsidR="00AC1331" w:rsidRPr="0048172E" w:rsidRDefault="002923A4" w:rsidP="0048172E">
      <w:pPr>
        <w:jc w:val="both"/>
        <w:rPr>
          <w:rFonts w:ascii="Arial" w:hAnsi="Arial" w:cs="Arial"/>
          <w:sz w:val="22"/>
          <w:szCs w:val="22"/>
        </w:rPr>
      </w:pPr>
      <w:hyperlink r:id="rId12" w:history="1">
        <w:r w:rsidR="0048172E" w:rsidRPr="0048172E">
          <w:rPr>
            <w:rStyle w:val="Hyperlink"/>
            <w:rFonts w:ascii="Arial" w:hAnsi="Arial" w:cs="Arial"/>
            <w:sz w:val="22"/>
            <w:szCs w:val="22"/>
            <w:u w:val="none"/>
          </w:rPr>
          <w:t>https://www.dypa.gov.gr/idikes-koinonikes-omades?tab=proghramma-katartisis-10000-anerghon-dikaioukhon-elakhistoy-eghghiimenoy-eisodimatos-kai-asteghon</w:t>
        </w:r>
      </w:hyperlink>
    </w:p>
    <w:p w14:paraId="6DB927F8" w14:textId="77777777" w:rsidR="0048172E" w:rsidRPr="0048172E" w:rsidRDefault="0048172E" w:rsidP="0048172E">
      <w:pPr>
        <w:jc w:val="both"/>
        <w:rPr>
          <w:sz w:val="16"/>
          <w:szCs w:val="16"/>
        </w:rPr>
      </w:pPr>
    </w:p>
    <w:sectPr w:rsidR="0048172E" w:rsidRPr="0048172E" w:rsidSect="00E76AEB">
      <w:headerReference w:type="even" r:id="rId13"/>
      <w:headerReference w:type="default" r:id="rId14"/>
      <w:footerReference w:type="even" r:id="rId15"/>
      <w:footerReference w:type="default" r:id="rId16"/>
      <w:headerReference w:type="first" r:id="rId17"/>
      <w:footerReference w:type="first" r:id="rId18"/>
      <w:pgSz w:w="11906" w:h="16838" w:code="9"/>
      <w:pgMar w:top="1077" w:right="1418" w:bottom="238" w:left="1418" w:header="130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0EBBE" w14:textId="77777777" w:rsidR="002923A4" w:rsidRDefault="002923A4">
      <w:r>
        <w:separator/>
      </w:r>
    </w:p>
  </w:endnote>
  <w:endnote w:type="continuationSeparator" w:id="0">
    <w:p w14:paraId="2623F67E" w14:textId="77777777" w:rsidR="002923A4" w:rsidRDefault="0029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Arial"/>
    <w:panose1 w:val="020B0604020202020204"/>
    <w:charset w:val="01"/>
    <w:family w:val="roman"/>
    <w:pitch w:val="variable"/>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C149" w14:textId="77777777" w:rsidR="00467788" w:rsidRDefault="00467788" w:rsidP="00467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4D5D" w14:textId="150755DB" w:rsidR="003769A9" w:rsidRDefault="00217446" w:rsidP="00217446">
    <w:pPr>
      <w:pStyle w:val="Footer"/>
      <w:tabs>
        <w:tab w:val="left" w:pos="4395"/>
        <w:tab w:val="left" w:pos="4536"/>
      </w:tabs>
    </w:pPr>
    <w:r>
      <w:rPr>
        <w:rFonts w:ascii="Tahoma" w:hAnsi="Tahoma" w:cs="Cambria"/>
        <w:noProof/>
      </w:rPr>
      <w:drawing>
        <wp:anchor distT="0" distB="0" distL="114300" distR="114300" simplePos="0" relativeHeight="251664384" behindDoc="1" locked="0" layoutInCell="1" allowOverlap="1" wp14:anchorId="251B2894" wp14:editId="0E7B0A85">
          <wp:simplePos x="0" y="0"/>
          <wp:positionH relativeFrom="column">
            <wp:posOffset>574463</wp:posOffset>
          </wp:positionH>
          <wp:positionV relativeFrom="page">
            <wp:posOffset>9721850</wp:posOffset>
          </wp:positionV>
          <wp:extent cx="2267585" cy="363855"/>
          <wp:effectExtent l="0" t="0" r="0"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rotWithShape="1">
                  <a:blip r:embed="rId1">
                    <a:extLst>
                      <a:ext uri="{28A0092B-C50C-407E-A947-70E740481C1C}">
                        <a14:useLocalDpi xmlns:a14="http://schemas.microsoft.com/office/drawing/2010/main" val="0"/>
                      </a:ext>
                    </a:extLst>
                  </a:blip>
                  <a:srcRect l="4793" t="13629" b="19287"/>
                  <a:stretch/>
                </pic:blipFill>
                <pic:spPr bwMode="auto">
                  <a:xfrm>
                    <a:off x="0" y="0"/>
                    <a:ext cx="2267585" cy="36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F239E62" wp14:editId="55757F36">
          <wp:simplePos x="0" y="0"/>
          <wp:positionH relativeFrom="column">
            <wp:posOffset>2868718</wp:posOffset>
          </wp:positionH>
          <wp:positionV relativeFrom="paragraph">
            <wp:posOffset>78105</wp:posOffset>
          </wp:positionV>
          <wp:extent cx="1944000" cy="450150"/>
          <wp:effectExtent l="0" t="0" r="0" b="762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4000" cy="450150"/>
                  </a:xfrm>
                  <a:prstGeom prst="rect">
                    <a:avLst/>
                  </a:prstGeom>
                  <a:noFill/>
                </pic:spPr>
              </pic:pic>
            </a:graphicData>
          </a:graphic>
          <wp14:sizeRelH relativeFrom="margin">
            <wp14:pctWidth>0</wp14:pctWidth>
          </wp14:sizeRelH>
          <wp14:sizeRelV relativeFrom="margin">
            <wp14:pctHeight>0</wp14:pctHeight>
          </wp14:sizeRelV>
        </wp:anchor>
      </w:drawing>
    </w:r>
  </w:p>
  <w:p w14:paraId="0023160A" w14:textId="3FA75524" w:rsidR="00391BDD" w:rsidRPr="005371FC" w:rsidRDefault="00217446" w:rsidP="00217446">
    <w:pPr>
      <w:pStyle w:val="Footer"/>
      <w:tabs>
        <w:tab w:val="clear" w:pos="4153"/>
        <w:tab w:val="clear" w:pos="8306"/>
        <w:tab w:val="left" w:pos="4887"/>
        <w:tab w:val="left" w:pos="5833"/>
      </w:tabs>
      <w:ind w:right="360" w:firstLine="2160"/>
      <w:rPr>
        <w:rFonts w:ascii="Tahoma" w:hAnsi="Tahoma" w:cs="Cambria"/>
      </w:rPr>
    </w:pPr>
    <w:r>
      <w:rPr>
        <w:rFonts w:ascii="Tahoma" w:hAnsi="Tahoma" w:cs="Cambria"/>
      </w:rPr>
      <w:tab/>
    </w:r>
    <w:r>
      <w:rPr>
        <w:rFonts w:ascii="Tahoma" w:hAnsi="Tahoma" w:cs="Cambr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C073" w14:textId="77777777" w:rsidR="00217446" w:rsidRDefault="00217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0268" w14:textId="77777777" w:rsidR="002923A4" w:rsidRDefault="002923A4">
      <w:r>
        <w:separator/>
      </w:r>
    </w:p>
  </w:footnote>
  <w:footnote w:type="continuationSeparator" w:id="0">
    <w:p w14:paraId="69B1C69C" w14:textId="77777777" w:rsidR="002923A4" w:rsidRDefault="00292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2923A4">
    <w:pPr>
      <w:pStyle w:val="Header"/>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29176251" w:rsidR="007E63E8" w:rsidRDefault="00912962">
    <w:pPr>
      <w:pStyle w:val="Header"/>
    </w:pPr>
    <w:r>
      <w:rPr>
        <w:noProof/>
      </w:rPr>
      <w:drawing>
        <wp:anchor distT="0" distB="0" distL="114300" distR="114300" simplePos="0" relativeHeight="251666432" behindDoc="1" locked="0" layoutInCell="1" allowOverlap="1" wp14:anchorId="0DBE842F" wp14:editId="2A4EF0E1">
          <wp:simplePos x="0" y="0"/>
          <wp:positionH relativeFrom="column">
            <wp:posOffset>2145665</wp:posOffset>
          </wp:positionH>
          <wp:positionV relativeFrom="paragraph">
            <wp:posOffset>-542290</wp:posOffset>
          </wp:positionV>
          <wp:extent cx="1443600" cy="489600"/>
          <wp:effectExtent l="0" t="0" r="4445" b="5715"/>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489600"/>
                  </a:xfrm>
                  <a:prstGeom prst="rect">
                    <a:avLst/>
                  </a:prstGeom>
                  <a:noFill/>
                </pic:spPr>
              </pic:pic>
            </a:graphicData>
          </a:graphic>
          <wp14:sizeRelH relativeFrom="margin">
            <wp14:pctWidth>0</wp14:pctWidth>
          </wp14:sizeRelH>
          <wp14:sizeRelV relativeFrom="margin">
            <wp14:pctHeight>0</wp14:pctHeight>
          </wp14:sizeRelV>
        </wp:anchor>
      </w:drawing>
    </w:r>
    <w:r w:rsidR="002923A4">
      <w:rPr>
        <w:noProof/>
      </w:rPr>
      <w:pict w14:anchorId="57B1B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71pt;margin-top:-90.15pt;width:595.2pt;height:883.05pt;z-index:-251653120;mso-position-horizontal-relative:margin;mso-position-vertical-relative:margin" o:allowincell="f">
          <v:imagedata r:id="rId2" o:title="Forma-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2923A4">
    <w:pPr>
      <w:pStyle w:val="Header"/>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5F14A3"/>
    <w:multiLevelType w:val="hybridMultilevel"/>
    <w:tmpl w:val="AE3A99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88724E3"/>
    <w:multiLevelType w:val="hybridMultilevel"/>
    <w:tmpl w:val="AF6A0F7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9"/>
  </w:num>
  <w:num w:numId="3">
    <w:abstractNumId w:val="5"/>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2"/>
  </w:num>
  <w:num w:numId="11">
    <w:abstractNumId w:val="14"/>
  </w:num>
  <w:num w:numId="12">
    <w:abstractNumId w:val="8"/>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5">
      <o:colormru v:ext="edit" colors="#00adef,#0075b2,#3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6"/>
    <w:rsid w:val="000012B0"/>
    <w:rsid w:val="0001452F"/>
    <w:rsid w:val="00025055"/>
    <w:rsid w:val="000357C6"/>
    <w:rsid w:val="00042DD9"/>
    <w:rsid w:val="00052EEA"/>
    <w:rsid w:val="0005418E"/>
    <w:rsid w:val="00054856"/>
    <w:rsid w:val="000631F1"/>
    <w:rsid w:val="000766C8"/>
    <w:rsid w:val="000813EB"/>
    <w:rsid w:val="000877A2"/>
    <w:rsid w:val="00087ACB"/>
    <w:rsid w:val="00092A95"/>
    <w:rsid w:val="000A3207"/>
    <w:rsid w:val="000B0995"/>
    <w:rsid w:val="000C65A5"/>
    <w:rsid w:val="000E1D39"/>
    <w:rsid w:val="001271C9"/>
    <w:rsid w:val="00133879"/>
    <w:rsid w:val="0015424E"/>
    <w:rsid w:val="00154886"/>
    <w:rsid w:val="00161E7D"/>
    <w:rsid w:val="001653E2"/>
    <w:rsid w:val="0016571E"/>
    <w:rsid w:val="00177088"/>
    <w:rsid w:val="001863DB"/>
    <w:rsid w:val="001864AF"/>
    <w:rsid w:val="00197DCA"/>
    <w:rsid w:val="001A0814"/>
    <w:rsid w:val="001A0BAE"/>
    <w:rsid w:val="001A379A"/>
    <w:rsid w:val="001B6723"/>
    <w:rsid w:val="001C0BBD"/>
    <w:rsid w:val="001D5BC9"/>
    <w:rsid w:val="001E1D21"/>
    <w:rsid w:val="001F12B4"/>
    <w:rsid w:val="001F33E0"/>
    <w:rsid w:val="00201BAB"/>
    <w:rsid w:val="00204B3C"/>
    <w:rsid w:val="002104CE"/>
    <w:rsid w:val="00217446"/>
    <w:rsid w:val="0024101B"/>
    <w:rsid w:val="002530B0"/>
    <w:rsid w:val="0026007D"/>
    <w:rsid w:val="0027352D"/>
    <w:rsid w:val="00274BD5"/>
    <w:rsid w:val="00285EA3"/>
    <w:rsid w:val="002923A4"/>
    <w:rsid w:val="00297C02"/>
    <w:rsid w:val="002A407F"/>
    <w:rsid w:val="002A4F0F"/>
    <w:rsid w:val="002B3459"/>
    <w:rsid w:val="002B45F7"/>
    <w:rsid w:val="002B57C4"/>
    <w:rsid w:val="002C318A"/>
    <w:rsid w:val="002C44F9"/>
    <w:rsid w:val="002D2CA8"/>
    <w:rsid w:val="002D3489"/>
    <w:rsid w:val="002D43C5"/>
    <w:rsid w:val="002D70EE"/>
    <w:rsid w:val="002E2CFC"/>
    <w:rsid w:val="002E579C"/>
    <w:rsid w:val="00301125"/>
    <w:rsid w:val="00314E9A"/>
    <w:rsid w:val="003160E0"/>
    <w:rsid w:val="00321312"/>
    <w:rsid w:val="0032394B"/>
    <w:rsid w:val="00341A16"/>
    <w:rsid w:val="00343828"/>
    <w:rsid w:val="00344BDB"/>
    <w:rsid w:val="003505CB"/>
    <w:rsid w:val="00361DCA"/>
    <w:rsid w:val="00375DE8"/>
    <w:rsid w:val="003769A9"/>
    <w:rsid w:val="0038257D"/>
    <w:rsid w:val="00386E1C"/>
    <w:rsid w:val="003910FF"/>
    <w:rsid w:val="00391BDD"/>
    <w:rsid w:val="00394501"/>
    <w:rsid w:val="003A7C70"/>
    <w:rsid w:val="003B12C0"/>
    <w:rsid w:val="003B42D6"/>
    <w:rsid w:val="003C2CD7"/>
    <w:rsid w:val="003C422D"/>
    <w:rsid w:val="003C7F4A"/>
    <w:rsid w:val="003E0FB8"/>
    <w:rsid w:val="003E11DE"/>
    <w:rsid w:val="003E32AD"/>
    <w:rsid w:val="00403332"/>
    <w:rsid w:val="00407CE6"/>
    <w:rsid w:val="00410F3A"/>
    <w:rsid w:val="004171A9"/>
    <w:rsid w:val="00417B17"/>
    <w:rsid w:val="00422A04"/>
    <w:rsid w:val="00424330"/>
    <w:rsid w:val="0042559F"/>
    <w:rsid w:val="0042674A"/>
    <w:rsid w:val="00432D25"/>
    <w:rsid w:val="004363B1"/>
    <w:rsid w:val="00467788"/>
    <w:rsid w:val="00476851"/>
    <w:rsid w:val="0048172E"/>
    <w:rsid w:val="0048686C"/>
    <w:rsid w:val="004964D2"/>
    <w:rsid w:val="004977E0"/>
    <w:rsid w:val="004A4A53"/>
    <w:rsid w:val="004A6558"/>
    <w:rsid w:val="004A666F"/>
    <w:rsid w:val="004B441E"/>
    <w:rsid w:val="004C13BC"/>
    <w:rsid w:val="004C2A82"/>
    <w:rsid w:val="004C5400"/>
    <w:rsid w:val="004D27B2"/>
    <w:rsid w:val="004D51DD"/>
    <w:rsid w:val="004D758A"/>
    <w:rsid w:val="004E5E3F"/>
    <w:rsid w:val="004F131E"/>
    <w:rsid w:val="004F5959"/>
    <w:rsid w:val="00503253"/>
    <w:rsid w:val="00507641"/>
    <w:rsid w:val="005111F5"/>
    <w:rsid w:val="00533DBE"/>
    <w:rsid w:val="005371FC"/>
    <w:rsid w:val="005444E0"/>
    <w:rsid w:val="005712E9"/>
    <w:rsid w:val="005744DF"/>
    <w:rsid w:val="00575073"/>
    <w:rsid w:val="00576294"/>
    <w:rsid w:val="005A79F4"/>
    <w:rsid w:val="005B0E32"/>
    <w:rsid w:val="005B179C"/>
    <w:rsid w:val="005B6A60"/>
    <w:rsid w:val="005C1EBD"/>
    <w:rsid w:val="005C2A61"/>
    <w:rsid w:val="005D0586"/>
    <w:rsid w:val="005D21DE"/>
    <w:rsid w:val="005D5539"/>
    <w:rsid w:val="005D7527"/>
    <w:rsid w:val="005E4A61"/>
    <w:rsid w:val="005F6CD3"/>
    <w:rsid w:val="0060136F"/>
    <w:rsid w:val="00613069"/>
    <w:rsid w:val="00625D1F"/>
    <w:rsid w:val="00635AFF"/>
    <w:rsid w:val="00644515"/>
    <w:rsid w:val="0065510C"/>
    <w:rsid w:val="00670556"/>
    <w:rsid w:val="006744EF"/>
    <w:rsid w:val="006A27C1"/>
    <w:rsid w:val="006A7547"/>
    <w:rsid w:val="006B4391"/>
    <w:rsid w:val="006B62C6"/>
    <w:rsid w:val="006B63A7"/>
    <w:rsid w:val="006B7092"/>
    <w:rsid w:val="006D0CF9"/>
    <w:rsid w:val="006D22C6"/>
    <w:rsid w:val="006D64A8"/>
    <w:rsid w:val="006E1D91"/>
    <w:rsid w:val="006E55BF"/>
    <w:rsid w:val="006F5D6D"/>
    <w:rsid w:val="006F7034"/>
    <w:rsid w:val="00703991"/>
    <w:rsid w:val="0070774E"/>
    <w:rsid w:val="00717B16"/>
    <w:rsid w:val="007276A4"/>
    <w:rsid w:val="00734EE9"/>
    <w:rsid w:val="007455AA"/>
    <w:rsid w:val="00761185"/>
    <w:rsid w:val="007A0DF8"/>
    <w:rsid w:val="007A3852"/>
    <w:rsid w:val="007A4FFB"/>
    <w:rsid w:val="007B1454"/>
    <w:rsid w:val="007C5CAC"/>
    <w:rsid w:val="007E4173"/>
    <w:rsid w:val="007E63E8"/>
    <w:rsid w:val="007E72EF"/>
    <w:rsid w:val="007E74BD"/>
    <w:rsid w:val="007F2E19"/>
    <w:rsid w:val="007F4DC6"/>
    <w:rsid w:val="00826BC1"/>
    <w:rsid w:val="00837EFF"/>
    <w:rsid w:val="00860DF7"/>
    <w:rsid w:val="00861452"/>
    <w:rsid w:val="00864C4A"/>
    <w:rsid w:val="00865D4F"/>
    <w:rsid w:val="00871B0B"/>
    <w:rsid w:val="00882164"/>
    <w:rsid w:val="00894CEE"/>
    <w:rsid w:val="008A5143"/>
    <w:rsid w:val="008A653F"/>
    <w:rsid w:val="008A7C37"/>
    <w:rsid w:val="008B2E6E"/>
    <w:rsid w:val="008D05C5"/>
    <w:rsid w:val="008D0EF8"/>
    <w:rsid w:val="008F24F7"/>
    <w:rsid w:val="00912962"/>
    <w:rsid w:val="00922CF5"/>
    <w:rsid w:val="0093009C"/>
    <w:rsid w:val="00930FA1"/>
    <w:rsid w:val="00941FE5"/>
    <w:rsid w:val="00954513"/>
    <w:rsid w:val="00964CDC"/>
    <w:rsid w:val="00967D07"/>
    <w:rsid w:val="009704E9"/>
    <w:rsid w:val="00970F73"/>
    <w:rsid w:val="00985C8D"/>
    <w:rsid w:val="0099623B"/>
    <w:rsid w:val="00996F61"/>
    <w:rsid w:val="009B2DDC"/>
    <w:rsid w:val="009B3E76"/>
    <w:rsid w:val="009B481A"/>
    <w:rsid w:val="009D0160"/>
    <w:rsid w:val="009D4CCB"/>
    <w:rsid w:val="009D7701"/>
    <w:rsid w:val="009E0792"/>
    <w:rsid w:val="009E3EBE"/>
    <w:rsid w:val="00A10B57"/>
    <w:rsid w:val="00A206CB"/>
    <w:rsid w:val="00A41C6C"/>
    <w:rsid w:val="00A42623"/>
    <w:rsid w:val="00A4564F"/>
    <w:rsid w:val="00A63533"/>
    <w:rsid w:val="00A87251"/>
    <w:rsid w:val="00A910B3"/>
    <w:rsid w:val="00AA4739"/>
    <w:rsid w:val="00AB3CC9"/>
    <w:rsid w:val="00AB4067"/>
    <w:rsid w:val="00AB7464"/>
    <w:rsid w:val="00AC1331"/>
    <w:rsid w:val="00AC7CF1"/>
    <w:rsid w:val="00AD53D9"/>
    <w:rsid w:val="00AE2B31"/>
    <w:rsid w:val="00AF48AC"/>
    <w:rsid w:val="00AF615B"/>
    <w:rsid w:val="00B12975"/>
    <w:rsid w:val="00B20203"/>
    <w:rsid w:val="00B24271"/>
    <w:rsid w:val="00B37A64"/>
    <w:rsid w:val="00B52CDE"/>
    <w:rsid w:val="00B54ED3"/>
    <w:rsid w:val="00B61BE9"/>
    <w:rsid w:val="00B6339D"/>
    <w:rsid w:val="00B65FBA"/>
    <w:rsid w:val="00B84DA3"/>
    <w:rsid w:val="00B958C6"/>
    <w:rsid w:val="00BA6688"/>
    <w:rsid w:val="00BB3CB8"/>
    <w:rsid w:val="00BC2F3B"/>
    <w:rsid w:val="00BC4880"/>
    <w:rsid w:val="00BD35B0"/>
    <w:rsid w:val="00BF1C8B"/>
    <w:rsid w:val="00C031BB"/>
    <w:rsid w:val="00C121C7"/>
    <w:rsid w:val="00C15C51"/>
    <w:rsid w:val="00C22314"/>
    <w:rsid w:val="00C22A45"/>
    <w:rsid w:val="00C26B94"/>
    <w:rsid w:val="00C309CF"/>
    <w:rsid w:val="00C74424"/>
    <w:rsid w:val="00CA07FA"/>
    <w:rsid w:val="00CA7964"/>
    <w:rsid w:val="00CC6168"/>
    <w:rsid w:val="00CD2AA9"/>
    <w:rsid w:val="00CD3287"/>
    <w:rsid w:val="00CD3940"/>
    <w:rsid w:val="00CD539A"/>
    <w:rsid w:val="00CF1A8E"/>
    <w:rsid w:val="00CF1C24"/>
    <w:rsid w:val="00CF1F7F"/>
    <w:rsid w:val="00CF2420"/>
    <w:rsid w:val="00CF25E6"/>
    <w:rsid w:val="00D02354"/>
    <w:rsid w:val="00D03BFA"/>
    <w:rsid w:val="00D0514A"/>
    <w:rsid w:val="00D317EF"/>
    <w:rsid w:val="00D37A8B"/>
    <w:rsid w:val="00D46C48"/>
    <w:rsid w:val="00D52C58"/>
    <w:rsid w:val="00D55A3B"/>
    <w:rsid w:val="00D70DCA"/>
    <w:rsid w:val="00D76744"/>
    <w:rsid w:val="00D82A22"/>
    <w:rsid w:val="00D86698"/>
    <w:rsid w:val="00DA09DF"/>
    <w:rsid w:val="00DB02F4"/>
    <w:rsid w:val="00DD36A9"/>
    <w:rsid w:val="00E00D42"/>
    <w:rsid w:val="00E06A81"/>
    <w:rsid w:val="00E07178"/>
    <w:rsid w:val="00E17C05"/>
    <w:rsid w:val="00E27FDE"/>
    <w:rsid w:val="00E343E8"/>
    <w:rsid w:val="00E35485"/>
    <w:rsid w:val="00E3636B"/>
    <w:rsid w:val="00E36B4D"/>
    <w:rsid w:val="00E50643"/>
    <w:rsid w:val="00E50FAB"/>
    <w:rsid w:val="00E54C09"/>
    <w:rsid w:val="00E658A8"/>
    <w:rsid w:val="00E71154"/>
    <w:rsid w:val="00E71F64"/>
    <w:rsid w:val="00E76AEB"/>
    <w:rsid w:val="00E77B02"/>
    <w:rsid w:val="00E83C8B"/>
    <w:rsid w:val="00E85D04"/>
    <w:rsid w:val="00E8686F"/>
    <w:rsid w:val="00E86B25"/>
    <w:rsid w:val="00EA2C8A"/>
    <w:rsid w:val="00EA655C"/>
    <w:rsid w:val="00EA7908"/>
    <w:rsid w:val="00EB1D07"/>
    <w:rsid w:val="00EC4A58"/>
    <w:rsid w:val="00EC7180"/>
    <w:rsid w:val="00ED179D"/>
    <w:rsid w:val="00EE0935"/>
    <w:rsid w:val="00EF12A7"/>
    <w:rsid w:val="00F10531"/>
    <w:rsid w:val="00F41C4F"/>
    <w:rsid w:val="00F465C2"/>
    <w:rsid w:val="00F53634"/>
    <w:rsid w:val="00F56368"/>
    <w:rsid w:val="00F5741C"/>
    <w:rsid w:val="00F57538"/>
    <w:rsid w:val="00F6704D"/>
    <w:rsid w:val="00F67454"/>
    <w:rsid w:val="00F7072B"/>
    <w:rsid w:val="00F73743"/>
    <w:rsid w:val="00F75C42"/>
    <w:rsid w:val="00F76E6F"/>
    <w:rsid w:val="00F87FAE"/>
    <w:rsid w:val="00F90D4C"/>
    <w:rsid w:val="00F93DC8"/>
    <w:rsid w:val="00F977A3"/>
    <w:rsid w:val="00FB2446"/>
    <w:rsid w:val="00FD2452"/>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00adef,#0075b2,#369"/>
    </o:shapedefaults>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6C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Tahoma" w:hAnsi="Tahoma" w:cs="Tahoma"/>
      <w:b/>
      <w:bCs/>
      <w:sz w:val="30"/>
    </w:rPr>
  </w:style>
  <w:style w:type="paragraph" w:styleId="Heading3">
    <w:name w:val="heading 3"/>
    <w:basedOn w:val="Normal"/>
    <w:next w:val="Normal"/>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Heading4">
    <w:name w:val="heading 4"/>
    <w:basedOn w:val="Normal"/>
    <w:next w:val="Normal"/>
    <w:qFormat/>
    <w:pPr>
      <w:keepNext/>
      <w:spacing w:after="200" w:line="276" w:lineRule="auto"/>
      <w:outlineLvl w:val="3"/>
    </w:pPr>
    <w:rPr>
      <w:rFonts w:ascii="Book Antiqua" w:eastAsia="Calibri" w:hAnsi="Book Antiqua" w:cs="Arial Unicode MS"/>
      <w:u w:val="single"/>
      <w:lang w:eastAsia="en-US"/>
    </w:rPr>
  </w:style>
  <w:style w:type="paragraph" w:styleId="Heading5">
    <w:name w:val="heading 5"/>
    <w:basedOn w:val="Normal"/>
    <w:next w:val="Normal"/>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Heading6">
    <w:name w:val="heading 6"/>
    <w:basedOn w:val="Normal"/>
    <w:next w:val="Normal"/>
    <w:qFormat/>
    <w:pPr>
      <w:keepNext/>
      <w:spacing w:before="120" w:after="120"/>
      <w:outlineLvl w:val="5"/>
    </w:pPr>
    <w:rPr>
      <w:rFonts w:ascii="Book Antiqua" w:eastAsia="Arial Unicode MS" w:hAnsi="Book Antiqua" w:cs="Arial Unicode MS"/>
      <w:b/>
      <w:bCs/>
      <w:color w:val="FF0000"/>
    </w:rPr>
  </w:style>
  <w:style w:type="paragraph" w:styleId="Heading7">
    <w:name w:val="heading 7"/>
    <w:basedOn w:val="Normal"/>
    <w:next w:val="Normal"/>
    <w:qFormat/>
    <w:pPr>
      <w:keepNext/>
      <w:spacing w:before="120" w:after="120"/>
      <w:outlineLvl w:val="6"/>
    </w:pPr>
    <w:rPr>
      <w:rFonts w:ascii="Verdana" w:hAnsi="Verdana"/>
      <w:color w:val="FF0000"/>
      <w:u w:val="single"/>
    </w:rPr>
  </w:style>
  <w:style w:type="paragraph" w:styleId="Heading8">
    <w:name w:val="heading 8"/>
    <w:basedOn w:val="Normal"/>
    <w:next w:val="Normal"/>
    <w:qFormat/>
    <w:pPr>
      <w:keepNext/>
      <w:spacing w:before="120" w:after="120"/>
      <w:jc w:val="center"/>
      <w:outlineLvl w:val="7"/>
    </w:pPr>
    <w:rPr>
      <w:rFonts w:ascii="Verdana" w:hAnsi="Verdana"/>
      <w:b/>
      <w:bCs/>
      <w:szCs w:val="28"/>
      <w:u w:val="single"/>
    </w:rPr>
  </w:style>
  <w:style w:type="paragraph" w:styleId="Heading9">
    <w:name w:val="heading 9"/>
    <w:basedOn w:val="Normal"/>
    <w:next w:val="Normal"/>
    <w:qFormat/>
    <w:pPr>
      <w:keepNext/>
      <w:shd w:val="clear" w:color="auto" w:fill="336699"/>
      <w:jc w:val="center"/>
      <w:outlineLvl w:val="8"/>
    </w:pPr>
    <w:rPr>
      <w:rFonts w:ascii="Calibri" w:hAnsi="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40" w:hanging="360"/>
    </w:pPr>
    <w:rPr>
      <w:rFonts w:eastAsia="SimSun"/>
      <w:szCs w:val="20"/>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customStyle="1" w:styleId="Verdana">
    <w:name w:val="Στυλ Verdana"/>
    <w:rPr>
      <w:rFonts w:ascii="Verdana" w:hAnsi="Verdana" w:hint="default"/>
      <w:sz w:val="20"/>
    </w:rPr>
  </w:style>
  <w:style w:type="paragraph" w:styleId="ListParagraph">
    <w:name w:val="List Paragraph"/>
    <w:basedOn w:val="Normal"/>
    <w:qFormat/>
    <w:pPr>
      <w:spacing w:line="300" w:lineRule="auto"/>
      <w:ind w:left="720"/>
      <w:jc w:val="both"/>
    </w:pPr>
    <w:rPr>
      <w:rFonts w:ascii="Arial" w:hAnsi="Arial"/>
      <w:sz w:val="22"/>
      <w:szCs w:val="20"/>
      <w:lang w:eastAsia="en-US"/>
    </w:rPr>
  </w:style>
  <w:style w:type="paragraph" w:styleId="BodyText">
    <w:name w:val="Body Text"/>
    <w:basedOn w:val="Normal"/>
    <w:pPr>
      <w:spacing w:line="280" w:lineRule="atLeast"/>
      <w:jc w:val="both"/>
    </w:pPr>
  </w:style>
  <w:style w:type="paragraph" w:styleId="FootnoteText">
    <w:name w:val="footnote text"/>
    <w:basedOn w:val="Normal"/>
    <w:semiHidden/>
    <w:pPr>
      <w:widowControl w:val="0"/>
      <w:suppressAutoHyphens/>
      <w:jc w:val="both"/>
    </w:pPr>
    <w:rPr>
      <w:rFonts w:ascii="Book Antiqua" w:eastAsia="Arial" w:hAnsi="Book Antiqua"/>
      <w:kern w:val="2"/>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character" w:customStyle="1" w:styleId="CharChar">
    <w:name w:val="Char Char"/>
    <w:rPr>
      <w:sz w:val="24"/>
      <w:szCs w:val="24"/>
    </w:rPr>
  </w:style>
  <w:style w:type="paragraph" w:styleId="NoSpacing">
    <w:name w:val="No Spacing"/>
    <w:uiPriority w:val="1"/>
    <w:qFormat/>
    <w:rsid w:val="00AB7464"/>
    <w:rPr>
      <w:rFonts w:ascii="Calibri" w:hAnsi="Calibri"/>
      <w:sz w:val="22"/>
      <w:szCs w:val="22"/>
    </w:rPr>
  </w:style>
  <w:style w:type="character" w:styleId="PageNumber">
    <w:name w:val="page number"/>
    <w:basedOn w:val="DefaultParagraphFont"/>
    <w:rsid w:val="00467788"/>
  </w:style>
  <w:style w:type="character" w:customStyle="1" w:styleId="apple-converted-space">
    <w:name w:val="apple-converted-space"/>
    <w:basedOn w:val="DefaultParagraphFont"/>
    <w:rsid w:val="00970F73"/>
  </w:style>
  <w:style w:type="character" w:styleId="Strong">
    <w:name w:val="Strong"/>
    <w:qFormat/>
    <w:rsid w:val="006D64A8"/>
    <w:rPr>
      <w:b/>
      <w:bCs/>
    </w:rPr>
  </w:style>
  <w:style w:type="paragraph" w:styleId="PlainText">
    <w:name w:val="Plain Text"/>
    <w:basedOn w:val="Normal"/>
    <w:link w:val="PlainTextChar"/>
    <w:uiPriority w:val="99"/>
    <w:unhideWhenUsed/>
    <w:rsid w:val="00D52C58"/>
    <w:rPr>
      <w:rFonts w:ascii="Consolas" w:eastAsia="Calibri" w:hAnsi="Consolas"/>
      <w:sz w:val="21"/>
      <w:szCs w:val="21"/>
      <w:lang w:eastAsia="x-none"/>
    </w:rPr>
  </w:style>
  <w:style w:type="character" w:customStyle="1" w:styleId="PlainTextChar">
    <w:name w:val="Plain Text Char"/>
    <w:link w:val="PlainText"/>
    <w:uiPriority w:val="99"/>
    <w:rsid w:val="00D52C58"/>
    <w:rPr>
      <w:rFonts w:ascii="Consolas" w:eastAsia="Calibri" w:hAnsi="Consolas" w:cs="Times New Roman"/>
      <w:sz w:val="21"/>
      <w:szCs w:val="21"/>
      <w:lang w:val="el-GR"/>
    </w:rPr>
  </w:style>
  <w:style w:type="paragraph" w:styleId="BalloonText">
    <w:name w:val="Balloon Text"/>
    <w:basedOn w:val="Normal"/>
    <w:link w:val="BalloonTextChar"/>
    <w:rsid w:val="0048686C"/>
    <w:rPr>
      <w:rFonts w:ascii="Tahoma" w:hAnsi="Tahoma"/>
      <w:sz w:val="16"/>
      <w:szCs w:val="16"/>
      <w:lang w:val="x-none" w:eastAsia="x-none"/>
    </w:rPr>
  </w:style>
  <w:style w:type="character" w:customStyle="1" w:styleId="BalloonTextChar">
    <w:name w:val="Balloon Text Char"/>
    <w:link w:val="BalloonText"/>
    <w:rsid w:val="0048686C"/>
    <w:rPr>
      <w:rFonts w:ascii="Tahoma" w:hAnsi="Tahoma" w:cs="Tahoma"/>
      <w:sz w:val="16"/>
      <w:szCs w:val="16"/>
    </w:rPr>
  </w:style>
  <w:style w:type="character" w:styleId="Emphasis">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
    <w:name w:val="Παράγραφος λίστας2"/>
    <w:basedOn w:val="Normal"/>
    <w:qFormat/>
    <w:rsid w:val="00CF1F7F"/>
    <w:pPr>
      <w:suppressAutoHyphens/>
      <w:spacing w:after="200" w:line="276" w:lineRule="auto"/>
      <w:ind w:left="720"/>
    </w:pPr>
    <w:rPr>
      <w:rFonts w:ascii="Calibri" w:eastAsia="Calibri" w:hAnsi="Calibri" w:cs="Calibri"/>
      <w:sz w:val="22"/>
      <w:szCs w:val="22"/>
      <w:lang w:eastAsia="zh-CN" w:bidi="hi-IN"/>
    </w:rPr>
  </w:style>
  <w:style w:type="character" w:styleId="UnresolvedMention">
    <w:name w:val="Unresolved Mention"/>
    <w:uiPriority w:val="99"/>
    <w:semiHidden/>
    <w:unhideWhenUsed/>
    <w:rsid w:val="009704E9"/>
    <w:rPr>
      <w:color w:val="605E5C"/>
      <w:shd w:val="clear" w:color="auto" w:fill="E1DFDD"/>
    </w:rPr>
  </w:style>
  <w:style w:type="character" w:styleId="FollowedHyperlink">
    <w:name w:val="FollowedHyperlink"/>
    <w:rsid w:val="005444E0"/>
    <w:rPr>
      <w:color w:val="954F72"/>
      <w:u w:val="single"/>
    </w:rPr>
  </w:style>
  <w:style w:type="table" w:styleId="TableGrid">
    <w:name w:val="Table Grid"/>
    <w:basedOn w:val="TableNormal"/>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769A9"/>
    <w:rPr>
      <w:sz w:val="24"/>
      <w:szCs w:val="24"/>
    </w:rPr>
  </w:style>
  <w:style w:type="character" w:customStyle="1" w:styleId="a">
    <w:name w:val="Σύνδεσμος διαδικτύου"/>
    <w:basedOn w:val="DefaultParagraphFont"/>
    <w:rsid w:val="00BC2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ypa.gov.gr/idikes-koinonikes-omades?tab=proghramma-katartisis-10000-anerghon-dikaioukhon-elakhistoy-eghghiimenoy-eisodimatos-kai-astegh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e.dypa.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4F979-0E55-45E2-84EE-0262A39A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1885</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2026-01-08T11:44:00Z</cp:lastPrinted>
  <dcterms:created xsi:type="dcterms:W3CDTF">2026-01-08T12:38:00Z</dcterms:created>
  <dcterms:modified xsi:type="dcterms:W3CDTF">2026-01-08T12:38:00Z</dcterms:modified>
</cp:coreProperties>
</file>