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BF45F" w14:textId="77777777" w:rsidR="00151AC4" w:rsidRPr="00E62837" w:rsidRDefault="00151AC4" w:rsidP="00151AC4">
      <w:pPr>
        <w:jc w:val="center"/>
        <w:rPr>
          <w:b/>
          <w:bCs/>
          <w:sz w:val="28"/>
          <w:szCs w:val="28"/>
        </w:rPr>
      </w:pPr>
      <w:r w:rsidRPr="00E62837">
        <w:rPr>
          <w:b/>
          <w:bCs/>
          <w:sz w:val="28"/>
          <w:szCs w:val="28"/>
        </w:rPr>
        <w:t>ΔΕΛΤΙΟ ΤΥΠΟΥ</w:t>
      </w:r>
    </w:p>
    <w:p w14:paraId="44BE023C" w14:textId="77777777" w:rsidR="00455A2E" w:rsidRDefault="00455A2E" w:rsidP="008617CF">
      <w:pPr>
        <w:spacing w:after="0" w:line="240" w:lineRule="auto"/>
        <w:jc w:val="center"/>
        <w:rPr>
          <w:rFonts w:cs="Arial"/>
          <w:b/>
          <w:sz w:val="24"/>
          <w:szCs w:val="24"/>
        </w:rPr>
      </w:pPr>
    </w:p>
    <w:p w14:paraId="5CC0A873" w14:textId="77777777" w:rsidR="00A340E9" w:rsidRPr="009D4EE2" w:rsidRDefault="00A340E9" w:rsidP="009E0005">
      <w:pPr>
        <w:spacing w:after="0" w:line="240" w:lineRule="auto"/>
        <w:jc w:val="center"/>
        <w:rPr>
          <w:rFonts w:cs="Calibri"/>
          <w:b/>
          <w:bCs/>
          <w:sz w:val="28"/>
          <w:szCs w:val="28"/>
        </w:rPr>
      </w:pPr>
      <w:r w:rsidRPr="00A340E9">
        <w:rPr>
          <w:rFonts w:cs="Calibri"/>
          <w:b/>
          <w:bCs/>
          <w:sz w:val="28"/>
          <w:szCs w:val="28"/>
        </w:rPr>
        <w:t xml:space="preserve">Η Ελλάδα στο Επίκεντρο των Ενεργειακών Εξελίξεων: </w:t>
      </w:r>
    </w:p>
    <w:p w14:paraId="4BA8D0DD" w14:textId="660B1DD7" w:rsidR="00DC1B04" w:rsidRPr="00A340E9" w:rsidRDefault="00A340E9" w:rsidP="009E0005">
      <w:pPr>
        <w:spacing w:after="0" w:line="240" w:lineRule="auto"/>
        <w:jc w:val="center"/>
        <w:rPr>
          <w:rFonts w:cs="Calibri"/>
          <w:b/>
          <w:bCs/>
          <w:sz w:val="28"/>
          <w:szCs w:val="28"/>
        </w:rPr>
      </w:pPr>
      <w:r w:rsidRPr="00A340E9">
        <w:rPr>
          <w:rFonts w:cs="Calibri"/>
          <w:b/>
          <w:bCs/>
          <w:sz w:val="28"/>
          <w:szCs w:val="28"/>
        </w:rPr>
        <w:t>Δυναμική Παρουσία στην EGYPES 2026</w:t>
      </w:r>
    </w:p>
    <w:p w14:paraId="0473FF09" w14:textId="77777777" w:rsidR="00DC1B04" w:rsidRPr="00A340E9" w:rsidRDefault="00DC1B04" w:rsidP="009E0005">
      <w:pPr>
        <w:spacing w:after="0" w:line="240" w:lineRule="auto"/>
        <w:jc w:val="center"/>
        <w:rPr>
          <w:rFonts w:cs="Calibri"/>
          <w:b/>
          <w:bCs/>
          <w:sz w:val="28"/>
          <w:szCs w:val="28"/>
        </w:rPr>
      </w:pPr>
    </w:p>
    <w:p w14:paraId="10B997A8" w14:textId="5531B1AF" w:rsidR="00A340E9" w:rsidRPr="00A340E9" w:rsidRDefault="00151AC4" w:rsidP="00A340E9">
      <w:pPr>
        <w:pStyle w:val="NormalWeb"/>
        <w:jc w:val="both"/>
        <w:rPr>
          <w:rFonts w:asciiTheme="minorHAnsi" w:eastAsia="Times New Roman" w:hAnsiTheme="minorHAnsi" w:cstheme="minorHAnsi"/>
          <w:lang w:eastAsia="en-US"/>
        </w:rPr>
      </w:pPr>
      <w:r w:rsidRPr="00A340E9">
        <w:rPr>
          <w:rFonts w:ascii="Calibri" w:hAnsi="Calibri" w:cs="Calibri"/>
          <w:b/>
        </w:rPr>
        <w:t xml:space="preserve">Αθήνα, </w:t>
      </w:r>
      <w:r w:rsidR="00206596" w:rsidRPr="00206596">
        <w:rPr>
          <w:rFonts w:ascii="Calibri" w:hAnsi="Calibri" w:cs="Calibri"/>
          <w:b/>
        </w:rPr>
        <w:t>1</w:t>
      </w:r>
      <w:r w:rsidR="00CE5AB7" w:rsidRPr="00CE5AB7">
        <w:rPr>
          <w:rFonts w:ascii="Calibri" w:hAnsi="Calibri" w:cs="Calibri"/>
          <w:b/>
        </w:rPr>
        <w:t>6</w:t>
      </w:r>
      <w:r w:rsidR="00A340E9" w:rsidRPr="00A340E9">
        <w:rPr>
          <w:rFonts w:ascii="Calibri" w:hAnsi="Calibri" w:cs="Calibri"/>
          <w:b/>
        </w:rPr>
        <w:t xml:space="preserve"> </w:t>
      </w:r>
      <w:r w:rsidR="00A340E9">
        <w:rPr>
          <w:rFonts w:ascii="Calibri" w:hAnsi="Calibri" w:cs="Calibri"/>
          <w:b/>
        </w:rPr>
        <w:t>Απριλίου</w:t>
      </w:r>
      <w:r w:rsidR="00C07E85" w:rsidRPr="00A340E9">
        <w:rPr>
          <w:rFonts w:ascii="Calibri" w:hAnsi="Calibri" w:cs="Calibri"/>
          <w:b/>
        </w:rPr>
        <w:t xml:space="preserve"> 20</w:t>
      </w:r>
      <w:r w:rsidR="00515322" w:rsidRPr="00A340E9">
        <w:rPr>
          <w:rFonts w:ascii="Calibri" w:hAnsi="Calibri" w:cs="Calibri"/>
          <w:b/>
        </w:rPr>
        <w:t>2</w:t>
      </w:r>
      <w:r w:rsidR="007B17FD" w:rsidRPr="00A340E9">
        <w:rPr>
          <w:rFonts w:ascii="Calibri" w:hAnsi="Calibri" w:cs="Calibri"/>
          <w:b/>
        </w:rPr>
        <w:t>6</w:t>
      </w:r>
      <w:r w:rsidRPr="00A340E9">
        <w:rPr>
          <w:rFonts w:ascii="Calibri" w:hAnsi="Calibri" w:cs="Calibri"/>
          <w:b/>
        </w:rPr>
        <w:t xml:space="preserve"> </w:t>
      </w:r>
      <w:r w:rsidRPr="00A340E9">
        <w:rPr>
          <w:rFonts w:ascii="Calibri" w:hAnsi="Calibri" w:cs="Calibri"/>
        </w:rPr>
        <w:t xml:space="preserve">| </w:t>
      </w:r>
      <w:r w:rsidR="00A340E9" w:rsidRPr="00A340E9">
        <w:rPr>
          <w:rFonts w:ascii="Calibri" w:eastAsia="Times New Roman" w:hAnsi="Calibri" w:cs="Calibri"/>
          <w:lang w:eastAsia="en-US"/>
        </w:rPr>
        <w:t xml:space="preserve">Με την ενέργεια να επανακαθορίζει τις ισορροπίες στην Ανατολική Μεσόγειο, η </w:t>
      </w:r>
      <w:r w:rsidR="00A340E9" w:rsidRPr="00A340E9">
        <w:rPr>
          <w:rFonts w:ascii="Calibri" w:eastAsia="Times New Roman" w:hAnsi="Calibri" w:cs="Calibri"/>
          <w:b/>
          <w:bCs/>
          <w:lang w:val="en-US" w:eastAsia="en-US"/>
        </w:rPr>
        <w:t>Enterprise</w:t>
      </w:r>
      <w:r w:rsidR="00A340E9" w:rsidRPr="00A340E9">
        <w:rPr>
          <w:rFonts w:ascii="Calibri" w:eastAsia="Times New Roman" w:hAnsi="Calibri" w:cs="Calibri"/>
          <w:b/>
          <w:bCs/>
          <w:lang w:eastAsia="en-US"/>
        </w:rPr>
        <w:t xml:space="preserve"> </w:t>
      </w:r>
      <w:r w:rsidR="00A340E9" w:rsidRPr="00A340E9">
        <w:rPr>
          <w:rFonts w:ascii="Calibri" w:eastAsia="Times New Roman" w:hAnsi="Calibri" w:cs="Calibri"/>
          <w:b/>
          <w:bCs/>
          <w:lang w:val="en-US" w:eastAsia="en-US"/>
        </w:rPr>
        <w:t>Greece</w:t>
      </w:r>
      <w:r w:rsidR="00A340E9" w:rsidRPr="00A340E9">
        <w:rPr>
          <w:rFonts w:ascii="Calibri" w:eastAsia="Times New Roman" w:hAnsi="Calibri" w:cs="Calibri"/>
          <w:lang w:eastAsia="en-US"/>
        </w:rPr>
        <w:t xml:space="preserve"> έδωσε το «παρών» στην </w:t>
      </w:r>
      <w:r w:rsidR="00A340E9" w:rsidRPr="00A340E9">
        <w:rPr>
          <w:rFonts w:ascii="Calibri" w:eastAsia="Times New Roman" w:hAnsi="Calibri" w:cs="Calibri"/>
          <w:b/>
          <w:bCs/>
          <w:lang w:val="en-US" w:eastAsia="en-US"/>
        </w:rPr>
        <w:t>EGYPES</w:t>
      </w:r>
      <w:r w:rsidR="00A340E9" w:rsidRPr="00A340E9">
        <w:rPr>
          <w:rFonts w:ascii="Calibri" w:eastAsia="Times New Roman" w:hAnsi="Calibri" w:cs="Calibri"/>
          <w:b/>
          <w:bCs/>
          <w:lang w:eastAsia="en-US"/>
        </w:rPr>
        <w:t xml:space="preserve"> 2026</w:t>
      </w:r>
      <w:r w:rsidR="00A340E9" w:rsidRPr="00A340E9">
        <w:rPr>
          <w:rFonts w:ascii="Calibri" w:eastAsia="Times New Roman" w:hAnsi="Calibri" w:cs="Calibri"/>
          <w:lang w:eastAsia="en-US"/>
        </w:rPr>
        <w:t xml:space="preserve">, που πραγματοποιήθηκε στο </w:t>
      </w:r>
      <w:proofErr w:type="spellStart"/>
      <w:r w:rsidR="00A340E9" w:rsidRPr="00A340E9">
        <w:rPr>
          <w:rFonts w:ascii="Calibri" w:eastAsia="Times New Roman" w:hAnsi="Calibri" w:cs="Calibri"/>
          <w:lang w:eastAsia="en-US"/>
        </w:rPr>
        <w:t>Κάιρο</w:t>
      </w:r>
      <w:proofErr w:type="spellEnd"/>
      <w:r w:rsidR="00A340E9" w:rsidRPr="00A340E9">
        <w:rPr>
          <w:rFonts w:ascii="Calibri" w:eastAsia="Times New Roman" w:hAnsi="Calibri" w:cs="Calibri"/>
          <w:lang w:eastAsia="en-US"/>
        </w:rPr>
        <w:t xml:space="preserve"> από τις 30 Μαρτίου έως την 1η Απριλίου</w:t>
      </w:r>
      <w:r w:rsidR="00A340E9">
        <w:rPr>
          <w:rFonts w:ascii="Calibri" w:eastAsia="Times New Roman" w:hAnsi="Calibri" w:cs="Calibri"/>
          <w:lang w:eastAsia="en-US"/>
        </w:rPr>
        <w:t xml:space="preserve">, </w:t>
      </w:r>
      <w:r w:rsidR="00A340E9" w:rsidRPr="00A340E9">
        <w:rPr>
          <w:rFonts w:ascii="Calibri" w:eastAsia="Times New Roman" w:hAnsi="Calibri" w:cs="Calibri"/>
          <w:lang w:eastAsia="en-US"/>
        </w:rPr>
        <w:t>μετατρέποντας το ελληνικό περίπτερο σε σημείο αναφοράς για νέες συ</w:t>
      </w:r>
      <w:r w:rsidR="00A340E9">
        <w:rPr>
          <w:rFonts w:ascii="Calibri" w:eastAsia="Times New Roman" w:hAnsi="Calibri" w:cs="Calibri"/>
          <w:lang w:eastAsia="en-US"/>
        </w:rPr>
        <w:t>νεργασίες</w:t>
      </w:r>
      <w:r w:rsidR="00A340E9" w:rsidRPr="00A340E9">
        <w:rPr>
          <w:rFonts w:ascii="Calibri" w:eastAsia="Times New Roman" w:hAnsi="Calibri" w:cs="Calibri"/>
          <w:lang w:eastAsia="en-US"/>
        </w:rPr>
        <w:t>.</w:t>
      </w:r>
      <w:r w:rsidR="00A340E9">
        <w:rPr>
          <w:rFonts w:ascii="Calibri" w:eastAsia="Times New Roman" w:hAnsi="Calibri" w:cs="Calibri"/>
          <w:lang w:eastAsia="en-US"/>
        </w:rPr>
        <w:t xml:space="preserve"> </w:t>
      </w:r>
      <w:r w:rsidR="00A340E9" w:rsidRPr="00A340E9">
        <w:rPr>
          <w:rFonts w:asciiTheme="minorHAnsi" w:eastAsia="Times New Roman" w:hAnsiTheme="minorHAnsi" w:cstheme="minorHAnsi"/>
        </w:rPr>
        <w:t xml:space="preserve">Η εθνική αποστολή στο </w:t>
      </w:r>
      <w:proofErr w:type="spellStart"/>
      <w:r w:rsidR="00A340E9" w:rsidRPr="00A340E9">
        <w:rPr>
          <w:rFonts w:asciiTheme="minorHAnsi" w:eastAsia="Times New Roman" w:hAnsiTheme="minorHAnsi" w:cstheme="minorHAnsi"/>
        </w:rPr>
        <w:t>Κάιρο</w:t>
      </w:r>
      <w:proofErr w:type="spellEnd"/>
      <w:r w:rsidR="00A340E9" w:rsidRPr="00A340E9">
        <w:rPr>
          <w:rFonts w:asciiTheme="minorHAnsi" w:eastAsia="Times New Roman" w:hAnsiTheme="minorHAnsi" w:cstheme="minorHAnsi"/>
        </w:rPr>
        <w:t xml:space="preserve"> λειτούργησε ως μοχλός ενεργειακής διπλωματίας, συνδέοντας την ελληνική επιχειρηματικότητα με τα μεγάλα </w:t>
      </w:r>
      <w:r w:rsidR="00A340E9" w:rsidRPr="00A340E9">
        <w:rPr>
          <w:rFonts w:asciiTheme="minorHAnsi" w:eastAsia="Times New Roman" w:hAnsiTheme="minorHAnsi" w:cstheme="minorHAnsi"/>
          <w:lang w:val="en-US"/>
        </w:rPr>
        <w:t>project</w:t>
      </w:r>
      <w:r w:rsidR="00A340E9" w:rsidRPr="00A340E9">
        <w:rPr>
          <w:rFonts w:asciiTheme="minorHAnsi" w:eastAsia="Times New Roman" w:hAnsiTheme="minorHAnsi" w:cstheme="minorHAnsi"/>
        </w:rPr>
        <w:t xml:space="preserve"> της ευρύτερης περιοχής.</w:t>
      </w:r>
    </w:p>
    <w:p w14:paraId="7BDC7EA5" w14:textId="77777777" w:rsidR="00A340E9" w:rsidRPr="00A340E9" w:rsidRDefault="00A340E9" w:rsidP="00A340E9">
      <w:pPr>
        <w:spacing w:before="100" w:beforeAutospacing="1" w:after="100" w:afterAutospacing="1" w:line="240" w:lineRule="auto"/>
        <w:jc w:val="both"/>
        <w:rPr>
          <w:rFonts w:eastAsia="Times New Roman" w:cs="Calibri"/>
          <w:sz w:val="24"/>
          <w:szCs w:val="24"/>
        </w:rPr>
      </w:pPr>
      <w:r w:rsidRPr="00A340E9">
        <w:rPr>
          <w:rFonts w:eastAsia="Times New Roman" w:cs="Calibri"/>
          <w:b/>
          <w:bCs/>
          <w:sz w:val="24"/>
          <w:szCs w:val="24"/>
        </w:rPr>
        <w:t xml:space="preserve">Τα </w:t>
      </w:r>
      <w:r w:rsidRPr="00A340E9">
        <w:rPr>
          <w:rFonts w:eastAsia="Times New Roman" w:cs="Calibri"/>
          <w:b/>
          <w:bCs/>
          <w:sz w:val="24"/>
          <w:szCs w:val="24"/>
          <w:lang w:val="en-US"/>
        </w:rPr>
        <w:t>Highlights</w:t>
      </w:r>
      <w:r w:rsidRPr="00A340E9">
        <w:rPr>
          <w:rFonts w:eastAsia="Times New Roman" w:cs="Calibri"/>
          <w:b/>
          <w:bCs/>
          <w:sz w:val="24"/>
          <w:szCs w:val="24"/>
        </w:rPr>
        <w:t xml:space="preserve"> της Ελληνικής Συμμετοχής:</w:t>
      </w:r>
    </w:p>
    <w:p w14:paraId="54F37EA5" w14:textId="652071E1" w:rsidR="00A340E9" w:rsidRPr="00A340E9" w:rsidRDefault="00A340E9" w:rsidP="00A340E9">
      <w:pPr>
        <w:numPr>
          <w:ilvl w:val="0"/>
          <w:numId w:val="27"/>
        </w:numPr>
        <w:spacing w:before="100" w:beforeAutospacing="1" w:after="100" w:afterAutospacing="1" w:line="240" w:lineRule="auto"/>
        <w:jc w:val="both"/>
        <w:rPr>
          <w:rFonts w:eastAsia="Times New Roman" w:cs="Calibri"/>
          <w:sz w:val="24"/>
          <w:szCs w:val="24"/>
        </w:rPr>
      </w:pPr>
      <w:r w:rsidRPr="00A340E9">
        <w:rPr>
          <w:rFonts w:eastAsia="Times New Roman" w:cs="Calibri"/>
          <w:b/>
          <w:bCs/>
          <w:sz w:val="24"/>
          <w:szCs w:val="24"/>
        </w:rPr>
        <w:t>Εθνικό Περίπτερο-Πύλη Εξωστρέφειας:</w:t>
      </w:r>
      <w:r w:rsidRPr="00A340E9">
        <w:rPr>
          <w:rFonts w:eastAsia="Times New Roman" w:cs="Calibri"/>
          <w:sz w:val="24"/>
          <w:szCs w:val="24"/>
        </w:rPr>
        <w:t xml:space="preserve"> Η </w:t>
      </w:r>
      <w:r w:rsidRPr="00A340E9">
        <w:rPr>
          <w:rFonts w:eastAsia="Times New Roman" w:cs="Calibri"/>
          <w:sz w:val="24"/>
          <w:szCs w:val="24"/>
          <w:lang w:val="en-US"/>
        </w:rPr>
        <w:t>Enterprise</w:t>
      </w:r>
      <w:r w:rsidRPr="00A340E9">
        <w:rPr>
          <w:rFonts w:eastAsia="Times New Roman" w:cs="Calibri"/>
          <w:sz w:val="24"/>
          <w:szCs w:val="24"/>
        </w:rPr>
        <w:t xml:space="preserve"> </w:t>
      </w:r>
      <w:r w:rsidRPr="00A340E9">
        <w:rPr>
          <w:rFonts w:eastAsia="Times New Roman" w:cs="Calibri"/>
          <w:sz w:val="24"/>
          <w:szCs w:val="24"/>
          <w:lang w:val="en-US"/>
        </w:rPr>
        <w:t>Greece</w:t>
      </w:r>
      <w:r w:rsidRPr="00A340E9">
        <w:rPr>
          <w:rFonts w:eastAsia="Times New Roman" w:cs="Calibri"/>
          <w:sz w:val="24"/>
          <w:szCs w:val="24"/>
        </w:rPr>
        <w:t xml:space="preserve"> οργάνωσε </w:t>
      </w:r>
      <w:r w:rsidR="00D3225C">
        <w:rPr>
          <w:rFonts w:eastAsia="Times New Roman" w:cs="Calibri"/>
          <w:sz w:val="24"/>
          <w:szCs w:val="24"/>
        </w:rPr>
        <w:t xml:space="preserve">υψηλού επιπέδου </w:t>
      </w:r>
      <w:r w:rsidRPr="00A340E9">
        <w:rPr>
          <w:rFonts w:eastAsia="Times New Roman" w:cs="Calibri"/>
          <w:sz w:val="24"/>
          <w:szCs w:val="24"/>
        </w:rPr>
        <w:t xml:space="preserve">αποστολή με επιχειρήσεις και φορείς που καλύπτουν όλο το φάσμα της ενέργειας: από την έρευνα υδρογονανθράκων και τις ΑΠΕ, μέχρι </w:t>
      </w:r>
      <w:r w:rsidR="009445E2" w:rsidRPr="00A340E9">
        <w:rPr>
          <w:rFonts w:eastAsia="Times New Roman" w:cs="Calibri"/>
          <w:sz w:val="24"/>
          <w:szCs w:val="24"/>
        </w:rPr>
        <w:t>τ</w:t>
      </w:r>
      <w:r w:rsidR="009445E2">
        <w:rPr>
          <w:rFonts w:eastAsia="Times New Roman" w:cs="Calibri"/>
          <w:sz w:val="24"/>
          <w:szCs w:val="24"/>
        </w:rPr>
        <w:t xml:space="preserve">ον εξειδικευμένο μηχανολογικό εξοπλισμό </w:t>
      </w:r>
      <w:r w:rsidRPr="00A340E9">
        <w:rPr>
          <w:rFonts w:eastAsia="Times New Roman" w:cs="Calibri"/>
          <w:sz w:val="24"/>
          <w:szCs w:val="24"/>
        </w:rPr>
        <w:t xml:space="preserve">και την </w:t>
      </w:r>
      <w:proofErr w:type="spellStart"/>
      <w:r w:rsidRPr="00A340E9">
        <w:rPr>
          <w:rFonts w:eastAsia="Times New Roman" w:cs="Calibri"/>
          <w:sz w:val="24"/>
          <w:szCs w:val="24"/>
        </w:rPr>
        <w:t>ψηφιοποίηση</w:t>
      </w:r>
      <w:proofErr w:type="spellEnd"/>
      <w:r w:rsidRPr="00A340E9">
        <w:rPr>
          <w:rFonts w:eastAsia="Times New Roman" w:cs="Calibri"/>
          <w:sz w:val="24"/>
          <w:szCs w:val="24"/>
        </w:rPr>
        <w:t xml:space="preserve"> δικτύων.</w:t>
      </w:r>
    </w:p>
    <w:p w14:paraId="1C4E5FC7" w14:textId="378A0486" w:rsidR="00A340E9" w:rsidRPr="00A340E9" w:rsidRDefault="00A340E9" w:rsidP="00A340E9">
      <w:pPr>
        <w:numPr>
          <w:ilvl w:val="0"/>
          <w:numId w:val="27"/>
        </w:numPr>
        <w:spacing w:before="100" w:beforeAutospacing="1" w:after="100" w:afterAutospacing="1" w:line="240" w:lineRule="auto"/>
        <w:jc w:val="both"/>
        <w:rPr>
          <w:rFonts w:eastAsia="Times New Roman" w:cs="Calibri"/>
          <w:sz w:val="24"/>
          <w:szCs w:val="24"/>
        </w:rPr>
      </w:pPr>
      <w:r w:rsidRPr="00A340E9">
        <w:rPr>
          <w:rFonts w:eastAsia="Times New Roman" w:cs="Calibri"/>
          <w:b/>
          <w:bCs/>
          <w:sz w:val="24"/>
          <w:szCs w:val="24"/>
        </w:rPr>
        <w:t>Τεχνολογική Υπεροχή:</w:t>
      </w:r>
      <w:r w:rsidRPr="00A340E9">
        <w:rPr>
          <w:rFonts w:eastAsia="Times New Roman" w:cs="Calibri"/>
          <w:sz w:val="24"/>
          <w:szCs w:val="24"/>
        </w:rPr>
        <w:t xml:space="preserve"> </w:t>
      </w:r>
      <w:r>
        <w:rPr>
          <w:rFonts w:eastAsia="Times New Roman" w:cs="Calibri"/>
          <w:sz w:val="24"/>
          <w:szCs w:val="24"/>
        </w:rPr>
        <w:t>Κατά τη διάρκεια της έκθεσης α</w:t>
      </w:r>
      <w:r w:rsidRPr="00A340E9">
        <w:rPr>
          <w:rFonts w:eastAsia="Times New Roman" w:cs="Calibri"/>
          <w:sz w:val="24"/>
          <w:szCs w:val="24"/>
        </w:rPr>
        <w:t>ναδείχθηκαν καινοτόμες λύσεις σε τομείς αιχμής, όπως η δέσμευση και αποθήκευση άνθρακα (</w:t>
      </w:r>
      <w:r w:rsidRPr="00A340E9">
        <w:rPr>
          <w:rFonts w:eastAsia="Times New Roman" w:cs="Calibri"/>
          <w:sz w:val="24"/>
          <w:szCs w:val="24"/>
          <w:lang w:val="en-US"/>
        </w:rPr>
        <w:t>CCS</w:t>
      </w:r>
      <w:r w:rsidRPr="00A340E9">
        <w:rPr>
          <w:rFonts w:eastAsia="Times New Roman" w:cs="Calibri"/>
          <w:sz w:val="24"/>
          <w:szCs w:val="24"/>
        </w:rPr>
        <w:t xml:space="preserve">), οι υποδομές </w:t>
      </w:r>
      <w:r w:rsidRPr="00A340E9">
        <w:rPr>
          <w:rFonts w:eastAsia="Times New Roman" w:cs="Calibri"/>
          <w:sz w:val="24"/>
          <w:szCs w:val="24"/>
          <w:lang w:val="en-US"/>
        </w:rPr>
        <w:t>upstream</w:t>
      </w:r>
      <w:r w:rsidRPr="00A340E9">
        <w:rPr>
          <w:rFonts w:eastAsia="Times New Roman" w:cs="Calibri"/>
          <w:sz w:val="24"/>
          <w:szCs w:val="24"/>
        </w:rPr>
        <w:t xml:space="preserve"> και η διαχείριση ενεργειακών συστημάτων.</w:t>
      </w:r>
    </w:p>
    <w:p w14:paraId="05BD14FC" w14:textId="771266B5" w:rsidR="00A340E9" w:rsidRPr="00A340E9" w:rsidRDefault="00A340E9" w:rsidP="00A340E9">
      <w:pPr>
        <w:numPr>
          <w:ilvl w:val="0"/>
          <w:numId w:val="27"/>
        </w:numPr>
        <w:spacing w:before="100" w:beforeAutospacing="1" w:after="100" w:afterAutospacing="1" w:line="240" w:lineRule="auto"/>
        <w:jc w:val="both"/>
        <w:rPr>
          <w:rFonts w:eastAsia="Times New Roman" w:cs="Calibri"/>
          <w:sz w:val="24"/>
          <w:szCs w:val="24"/>
        </w:rPr>
      </w:pPr>
      <w:r w:rsidRPr="00A340E9">
        <w:rPr>
          <w:rFonts w:eastAsia="Times New Roman" w:cs="Calibri"/>
          <w:b/>
          <w:bCs/>
          <w:sz w:val="24"/>
          <w:szCs w:val="24"/>
        </w:rPr>
        <w:t>Διεθνής Διάκριση:</w:t>
      </w:r>
      <w:r w:rsidRPr="00A340E9">
        <w:rPr>
          <w:rFonts w:eastAsia="Times New Roman" w:cs="Calibri"/>
          <w:sz w:val="24"/>
          <w:szCs w:val="24"/>
        </w:rPr>
        <w:t xml:space="preserve"> Η ελληνική εταιρεία </w:t>
      </w:r>
      <w:r w:rsidRPr="00A340E9">
        <w:rPr>
          <w:rFonts w:eastAsia="Times New Roman" w:cs="Calibri"/>
          <w:b/>
          <w:bCs/>
          <w:sz w:val="24"/>
          <w:szCs w:val="24"/>
          <w:lang w:val="en-US"/>
        </w:rPr>
        <w:t>Protasis</w:t>
      </w:r>
      <w:r w:rsidRPr="00A340E9">
        <w:rPr>
          <w:rFonts w:eastAsia="Times New Roman" w:cs="Calibri"/>
          <w:sz w:val="24"/>
          <w:szCs w:val="24"/>
        </w:rPr>
        <w:t xml:space="preserve"> ξεχώρισε </w:t>
      </w:r>
      <w:r>
        <w:rPr>
          <w:rFonts w:eastAsia="Times New Roman" w:cs="Calibri"/>
          <w:sz w:val="24"/>
          <w:szCs w:val="24"/>
        </w:rPr>
        <w:t xml:space="preserve">και </w:t>
      </w:r>
      <w:r w:rsidR="00D3225C">
        <w:rPr>
          <w:rFonts w:eastAsia="Times New Roman" w:cs="Calibri"/>
          <w:sz w:val="24"/>
          <w:szCs w:val="24"/>
        </w:rPr>
        <w:t xml:space="preserve">διακρίθηκε </w:t>
      </w:r>
      <w:r w:rsidRPr="00A340E9">
        <w:rPr>
          <w:rFonts w:eastAsia="Times New Roman" w:cs="Calibri"/>
          <w:sz w:val="24"/>
          <w:szCs w:val="24"/>
        </w:rPr>
        <w:t xml:space="preserve"> για το έργο της στην καινοτομία και τη βιώσιμη ενέργεια</w:t>
      </w:r>
      <w:r w:rsidR="00BE3084">
        <w:rPr>
          <w:rFonts w:eastAsia="Times New Roman" w:cs="Calibri"/>
          <w:sz w:val="24"/>
          <w:szCs w:val="24"/>
        </w:rPr>
        <w:t xml:space="preserve">. </w:t>
      </w:r>
      <w:r w:rsidRPr="00A340E9">
        <w:rPr>
          <w:rFonts w:eastAsia="Times New Roman" w:cs="Calibri"/>
          <w:sz w:val="24"/>
          <w:szCs w:val="24"/>
        </w:rPr>
        <w:t xml:space="preserve"> </w:t>
      </w:r>
      <w:r w:rsidR="00BE3084">
        <w:t xml:space="preserve">Η </w:t>
      </w:r>
      <w:r w:rsidR="00D3225C">
        <w:t xml:space="preserve">διάκρισή </w:t>
      </w:r>
      <w:r w:rsidR="00BE3084">
        <w:t>της δεν ήταν απλώς μια εταιρική επιτυχία, αλλά μια ισχυρή απόδειξη ότι η Ελλάδα εξάγει πλέον τεχνογνωσία αιχμής, ανταγωνιστική σε παγκόσμιο επίπεδο.</w:t>
      </w:r>
    </w:p>
    <w:p w14:paraId="41DACA29" w14:textId="77777777" w:rsidR="00A340E9" w:rsidRPr="00A340E9" w:rsidRDefault="00A340E9" w:rsidP="00A340E9">
      <w:pPr>
        <w:numPr>
          <w:ilvl w:val="0"/>
          <w:numId w:val="27"/>
        </w:numPr>
        <w:spacing w:before="100" w:beforeAutospacing="1" w:after="100" w:afterAutospacing="1" w:line="240" w:lineRule="auto"/>
        <w:jc w:val="both"/>
        <w:rPr>
          <w:rFonts w:eastAsia="Times New Roman" w:cs="Calibri"/>
          <w:sz w:val="24"/>
          <w:szCs w:val="24"/>
        </w:rPr>
      </w:pPr>
      <w:r w:rsidRPr="00A340E9">
        <w:rPr>
          <w:rFonts w:eastAsia="Times New Roman" w:cs="Calibri"/>
          <w:b/>
          <w:bCs/>
          <w:sz w:val="24"/>
          <w:szCs w:val="24"/>
        </w:rPr>
        <w:t>Στρατηγικές Επαφές:</w:t>
      </w:r>
      <w:r w:rsidRPr="00A340E9">
        <w:rPr>
          <w:rFonts w:eastAsia="Times New Roman" w:cs="Calibri"/>
          <w:sz w:val="24"/>
          <w:szCs w:val="24"/>
        </w:rPr>
        <w:t xml:space="preserve"> Εκπρόσωποι των ελληνικών εταιρειών συμμετείχαν σε πάνελ υψηλού επιπέδου για την ενεργειακή ασφάλεια και τις διεθνείς διασυνδέσεις, ενισχύοντας τις περιφερειακές συνεργασίες σε ένα απαιτητικό γεωπολιτικό περιβάλλον.</w:t>
      </w:r>
    </w:p>
    <w:p w14:paraId="018A4CBB" w14:textId="715138E3" w:rsidR="00A340E9" w:rsidRPr="00A340E9" w:rsidRDefault="00A340E9" w:rsidP="00A340E9">
      <w:pPr>
        <w:spacing w:before="100" w:beforeAutospacing="1" w:after="100" w:afterAutospacing="1" w:line="240" w:lineRule="auto"/>
        <w:jc w:val="both"/>
        <w:rPr>
          <w:rFonts w:eastAsia="Times New Roman" w:cs="Calibri"/>
          <w:sz w:val="24"/>
          <w:szCs w:val="24"/>
        </w:rPr>
      </w:pPr>
      <w:r w:rsidRPr="00A340E9">
        <w:rPr>
          <w:rFonts w:eastAsia="Times New Roman" w:cs="Calibri"/>
          <w:b/>
          <w:bCs/>
          <w:sz w:val="24"/>
          <w:szCs w:val="24"/>
        </w:rPr>
        <w:t xml:space="preserve">Η </w:t>
      </w:r>
      <w:r w:rsidRPr="00A340E9">
        <w:rPr>
          <w:rFonts w:eastAsia="Times New Roman" w:cs="Calibri"/>
          <w:b/>
          <w:bCs/>
          <w:sz w:val="24"/>
          <w:szCs w:val="24"/>
          <w:lang w:val="en-US"/>
        </w:rPr>
        <w:t>EGYPES</w:t>
      </w:r>
      <w:r w:rsidRPr="00A340E9">
        <w:rPr>
          <w:rFonts w:eastAsia="Times New Roman" w:cs="Calibri"/>
          <w:b/>
          <w:bCs/>
          <w:sz w:val="24"/>
          <w:szCs w:val="24"/>
        </w:rPr>
        <w:t xml:space="preserve"> 2026 σε </w:t>
      </w:r>
      <w:r>
        <w:rPr>
          <w:rFonts w:eastAsia="Times New Roman" w:cs="Calibri"/>
          <w:b/>
          <w:bCs/>
          <w:sz w:val="24"/>
          <w:szCs w:val="24"/>
        </w:rPr>
        <w:t>α</w:t>
      </w:r>
      <w:r w:rsidRPr="00A340E9">
        <w:rPr>
          <w:rFonts w:eastAsia="Times New Roman" w:cs="Calibri"/>
          <w:b/>
          <w:bCs/>
          <w:sz w:val="24"/>
          <w:szCs w:val="24"/>
        </w:rPr>
        <w:t>ριθμούς:</w:t>
      </w:r>
      <w:r w:rsidRPr="00A340E9">
        <w:rPr>
          <w:rFonts w:eastAsia="Times New Roman" w:cs="Calibri"/>
          <w:sz w:val="24"/>
          <w:szCs w:val="24"/>
        </w:rPr>
        <w:t xml:space="preserve"> Η φετινή διοργάνωση επιβεβαίωσε το παγκόσμιο κύρος της, συγκεντρώνοντας:</w:t>
      </w:r>
    </w:p>
    <w:p w14:paraId="31AE6080" w14:textId="77777777" w:rsidR="00A340E9" w:rsidRPr="00A340E9" w:rsidRDefault="00A340E9" w:rsidP="00A340E9">
      <w:pPr>
        <w:numPr>
          <w:ilvl w:val="0"/>
          <w:numId w:val="28"/>
        </w:numPr>
        <w:spacing w:before="100" w:beforeAutospacing="1" w:after="100" w:afterAutospacing="1" w:line="240" w:lineRule="auto"/>
        <w:jc w:val="both"/>
        <w:rPr>
          <w:rFonts w:eastAsia="Times New Roman" w:cs="Calibri"/>
          <w:sz w:val="24"/>
          <w:szCs w:val="24"/>
        </w:rPr>
      </w:pPr>
      <w:r w:rsidRPr="00A340E9">
        <w:rPr>
          <w:rFonts w:eastAsia="Times New Roman" w:cs="Calibri"/>
          <w:sz w:val="24"/>
          <w:szCs w:val="24"/>
        </w:rPr>
        <w:t xml:space="preserve">Περισσότερους από </w:t>
      </w:r>
      <w:r w:rsidRPr="00A340E9">
        <w:rPr>
          <w:rFonts w:eastAsia="Times New Roman" w:cs="Calibri"/>
          <w:b/>
          <w:bCs/>
          <w:sz w:val="24"/>
          <w:szCs w:val="24"/>
        </w:rPr>
        <w:t>500 εκθέτες</w:t>
      </w:r>
      <w:r w:rsidRPr="00A340E9">
        <w:rPr>
          <w:rFonts w:eastAsia="Times New Roman" w:cs="Calibri"/>
          <w:sz w:val="24"/>
          <w:szCs w:val="24"/>
        </w:rPr>
        <w:t xml:space="preserve"> και </w:t>
      </w:r>
      <w:r w:rsidRPr="00A340E9">
        <w:rPr>
          <w:rFonts w:eastAsia="Times New Roman" w:cs="Calibri"/>
          <w:b/>
          <w:bCs/>
          <w:sz w:val="24"/>
          <w:szCs w:val="24"/>
        </w:rPr>
        <w:t>14 εθνικά περίπτερα</w:t>
      </w:r>
      <w:r w:rsidRPr="00A340E9">
        <w:rPr>
          <w:rFonts w:eastAsia="Times New Roman" w:cs="Calibri"/>
          <w:sz w:val="24"/>
          <w:szCs w:val="24"/>
        </w:rPr>
        <w:t>.</w:t>
      </w:r>
    </w:p>
    <w:p w14:paraId="09B8DBAE" w14:textId="77777777" w:rsidR="00A340E9" w:rsidRPr="00A340E9" w:rsidRDefault="00A340E9" w:rsidP="00A340E9">
      <w:pPr>
        <w:numPr>
          <w:ilvl w:val="0"/>
          <w:numId w:val="28"/>
        </w:numPr>
        <w:spacing w:before="100" w:beforeAutospacing="1" w:after="100" w:afterAutospacing="1" w:line="240" w:lineRule="auto"/>
        <w:jc w:val="both"/>
        <w:rPr>
          <w:rFonts w:eastAsia="Times New Roman" w:cs="Calibri"/>
          <w:sz w:val="24"/>
          <w:szCs w:val="24"/>
          <w:lang w:val="en-US"/>
        </w:rPr>
      </w:pPr>
      <w:proofErr w:type="spellStart"/>
      <w:r w:rsidRPr="00A340E9">
        <w:rPr>
          <w:rFonts w:eastAsia="Times New Roman" w:cs="Calibri"/>
          <w:sz w:val="24"/>
          <w:szCs w:val="24"/>
          <w:lang w:val="en-US"/>
        </w:rPr>
        <w:t>Περί</w:t>
      </w:r>
      <w:proofErr w:type="spellEnd"/>
      <w:r w:rsidRPr="00A340E9">
        <w:rPr>
          <w:rFonts w:eastAsia="Times New Roman" w:cs="Calibri"/>
          <w:sz w:val="24"/>
          <w:szCs w:val="24"/>
          <w:lang w:val="en-US"/>
        </w:rPr>
        <w:t xml:space="preserve">που </w:t>
      </w:r>
      <w:r w:rsidRPr="00A340E9">
        <w:rPr>
          <w:rFonts w:eastAsia="Times New Roman" w:cs="Calibri"/>
          <w:b/>
          <w:bCs/>
          <w:sz w:val="24"/>
          <w:szCs w:val="24"/>
          <w:lang w:val="en-US"/>
        </w:rPr>
        <w:t>50.000 επ</w:t>
      </w:r>
      <w:proofErr w:type="spellStart"/>
      <w:r w:rsidRPr="00A340E9">
        <w:rPr>
          <w:rFonts w:eastAsia="Times New Roman" w:cs="Calibri"/>
          <w:b/>
          <w:bCs/>
          <w:sz w:val="24"/>
          <w:szCs w:val="24"/>
          <w:lang w:val="en-US"/>
        </w:rPr>
        <w:t>ισκέ</w:t>
      </w:r>
      <w:proofErr w:type="spellEnd"/>
      <w:r w:rsidRPr="00A340E9">
        <w:rPr>
          <w:rFonts w:eastAsia="Times New Roman" w:cs="Calibri"/>
          <w:b/>
          <w:bCs/>
          <w:sz w:val="24"/>
          <w:szCs w:val="24"/>
          <w:lang w:val="en-US"/>
        </w:rPr>
        <w:t>πτες</w:t>
      </w:r>
      <w:r w:rsidRPr="00A340E9">
        <w:rPr>
          <w:rFonts w:eastAsia="Times New Roman" w:cs="Calibri"/>
          <w:sz w:val="24"/>
          <w:szCs w:val="24"/>
          <w:lang w:val="en-US"/>
        </w:rPr>
        <w:t>.</w:t>
      </w:r>
    </w:p>
    <w:p w14:paraId="13D064A3" w14:textId="77777777" w:rsidR="00A340E9" w:rsidRPr="00A340E9" w:rsidRDefault="00A340E9" w:rsidP="00A340E9">
      <w:pPr>
        <w:numPr>
          <w:ilvl w:val="0"/>
          <w:numId w:val="28"/>
        </w:numPr>
        <w:spacing w:before="100" w:beforeAutospacing="1" w:after="100" w:afterAutospacing="1" w:line="240" w:lineRule="auto"/>
        <w:jc w:val="both"/>
        <w:rPr>
          <w:rFonts w:eastAsia="Times New Roman" w:cs="Calibri"/>
          <w:sz w:val="24"/>
          <w:szCs w:val="24"/>
        </w:rPr>
      </w:pPr>
      <w:r w:rsidRPr="00A340E9">
        <w:rPr>
          <w:rFonts w:eastAsia="Times New Roman" w:cs="Calibri"/>
          <w:sz w:val="24"/>
          <w:szCs w:val="24"/>
        </w:rPr>
        <w:t xml:space="preserve">Πάνω από </w:t>
      </w:r>
      <w:r w:rsidRPr="00A340E9">
        <w:rPr>
          <w:rFonts w:eastAsia="Times New Roman" w:cs="Calibri"/>
          <w:b/>
          <w:bCs/>
          <w:sz w:val="24"/>
          <w:szCs w:val="24"/>
        </w:rPr>
        <w:t>350 ομιλητές</w:t>
      </w:r>
      <w:r w:rsidRPr="00A340E9">
        <w:rPr>
          <w:rFonts w:eastAsia="Times New Roman" w:cs="Calibri"/>
          <w:sz w:val="24"/>
          <w:szCs w:val="24"/>
        </w:rPr>
        <w:t xml:space="preserve"> στο συνεδριακό σκέλος.</w:t>
      </w:r>
    </w:p>
    <w:p w14:paraId="3CB188CF" w14:textId="423CA657" w:rsidR="00A340E9" w:rsidRPr="009D4EE2" w:rsidRDefault="00A340E9" w:rsidP="00A340E9">
      <w:pPr>
        <w:spacing w:after="0" w:line="240" w:lineRule="auto"/>
        <w:jc w:val="both"/>
        <w:rPr>
          <w:rFonts w:eastAsia="Times New Roman" w:cs="Calibri"/>
          <w:sz w:val="24"/>
          <w:szCs w:val="24"/>
        </w:rPr>
      </w:pPr>
    </w:p>
    <w:p w14:paraId="2E38E887" w14:textId="6407C10F" w:rsidR="00A340E9" w:rsidRPr="00B23FCC" w:rsidRDefault="00B23FCC" w:rsidP="006871D2">
      <w:pPr>
        <w:spacing w:before="100" w:beforeAutospacing="1" w:after="100" w:afterAutospacing="1" w:line="240" w:lineRule="auto"/>
        <w:jc w:val="both"/>
        <w:outlineLvl w:val="2"/>
        <w:rPr>
          <w:rFonts w:eastAsia="Times New Roman" w:cs="Calibri"/>
          <w:sz w:val="24"/>
          <w:szCs w:val="24"/>
        </w:rPr>
      </w:pPr>
      <w:r>
        <w:rPr>
          <w:rFonts w:eastAsia="Times New Roman" w:cs="Calibri"/>
          <w:b/>
          <w:bCs/>
          <w:sz w:val="24"/>
          <w:szCs w:val="24"/>
        </w:rPr>
        <w:lastRenderedPageBreak/>
        <w:t xml:space="preserve">Αναφερόμενος στην επιτυχημένη ελληνική συμμετοχή, ο </w:t>
      </w:r>
      <w:r w:rsidR="00A340E9" w:rsidRPr="00A340E9">
        <w:rPr>
          <w:rFonts w:eastAsia="Times New Roman" w:cs="Calibri"/>
          <w:b/>
          <w:bCs/>
          <w:sz w:val="24"/>
          <w:szCs w:val="24"/>
        </w:rPr>
        <w:t>Διευθύν</w:t>
      </w:r>
      <w:r>
        <w:rPr>
          <w:rFonts w:eastAsia="Times New Roman" w:cs="Calibri"/>
          <w:b/>
          <w:bCs/>
          <w:sz w:val="24"/>
          <w:szCs w:val="24"/>
        </w:rPr>
        <w:t>ων</w:t>
      </w:r>
      <w:r w:rsidR="00A340E9" w:rsidRPr="00A340E9">
        <w:rPr>
          <w:rFonts w:eastAsia="Times New Roman" w:cs="Calibri"/>
          <w:b/>
          <w:bCs/>
          <w:sz w:val="24"/>
          <w:szCs w:val="24"/>
        </w:rPr>
        <w:t xml:space="preserve"> Σ</w:t>
      </w:r>
      <w:r>
        <w:rPr>
          <w:rFonts w:eastAsia="Times New Roman" w:cs="Calibri"/>
          <w:b/>
          <w:bCs/>
          <w:sz w:val="24"/>
          <w:szCs w:val="24"/>
        </w:rPr>
        <w:t>ύ</w:t>
      </w:r>
      <w:r w:rsidR="00A340E9" w:rsidRPr="00A340E9">
        <w:rPr>
          <w:rFonts w:eastAsia="Times New Roman" w:cs="Calibri"/>
          <w:b/>
          <w:bCs/>
          <w:sz w:val="24"/>
          <w:szCs w:val="24"/>
        </w:rPr>
        <w:t>μβο</w:t>
      </w:r>
      <w:r>
        <w:rPr>
          <w:rFonts w:eastAsia="Times New Roman" w:cs="Calibri"/>
          <w:b/>
          <w:bCs/>
          <w:sz w:val="24"/>
          <w:szCs w:val="24"/>
        </w:rPr>
        <w:t>υ</w:t>
      </w:r>
      <w:r w:rsidR="00A340E9" w:rsidRPr="00A340E9">
        <w:rPr>
          <w:rFonts w:eastAsia="Times New Roman" w:cs="Calibri"/>
          <w:b/>
          <w:bCs/>
          <w:sz w:val="24"/>
          <w:szCs w:val="24"/>
        </w:rPr>
        <w:t>λο</w:t>
      </w:r>
      <w:r>
        <w:rPr>
          <w:rFonts w:eastAsia="Times New Roman" w:cs="Calibri"/>
          <w:b/>
          <w:bCs/>
          <w:sz w:val="24"/>
          <w:szCs w:val="24"/>
        </w:rPr>
        <w:t xml:space="preserve">ς της </w:t>
      </w:r>
      <w:r>
        <w:rPr>
          <w:rFonts w:eastAsia="Times New Roman" w:cs="Calibri"/>
          <w:b/>
          <w:bCs/>
          <w:sz w:val="24"/>
          <w:szCs w:val="24"/>
          <w:lang w:val="en-US"/>
        </w:rPr>
        <w:t>Enterprise</w:t>
      </w:r>
      <w:r w:rsidRPr="00B23FCC">
        <w:rPr>
          <w:rFonts w:eastAsia="Times New Roman" w:cs="Calibri"/>
          <w:b/>
          <w:bCs/>
          <w:sz w:val="24"/>
          <w:szCs w:val="24"/>
        </w:rPr>
        <w:t xml:space="preserve"> </w:t>
      </w:r>
      <w:r>
        <w:rPr>
          <w:rFonts w:eastAsia="Times New Roman" w:cs="Calibri"/>
          <w:b/>
          <w:bCs/>
          <w:sz w:val="24"/>
          <w:szCs w:val="24"/>
          <w:lang w:val="en-US"/>
        </w:rPr>
        <w:t>Greece</w:t>
      </w:r>
      <w:r w:rsidRPr="00B23FCC">
        <w:rPr>
          <w:rFonts w:eastAsia="Times New Roman" w:cs="Calibri"/>
          <w:b/>
          <w:bCs/>
          <w:sz w:val="24"/>
          <w:szCs w:val="24"/>
        </w:rPr>
        <w:t>,</w:t>
      </w:r>
      <w:r w:rsidR="00A340E9" w:rsidRPr="00A340E9">
        <w:rPr>
          <w:rFonts w:eastAsia="Times New Roman" w:cs="Calibri"/>
          <w:b/>
          <w:bCs/>
          <w:sz w:val="24"/>
          <w:szCs w:val="24"/>
        </w:rPr>
        <w:t xml:space="preserve"> </w:t>
      </w:r>
      <w:r>
        <w:rPr>
          <w:rFonts w:eastAsia="Times New Roman" w:cs="Calibri"/>
          <w:b/>
          <w:bCs/>
          <w:sz w:val="24"/>
          <w:szCs w:val="24"/>
        </w:rPr>
        <w:t>Δρ</w:t>
      </w:r>
      <w:r w:rsidR="00A340E9" w:rsidRPr="00A340E9">
        <w:rPr>
          <w:rFonts w:eastAsia="Times New Roman" w:cs="Calibri"/>
          <w:b/>
          <w:bCs/>
          <w:sz w:val="24"/>
          <w:szCs w:val="24"/>
        </w:rPr>
        <w:t xml:space="preserve">. </w:t>
      </w:r>
      <w:r w:rsidR="00A340E9" w:rsidRPr="00BE3084">
        <w:rPr>
          <w:rFonts w:eastAsia="Times New Roman" w:cs="Calibri"/>
          <w:b/>
          <w:bCs/>
          <w:sz w:val="24"/>
          <w:szCs w:val="24"/>
        </w:rPr>
        <w:t>Μαρίνο</w:t>
      </w:r>
      <w:r>
        <w:rPr>
          <w:rFonts w:eastAsia="Times New Roman" w:cs="Calibri"/>
          <w:b/>
          <w:bCs/>
          <w:sz w:val="24"/>
          <w:szCs w:val="24"/>
        </w:rPr>
        <w:t>ς</w:t>
      </w:r>
      <w:r w:rsidR="00A340E9" w:rsidRPr="00BE3084">
        <w:rPr>
          <w:rFonts w:eastAsia="Times New Roman" w:cs="Calibri"/>
          <w:b/>
          <w:bCs/>
          <w:sz w:val="24"/>
          <w:szCs w:val="24"/>
        </w:rPr>
        <w:t xml:space="preserve"> </w:t>
      </w:r>
      <w:r w:rsidR="00A340E9" w:rsidRPr="00A340E9">
        <w:rPr>
          <w:rFonts w:eastAsia="Times New Roman" w:cs="Calibri"/>
          <w:b/>
          <w:bCs/>
          <w:sz w:val="24"/>
          <w:szCs w:val="24"/>
        </w:rPr>
        <w:t>Γιαννόπουλο</w:t>
      </w:r>
      <w:r>
        <w:rPr>
          <w:rFonts w:eastAsia="Times New Roman" w:cs="Calibri"/>
          <w:b/>
          <w:bCs/>
          <w:sz w:val="24"/>
          <w:szCs w:val="24"/>
        </w:rPr>
        <w:t>ς, δήλωσε</w:t>
      </w:r>
      <w:r w:rsidR="00A340E9" w:rsidRPr="00A340E9">
        <w:rPr>
          <w:rFonts w:eastAsia="Times New Roman" w:cs="Calibri"/>
          <w:b/>
          <w:bCs/>
          <w:sz w:val="24"/>
          <w:szCs w:val="24"/>
        </w:rPr>
        <w:t>:</w:t>
      </w:r>
      <w:r w:rsidR="006871D2" w:rsidRPr="006871D2">
        <w:rPr>
          <w:rFonts w:eastAsia="Times New Roman" w:cs="Calibri"/>
          <w:b/>
          <w:bCs/>
          <w:sz w:val="24"/>
          <w:szCs w:val="24"/>
        </w:rPr>
        <w:t xml:space="preserve"> </w:t>
      </w:r>
      <w:r w:rsidR="00A340E9" w:rsidRPr="00A340E9">
        <w:rPr>
          <w:rFonts w:eastAsia="Times New Roman" w:cs="Calibri"/>
          <w:sz w:val="24"/>
          <w:szCs w:val="24"/>
        </w:rPr>
        <w:t>«</w:t>
      </w:r>
      <w:r w:rsidR="00A340E9" w:rsidRPr="006871D2">
        <w:rPr>
          <w:rFonts w:eastAsia="Times New Roman" w:cs="Calibri"/>
          <w:i/>
          <w:iCs/>
          <w:sz w:val="24"/>
          <w:szCs w:val="24"/>
        </w:rPr>
        <w:t xml:space="preserve">Η παρουσία μας στην </w:t>
      </w:r>
      <w:r w:rsidR="00A340E9" w:rsidRPr="006871D2">
        <w:rPr>
          <w:rFonts w:eastAsia="Times New Roman" w:cs="Calibri"/>
          <w:i/>
          <w:iCs/>
          <w:sz w:val="24"/>
          <w:szCs w:val="24"/>
          <w:lang w:val="en-US"/>
        </w:rPr>
        <w:t>EGYPES</w:t>
      </w:r>
      <w:r w:rsidR="00A340E9" w:rsidRPr="006871D2">
        <w:rPr>
          <w:rFonts w:eastAsia="Times New Roman" w:cs="Calibri"/>
          <w:i/>
          <w:iCs/>
          <w:sz w:val="24"/>
          <w:szCs w:val="24"/>
        </w:rPr>
        <w:t xml:space="preserve"> 2026 υπογραμμίζει τη στρατηγική σημασία της Αιγύπτου και της ευρύτερης περιοχής για το ελληνικό </w:t>
      </w:r>
      <w:proofErr w:type="spellStart"/>
      <w:r w:rsidR="00A340E9" w:rsidRPr="006871D2">
        <w:rPr>
          <w:rFonts w:eastAsia="Times New Roman" w:cs="Calibri"/>
          <w:i/>
          <w:iCs/>
          <w:sz w:val="24"/>
          <w:szCs w:val="24"/>
        </w:rPr>
        <w:t>επιχειρείν</w:t>
      </w:r>
      <w:proofErr w:type="spellEnd"/>
      <w:r w:rsidR="00A340E9" w:rsidRPr="006871D2">
        <w:rPr>
          <w:rFonts w:eastAsia="Times New Roman" w:cs="Calibri"/>
          <w:i/>
          <w:iCs/>
          <w:sz w:val="24"/>
          <w:szCs w:val="24"/>
        </w:rPr>
        <w:t>. Η Ελλάδα αποτελεί πλέον βασικό πυλώνα σταθερότητας στην Μεσόγειο αλλά και αξιόπιστο εταίρο σε θέματα ενέργειας. Η εμβάθυνση της συνεργασίας μας με την Αίγυπτο και την Κύπρο σε στρατηγικές υποδομές δε θωρακίζει μόνο την ενεργειακή ασφάλεια της περιοχής, αλλά ανοίγει νέους δρόμους για επενδύσεις και εξαγωγές για τις εξωστρεφείς ελληνικές επιχειρήσεις</w:t>
      </w:r>
      <w:r w:rsidR="00A340E9" w:rsidRPr="00A340E9">
        <w:rPr>
          <w:rFonts w:eastAsia="Times New Roman" w:cs="Calibri"/>
          <w:sz w:val="24"/>
          <w:szCs w:val="24"/>
        </w:rPr>
        <w:t>.»</w:t>
      </w:r>
    </w:p>
    <w:p w14:paraId="45D85E2E" w14:textId="77777777" w:rsidR="006871D2" w:rsidRPr="006871D2" w:rsidRDefault="006871D2" w:rsidP="006871D2">
      <w:pPr>
        <w:spacing w:before="100" w:beforeAutospacing="1"/>
        <w:jc w:val="both"/>
        <w:rPr>
          <w:rFonts w:cs="Calibri"/>
          <w:b/>
          <w:bCs/>
          <w:color w:val="000000"/>
          <w:sz w:val="24"/>
          <w:szCs w:val="24"/>
          <w:lang w:eastAsia="el-GR"/>
        </w:rPr>
      </w:pPr>
      <w:r w:rsidRPr="006871D2">
        <w:rPr>
          <w:rFonts w:cs="Calibri"/>
          <w:b/>
          <w:bCs/>
          <w:color w:val="000000"/>
          <w:sz w:val="24"/>
          <w:szCs w:val="24"/>
          <w:lang w:val="en-GB" w:eastAsia="el-GR"/>
        </w:rPr>
        <w:t>Enterprise</w:t>
      </w:r>
      <w:r w:rsidRPr="006871D2">
        <w:rPr>
          <w:rFonts w:cs="Calibri"/>
          <w:b/>
          <w:bCs/>
          <w:color w:val="000000"/>
          <w:sz w:val="24"/>
          <w:szCs w:val="24"/>
          <w:lang w:eastAsia="el-GR"/>
        </w:rPr>
        <w:t xml:space="preserve"> </w:t>
      </w:r>
      <w:r w:rsidRPr="006871D2">
        <w:rPr>
          <w:rFonts w:cs="Calibri"/>
          <w:b/>
          <w:bCs/>
          <w:color w:val="000000"/>
          <w:sz w:val="24"/>
          <w:szCs w:val="24"/>
          <w:lang w:val="en-GB" w:eastAsia="el-GR"/>
        </w:rPr>
        <w:t>Greece</w:t>
      </w:r>
    </w:p>
    <w:p w14:paraId="18A1F33D" w14:textId="77777777" w:rsidR="006871D2" w:rsidRPr="006871D2" w:rsidRDefault="006871D2" w:rsidP="006871D2">
      <w:pPr>
        <w:spacing w:before="100" w:beforeAutospacing="1"/>
        <w:jc w:val="both"/>
        <w:rPr>
          <w:rFonts w:cs="Calibri"/>
          <w:bCs/>
          <w:color w:val="000000"/>
          <w:sz w:val="24"/>
          <w:szCs w:val="24"/>
          <w:lang w:eastAsia="el-GR"/>
        </w:rPr>
      </w:pPr>
      <w:r w:rsidRPr="006871D2">
        <w:rPr>
          <w:rFonts w:cs="Calibri"/>
          <w:bCs/>
          <w:color w:val="000000"/>
          <w:sz w:val="24"/>
          <w:szCs w:val="24"/>
          <w:lang w:eastAsia="el-GR"/>
        </w:rPr>
        <w:t>Η Εταιρεία Enterprise Greece (Ελληνική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p>
    <w:p w14:paraId="46B866E3" w14:textId="6E7A723E" w:rsidR="00B55850" w:rsidRPr="00BE3084" w:rsidRDefault="006871D2" w:rsidP="005061E1">
      <w:pPr>
        <w:spacing w:before="100" w:beforeAutospacing="1"/>
        <w:jc w:val="both"/>
        <w:rPr>
          <w:rFonts w:cs="Calibri"/>
          <w:sz w:val="24"/>
          <w:szCs w:val="24"/>
        </w:rPr>
      </w:pPr>
      <w:r w:rsidRPr="006871D2">
        <w:rPr>
          <w:rFonts w:cs="Calibri"/>
          <w:b/>
          <w:bCs/>
          <w:color w:val="000000"/>
          <w:sz w:val="24"/>
          <w:szCs w:val="24"/>
          <w:lang w:eastAsia="el-GR"/>
        </w:rPr>
        <w:t>Περισσότερες Πληροφορίες για συντάκτες</w:t>
      </w:r>
      <w:r w:rsidRPr="006871D2">
        <w:rPr>
          <w:rFonts w:cs="Calibri"/>
          <w:color w:val="000000"/>
          <w:sz w:val="24"/>
          <w:szCs w:val="24"/>
          <w:lang w:eastAsia="el-GR"/>
        </w:rPr>
        <w:t xml:space="preserve">: ENTERPRISEGREECE | Γραφείο Τύπου– 210 3355705, Χρήστος Ρουμελιώτης  </w:t>
      </w:r>
      <w:hyperlink r:id="rId8" w:history="1">
        <w:r w:rsidRPr="006871D2">
          <w:rPr>
            <w:rStyle w:val="Hyperlink"/>
            <w:rFonts w:cs="Calibri"/>
            <w:sz w:val="24"/>
            <w:szCs w:val="24"/>
            <w:lang w:eastAsia="el-GR"/>
          </w:rPr>
          <w:t>c.roumeliotis@eg.gov.gr</w:t>
        </w:r>
      </w:hyperlink>
    </w:p>
    <w:sectPr w:rsidR="00B55850" w:rsidRPr="00BE3084" w:rsidSect="007D5FB9">
      <w:headerReference w:type="default" r:id="rId9"/>
      <w:footerReference w:type="default" r:id="rId10"/>
      <w:pgSz w:w="11906" w:h="16838"/>
      <w:pgMar w:top="2694" w:right="1841" w:bottom="1276"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2D103" w14:textId="77777777" w:rsidR="00036E24" w:rsidRDefault="00036E24" w:rsidP="00884FA1">
      <w:pPr>
        <w:spacing w:after="0" w:line="240" w:lineRule="auto"/>
      </w:pPr>
      <w:r>
        <w:separator/>
      </w:r>
    </w:p>
  </w:endnote>
  <w:endnote w:type="continuationSeparator" w:id="0">
    <w:p w14:paraId="4EE0B7EA" w14:textId="77777777" w:rsidR="00036E24" w:rsidRDefault="00036E24" w:rsidP="00884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67B9" w14:textId="77777777" w:rsidR="003F7CE6" w:rsidRPr="000A4F62" w:rsidRDefault="003F7CE6" w:rsidP="00A62917">
    <w:pPr>
      <w:pStyle w:val="Footer"/>
      <w:tabs>
        <w:tab w:val="center" w:pos="-426"/>
      </w:tabs>
      <w:spacing w:line="100" w:lineRule="atLeast"/>
      <w:jc w:val="cen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496B0" w14:textId="77777777" w:rsidR="00036E24" w:rsidRDefault="00036E24" w:rsidP="00884FA1">
      <w:pPr>
        <w:spacing w:after="0" w:line="240" w:lineRule="auto"/>
      </w:pPr>
      <w:r>
        <w:separator/>
      </w:r>
    </w:p>
  </w:footnote>
  <w:footnote w:type="continuationSeparator" w:id="0">
    <w:p w14:paraId="750DEF42" w14:textId="77777777" w:rsidR="00036E24" w:rsidRDefault="00036E24" w:rsidP="00884F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9744D" w14:textId="77777777" w:rsidR="003F7CE6" w:rsidRPr="000B5554" w:rsidRDefault="003F7CE6">
    <w:pPr>
      <w:pStyle w:val="Header"/>
      <w:rPr>
        <w:lang w:val="en-GB"/>
      </w:rPr>
    </w:pPr>
    <w:r w:rsidRPr="00200606">
      <w:rPr>
        <w:noProof/>
        <w:lang w:eastAsia="el-GR"/>
      </w:rPr>
      <w:drawing>
        <wp:anchor distT="0" distB="0" distL="114300" distR="114300" simplePos="0" relativeHeight="251659264" behindDoc="1" locked="0" layoutInCell="1" allowOverlap="1" wp14:anchorId="1CD730C7" wp14:editId="0677043C">
          <wp:simplePos x="0" y="0"/>
          <wp:positionH relativeFrom="margin">
            <wp:posOffset>-1612</wp:posOffset>
          </wp:positionH>
          <wp:positionV relativeFrom="paragraph">
            <wp:posOffset>277251</wp:posOffset>
          </wp:positionV>
          <wp:extent cx="2848708" cy="562707"/>
          <wp:effectExtent l="0" t="0" r="0" b="0"/>
          <wp:wrapTight wrapText="bothSides">
            <wp:wrapPolygon edited="0">
              <wp:start x="0" y="0"/>
              <wp:lineTo x="0" y="21234"/>
              <wp:lineTo x="21528" y="21234"/>
              <wp:lineTo x="21528" y="0"/>
              <wp:lineTo x="0" y="0"/>
            </wp:wrapPolygon>
          </wp:wrapTight>
          <wp:docPr id="6" name="Picture 1"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Users/sinc/Desktop/EG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5619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72DB"/>
    <w:multiLevelType w:val="multilevel"/>
    <w:tmpl w:val="2494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929FE"/>
    <w:multiLevelType w:val="hybridMultilevel"/>
    <w:tmpl w:val="4972F838"/>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09D144BD"/>
    <w:multiLevelType w:val="hybridMultilevel"/>
    <w:tmpl w:val="82C44106"/>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19005CC"/>
    <w:multiLevelType w:val="hybridMultilevel"/>
    <w:tmpl w:val="CE484AD0"/>
    <w:lvl w:ilvl="0" w:tplc="EA6A8626">
      <w:start w:val="1"/>
      <w:numFmt w:val="decimal"/>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4" w15:restartNumberingAfterBreak="0">
    <w:nsid w:val="17FD674C"/>
    <w:multiLevelType w:val="multilevel"/>
    <w:tmpl w:val="4A58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4D7558"/>
    <w:multiLevelType w:val="hybridMultilevel"/>
    <w:tmpl w:val="E5022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8CD254C"/>
    <w:multiLevelType w:val="hybridMultilevel"/>
    <w:tmpl w:val="41A4BF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9A92D76"/>
    <w:multiLevelType w:val="multilevel"/>
    <w:tmpl w:val="62F0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C1F71"/>
    <w:multiLevelType w:val="hybridMultilevel"/>
    <w:tmpl w:val="BC5A77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C5B12D7"/>
    <w:multiLevelType w:val="hybridMultilevel"/>
    <w:tmpl w:val="E1DEA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CED543D"/>
    <w:multiLevelType w:val="hybridMultilevel"/>
    <w:tmpl w:val="B65EDC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EB41577"/>
    <w:multiLevelType w:val="hybridMultilevel"/>
    <w:tmpl w:val="EA184AC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15:restartNumberingAfterBreak="0">
    <w:nsid w:val="1F215EEA"/>
    <w:multiLevelType w:val="hybridMultilevel"/>
    <w:tmpl w:val="4648C7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23C7F90"/>
    <w:multiLevelType w:val="hybridMultilevel"/>
    <w:tmpl w:val="38686286"/>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28A4D0C"/>
    <w:multiLevelType w:val="hybridMultilevel"/>
    <w:tmpl w:val="F2D6B514"/>
    <w:lvl w:ilvl="0" w:tplc="04080001">
      <w:start w:val="1"/>
      <w:numFmt w:val="bullet"/>
      <w:lvlText w:val=""/>
      <w:lvlJc w:val="left"/>
      <w:pPr>
        <w:tabs>
          <w:tab w:val="num" w:pos="720"/>
        </w:tabs>
        <w:ind w:left="720" w:hanging="360"/>
      </w:pPr>
      <w:rPr>
        <w:rFonts w:ascii="Symbol" w:hAnsi="Symbol" w:hint="default"/>
      </w:rPr>
    </w:lvl>
    <w:lvl w:ilvl="1" w:tplc="DD2EA742">
      <w:start w:val="1"/>
      <w:numFmt w:val="bullet"/>
      <w:lvlText w:val=""/>
      <w:lvlJc w:val="left"/>
      <w:pPr>
        <w:tabs>
          <w:tab w:val="num" w:pos="1440"/>
        </w:tabs>
        <w:ind w:left="1440" w:hanging="360"/>
      </w:pPr>
      <w:rPr>
        <w:rFonts w:ascii="Wingdings" w:hAnsi="Wingdings" w:hint="default"/>
      </w:rPr>
    </w:lvl>
    <w:lvl w:ilvl="2" w:tplc="204A29E0" w:tentative="1">
      <w:start w:val="1"/>
      <w:numFmt w:val="bullet"/>
      <w:lvlText w:val=""/>
      <w:lvlJc w:val="left"/>
      <w:pPr>
        <w:tabs>
          <w:tab w:val="num" w:pos="2160"/>
        </w:tabs>
        <w:ind w:left="2160" w:hanging="360"/>
      </w:pPr>
      <w:rPr>
        <w:rFonts w:ascii="Wingdings" w:hAnsi="Wingdings" w:hint="default"/>
      </w:rPr>
    </w:lvl>
    <w:lvl w:ilvl="3" w:tplc="D2A80AD6" w:tentative="1">
      <w:start w:val="1"/>
      <w:numFmt w:val="bullet"/>
      <w:lvlText w:val=""/>
      <w:lvlJc w:val="left"/>
      <w:pPr>
        <w:tabs>
          <w:tab w:val="num" w:pos="2880"/>
        </w:tabs>
        <w:ind w:left="2880" w:hanging="360"/>
      </w:pPr>
      <w:rPr>
        <w:rFonts w:ascii="Wingdings" w:hAnsi="Wingdings" w:hint="default"/>
      </w:rPr>
    </w:lvl>
    <w:lvl w:ilvl="4" w:tplc="1540A204" w:tentative="1">
      <w:start w:val="1"/>
      <w:numFmt w:val="bullet"/>
      <w:lvlText w:val=""/>
      <w:lvlJc w:val="left"/>
      <w:pPr>
        <w:tabs>
          <w:tab w:val="num" w:pos="3600"/>
        </w:tabs>
        <w:ind w:left="3600" w:hanging="360"/>
      </w:pPr>
      <w:rPr>
        <w:rFonts w:ascii="Wingdings" w:hAnsi="Wingdings" w:hint="default"/>
      </w:rPr>
    </w:lvl>
    <w:lvl w:ilvl="5" w:tplc="220C7132" w:tentative="1">
      <w:start w:val="1"/>
      <w:numFmt w:val="bullet"/>
      <w:lvlText w:val=""/>
      <w:lvlJc w:val="left"/>
      <w:pPr>
        <w:tabs>
          <w:tab w:val="num" w:pos="4320"/>
        </w:tabs>
        <w:ind w:left="4320" w:hanging="360"/>
      </w:pPr>
      <w:rPr>
        <w:rFonts w:ascii="Wingdings" w:hAnsi="Wingdings" w:hint="default"/>
      </w:rPr>
    </w:lvl>
    <w:lvl w:ilvl="6" w:tplc="F0DE3A9E" w:tentative="1">
      <w:start w:val="1"/>
      <w:numFmt w:val="bullet"/>
      <w:lvlText w:val=""/>
      <w:lvlJc w:val="left"/>
      <w:pPr>
        <w:tabs>
          <w:tab w:val="num" w:pos="5040"/>
        </w:tabs>
        <w:ind w:left="5040" w:hanging="360"/>
      </w:pPr>
      <w:rPr>
        <w:rFonts w:ascii="Wingdings" w:hAnsi="Wingdings" w:hint="default"/>
      </w:rPr>
    </w:lvl>
    <w:lvl w:ilvl="7" w:tplc="4CBACA5C" w:tentative="1">
      <w:start w:val="1"/>
      <w:numFmt w:val="bullet"/>
      <w:lvlText w:val=""/>
      <w:lvlJc w:val="left"/>
      <w:pPr>
        <w:tabs>
          <w:tab w:val="num" w:pos="5760"/>
        </w:tabs>
        <w:ind w:left="5760" w:hanging="360"/>
      </w:pPr>
      <w:rPr>
        <w:rFonts w:ascii="Wingdings" w:hAnsi="Wingdings" w:hint="default"/>
      </w:rPr>
    </w:lvl>
    <w:lvl w:ilvl="8" w:tplc="C6C4C1D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B04DCF"/>
    <w:multiLevelType w:val="hybridMultilevel"/>
    <w:tmpl w:val="6D4A478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318162E2"/>
    <w:multiLevelType w:val="hybridMultilevel"/>
    <w:tmpl w:val="9184DD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2937080"/>
    <w:multiLevelType w:val="hybridMultilevel"/>
    <w:tmpl w:val="522CC736"/>
    <w:lvl w:ilvl="0" w:tplc="04080001">
      <w:start w:val="1"/>
      <w:numFmt w:val="bullet"/>
      <w:lvlText w:val=""/>
      <w:lvlJc w:val="left"/>
      <w:pPr>
        <w:ind w:left="770" w:hanging="360"/>
      </w:pPr>
      <w:rPr>
        <w:rFonts w:ascii="Symbol" w:hAnsi="Symbol" w:hint="default"/>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18" w15:restartNumberingAfterBreak="0">
    <w:nsid w:val="3B394AAC"/>
    <w:multiLevelType w:val="hybridMultilevel"/>
    <w:tmpl w:val="BFF0E8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02F1ED7"/>
    <w:multiLevelType w:val="hybridMultilevel"/>
    <w:tmpl w:val="AE72F7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5C5113A"/>
    <w:multiLevelType w:val="hybridMultilevel"/>
    <w:tmpl w:val="1CC8AB2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6C2A46BE"/>
    <w:multiLevelType w:val="hybridMultilevel"/>
    <w:tmpl w:val="593023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F92788B"/>
    <w:multiLevelType w:val="hybridMultilevel"/>
    <w:tmpl w:val="7598EB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0926884"/>
    <w:multiLevelType w:val="hybridMultilevel"/>
    <w:tmpl w:val="8FF2B504"/>
    <w:lvl w:ilvl="0" w:tplc="ED22BE52">
      <w:start w:val="1"/>
      <w:numFmt w:val="bullet"/>
      <w:lvlText w:val=""/>
      <w:lvlJc w:val="left"/>
      <w:pPr>
        <w:tabs>
          <w:tab w:val="num" w:pos="720"/>
        </w:tabs>
        <w:ind w:left="720" w:hanging="360"/>
      </w:pPr>
      <w:rPr>
        <w:rFonts w:ascii="Wingdings" w:hAnsi="Wingdings" w:hint="default"/>
      </w:rPr>
    </w:lvl>
    <w:lvl w:ilvl="1" w:tplc="DB5CFF94" w:tentative="1">
      <w:start w:val="1"/>
      <w:numFmt w:val="bullet"/>
      <w:lvlText w:val=""/>
      <w:lvlJc w:val="left"/>
      <w:pPr>
        <w:tabs>
          <w:tab w:val="num" w:pos="1440"/>
        </w:tabs>
        <w:ind w:left="1440" w:hanging="360"/>
      </w:pPr>
      <w:rPr>
        <w:rFonts w:ascii="Wingdings" w:hAnsi="Wingdings" w:hint="default"/>
      </w:rPr>
    </w:lvl>
    <w:lvl w:ilvl="2" w:tplc="87CE8FEA" w:tentative="1">
      <w:start w:val="1"/>
      <w:numFmt w:val="bullet"/>
      <w:lvlText w:val=""/>
      <w:lvlJc w:val="left"/>
      <w:pPr>
        <w:tabs>
          <w:tab w:val="num" w:pos="2160"/>
        </w:tabs>
        <w:ind w:left="2160" w:hanging="360"/>
      </w:pPr>
      <w:rPr>
        <w:rFonts w:ascii="Wingdings" w:hAnsi="Wingdings" w:hint="default"/>
      </w:rPr>
    </w:lvl>
    <w:lvl w:ilvl="3" w:tplc="74FC4B7C" w:tentative="1">
      <w:start w:val="1"/>
      <w:numFmt w:val="bullet"/>
      <w:lvlText w:val=""/>
      <w:lvlJc w:val="left"/>
      <w:pPr>
        <w:tabs>
          <w:tab w:val="num" w:pos="2880"/>
        </w:tabs>
        <w:ind w:left="2880" w:hanging="360"/>
      </w:pPr>
      <w:rPr>
        <w:rFonts w:ascii="Wingdings" w:hAnsi="Wingdings" w:hint="default"/>
      </w:rPr>
    </w:lvl>
    <w:lvl w:ilvl="4" w:tplc="5EFEBC22" w:tentative="1">
      <w:start w:val="1"/>
      <w:numFmt w:val="bullet"/>
      <w:lvlText w:val=""/>
      <w:lvlJc w:val="left"/>
      <w:pPr>
        <w:tabs>
          <w:tab w:val="num" w:pos="3600"/>
        </w:tabs>
        <w:ind w:left="3600" w:hanging="360"/>
      </w:pPr>
      <w:rPr>
        <w:rFonts w:ascii="Wingdings" w:hAnsi="Wingdings" w:hint="default"/>
      </w:rPr>
    </w:lvl>
    <w:lvl w:ilvl="5" w:tplc="DE4ED180" w:tentative="1">
      <w:start w:val="1"/>
      <w:numFmt w:val="bullet"/>
      <w:lvlText w:val=""/>
      <w:lvlJc w:val="left"/>
      <w:pPr>
        <w:tabs>
          <w:tab w:val="num" w:pos="4320"/>
        </w:tabs>
        <w:ind w:left="4320" w:hanging="360"/>
      </w:pPr>
      <w:rPr>
        <w:rFonts w:ascii="Wingdings" w:hAnsi="Wingdings" w:hint="default"/>
      </w:rPr>
    </w:lvl>
    <w:lvl w:ilvl="6" w:tplc="97C87BBC" w:tentative="1">
      <w:start w:val="1"/>
      <w:numFmt w:val="bullet"/>
      <w:lvlText w:val=""/>
      <w:lvlJc w:val="left"/>
      <w:pPr>
        <w:tabs>
          <w:tab w:val="num" w:pos="5040"/>
        </w:tabs>
        <w:ind w:left="5040" w:hanging="360"/>
      </w:pPr>
      <w:rPr>
        <w:rFonts w:ascii="Wingdings" w:hAnsi="Wingdings" w:hint="default"/>
      </w:rPr>
    </w:lvl>
    <w:lvl w:ilvl="7" w:tplc="6C2442A4" w:tentative="1">
      <w:start w:val="1"/>
      <w:numFmt w:val="bullet"/>
      <w:lvlText w:val=""/>
      <w:lvlJc w:val="left"/>
      <w:pPr>
        <w:tabs>
          <w:tab w:val="num" w:pos="5760"/>
        </w:tabs>
        <w:ind w:left="5760" w:hanging="360"/>
      </w:pPr>
      <w:rPr>
        <w:rFonts w:ascii="Wingdings" w:hAnsi="Wingdings" w:hint="default"/>
      </w:rPr>
    </w:lvl>
    <w:lvl w:ilvl="8" w:tplc="245406D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1B4647"/>
    <w:multiLevelType w:val="hybridMultilevel"/>
    <w:tmpl w:val="B01A7A34"/>
    <w:lvl w:ilvl="0" w:tplc="0408000B">
      <w:numFmt w:val="bullet"/>
      <w:lvlText w:val=""/>
      <w:lvlJc w:val="left"/>
      <w:pPr>
        <w:ind w:left="720" w:hanging="36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63C3547"/>
    <w:multiLevelType w:val="hybridMultilevel"/>
    <w:tmpl w:val="58CAAD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A0E344A"/>
    <w:multiLevelType w:val="hybridMultilevel"/>
    <w:tmpl w:val="654C7F60"/>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7" w15:restartNumberingAfterBreak="0">
    <w:nsid w:val="7EF41F07"/>
    <w:multiLevelType w:val="hybridMultilevel"/>
    <w:tmpl w:val="2EACFB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1226050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49244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7308075">
    <w:abstractNumId w:val="10"/>
  </w:num>
  <w:num w:numId="4" w16cid:durableId="187179222">
    <w:abstractNumId w:val="17"/>
  </w:num>
  <w:num w:numId="5" w16cid:durableId="1158694236">
    <w:abstractNumId w:val="12"/>
  </w:num>
  <w:num w:numId="6" w16cid:durableId="1499803408">
    <w:abstractNumId w:val="13"/>
  </w:num>
  <w:num w:numId="7" w16cid:durableId="1187791198">
    <w:abstractNumId w:val="23"/>
  </w:num>
  <w:num w:numId="8" w16cid:durableId="980574499">
    <w:abstractNumId w:val="27"/>
  </w:num>
  <w:num w:numId="9" w16cid:durableId="32074999">
    <w:abstractNumId w:val="14"/>
  </w:num>
  <w:num w:numId="10" w16cid:durableId="144515366">
    <w:abstractNumId w:val="25"/>
  </w:num>
  <w:num w:numId="11" w16cid:durableId="1556549587">
    <w:abstractNumId w:val="1"/>
  </w:num>
  <w:num w:numId="12" w16cid:durableId="1739207633">
    <w:abstractNumId w:val="19"/>
  </w:num>
  <w:num w:numId="13" w16cid:durableId="2008290447">
    <w:abstractNumId w:val="6"/>
  </w:num>
  <w:num w:numId="14" w16cid:durableId="1130975254">
    <w:abstractNumId w:val="15"/>
  </w:num>
  <w:num w:numId="15" w16cid:durableId="439028527">
    <w:abstractNumId w:val="21"/>
  </w:num>
  <w:num w:numId="16" w16cid:durableId="1380980953">
    <w:abstractNumId w:val="9"/>
  </w:num>
  <w:num w:numId="17" w16cid:durableId="1198541818">
    <w:abstractNumId w:val="8"/>
  </w:num>
  <w:num w:numId="18" w16cid:durableId="1748921151">
    <w:abstractNumId w:val="22"/>
  </w:num>
  <w:num w:numId="19" w16cid:durableId="421999677">
    <w:abstractNumId w:val="5"/>
  </w:num>
  <w:num w:numId="20" w16cid:durableId="385565306">
    <w:abstractNumId w:val="3"/>
  </w:num>
  <w:num w:numId="21" w16cid:durableId="1127771521">
    <w:abstractNumId w:val="18"/>
  </w:num>
  <w:num w:numId="22" w16cid:durableId="809059338">
    <w:abstractNumId w:val="20"/>
  </w:num>
  <w:num w:numId="23" w16cid:durableId="1181508413">
    <w:abstractNumId w:val="24"/>
  </w:num>
  <w:num w:numId="24" w16cid:durableId="209534538">
    <w:abstractNumId w:val="2"/>
  </w:num>
  <w:num w:numId="25" w16cid:durableId="1335766170">
    <w:abstractNumId w:val="16"/>
  </w:num>
  <w:num w:numId="26" w16cid:durableId="1272398999">
    <w:abstractNumId w:val="7"/>
  </w:num>
  <w:num w:numId="27" w16cid:durableId="821969336">
    <w:abstractNumId w:val="4"/>
  </w:num>
  <w:num w:numId="28" w16cid:durableId="1569221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email"/>
    <w:dataType w:val="textFile"/>
    <w:activeRecord w:val="-1"/>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82"/>
    <w:rsid w:val="00001818"/>
    <w:rsid w:val="00001D32"/>
    <w:rsid w:val="00014482"/>
    <w:rsid w:val="000175FF"/>
    <w:rsid w:val="000208DB"/>
    <w:rsid w:val="0002090E"/>
    <w:rsid w:val="00021CE7"/>
    <w:rsid w:val="00021F05"/>
    <w:rsid w:val="00024147"/>
    <w:rsid w:val="000253B5"/>
    <w:rsid w:val="00025F36"/>
    <w:rsid w:val="00027612"/>
    <w:rsid w:val="00030641"/>
    <w:rsid w:val="00030A32"/>
    <w:rsid w:val="00030D8A"/>
    <w:rsid w:val="00031D2C"/>
    <w:rsid w:val="000353F2"/>
    <w:rsid w:val="000359A6"/>
    <w:rsid w:val="00035D9C"/>
    <w:rsid w:val="00036210"/>
    <w:rsid w:val="00036E24"/>
    <w:rsid w:val="000449C1"/>
    <w:rsid w:val="00045D17"/>
    <w:rsid w:val="00045F3A"/>
    <w:rsid w:val="000529DB"/>
    <w:rsid w:val="00054420"/>
    <w:rsid w:val="00054696"/>
    <w:rsid w:val="000577FD"/>
    <w:rsid w:val="00057F30"/>
    <w:rsid w:val="00061490"/>
    <w:rsid w:val="000620C0"/>
    <w:rsid w:val="00062B87"/>
    <w:rsid w:val="00063385"/>
    <w:rsid w:val="00063498"/>
    <w:rsid w:val="00064E7E"/>
    <w:rsid w:val="000664F4"/>
    <w:rsid w:val="000673E7"/>
    <w:rsid w:val="00070770"/>
    <w:rsid w:val="00073AE3"/>
    <w:rsid w:val="000745D9"/>
    <w:rsid w:val="00075EE0"/>
    <w:rsid w:val="0008308D"/>
    <w:rsid w:val="00084295"/>
    <w:rsid w:val="00090EA0"/>
    <w:rsid w:val="00091A61"/>
    <w:rsid w:val="000A4F62"/>
    <w:rsid w:val="000A7CFE"/>
    <w:rsid w:val="000B0E16"/>
    <w:rsid w:val="000B275C"/>
    <w:rsid w:val="000B34FD"/>
    <w:rsid w:val="000B5554"/>
    <w:rsid w:val="000C0AE8"/>
    <w:rsid w:val="000C35D6"/>
    <w:rsid w:val="000D1BE9"/>
    <w:rsid w:val="000D78D5"/>
    <w:rsid w:val="000E06D6"/>
    <w:rsid w:val="000E1079"/>
    <w:rsid w:val="000E2161"/>
    <w:rsid w:val="000E2A3D"/>
    <w:rsid w:val="000E374E"/>
    <w:rsid w:val="000E3799"/>
    <w:rsid w:val="000F09E9"/>
    <w:rsid w:val="000F1DA7"/>
    <w:rsid w:val="000F468C"/>
    <w:rsid w:val="000F7825"/>
    <w:rsid w:val="001039B4"/>
    <w:rsid w:val="001051A6"/>
    <w:rsid w:val="00105D6F"/>
    <w:rsid w:val="00110800"/>
    <w:rsid w:val="001121AD"/>
    <w:rsid w:val="00112699"/>
    <w:rsid w:val="0011572A"/>
    <w:rsid w:val="00116801"/>
    <w:rsid w:val="00126033"/>
    <w:rsid w:val="00140A47"/>
    <w:rsid w:val="001413EF"/>
    <w:rsid w:val="001453F9"/>
    <w:rsid w:val="00145E24"/>
    <w:rsid w:val="00151AC4"/>
    <w:rsid w:val="00154C08"/>
    <w:rsid w:val="00155FB4"/>
    <w:rsid w:val="00156973"/>
    <w:rsid w:val="0016442E"/>
    <w:rsid w:val="0016525E"/>
    <w:rsid w:val="00165BA8"/>
    <w:rsid w:val="001709B1"/>
    <w:rsid w:val="00176A85"/>
    <w:rsid w:val="001774A9"/>
    <w:rsid w:val="001775A6"/>
    <w:rsid w:val="0018149D"/>
    <w:rsid w:val="00181CA8"/>
    <w:rsid w:val="00182AFD"/>
    <w:rsid w:val="00182C7A"/>
    <w:rsid w:val="00183A67"/>
    <w:rsid w:val="00184082"/>
    <w:rsid w:val="0018785D"/>
    <w:rsid w:val="00191F5D"/>
    <w:rsid w:val="001931A4"/>
    <w:rsid w:val="00193839"/>
    <w:rsid w:val="001A3B78"/>
    <w:rsid w:val="001A6ED7"/>
    <w:rsid w:val="001B247B"/>
    <w:rsid w:val="001B29AE"/>
    <w:rsid w:val="001B3604"/>
    <w:rsid w:val="001C32F9"/>
    <w:rsid w:val="001C6702"/>
    <w:rsid w:val="001D0AF6"/>
    <w:rsid w:val="001D1F7C"/>
    <w:rsid w:val="001D7E5D"/>
    <w:rsid w:val="001E0F45"/>
    <w:rsid w:val="001E1F22"/>
    <w:rsid w:val="001E32ED"/>
    <w:rsid w:val="001E5A08"/>
    <w:rsid w:val="001E633A"/>
    <w:rsid w:val="001E6E48"/>
    <w:rsid w:val="001F1000"/>
    <w:rsid w:val="001F2023"/>
    <w:rsid w:val="001F4FFA"/>
    <w:rsid w:val="001F73D1"/>
    <w:rsid w:val="001F78FF"/>
    <w:rsid w:val="00200606"/>
    <w:rsid w:val="00200E54"/>
    <w:rsid w:val="0020353C"/>
    <w:rsid w:val="00205A74"/>
    <w:rsid w:val="00206596"/>
    <w:rsid w:val="00207F6C"/>
    <w:rsid w:val="00212EF4"/>
    <w:rsid w:val="0021339E"/>
    <w:rsid w:val="00213672"/>
    <w:rsid w:val="00217DD3"/>
    <w:rsid w:val="00223240"/>
    <w:rsid w:val="00223DFD"/>
    <w:rsid w:val="00226442"/>
    <w:rsid w:val="0023152B"/>
    <w:rsid w:val="0023158E"/>
    <w:rsid w:val="002318EE"/>
    <w:rsid w:val="0023555F"/>
    <w:rsid w:val="00235864"/>
    <w:rsid w:val="00243112"/>
    <w:rsid w:val="00245291"/>
    <w:rsid w:val="00253CF0"/>
    <w:rsid w:val="00256202"/>
    <w:rsid w:val="00256D7E"/>
    <w:rsid w:val="00257290"/>
    <w:rsid w:val="00263C9E"/>
    <w:rsid w:val="0026561E"/>
    <w:rsid w:val="00266432"/>
    <w:rsid w:val="00267AC0"/>
    <w:rsid w:val="00274B65"/>
    <w:rsid w:val="00283213"/>
    <w:rsid w:val="00295A97"/>
    <w:rsid w:val="00296B92"/>
    <w:rsid w:val="002A17C5"/>
    <w:rsid w:val="002A2687"/>
    <w:rsid w:val="002A4093"/>
    <w:rsid w:val="002A4AED"/>
    <w:rsid w:val="002A52DA"/>
    <w:rsid w:val="002A57C6"/>
    <w:rsid w:val="002A68EB"/>
    <w:rsid w:val="002A7420"/>
    <w:rsid w:val="002A7936"/>
    <w:rsid w:val="002B0C4A"/>
    <w:rsid w:val="002B0DD5"/>
    <w:rsid w:val="002B1ED9"/>
    <w:rsid w:val="002B372C"/>
    <w:rsid w:val="002B624B"/>
    <w:rsid w:val="002C424E"/>
    <w:rsid w:val="002C4F36"/>
    <w:rsid w:val="002D06ED"/>
    <w:rsid w:val="002D555E"/>
    <w:rsid w:val="002D561D"/>
    <w:rsid w:val="002E0E67"/>
    <w:rsid w:val="002E44C5"/>
    <w:rsid w:val="002E7414"/>
    <w:rsid w:val="002F24D8"/>
    <w:rsid w:val="002F2A50"/>
    <w:rsid w:val="003004DF"/>
    <w:rsid w:val="003006A0"/>
    <w:rsid w:val="003012C2"/>
    <w:rsid w:val="003030F9"/>
    <w:rsid w:val="0030339B"/>
    <w:rsid w:val="003118B3"/>
    <w:rsid w:val="003153FE"/>
    <w:rsid w:val="003169E0"/>
    <w:rsid w:val="00320948"/>
    <w:rsid w:val="00321503"/>
    <w:rsid w:val="00322131"/>
    <w:rsid w:val="003236F6"/>
    <w:rsid w:val="00324585"/>
    <w:rsid w:val="0032530C"/>
    <w:rsid w:val="00326572"/>
    <w:rsid w:val="00326B47"/>
    <w:rsid w:val="0033060A"/>
    <w:rsid w:val="00333239"/>
    <w:rsid w:val="00333548"/>
    <w:rsid w:val="00334166"/>
    <w:rsid w:val="003344EA"/>
    <w:rsid w:val="00334794"/>
    <w:rsid w:val="0033538C"/>
    <w:rsid w:val="00336DA7"/>
    <w:rsid w:val="00341E0E"/>
    <w:rsid w:val="0034471A"/>
    <w:rsid w:val="00347F77"/>
    <w:rsid w:val="003500AE"/>
    <w:rsid w:val="00350D8F"/>
    <w:rsid w:val="0035476C"/>
    <w:rsid w:val="003567E4"/>
    <w:rsid w:val="00365282"/>
    <w:rsid w:val="00365D33"/>
    <w:rsid w:val="00366F0C"/>
    <w:rsid w:val="00371BDC"/>
    <w:rsid w:val="00371E96"/>
    <w:rsid w:val="003724E6"/>
    <w:rsid w:val="00372A20"/>
    <w:rsid w:val="00372BBB"/>
    <w:rsid w:val="00374005"/>
    <w:rsid w:val="00377780"/>
    <w:rsid w:val="00384324"/>
    <w:rsid w:val="0038795E"/>
    <w:rsid w:val="00393703"/>
    <w:rsid w:val="0039459A"/>
    <w:rsid w:val="00397EF6"/>
    <w:rsid w:val="003A295E"/>
    <w:rsid w:val="003A2B99"/>
    <w:rsid w:val="003A675C"/>
    <w:rsid w:val="003A79CC"/>
    <w:rsid w:val="003A7A51"/>
    <w:rsid w:val="003B1A74"/>
    <w:rsid w:val="003B2F55"/>
    <w:rsid w:val="003B60FE"/>
    <w:rsid w:val="003C0C26"/>
    <w:rsid w:val="003C0D03"/>
    <w:rsid w:val="003C2ED4"/>
    <w:rsid w:val="003C59A3"/>
    <w:rsid w:val="003D08FB"/>
    <w:rsid w:val="003D3743"/>
    <w:rsid w:val="003D43E4"/>
    <w:rsid w:val="003D4683"/>
    <w:rsid w:val="003D4DEE"/>
    <w:rsid w:val="003E1325"/>
    <w:rsid w:val="003E1C7D"/>
    <w:rsid w:val="003E35F0"/>
    <w:rsid w:val="003E52B4"/>
    <w:rsid w:val="003E5570"/>
    <w:rsid w:val="003E60C6"/>
    <w:rsid w:val="003F2DB0"/>
    <w:rsid w:val="003F36C7"/>
    <w:rsid w:val="003F4940"/>
    <w:rsid w:val="003F5087"/>
    <w:rsid w:val="003F7CE6"/>
    <w:rsid w:val="00401100"/>
    <w:rsid w:val="00402BF5"/>
    <w:rsid w:val="004030B7"/>
    <w:rsid w:val="004052AD"/>
    <w:rsid w:val="00406516"/>
    <w:rsid w:val="004066F3"/>
    <w:rsid w:val="00411B4D"/>
    <w:rsid w:val="00414036"/>
    <w:rsid w:val="00416CA6"/>
    <w:rsid w:val="004175B8"/>
    <w:rsid w:val="00421D91"/>
    <w:rsid w:val="00421DAA"/>
    <w:rsid w:val="004257DC"/>
    <w:rsid w:val="00433A66"/>
    <w:rsid w:val="00435F40"/>
    <w:rsid w:val="004360B3"/>
    <w:rsid w:val="00440280"/>
    <w:rsid w:val="00443AA0"/>
    <w:rsid w:val="00451972"/>
    <w:rsid w:val="00455873"/>
    <w:rsid w:val="00455A2E"/>
    <w:rsid w:val="0046120D"/>
    <w:rsid w:val="00464B03"/>
    <w:rsid w:val="00467384"/>
    <w:rsid w:val="00471AFF"/>
    <w:rsid w:val="0047439E"/>
    <w:rsid w:val="00476885"/>
    <w:rsid w:val="0048296B"/>
    <w:rsid w:val="00486EC3"/>
    <w:rsid w:val="0049366D"/>
    <w:rsid w:val="00497641"/>
    <w:rsid w:val="004A07F1"/>
    <w:rsid w:val="004A2615"/>
    <w:rsid w:val="004A30BB"/>
    <w:rsid w:val="004A4E78"/>
    <w:rsid w:val="004A67B8"/>
    <w:rsid w:val="004A6A3E"/>
    <w:rsid w:val="004B0FC5"/>
    <w:rsid w:val="004B13F1"/>
    <w:rsid w:val="004B32C3"/>
    <w:rsid w:val="004B336B"/>
    <w:rsid w:val="004B33A8"/>
    <w:rsid w:val="004B34F5"/>
    <w:rsid w:val="004B4137"/>
    <w:rsid w:val="004B4708"/>
    <w:rsid w:val="004B4B62"/>
    <w:rsid w:val="004B6F7E"/>
    <w:rsid w:val="004B7821"/>
    <w:rsid w:val="004C3228"/>
    <w:rsid w:val="004C630A"/>
    <w:rsid w:val="004D09D2"/>
    <w:rsid w:val="004D0FCC"/>
    <w:rsid w:val="004D32E1"/>
    <w:rsid w:val="004D4140"/>
    <w:rsid w:val="004D4175"/>
    <w:rsid w:val="004D69EF"/>
    <w:rsid w:val="004D73B8"/>
    <w:rsid w:val="004D7677"/>
    <w:rsid w:val="004E11A2"/>
    <w:rsid w:val="004E5E35"/>
    <w:rsid w:val="004F187D"/>
    <w:rsid w:val="005016DC"/>
    <w:rsid w:val="00502C3D"/>
    <w:rsid w:val="005061E1"/>
    <w:rsid w:val="00506476"/>
    <w:rsid w:val="00506F5C"/>
    <w:rsid w:val="00511C47"/>
    <w:rsid w:val="00511D69"/>
    <w:rsid w:val="005122C1"/>
    <w:rsid w:val="0051278F"/>
    <w:rsid w:val="00515322"/>
    <w:rsid w:val="005204AD"/>
    <w:rsid w:val="005268B5"/>
    <w:rsid w:val="00527138"/>
    <w:rsid w:val="005301A2"/>
    <w:rsid w:val="00531716"/>
    <w:rsid w:val="00535FDC"/>
    <w:rsid w:val="0054200D"/>
    <w:rsid w:val="00544AF4"/>
    <w:rsid w:val="00544F5C"/>
    <w:rsid w:val="005469C4"/>
    <w:rsid w:val="00547287"/>
    <w:rsid w:val="005506FD"/>
    <w:rsid w:val="00550BC0"/>
    <w:rsid w:val="005510EE"/>
    <w:rsid w:val="005515A7"/>
    <w:rsid w:val="00554F33"/>
    <w:rsid w:val="00555234"/>
    <w:rsid w:val="005555E8"/>
    <w:rsid w:val="0055651A"/>
    <w:rsid w:val="00557B5C"/>
    <w:rsid w:val="00562613"/>
    <w:rsid w:val="005656A2"/>
    <w:rsid w:val="005663B4"/>
    <w:rsid w:val="0056736E"/>
    <w:rsid w:val="00573677"/>
    <w:rsid w:val="0057584D"/>
    <w:rsid w:val="005759EB"/>
    <w:rsid w:val="00575EB7"/>
    <w:rsid w:val="00577875"/>
    <w:rsid w:val="0058113A"/>
    <w:rsid w:val="00581146"/>
    <w:rsid w:val="00581D81"/>
    <w:rsid w:val="0058254B"/>
    <w:rsid w:val="00585D27"/>
    <w:rsid w:val="005866C8"/>
    <w:rsid w:val="0059132B"/>
    <w:rsid w:val="00591E6F"/>
    <w:rsid w:val="00591F1E"/>
    <w:rsid w:val="00595991"/>
    <w:rsid w:val="00595FE4"/>
    <w:rsid w:val="00596885"/>
    <w:rsid w:val="0059730F"/>
    <w:rsid w:val="005A13A8"/>
    <w:rsid w:val="005A1A7D"/>
    <w:rsid w:val="005A2E4F"/>
    <w:rsid w:val="005A35E1"/>
    <w:rsid w:val="005A6095"/>
    <w:rsid w:val="005A7088"/>
    <w:rsid w:val="005B098A"/>
    <w:rsid w:val="005B0E5D"/>
    <w:rsid w:val="005B2C19"/>
    <w:rsid w:val="005B4AC9"/>
    <w:rsid w:val="005B6651"/>
    <w:rsid w:val="005B7A91"/>
    <w:rsid w:val="005B7E70"/>
    <w:rsid w:val="005C01FE"/>
    <w:rsid w:val="005C3554"/>
    <w:rsid w:val="005C4DCE"/>
    <w:rsid w:val="005C5354"/>
    <w:rsid w:val="005D146D"/>
    <w:rsid w:val="005D18F5"/>
    <w:rsid w:val="005D1CA4"/>
    <w:rsid w:val="005D3B24"/>
    <w:rsid w:val="005D5867"/>
    <w:rsid w:val="005E164A"/>
    <w:rsid w:val="005E1F2A"/>
    <w:rsid w:val="005E6DA7"/>
    <w:rsid w:val="005F75E9"/>
    <w:rsid w:val="005F76CD"/>
    <w:rsid w:val="0061215D"/>
    <w:rsid w:val="006124EC"/>
    <w:rsid w:val="006237C9"/>
    <w:rsid w:val="00626F9A"/>
    <w:rsid w:val="00627375"/>
    <w:rsid w:val="00633453"/>
    <w:rsid w:val="00634DF2"/>
    <w:rsid w:val="00637A36"/>
    <w:rsid w:val="00640506"/>
    <w:rsid w:val="00640DED"/>
    <w:rsid w:val="006417D1"/>
    <w:rsid w:val="006437E9"/>
    <w:rsid w:val="006439EE"/>
    <w:rsid w:val="00651971"/>
    <w:rsid w:val="00653C73"/>
    <w:rsid w:val="00654EAF"/>
    <w:rsid w:val="00656D54"/>
    <w:rsid w:val="00657FA4"/>
    <w:rsid w:val="00662F38"/>
    <w:rsid w:val="006645B1"/>
    <w:rsid w:val="00664DDB"/>
    <w:rsid w:val="00664E5D"/>
    <w:rsid w:val="00666004"/>
    <w:rsid w:val="00667510"/>
    <w:rsid w:val="0067210F"/>
    <w:rsid w:val="00675555"/>
    <w:rsid w:val="0067662C"/>
    <w:rsid w:val="00676B84"/>
    <w:rsid w:val="00677503"/>
    <w:rsid w:val="00681634"/>
    <w:rsid w:val="00686C26"/>
    <w:rsid w:val="00686EA3"/>
    <w:rsid w:val="006871D2"/>
    <w:rsid w:val="00690ED9"/>
    <w:rsid w:val="006958DE"/>
    <w:rsid w:val="006963AF"/>
    <w:rsid w:val="00696513"/>
    <w:rsid w:val="006A2AFC"/>
    <w:rsid w:val="006B2985"/>
    <w:rsid w:val="006B39E2"/>
    <w:rsid w:val="006B4EB2"/>
    <w:rsid w:val="006C0EE7"/>
    <w:rsid w:val="006C1EA9"/>
    <w:rsid w:val="006C5165"/>
    <w:rsid w:val="006C7298"/>
    <w:rsid w:val="006D1D47"/>
    <w:rsid w:val="006D2481"/>
    <w:rsid w:val="006D51A9"/>
    <w:rsid w:val="006D7637"/>
    <w:rsid w:val="006E0053"/>
    <w:rsid w:val="006E2022"/>
    <w:rsid w:val="006E486A"/>
    <w:rsid w:val="006E7137"/>
    <w:rsid w:val="006F47D2"/>
    <w:rsid w:val="006F4B93"/>
    <w:rsid w:val="006F4D92"/>
    <w:rsid w:val="006F5071"/>
    <w:rsid w:val="006F70C2"/>
    <w:rsid w:val="00700330"/>
    <w:rsid w:val="00701821"/>
    <w:rsid w:val="007047E5"/>
    <w:rsid w:val="00707194"/>
    <w:rsid w:val="00710CA5"/>
    <w:rsid w:val="007113AA"/>
    <w:rsid w:val="00715248"/>
    <w:rsid w:val="00716FDC"/>
    <w:rsid w:val="007254D9"/>
    <w:rsid w:val="00730ADF"/>
    <w:rsid w:val="00731AEB"/>
    <w:rsid w:val="007347B8"/>
    <w:rsid w:val="00736C5B"/>
    <w:rsid w:val="00737FD2"/>
    <w:rsid w:val="00745005"/>
    <w:rsid w:val="0074605E"/>
    <w:rsid w:val="00746738"/>
    <w:rsid w:val="00750B90"/>
    <w:rsid w:val="00751377"/>
    <w:rsid w:val="0075195E"/>
    <w:rsid w:val="00752674"/>
    <w:rsid w:val="00754125"/>
    <w:rsid w:val="0075549B"/>
    <w:rsid w:val="00760159"/>
    <w:rsid w:val="00760EFB"/>
    <w:rsid w:val="00762A4F"/>
    <w:rsid w:val="00763776"/>
    <w:rsid w:val="00763B4D"/>
    <w:rsid w:val="00763E31"/>
    <w:rsid w:val="00764DF7"/>
    <w:rsid w:val="00764E4E"/>
    <w:rsid w:val="00766CB2"/>
    <w:rsid w:val="00774C40"/>
    <w:rsid w:val="00781610"/>
    <w:rsid w:val="007837D0"/>
    <w:rsid w:val="007851A8"/>
    <w:rsid w:val="007866F8"/>
    <w:rsid w:val="00787646"/>
    <w:rsid w:val="00790402"/>
    <w:rsid w:val="0079119A"/>
    <w:rsid w:val="0079124D"/>
    <w:rsid w:val="0079130B"/>
    <w:rsid w:val="007932C3"/>
    <w:rsid w:val="00794996"/>
    <w:rsid w:val="007949AC"/>
    <w:rsid w:val="00795BD4"/>
    <w:rsid w:val="00796D1E"/>
    <w:rsid w:val="007A07BC"/>
    <w:rsid w:val="007A0FED"/>
    <w:rsid w:val="007A35FE"/>
    <w:rsid w:val="007A6B80"/>
    <w:rsid w:val="007B17FD"/>
    <w:rsid w:val="007B2F27"/>
    <w:rsid w:val="007B746F"/>
    <w:rsid w:val="007C061E"/>
    <w:rsid w:val="007D0660"/>
    <w:rsid w:val="007D3E93"/>
    <w:rsid w:val="007D5FB9"/>
    <w:rsid w:val="007D7897"/>
    <w:rsid w:val="007E3545"/>
    <w:rsid w:val="007F03A8"/>
    <w:rsid w:val="007F1720"/>
    <w:rsid w:val="008001EF"/>
    <w:rsid w:val="00800F99"/>
    <w:rsid w:val="0080526E"/>
    <w:rsid w:val="0080588C"/>
    <w:rsid w:val="008058EE"/>
    <w:rsid w:val="00807F71"/>
    <w:rsid w:val="00813C7A"/>
    <w:rsid w:val="00813CA7"/>
    <w:rsid w:val="008141BD"/>
    <w:rsid w:val="0082328D"/>
    <w:rsid w:val="00823F9C"/>
    <w:rsid w:val="00824865"/>
    <w:rsid w:val="008253A5"/>
    <w:rsid w:val="00831B47"/>
    <w:rsid w:val="00831FA0"/>
    <w:rsid w:val="008322A9"/>
    <w:rsid w:val="008333E0"/>
    <w:rsid w:val="00833760"/>
    <w:rsid w:val="00837689"/>
    <w:rsid w:val="00841C4E"/>
    <w:rsid w:val="008428D6"/>
    <w:rsid w:val="00843636"/>
    <w:rsid w:val="00844C81"/>
    <w:rsid w:val="00846800"/>
    <w:rsid w:val="00853807"/>
    <w:rsid w:val="00853964"/>
    <w:rsid w:val="00854B98"/>
    <w:rsid w:val="00856DE4"/>
    <w:rsid w:val="00857600"/>
    <w:rsid w:val="00857CE1"/>
    <w:rsid w:val="008617CF"/>
    <w:rsid w:val="00862EC6"/>
    <w:rsid w:val="008650D9"/>
    <w:rsid w:val="00870DF3"/>
    <w:rsid w:val="00871014"/>
    <w:rsid w:val="00873DD7"/>
    <w:rsid w:val="0087505B"/>
    <w:rsid w:val="008757DC"/>
    <w:rsid w:val="00876F0A"/>
    <w:rsid w:val="00880054"/>
    <w:rsid w:val="00880F85"/>
    <w:rsid w:val="008833AA"/>
    <w:rsid w:val="00883E22"/>
    <w:rsid w:val="00884FA1"/>
    <w:rsid w:val="00887272"/>
    <w:rsid w:val="008905D4"/>
    <w:rsid w:val="0089197D"/>
    <w:rsid w:val="008969AF"/>
    <w:rsid w:val="00896DD1"/>
    <w:rsid w:val="008A2967"/>
    <w:rsid w:val="008A4DF6"/>
    <w:rsid w:val="008A5061"/>
    <w:rsid w:val="008A62AA"/>
    <w:rsid w:val="008B0554"/>
    <w:rsid w:val="008B09DA"/>
    <w:rsid w:val="008B3806"/>
    <w:rsid w:val="008B3D46"/>
    <w:rsid w:val="008B4682"/>
    <w:rsid w:val="008C0F99"/>
    <w:rsid w:val="008C26F6"/>
    <w:rsid w:val="008C750B"/>
    <w:rsid w:val="008C77A8"/>
    <w:rsid w:val="008D1872"/>
    <w:rsid w:val="008D57E7"/>
    <w:rsid w:val="008D5DE2"/>
    <w:rsid w:val="008D70B6"/>
    <w:rsid w:val="008E0D7A"/>
    <w:rsid w:val="008E1A1D"/>
    <w:rsid w:val="008E5419"/>
    <w:rsid w:val="008F0FFF"/>
    <w:rsid w:val="008F37E2"/>
    <w:rsid w:val="008F5100"/>
    <w:rsid w:val="008F668A"/>
    <w:rsid w:val="009035B9"/>
    <w:rsid w:val="009049C2"/>
    <w:rsid w:val="00906494"/>
    <w:rsid w:val="00912347"/>
    <w:rsid w:val="0091380F"/>
    <w:rsid w:val="00914248"/>
    <w:rsid w:val="00920C17"/>
    <w:rsid w:val="0092351B"/>
    <w:rsid w:val="00924EA0"/>
    <w:rsid w:val="00926DED"/>
    <w:rsid w:val="009307A4"/>
    <w:rsid w:val="009316EF"/>
    <w:rsid w:val="00933352"/>
    <w:rsid w:val="0093355D"/>
    <w:rsid w:val="00933D55"/>
    <w:rsid w:val="00934A26"/>
    <w:rsid w:val="00934E82"/>
    <w:rsid w:val="00934F0F"/>
    <w:rsid w:val="0093754A"/>
    <w:rsid w:val="00942C55"/>
    <w:rsid w:val="009445E2"/>
    <w:rsid w:val="00945241"/>
    <w:rsid w:val="009462ED"/>
    <w:rsid w:val="00947CE9"/>
    <w:rsid w:val="009520CF"/>
    <w:rsid w:val="00952335"/>
    <w:rsid w:val="009525B6"/>
    <w:rsid w:val="0095500A"/>
    <w:rsid w:val="009559D0"/>
    <w:rsid w:val="00955D3C"/>
    <w:rsid w:val="00956880"/>
    <w:rsid w:val="009618E9"/>
    <w:rsid w:val="00962C18"/>
    <w:rsid w:val="0096504D"/>
    <w:rsid w:val="0096594F"/>
    <w:rsid w:val="00965DDF"/>
    <w:rsid w:val="00967625"/>
    <w:rsid w:val="0097267A"/>
    <w:rsid w:val="009751C5"/>
    <w:rsid w:val="009755C1"/>
    <w:rsid w:val="009771EC"/>
    <w:rsid w:val="009809CC"/>
    <w:rsid w:val="009826F1"/>
    <w:rsid w:val="0099325A"/>
    <w:rsid w:val="0099459B"/>
    <w:rsid w:val="00994EEE"/>
    <w:rsid w:val="00995EBC"/>
    <w:rsid w:val="009A19F2"/>
    <w:rsid w:val="009A1B14"/>
    <w:rsid w:val="009A3B7A"/>
    <w:rsid w:val="009A400F"/>
    <w:rsid w:val="009B1CFE"/>
    <w:rsid w:val="009B2AC9"/>
    <w:rsid w:val="009B440E"/>
    <w:rsid w:val="009B5194"/>
    <w:rsid w:val="009B78C2"/>
    <w:rsid w:val="009C0516"/>
    <w:rsid w:val="009C1499"/>
    <w:rsid w:val="009C2965"/>
    <w:rsid w:val="009C3A7C"/>
    <w:rsid w:val="009C3EDC"/>
    <w:rsid w:val="009C42F6"/>
    <w:rsid w:val="009C4AB3"/>
    <w:rsid w:val="009D0D33"/>
    <w:rsid w:val="009D4AC2"/>
    <w:rsid w:val="009D4EE2"/>
    <w:rsid w:val="009D69A2"/>
    <w:rsid w:val="009D6DAD"/>
    <w:rsid w:val="009D7E9A"/>
    <w:rsid w:val="009E0005"/>
    <w:rsid w:val="009E4CED"/>
    <w:rsid w:val="009E523E"/>
    <w:rsid w:val="009E58C9"/>
    <w:rsid w:val="009E7825"/>
    <w:rsid w:val="009F1E35"/>
    <w:rsid w:val="009F2B27"/>
    <w:rsid w:val="009F4B84"/>
    <w:rsid w:val="009F5AA1"/>
    <w:rsid w:val="009F6A4E"/>
    <w:rsid w:val="009F7A80"/>
    <w:rsid w:val="00A01262"/>
    <w:rsid w:val="00A02EF0"/>
    <w:rsid w:val="00A0442B"/>
    <w:rsid w:val="00A1188A"/>
    <w:rsid w:val="00A1406C"/>
    <w:rsid w:val="00A215AA"/>
    <w:rsid w:val="00A25F5E"/>
    <w:rsid w:val="00A263D1"/>
    <w:rsid w:val="00A27678"/>
    <w:rsid w:val="00A32746"/>
    <w:rsid w:val="00A340E9"/>
    <w:rsid w:val="00A34E1D"/>
    <w:rsid w:val="00A37926"/>
    <w:rsid w:val="00A379E9"/>
    <w:rsid w:val="00A454D1"/>
    <w:rsid w:val="00A47B4B"/>
    <w:rsid w:val="00A60652"/>
    <w:rsid w:val="00A60E7D"/>
    <w:rsid w:val="00A62917"/>
    <w:rsid w:val="00A62B32"/>
    <w:rsid w:val="00A66800"/>
    <w:rsid w:val="00A67343"/>
    <w:rsid w:val="00A67F82"/>
    <w:rsid w:val="00A700C3"/>
    <w:rsid w:val="00A70E0E"/>
    <w:rsid w:val="00A7140A"/>
    <w:rsid w:val="00A72350"/>
    <w:rsid w:val="00A72F49"/>
    <w:rsid w:val="00A77B26"/>
    <w:rsid w:val="00A83CC7"/>
    <w:rsid w:val="00A86C98"/>
    <w:rsid w:val="00A86CC7"/>
    <w:rsid w:val="00A90314"/>
    <w:rsid w:val="00A90A92"/>
    <w:rsid w:val="00A95953"/>
    <w:rsid w:val="00AA01E7"/>
    <w:rsid w:val="00AA0930"/>
    <w:rsid w:val="00AA3D25"/>
    <w:rsid w:val="00AA3E24"/>
    <w:rsid w:val="00AB2501"/>
    <w:rsid w:val="00AB77E1"/>
    <w:rsid w:val="00AC07BA"/>
    <w:rsid w:val="00AC3EC9"/>
    <w:rsid w:val="00AC4E42"/>
    <w:rsid w:val="00AC52E6"/>
    <w:rsid w:val="00AD11AE"/>
    <w:rsid w:val="00AD5A39"/>
    <w:rsid w:val="00AD5D8E"/>
    <w:rsid w:val="00AD6325"/>
    <w:rsid w:val="00AE35E0"/>
    <w:rsid w:val="00AE4147"/>
    <w:rsid w:val="00AE4700"/>
    <w:rsid w:val="00AE4CC8"/>
    <w:rsid w:val="00AE5AEC"/>
    <w:rsid w:val="00AE6A68"/>
    <w:rsid w:val="00AE7780"/>
    <w:rsid w:val="00AE7F24"/>
    <w:rsid w:val="00AF42FC"/>
    <w:rsid w:val="00AF4409"/>
    <w:rsid w:val="00AF5B68"/>
    <w:rsid w:val="00AF639E"/>
    <w:rsid w:val="00B001DE"/>
    <w:rsid w:val="00B01944"/>
    <w:rsid w:val="00B0635A"/>
    <w:rsid w:val="00B07936"/>
    <w:rsid w:val="00B12B7D"/>
    <w:rsid w:val="00B1459F"/>
    <w:rsid w:val="00B22282"/>
    <w:rsid w:val="00B23FCC"/>
    <w:rsid w:val="00B3130D"/>
    <w:rsid w:val="00B36E9A"/>
    <w:rsid w:val="00B45357"/>
    <w:rsid w:val="00B47ECF"/>
    <w:rsid w:val="00B5102E"/>
    <w:rsid w:val="00B5334C"/>
    <w:rsid w:val="00B53390"/>
    <w:rsid w:val="00B54DF1"/>
    <w:rsid w:val="00B5567B"/>
    <w:rsid w:val="00B55850"/>
    <w:rsid w:val="00B55B0E"/>
    <w:rsid w:val="00B6514C"/>
    <w:rsid w:val="00B6662A"/>
    <w:rsid w:val="00B67BB5"/>
    <w:rsid w:val="00B7116D"/>
    <w:rsid w:val="00B80374"/>
    <w:rsid w:val="00B80D2B"/>
    <w:rsid w:val="00B84088"/>
    <w:rsid w:val="00B85D4C"/>
    <w:rsid w:val="00B901E8"/>
    <w:rsid w:val="00B92E18"/>
    <w:rsid w:val="00B9407B"/>
    <w:rsid w:val="00B94955"/>
    <w:rsid w:val="00B96A85"/>
    <w:rsid w:val="00B976B6"/>
    <w:rsid w:val="00BA6819"/>
    <w:rsid w:val="00BA763F"/>
    <w:rsid w:val="00BB24FC"/>
    <w:rsid w:val="00BB374C"/>
    <w:rsid w:val="00BB3941"/>
    <w:rsid w:val="00BC4BDC"/>
    <w:rsid w:val="00BC545C"/>
    <w:rsid w:val="00BD08C2"/>
    <w:rsid w:val="00BD0E60"/>
    <w:rsid w:val="00BD117E"/>
    <w:rsid w:val="00BD1F49"/>
    <w:rsid w:val="00BD33A8"/>
    <w:rsid w:val="00BD3EB1"/>
    <w:rsid w:val="00BD745D"/>
    <w:rsid w:val="00BE3084"/>
    <w:rsid w:val="00BE4375"/>
    <w:rsid w:val="00BE5CE7"/>
    <w:rsid w:val="00BE7502"/>
    <w:rsid w:val="00BE7F04"/>
    <w:rsid w:val="00BF086C"/>
    <w:rsid w:val="00BF09D7"/>
    <w:rsid w:val="00BF2DCB"/>
    <w:rsid w:val="00BF3D96"/>
    <w:rsid w:val="00BF46F4"/>
    <w:rsid w:val="00BF4C6F"/>
    <w:rsid w:val="00BF4C7A"/>
    <w:rsid w:val="00BF51CA"/>
    <w:rsid w:val="00BF62FC"/>
    <w:rsid w:val="00C0288C"/>
    <w:rsid w:val="00C07E85"/>
    <w:rsid w:val="00C12158"/>
    <w:rsid w:val="00C1224F"/>
    <w:rsid w:val="00C161B1"/>
    <w:rsid w:val="00C1744F"/>
    <w:rsid w:val="00C20101"/>
    <w:rsid w:val="00C228A9"/>
    <w:rsid w:val="00C27D1F"/>
    <w:rsid w:val="00C27D8E"/>
    <w:rsid w:val="00C3142A"/>
    <w:rsid w:val="00C3213E"/>
    <w:rsid w:val="00C43C47"/>
    <w:rsid w:val="00C45719"/>
    <w:rsid w:val="00C46D9F"/>
    <w:rsid w:val="00C5068D"/>
    <w:rsid w:val="00C55200"/>
    <w:rsid w:val="00C55CD8"/>
    <w:rsid w:val="00C61B05"/>
    <w:rsid w:val="00C624C0"/>
    <w:rsid w:val="00C625EC"/>
    <w:rsid w:val="00C62CD2"/>
    <w:rsid w:val="00C6317B"/>
    <w:rsid w:val="00C63415"/>
    <w:rsid w:val="00C63ADE"/>
    <w:rsid w:val="00C63EA9"/>
    <w:rsid w:val="00C705E4"/>
    <w:rsid w:val="00C7063F"/>
    <w:rsid w:val="00C721CB"/>
    <w:rsid w:val="00C76D9B"/>
    <w:rsid w:val="00C773F6"/>
    <w:rsid w:val="00C77E61"/>
    <w:rsid w:val="00C81F0E"/>
    <w:rsid w:val="00C82E80"/>
    <w:rsid w:val="00C84E9E"/>
    <w:rsid w:val="00C856AA"/>
    <w:rsid w:val="00C93F4E"/>
    <w:rsid w:val="00CA2358"/>
    <w:rsid w:val="00CA30B8"/>
    <w:rsid w:val="00CA5544"/>
    <w:rsid w:val="00CA7E2E"/>
    <w:rsid w:val="00CB0397"/>
    <w:rsid w:val="00CB0AAE"/>
    <w:rsid w:val="00CB1891"/>
    <w:rsid w:val="00CB533C"/>
    <w:rsid w:val="00CB59A5"/>
    <w:rsid w:val="00CB6ED7"/>
    <w:rsid w:val="00CB79B3"/>
    <w:rsid w:val="00CC2361"/>
    <w:rsid w:val="00CC41D6"/>
    <w:rsid w:val="00CC6870"/>
    <w:rsid w:val="00CC7507"/>
    <w:rsid w:val="00CD0E99"/>
    <w:rsid w:val="00CD26A3"/>
    <w:rsid w:val="00CD2A5C"/>
    <w:rsid w:val="00CE02FB"/>
    <w:rsid w:val="00CE5AB7"/>
    <w:rsid w:val="00CE5C02"/>
    <w:rsid w:val="00CF0768"/>
    <w:rsid w:val="00CF0A79"/>
    <w:rsid w:val="00CF2A84"/>
    <w:rsid w:val="00CF395B"/>
    <w:rsid w:val="00CF427D"/>
    <w:rsid w:val="00CF486A"/>
    <w:rsid w:val="00CF49C0"/>
    <w:rsid w:val="00CF57FD"/>
    <w:rsid w:val="00D0048E"/>
    <w:rsid w:val="00D03DE7"/>
    <w:rsid w:val="00D0425A"/>
    <w:rsid w:val="00D047BE"/>
    <w:rsid w:val="00D05729"/>
    <w:rsid w:val="00D06009"/>
    <w:rsid w:val="00D10FEA"/>
    <w:rsid w:val="00D12A92"/>
    <w:rsid w:val="00D143BC"/>
    <w:rsid w:val="00D14E47"/>
    <w:rsid w:val="00D14F1F"/>
    <w:rsid w:val="00D20BAC"/>
    <w:rsid w:val="00D244F1"/>
    <w:rsid w:val="00D260BB"/>
    <w:rsid w:val="00D27DEF"/>
    <w:rsid w:val="00D303D5"/>
    <w:rsid w:val="00D3225C"/>
    <w:rsid w:val="00D3235F"/>
    <w:rsid w:val="00D33F48"/>
    <w:rsid w:val="00D36C9C"/>
    <w:rsid w:val="00D37090"/>
    <w:rsid w:val="00D37724"/>
    <w:rsid w:val="00D43951"/>
    <w:rsid w:val="00D46977"/>
    <w:rsid w:val="00D46B46"/>
    <w:rsid w:val="00D51029"/>
    <w:rsid w:val="00D51A55"/>
    <w:rsid w:val="00D51D74"/>
    <w:rsid w:val="00D53EB5"/>
    <w:rsid w:val="00D54327"/>
    <w:rsid w:val="00D54AD4"/>
    <w:rsid w:val="00D55A97"/>
    <w:rsid w:val="00D56BD2"/>
    <w:rsid w:val="00D65BEC"/>
    <w:rsid w:val="00D6730C"/>
    <w:rsid w:val="00D67593"/>
    <w:rsid w:val="00D70064"/>
    <w:rsid w:val="00D72372"/>
    <w:rsid w:val="00D75A5B"/>
    <w:rsid w:val="00D75AA3"/>
    <w:rsid w:val="00D82EB9"/>
    <w:rsid w:val="00D84840"/>
    <w:rsid w:val="00D85DA0"/>
    <w:rsid w:val="00D878FE"/>
    <w:rsid w:val="00D907C1"/>
    <w:rsid w:val="00D90D40"/>
    <w:rsid w:val="00D91297"/>
    <w:rsid w:val="00D9182B"/>
    <w:rsid w:val="00D928AC"/>
    <w:rsid w:val="00D938C2"/>
    <w:rsid w:val="00D94E67"/>
    <w:rsid w:val="00D959B5"/>
    <w:rsid w:val="00DA6D7F"/>
    <w:rsid w:val="00DA78DD"/>
    <w:rsid w:val="00DA7EFE"/>
    <w:rsid w:val="00DB08BF"/>
    <w:rsid w:val="00DB09D3"/>
    <w:rsid w:val="00DB2BBC"/>
    <w:rsid w:val="00DB4054"/>
    <w:rsid w:val="00DB522B"/>
    <w:rsid w:val="00DC0105"/>
    <w:rsid w:val="00DC032B"/>
    <w:rsid w:val="00DC19F2"/>
    <w:rsid w:val="00DC1B04"/>
    <w:rsid w:val="00DC2A8A"/>
    <w:rsid w:val="00DC4803"/>
    <w:rsid w:val="00DC5D69"/>
    <w:rsid w:val="00DD1D26"/>
    <w:rsid w:val="00DD2421"/>
    <w:rsid w:val="00DD264E"/>
    <w:rsid w:val="00DD2F77"/>
    <w:rsid w:val="00DD3BD4"/>
    <w:rsid w:val="00DD3E7B"/>
    <w:rsid w:val="00DD51A3"/>
    <w:rsid w:val="00DE11DF"/>
    <w:rsid w:val="00DE16F6"/>
    <w:rsid w:val="00DE1D5C"/>
    <w:rsid w:val="00DE4841"/>
    <w:rsid w:val="00DE5156"/>
    <w:rsid w:val="00DF10CF"/>
    <w:rsid w:val="00DF1CE6"/>
    <w:rsid w:val="00DF2414"/>
    <w:rsid w:val="00DF2F15"/>
    <w:rsid w:val="00DF6AA8"/>
    <w:rsid w:val="00E014F2"/>
    <w:rsid w:val="00E04FF1"/>
    <w:rsid w:val="00E07F2D"/>
    <w:rsid w:val="00E07FDF"/>
    <w:rsid w:val="00E12FDF"/>
    <w:rsid w:val="00E14923"/>
    <w:rsid w:val="00E16CD5"/>
    <w:rsid w:val="00E171BA"/>
    <w:rsid w:val="00E2077B"/>
    <w:rsid w:val="00E22A95"/>
    <w:rsid w:val="00E23C36"/>
    <w:rsid w:val="00E343EB"/>
    <w:rsid w:val="00E35717"/>
    <w:rsid w:val="00E367E1"/>
    <w:rsid w:val="00E418C8"/>
    <w:rsid w:val="00E4245D"/>
    <w:rsid w:val="00E43AA9"/>
    <w:rsid w:val="00E479EE"/>
    <w:rsid w:val="00E47E37"/>
    <w:rsid w:val="00E53633"/>
    <w:rsid w:val="00E5386A"/>
    <w:rsid w:val="00E607C1"/>
    <w:rsid w:val="00E616A1"/>
    <w:rsid w:val="00E62837"/>
    <w:rsid w:val="00E63D2B"/>
    <w:rsid w:val="00E66070"/>
    <w:rsid w:val="00E67402"/>
    <w:rsid w:val="00E67565"/>
    <w:rsid w:val="00E706EA"/>
    <w:rsid w:val="00E71170"/>
    <w:rsid w:val="00E719B7"/>
    <w:rsid w:val="00E73AEE"/>
    <w:rsid w:val="00E74DC1"/>
    <w:rsid w:val="00E82222"/>
    <w:rsid w:val="00E82522"/>
    <w:rsid w:val="00E848FE"/>
    <w:rsid w:val="00E86112"/>
    <w:rsid w:val="00E922BC"/>
    <w:rsid w:val="00E93E58"/>
    <w:rsid w:val="00E94965"/>
    <w:rsid w:val="00E9497B"/>
    <w:rsid w:val="00E96718"/>
    <w:rsid w:val="00E977EE"/>
    <w:rsid w:val="00E97A72"/>
    <w:rsid w:val="00EA0197"/>
    <w:rsid w:val="00EA134F"/>
    <w:rsid w:val="00EA1E16"/>
    <w:rsid w:val="00EA20B4"/>
    <w:rsid w:val="00EA249F"/>
    <w:rsid w:val="00EA4317"/>
    <w:rsid w:val="00EA50A0"/>
    <w:rsid w:val="00EA6171"/>
    <w:rsid w:val="00EA6480"/>
    <w:rsid w:val="00EA68BE"/>
    <w:rsid w:val="00EB3B7C"/>
    <w:rsid w:val="00EB3E7B"/>
    <w:rsid w:val="00EC0098"/>
    <w:rsid w:val="00EC35BF"/>
    <w:rsid w:val="00EC37F6"/>
    <w:rsid w:val="00EC3FE5"/>
    <w:rsid w:val="00ED04F9"/>
    <w:rsid w:val="00ED1EDB"/>
    <w:rsid w:val="00ED2088"/>
    <w:rsid w:val="00ED5021"/>
    <w:rsid w:val="00ED507C"/>
    <w:rsid w:val="00ED531E"/>
    <w:rsid w:val="00ED5862"/>
    <w:rsid w:val="00EE3ED6"/>
    <w:rsid w:val="00EE5A74"/>
    <w:rsid w:val="00EE5C2E"/>
    <w:rsid w:val="00EE65D2"/>
    <w:rsid w:val="00EE6E9A"/>
    <w:rsid w:val="00EF1496"/>
    <w:rsid w:val="00EF1655"/>
    <w:rsid w:val="00EF3E40"/>
    <w:rsid w:val="00EF5F57"/>
    <w:rsid w:val="00F003EF"/>
    <w:rsid w:val="00F01F38"/>
    <w:rsid w:val="00F02960"/>
    <w:rsid w:val="00F072BD"/>
    <w:rsid w:val="00F12522"/>
    <w:rsid w:val="00F14C7A"/>
    <w:rsid w:val="00F22723"/>
    <w:rsid w:val="00F22DD2"/>
    <w:rsid w:val="00F23824"/>
    <w:rsid w:val="00F24DAE"/>
    <w:rsid w:val="00F26D83"/>
    <w:rsid w:val="00F30E5D"/>
    <w:rsid w:val="00F32247"/>
    <w:rsid w:val="00F34BFA"/>
    <w:rsid w:val="00F3605A"/>
    <w:rsid w:val="00F374A1"/>
    <w:rsid w:val="00F3788B"/>
    <w:rsid w:val="00F42AFA"/>
    <w:rsid w:val="00F44CA0"/>
    <w:rsid w:val="00F4728F"/>
    <w:rsid w:val="00F5326D"/>
    <w:rsid w:val="00F53530"/>
    <w:rsid w:val="00F537E5"/>
    <w:rsid w:val="00F5385E"/>
    <w:rsid w:val="00F53A86"/>
    <w:rsid w:val="00F55C1C"/>
    <w:rsid w:val="00F56074"/>
    <w:rsid w:val="00F57126"/>
    <w:rsid w:val="00F613E4"/>
    <w:rsid w:val="00F61A7A"/>
    <w:rsid w:val="00F64844"/>
    <w:rsid w:val="00F6542C"/>
    <w:rsid w:val="00F6549F"/>
    <w:rsid w:val="00F6671D"/>
    <w:rsid w:val="00F66AC1"/>
    <w:rsid w:val="00F67B1B"/>
    <w:rsid w:val="00F72001"/>
    <w:rsid w:val="00F73CD5"/>
    <w:rsid w:val="00F75922"/>
    <w:rsid w:val="00F81EAD"/>
    <w:rsid w:val="00F8214B"/>
    <w:rsid w:val="00F959B1"/>
    <w:rsid w:val="00FA13DB"/>
    <w:rsid w:val="00FA144A"/>
    <w:rsid w:val="00FA6028"/>
    <w:rsid w:val="00FA6F2B"/>
    <w:rsid w:val="00FB0B80"/>
    <w:rsid w:val="00FB4CEF"/>
    <w:rsid w:val="00FB61E2"/>
    <w:rsid w:val="00FC3BA2"/>
    <w:rsid w:val="00FC3E94"/>
    <w:rsid w:val="00FC4873"/>
    <w:rsid w:val="00FC64F1"/>
    <w:rsid w:val="00FC6943"/>
    <w:rsid w:val="00FC6A79"/>
    <w:rsid w:val="00FC7A8D"/>
    <w:rsid w:val="00FC7D5A"/>
    <w:rsid w:val="00FD179E"/>
    <w:rsid w:val="00FD3967"/>
    <w:rsid w:val="00FD7B0B"/>
    <w:rsid w:val="00FE28D7"/>
    <w:rsid w:val="00FE2946"/>
    <w:rsid w:val="00FE36E2"/>
    <w:rsid w:val="00FE39B8"/>
    <w:rsid w:val="00FE511E"/>
    <w:rsid w:val="00FE7FCE"/>
    <w:rsid w:val="00FF10F4"/>
    <w:rsid w:val="00FF1C6C"/>
    <w:rsid w:val="00FF2238"/>
    <w:rsid w:val="00FF2972"/>
    <w:rsid w:val="00FF2F33"/>
    <w:rsid w:val="00FF324B"/>
    <w:rsid w:val="00FF3920"/>
    <w:rsid w:val="00FF71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BECA73"/>
  <w15:docId w15:val="{4F8B7401-A819-4FCE-8AA0-46A8265F8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42C"/>
    <w:pPr>
      <w:spacing w:after="200" w:line="276" w:lineRule="auto"/>
    </w:pPr>
    <w:rPr>
      <w:sz w:val="22"/>
      <w:szCs w:val="22"/>
      <w:lang w:eastAsia="en-US"/>
    </w:rPr>
  </w:style>
  <w:style w:type="paragraph" w:styleId="Heading3">
    <w:name w:val="heading 3"/>
    <w:basedOn w:val="Normal"/>
    <w:next w:val="Normal"/>
    <w:link w:val="Heading3Char"/>
    <w:uiPriority w:val="9"/>
    <w:semiHidden/>
    <w:unhideWhenUsed/>
    <w:qFormat/>
    <w:rsid w:val="00DC1B0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qFormat/>
    <w:rsid w:val="00320948"/>
    <w:pPr>
      <w:keepNext/>
      <w:spacing w:after="0" w:line="240" w:lineRule="auto"/>
      <w:ind w:right="26"/>
      <w:jc w:val="right"/>
      <w:outlineLvl w:val="4"/>
    </w:pPr>
    <w:rPr>
      <w:rFonts w:ascii="Arial Narrow" w:eastAsia="Times New Roman" w:hAnsi="Arial Narrow"/>
      <w:i/>
      <w:iCs/>
      <w:szCs w:val="20"/>
      <w:lang w:val="en-GB"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795E"/>
    <w:pPr>
      <w:spacing w:before="100" w:beforeAutospacing="1" w:after="100" w:afterAutospacing="1" w:line="240" w:lineRule="auto"/>
    </w:pPr>
    <w:rPr>
      <w:rFonts w:ascii="Times New Roman" w:hAnsi="Times New Roman"/>
      <w:sz w:val="24"/>
      <w:szCs w:val="24"/>
      <w:lang w:eastAsia="el-GR"/>
    </w:rPr>
  </w:style>
  <w:style w:type="character" w:styleId="Strong">
    <w:name w:val="Strong"/>
    <w:basedOn w:val="DefaultParagraphFont"/>
    <w:uiPriority w:val="22"/>
    <w:qFormat/>
    <w:rsid w:val="009C0516"/>
    <w:rPr>
      <w:b/>
      <w:bCs/>
    </w:rPr>
  </w:style>
  <w:style w:type="paragraph" w:styleId="Header">
    <w:name w:val="header"/>
    <w:basedOn w:val="Normal"/>
    <w:link w:val="HeaderChar"/>
    <w:uiPriority w:val="99"/>
    <w:unhideWhenUsed/>
    <w:rsid w:val="00884FA1"/>
    <w:pPr>
      <w:tabs>
        <w:tab w:val="center" w:pos="4320"/>
        <w:tab w:val="right" w:pos="8640"/>
      </w:tabs>
      <w:spacing w:after="0" w:line="240" w:lineRule="auto"/>
    </w:pPr>
  </w:style>
  <w:style w:type="character" w:customStyle="1" w:styleId="HeaderChar">
    <w:name w:val="Header Char"/>
    <w:basedOn w:val="DefaultParagraphFont"/>
    <w:link w:val="Header"/>
    <w:uiPriority w:val="99"/>
    <w:rsid w:val="00884FA1"/>
  </w:style>
  <w:style w:type="paragraph" w:styleId="Footer">
    <w:name w:val="footer"/>
    <w:basedOn w:val="Normal"/>
    <w:link w:val="FooterChar"/>
    <w:unhideWhenUsed/>
    <w:rsid w:val="00884FA1"/>
    <w:pPr>
      <w:tabs>
        <w:tab w:val="center" w:pos="4320"/>
        <w:tab w:val="right" w:pos="8640"/>
      </w:tabs>
      <w:spacing w:after="0" w:line="240" w:lineRule="auto"/>
    </w:pPr>
  </w:style>
  <w:style w:type="character" w:customStyle="1" w:styleId="FooterChar">
    <w:name w:val="Footer Char"/>
    <w:basedOn w:val="DefaultParagraphFont"/>
    <w:link w:val="Footer"/>
    <w:rsid w:val="00884FA1"/>
  </w:style>
  <w:style w:type="paragraph" w:styleId="BalloonText">
    <w:name w:val="Balloon Text"/>
    <w:basedOn w:val="Normal"/>
    <w:link w:val="BalloonTextChar"/>
    <w:uiPriority w:val="99"/>
    <w:semiHidden/>
    <w:unhideWhenUsed/>
    <w:rsid w:val="00884F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FA1"/>
    <w:rPr>
      <w:rFonts w:ascii="Tahoma" w:hAnsi="Tahoma" w:cs="Tahoma"/>
      <w:sz w:val="16"/>
      <w:szCs w:val="16"/>
    </w:rPr>
  </w:style>
  <w:style w:type="character" w:styleId="Hyperlink">
    <w:name w:val="Hyperlink"/>
    <w:basedOn w:val="DefaultParagraphFont"/>
    <w:uiPriority w:val="99"/>
    <w:rsid w:val="00884FA1"/>
    <w:rPr>
      <w:color w:val="0000FF"/>
      <w:u w:val="single"/>
    </w:rPr>
  </w:style>
  <w:style w:type="paragraph" w:styleId="NoSpacing">
    <w:name w:val="No Spacing"/>
    <w:qFormat/>
    <w:rsid w:val="00853807"/>
    <w:rPr>
      <w:sz w:val="22"/>
      <w:szCs w:val="22"/>
      <w:lang w:eastAsia="en-US"/>
    </w:rPr>
  </w:style>
  <w:style w:type="character" w:styleId="CommentReference">
    <w:name w:val="annotation reference"/>
    <w:basedOn w:val="DefaultParagraphFont"/>
    <w:semiHidden/>
    <w:rsid w:val="00920C17"/>
    <w:rPr>
      <w:sz w:val="16"/>
      <w:szCs w:val="16"/>
    </w:rPr>
  </w:style>
  <w:style w:type="paragraph" w:styleId="CommentText">
    <w:name w:val="annotation text"/>
    <w:basedOn w:val="Normal"/>
    <w:semiHidden/>
    <w:rsid w:val="00920C17"/>
    <w:rPr>
      <w:sz w:val="20"/>
      <w:szCs w:val="20"/>
    </w:rPr>
  </w:style>
  <w:style w:type="paragraph" w:styleId="CommentSubject">
    <w:name w:val="annotation subject"/>
    <w:basedOn w:val="CommentText"/>
    <w:next w:val="CommentText"/>
    <w:semiHidden/>
    <w:rsid w:val="00920C17"/>
    <w:rPr>
      <w:b/>
      <w:bCs/>
    </w:rPr>
  </w:style>
  <w:style w:type="character" w:customStyle="1" w:styleId="hometext1">
    <w:name w:val="hometext1"/>
    <w:basedOn w:val="DefaultParagraphFont"/>
    <w:rsid w:val="009520CF"/>
    <w:rPr>
      <w:rFonts w:ascii="Arial" w:hAnsi="Arial" w:cs="Arial" w:hint="default"/>
      <w:i/>
      <w:iCs/>
      <w:strike w:val="0"/>
      <w:dstrike w:val="0"/>
      <w:color w:val="000000"/>
      <w:sz w:val="18"/>
      <w:szCs w:val="18"/>
      <w:u w:val="none"/>
      <w:effect w:val="none"/>
    </w:rPr>
  </w:style>
  <w:style w:type="character" w:customStyle="1" w:styleId="Heading5Char">
    <w:name w:val="Heading 5 Char"/>
    <w:basedOn w:val="DefaultParagraphFont"/>
    <w:link w:val="Heading5"/>
    <w:rsid w:val="00320948"/>
    <w:rPr>
      <w:rFonts w:ascii="Arial Narrow" w:eastAsia="Times New Roman" w:hAnsi="Arial Narrow"/>
      <w:i/>
      <w:iCs/>
      <w:sz w:val="22"/>
      <w:lang w:val="en-GB"/>
    </w:rPr>
  </w:style>
  <w:style w:type="paragraph" w:styleId="ListParagraph">
    <w:name w:val="List Paragraph"/>
    <w:basedOn w:val="Normal"/>
    <w:uiPriority w:val="34"/>
    <w:qFormat/>
    <w:rsid w:val="00E94965"/>
    <w:pPr>
      <w:spacing w:after="0" w:line="240" w:lineRule="auto"/>
      <w:ind w:left="720"/>
    </w:pPr>
    <w:rPr>
      <w:lang w:eastAsia="el-GR"/>
    </w:rPr>
  </w:style>
  <w:style w:type="character" w:styleId="Emphasis">
    <w:name w:val="Emphasis"/>
    <w:basedOn w:val="DefaultParagraphFont"/>
    <w:uiPriority w:val="20"/>
    <w:qFormat/>
    <w:rsid w:val="001D1F7C"/>
    <w:rPr>
      <w:b/>
      <w:bCs/>
      <w:i w:val="0"/>
      <w:iCs w:val="0"/>
    </w:rPr>
  </w:style>
  <w:style w:type="paragraph" w:customStyle="1" w:styleId="a">
    <w:name w:val="a"/>
    <w:basedOn w:val="Normal"/>
    <w:rsid w:val="00B80374"/>
    <w:pPr>
      <w:spacing w:after="75" w:line="240" w:lineRule="auto"/>
    </w:pPr>
    <w:rPr>
      <w:rFonts w:ascii="Times New Roman" w:eastAsia="Times New Roman" w:hAnsi="Times New Roman"/>
      <w:sz w:val="24"/>
      <w:szCs w:val="24"/>
      <w:lang w:eastAsia="el-GR"/>
    </w:rPr>
  </w:style>
  <w:style w:type="character" w:customStyle="1" w:styleId="Heading3Char">
    <w:name w:val="Heading 3 Char"/>
    <w:basedOn w:val="DefaultParagraphFont"/>
    <w:link w:val="Heading3"/>
    <w:uiPriority w:val="9"/>
    <w:semiHidden/>
    <w:rsid w:val="00DC1B04"/>
    <w:rPr>
      <w:rFonts w:asciiTheme="majorHAnsi" w:eastAsiaTheme="majorEastAsia" w:hAnsiTheme="majorHAnsi" w:cstheme="majorBidi"/>
      <w:color w:val="243F60" w:themeColor="accent1" w:themeShade="7F"/>
      <w:sz w:val="24"/>
      <w:szCs w:val="24"/>
      <w:lang w:eastAsia="en-US"/>
    </w:rPr>
  </w:style>
  <w:style w:type="paragraph" w:styleId="Revision">
    <w:name w:val="Revision"/>
    <w:hidden/>
    <w:uiPriority w:val="99"/>
    <w:semiHidden/>
    <w:rsid w:val="00D3225C"/>
    <w:rPr>
      <w:sz w:val="22"/>
      <w:szCs w:val="22"/>
      <w:lang w:eastAsia="en-US"/>
    </w:rPr>
  </w:style>
  <w:style w:type="character" w:styleId="UnresolvedMention">
    <w:name w:val="Unresolved Mention"/>
    <w:basedOn w:val="DefaultParagraphFont"/>
    <w:uiPriority w:val="99"/>
    <w:semiHidden/>
    <w:unhideWhenUsed/>
    <w:rsid w:val="00687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8553">
      <w:bodyDiv w:val="1"/>
      <w:marLeft w:val="0"/>
      <w:marRight w:val="0"/>
      <w:marTop w:val="0"/>
      <w:marBottom w:val="0"/>
      <w:divBdr>
        <w:top w:val="none" w:sz="0" w:space="0" w:color="auto"/>
        <w:left w:val="none" w:sz="0" w:space="0" w:color="auto"/>
        <w:bottom w:val="none" w:sz="0" w:space="0" w:color="auto"/>
        <w:right w:val="none" w:sz="0" w:space="0" w:color="auto"/>
      </w:divBdr>
    </w:div>
    <w:div w:id="332297359">
      <w:bodyDiv w:val="1"/>
      <w:marLeft w:val="0"/>
      <w:marRight w:val="0"/>
      <w:marTop w:val="0"/>
      <w:marBottom w:val="0"/>
      <w:divBdr>
        <w:top w:val="none" w:sz="0" w:space="0" w:color="auto"/>
        <w:left w:val="none" w:sz="0" w:space="0" w:color="auto"/>
        <w:bottom w:val="none" w:sz="0" w:space="0" w:color="auto"/>
        <w:right w:val="none" w:sz="0" w:space="0" w:color="auto"/>
      </w:divBdr>
    </w:div>
    <w:div w:id="425075370">
      <w:bodyDiv w:val="1"/>
      <w:marLeft w:val="0"/>
      <w:marRight w:val="0"/>
      <w:marTop w:val="0"/>
      <w:marBottom w:val="0"/>
      <w:divBdr>
        <w:top w:val="none" w:sz="0" w:space="0" w:color="auto"/>
        <w:left w:val="none" w:sz="0" w:space="0" w:color="auto"/>
        <w:bottom w:val="none" w:sz="0" w:space="0" w:color="auto"/>
        <w:right w:val="none" w:sz="0" w:space="0" w:color="auto"/>
      </w:divBdr>
    </w:div>
    <w:div w:id="509680323">
      <w:bodyDiv w:val="1"/>
      <w:marLeft w:val="0"/>
      <w:marRight w:val="0"/>
      <w:marTop w:val="0"/>
      <w:marBottom w:val="0"/>
      <w:divBdr>
        <w:top w:val="none" w:sz="0" w:space="0" w:color="auto"/>
        <w:left w:val="none" w:sz="0" w:space="0" w:color="auto"/>
        <w:bottom w:val="none" w:sz="0" w:space="0" w:color="auto"/>
        <w:right w:val="none" w:sz="0" w:space="0" w:color="auto"/>
      </w:divBdr>
    </w:div>
    <w:div w:id="554706340">
      <w:bodyDiv w:val="1"/>
      <w:marLeft w:val="0"/>
      <w:marRight w:val="0"/>
      <w:marTop w:val="0"/>
      <w:marBottom w:val="0"/>
      <w:divBdr>
        <w:top w:val="none" w:sz="0" w:space="0" w:color="auto"/>
        <w:left w:val="none" w:sz="0" w:space="0" w:color="auto"/>
        <w:bottom w:val="none" w:sz="0" w:space="0" w:color="auto"/>
        <w:right w:val="none" w:sz="0" w:space="0" w:color="auto"/>
      </w:divBdr>
    </w:div>
    <w:div w:id="568930364">
      <w:bodyDiv w:val="1"/>
      <w:marLeft w:val="0"/>
      <w:marRight w:val="0"/>
      <w:marTop w:val="0"/>
      <w:marBottom w:val="0"/>
      <w:divBdr>
        <w:top w:val="none" w:sz="0" w:space="0" w:color="auto"/>
        <w:left w:val="none" w:sz="0" w:space="0" w:color="auto"/>
        <w:bottom w:val="none" w:sz="0" w:space="0" w:color="auto"/>
        <w:right w:val="none" w:sz="0" w:space="0" w:color="auto"/>
      </w:divBdr>
      <w:divsChild>
        <w:div w:id="1445344757">
          <w:marLeft w:val="0"/>
          <w:marRight w:val="0"/>
          <w:marTop w:val="0"/>
          <w:marBottom w:val="0"/>
          <w:divBdr>
            <w:top w:val="none" w:sz="0" w:space="0" w:color="auto"/>
            <w:left w:val="none" w:sz="0" w:space="0" w:color="auto"/>
            <w:bottom w:val="none" w:sz="0" w:space="0" w:color="auto"/>
            <w:right w:val="none" w:sz="0" w:space="0" w:color="auto"/>
          </w:divBdr>
          <w:divsChild>
            <w:div w:id="1919510918">
              <w:marLeft w:val="0"/>
              <w:marRight w:val="0"/>
              <w:marTop w:val="0"/>
              <w:marBottom w:val="0"/>
              <w:divBdr>
                <w:top w:val="none" w:sz="0" w:space="0" w:color="auto"/>
                <w:left w:val="none" w:sz="0" w:space="0" w:color="auto"/>
                <w:bottom w:val="none" w:sz="0" w:space="0" w:color="auto"/>
                <w:right w:val="none" w:sz="0" w:space="0" w:color="auto"/>
              </w:divBdr>
              <w:divsChild>
                <w:div w:id="1454179508">
                  <w:marLeft w:val="0"/>
                  <w:marRight w:val="0"/>
                  <w:marTop w:val="0"/>
                  <w:marBottom w:val="0"/>
                  <w:divBdr>
                    <w:top w:val="none" w:sz="0" w:space="0" w:color="auto"/>
                    <w:left w:val="none" w:sz="0" w:space="0" w:color="auto"/>
                    <w:bottom w:val="none" w:sz="0" w:space="0" w:color="auto"/>
                    <w:right w:val="none" w:sz="0" w:space="0" w:color="auto"/>
                  </w:divBdr>
                  <w:divsChild>
                    <w:div w:id="122695215">
                      <w:marLeft w:val="0"/>
                      <w:marRight w:val="0"/>
                      <w:marTop w:val="0"/>
                      <w:marBottom w:val="0"/>
                      <w:divBdr>
                        <w:top w:val="none" w:sz="0" w:space="0" w:color="auto"/>
                        <w:left w:val="none" w:sz="0" w:space="0" w:color="auto"/>
                        <w:bottom w:val="none" w:sz="0" w:space="0" w:color="auto"/>
                        <w:right w:val="none" w:sz="0" w:space="0" w:color="auto"/>
                      </w:divBdr>
                      <w:divsChild>
                        <w:div w:id="880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899579">
      <w:bodyDiv w:val="1"/>
      <w:marLeft w:val="0"/>
      <w:marRight w:val="0"/>
      <w:marTop w:val="0"/>
      <w:marBottom w:val="0"/>
      <w:divBdr>
        <w:top w:val="none" w:sz="0" w:space="0" w:color="auto"/>
        <w:left w:val="none" w:sz="0" w:space="0" w:color="auto"/>
        <w:bottom w:val="none" w:sz="0" w:space="0" w:color="auto"/>
        <w:right w:val="none" w:sz="0" w:space="0" w:color="auto"/>
      </w:divBdr>
    </w:div>
    <w:div w:id="685447565">
      <w:bodyDiv w:val="1"/>
      <w:marLeft w:val="0"/>
      <w:marRight w:val="0"/>
      <w:marTop w:val="0"/>
      <w:marBottom w:val="0"/>
      <w:divBdr>
        <w:top w:val="none" w:sz="0" w:space="0" w:color="auto"/>
        <w:left w:val="none" w:sz="0" w:space="0" w:color="auto"/>
        <w:bottom w:val="none" w:sz="0" w:space="0" w:color="auto"/>
        <w:right w:val="none" w:sz="0" w:space="0" w:color="auto"/>
      </w:divBdr>
    </w:div>
    <w:div w:id="745037235">
      <w:bodyDiv w:val="1"/>
      <w:marLeft w:val="0"/>
      <w:marRight w:val="0"/>
      <w:marTop w:val="0"/>
      <w:marBottom w:val="0"/>
      <w:divBdr>
        <w:top w:val="none" w:sz="0" w:space="0" w:color="auto"/>
        <w:left w:val="none" w:sz="0" w:space="0" w:color="auto"/>
        <w:bottom w:val="none" w:sz="0" w:space="0" w:color="auto"/>
        <w:right w:val="none" w:sz="0" w:space="0" w:color="auto"/>
      </w:divBdr>
    </w:div>
    <w:div w:id="867720925">
      <w:bodyDiv w:val="1"/>
      <w:marLeft w:val="0"/>
      <w:marRight w:val="0"/>
      <w:marTop w:val="0"/>
      <w:marBottom w:val="0"/>
      <w:divBdr>
        <w:top w:val="none" w:sz="0" w:space="0" w:color="auto"/>
        <w:left w:val="none" w:sz="0" w:space="0" w:color="auto"/>
        <w:bottom w:val="none" w:sz="0" w:space="0" w:color="auto"/>
        <w:right w:val="none" w:sz="0" w:space="0" w:color="auto"/>
      </w:divBdr>
    </w:div>
    <w:div w:id="916982711">
      <w:bodyDiv w:val="1"/>
      <w:marLeft w:val="0"/>
      <w:marRight w:val="0"/>
      <w:marTop w:val="0"/>
      <w:marBottom w:val="0"/>
      <w:divBdr>
        <w:top w:val="none" w:sz="0" w:space="0" w:color="auto"/>
        <w:left w:val="none" w:sz="0" w:space="0" w:color="auto"/>
        <w:bottom w:val="none" w:sz="0" w:space="0" w:color="auto"/>
        <w:right w:val="none" w:sz="0" w:space="0" w:color="auto"/>
      </w:divBdr>
    </w:div>
    <w:div w:id="934440643">
      <w:bodyDiv w:val="1"/>
      <w:marLeft w:val="0"/>
      <w:marRight w:val="0"/>
      <w:marTop w:val="0"/>
      <w:marBottom w:val="0"/>
      <w:divBdr>
        <w:top w:val="none" w:sz="0" w:space="0" w:color="auto"/>
        <w:left w:val="none" w:sz="0" w:space="0" w:color="auto"/>
        <w:bottom w:val="none" w:sz="0" w:space="0" w:color="auto"/>
        <w:right w:val="none" w:sz="0" w:space="0" w:color="auto"/>
      </w:divBdr>
    </w:div>
    <w:div w:id="1424835313">
      <w:bodyDiv w:val="1"/>
      <w:marLeft w:val="0"/>
      <w:marRight w:val="0"/>
      <w:marTop w:val="0"/>
      <w:marBottom w:val="0"/>
      <w:divBdr>
        <w:top w:val="none" w:sz="0" w:space="0" w:color="auto"/>
        <w:left w:val="none" w:sz="0" w:space="0" w:color="auto"/>
        <w:bottom w:val="none" w:sz="0" w:space="0" w:color="auto"/>
        <w:right w:val="none" w:sz="0" w:space="0" w:color="auto"/>
      </w:divBdr>
    </w:div>
    <w:div w:id="1503400367">
      <w:bodyDiv w:val="1"/>
      <w:marLeft w:val="0"/>
      <w:marRight w:val="0"/>
      <w:marTop w:val="0"/>
      <w:marBottom w:val="0"/>
      <w:divBdr>
        <w:top w:val="none" w:sz="0" w:space="0" w:color="auto"/>
        <w:left w:val="none" w:sz="0" w:space="0" w:color="auto"/>
        <w:bottom w:val="none" w:sz="0" w:space="0" w:color="auto"/>
        <w:right w:val="none" w:sz="0" w:space="0" w:color="auto"/>
      </w:divBdr>
      <w:divsChild>
        <w:div w:id="239684228">
          <w:marLeft w:val="0"/>
          <w:marRight w:val="0"/>
          <w:marTop w:val="0"/>
          <w:marBottom w:val="0"/>
          <w:divBdr>
            <w:top w:val="none" w:sz="0" w:space="0" w:color="auto"/>
            <w:left w:val="none" w:sz="0" w:space="0" w:color="auto"/>
            <w:bottom w:val="none" w:sz="0" w:space="0" w:color="auto"/>
            <w:right w:val="none" w:sz="0" w:space="0" w:color="auto"/>
          </w:divBdr>
          <w:divsChild>
            <w:div w:id="27921249">
              <w:marLeft w:val="0"/>
              <w:marRight w:val="0"/>
              <w:marTop w:val="0"/>
              <w:marBottom w:val="0"/>
              <w:divBdr>
                <w:top w:val="none" w:sz="0" w:space="0" w:color="auto"/>
                <w:left w:val="none" w:sz="0" w:space="0" w:color="auto"/>
                <w:bottom w:val="none" w:sz="0" w:space="0" w:color="auto"/>
                <w:right w:val="none" w:sz="0" w:space="0" w:color="auto"/>
              </w:divBdr>
            </w:div>
            <w:div w:id="128280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5841">
      <w:bodyDiv w:val="1"/>
      <w:marLeft w:val="0"/>
      <w:marRight w:val="0"/>
      <w:marTop w:val="0"/>
      <w:marBottom w:val="0"/>
      <w:divBdr>
        <w:top w:val="none" w:sz="0" w:space="0" w:color="auto"/>
        <w:left w:val="none" w:sz="0" w:space="0" w:color="auto"/>
        <w:bottom w:val="none" w:sz="0" w:space="0" w:color="auto"/>
        <w:right w:val="none" w:sz="0" w:space="0" w:color="auto"/>
      </w:divBdr>
    </w:div>
    <w:div w:id="1666283783">
      <w:bodyDiv w:val="1"/>
      <w:marLeft w:val="0"/>
      <w:marRight w:val="0"/>
      <w:marTop w:val="0"/>
      <w:marBottom w:val="0"/>
      <w:divBdr>
        <w:top w:val="none" w:sz="0" w:space="0" w:color="auto"/>
        <w:left w:val="none" w:sz="0" w:space="0" w:color="auto"/>
        <w:bottom w:val="none" w:sz="0" w:space="0" w:color="auto"/>
        <w:right w:val="none" w:sz="0" w:space="0" w:color="auto"/>
      </w:divBdr>
      <w:divsChild>
        <w:div w:id="865215533">
          <w:marLeft w:val="0"/>
          <w:marRight w:val="0"/>
          <w:marTop w:val="0"/>
          <w:marBottom w:val="0"/>
          <w:divBdr>
            <w:top w:val="none" w:sz="0" w:space="0" w:color="auto"/>
            <w:left w:val="none" w:sz="0" w:space="0" w:color="auto"/>
            <w:bottom w:val="none" w:sz="0" w:space="0" w:color="auto"/>
            <w:right w:val="none" w:sz="0" w:space="0" w:color="auto"/>
          </w:divBdr>
        </w:div>
      </w:divsChild>
    </w:div>
    <w:div w:id="2091271135">
      <w:bodyDiv w:val="1"/>
      <w:marLeft w:val="0"/>
      <w:marRight w:val="0"/>
      <w:marTop w:val="0"/>
      <w:marBottom w:val="0"/>
      <w:divBdr>
        <w:top w:val="none" w:sz="0" w:space="0" w:color="auto"/>
        <w:left w:val="none" w:sz="0" w:space="0" w:color="auto"/>
        <w:bottom w:val="none" w:sz="0" w:space="0" w:color="auto"/>
        <w:right w:val="none" w:sz="0" w:space="0" w:color="auto"/>
      </w:divBdr>
    </w:div>
    <w:div w:id="212024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oumeliotis@eg.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8F6F2-90CE-45FD-9FD5-7B56874B2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475</Words>
  <Characters>2566</Characters>
  <Application>Microsoft Office Word</Application>
  <DocSecurity>0</DocSecurity>
  <Lines>21</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3035</CharactersWithSpaces>
  <SharedDoc>false</SharedDoc>
  <HLinks>
    <vt:vector size="18" baseType="variant">
      <vt:variant>
        <vt:i4>2097174</vt:i4>
      </vt:variant>
      <vt:variant>
        <vt:i4>3</vt:i4>
      </vt:variant>
      <vt:variant>
        <vt:i4>0</vt:i4>
      </vt:variant>
      <vt:variant>
        <vt:i4>5</vt:i4>
      </vt:variant>
      <vt:variant>
        <vt:lpwstr>mailto:s.giannopoulou@enterprisegreece.gov.gr</vt:lpwstr>
      </vt:variant>
      <vt:variant>
        <vt:lpwstr/>
      </vt:variant>
      <vt:variant>
        <vt:i4>852039</vt:i4>
      </vt:variant>
      <vt:variant>
        <vt:i4>0</vt:i4>
      </vt:variant>
      <vt:variant>
        <vt:i4>0</vt:i4>
      </vt:variant>
      <vt:variant>
        <vt:i4>5</vt:i4>
      </vt:variant>
      <vt:variant>
        <vt:lpwstr>http://www.enterprisegreeceexhibitions.gov.gr/anuga2015/greek-exhibitors/</vt:lpwstr>
      </vt:variant>
      <vt:variant>
        <vt:lpwstr/>
      </vt:variant>
      <vt:variant>
        <vt:i4>3473443</vt:i4>
      </vt:variant>
      <vt:variant>
        <vt:i4>0</vt:i4>
      </vt:variant>
      <vt:variant>
        <vt:i4>0</vt:i4>
      </vt:variant>
      <vt:variant>
        <vt:i4>5</vt:i4>
      </vt:variant>
      <vt:variant>
        <vt:lpwstr>http://www.enterprisegreece.gov.gr/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Press Office Enterprise Greece</dc:creator>
  <cp:lastModifiedBy>Roumeliotis Christos</cp:lastModifiedBy>
  <cp:revision>5</cp:revision>
  <cp:lastPrinted>2015-09-10T10:21:00Z</cp:lastPrinted>
  <dcterms:created xsi:type="dcterms:W3CDTF">2026-04-16T10:00:00Z</dcterms:created>
  <dcterms:modified xsi:type="dcterms:W3CDTF">2026-04-16T12:37:00Z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8b1baa6cafeae5b8a48ab336593dae4070ec8ed97208f741f4ab1ad9aef3e22b</vt:lpwstr>
  </property>
</Properties>
</file>