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E55F" w14:textId="77777777" w:rsidR="000A1E49" w:rsidRDefault="000A1E49" w:rsidP="00690C05">
      <w:pPr>
        <w:spacing w:line="276" w:lineRule="auto"/>
        <w:jc w:val="center"/>
        <w:rPr>
          <w:b/>
          <w:bCs/>
          <w:sz w:val="28"/>
          <w:szCs w:val="28"/>
          <w:u w:val="single"/>
          <w:lang w:val="en-US"/>
        </w:rPr>
      </w:pPr>
    </w:p>
    <w:p w14:paraId="710DC4C0" w14:textId="4CDEAFE6" w:rsidR="00690C05" w:rsidRPr="000A1E49" w:rsidRDefault="00690C05" w:rsidP="00690C05">
      <w:pPr>
        <w:spacing w:line="276" w:lineRule="auto"/>
        <w:jc w:val="center"/>
        <w:rPr>
          <w:b/>
          <w:bCs/>
          <w:sz w:val="28"/>
          <w:szCs w:val="28"/>
          <w:u w:val="single"/>
        </w:rPr>
      </w:pPr>
      <w:r w:rsidRPr="000A1E49">
        <w:rPr>
          <w:b/>
          <w:bCs/>
          <w:sz w:val="28"/>
          <w:szCs w:val="28"/>
          <w:u w:val="single"/>
        </w:rPr>
        <w:t>ΔΕΛΤΙΟ ΤΥΠΟΥ</w:t>
      </w:r>
    </w:p>
    <w:p w14:paraId="0BBF58AC" w14:textId="15C8A13F" w:rsidR="004104FE" w:rsidRPr="000A1E49" w:rsidRDefault="00690C05" w:rsidP="00690C05">
      <w:pPr>
        <w:spacing w:line="276" w:lineRule="auto"/>
        <w:jc w:val="center"/>
        <w:rPr>
          <w:b/>
          <w:bCs/>
          <w:sz w:val="28"/>
          <w:szCs w:val="28"/>
        </w:rPr>
      </w:pPr>
      <w:r w:rsidRPr="000A1E49">
        <w:rPr>
          <w:b/>
          <w:bCs/>
          <w:sz w:val="28"/>
          <w:szCs w:val="28"/>
        </w:rPr>
        <w:t xml:space="preserve">Επιχειρηματικό Φόρουμ Ελλάδα – Σλοβακία </w:t>
      </w:r>
    </w:p>
    <w:p w14:paraId="5ADECC21" w14:textId="0629C6E1" w:rsidR="00690C05" w:rsidRPr="000A1E49" w:rsidRDefault="00690C05" w:rsidP="00690C05">
      <w:pPr>
        <w:spacing w:line="276" w:lineRule="auto"/>
        <w:jc w:val="center"/>
        <w:rPr>
          <w:b/>
          <w:bCs/>
          <w:sz w:val="28"/>
          <w:szCs w:val="28"/>
        </w:rPr>
      </w:pPr>
      <w:r w:rsidRPr="000A1E49">
        <w:rPr>
          <w:b/>
          <w:bCs/>
          <w:sz w:val="28"/>
          <w:szCs w:val="28"/>
        </w:rPr>
        <w:t>Νέες προοπτικές για διμερείς συνεργασίες και επενδύσεις</w:t>
      </w:r>
    </w:p>
    <w:p w14:paraId="0AEF4372" w14:textId="0D05AC36" w:rsidR="00577505" w:rsidRDefault="000A1E49" w:rsidP="00FB1C06">
      <w:pPr>
        <w:spacing w:line="276" w:lineRule="auto"/>
        <w:jc w:val="both"/>
        <w:rPr>
          <w:sz w:val="24"/>
          <w:szCs w:val="24"/>
        </w:rPr>
      </w:pPr>
      <w:r w:rsidRPr="000A1E49">
        <w:rPr>
          <w:b/>
          <w:bCs/>
          <w:sz w:val="24"/>
          <w:szCs w:val="24"/>
        </w:rPr>
        <w:t>Αθήνα, 19 Ιουνίου 2026</w:t>
      </w:r>
      <w:r w:rsidRPr="000A1E49">
        <w:rPr>
          <w:sz w:val="24"/>
          <w:szCs w:val="24"/>
        </w:rPr>
        <w:t xml:space="preserve"> | </w:t>
      </w:r>
      <w:r w:rsidR="00577505" w:rsidRPr="00577505">
        <w:rPr>
          <w:sz w:val="24"/>
          <w:szCs w:val="24"/>
        </w:rPr>
        <w:t>Με  επιτυχία πραγματοποιήθηκε</w:t>
      </w:r>
      <w:r w:rsidR="004104FE">
        <w:rPr>
          <w:sz w:val="24"/>
          <w:szCs w:val="24"/>
        </w:rPr>
        <w:t xml:space="preserve"> στις 17 Ιουνίου 2026 </w:t>
      </w:r>
      <w:r w:rsidR="00577505" w:rsidRPr="00577505">
        <w:rPr>
          <w:sz w:val="24"/>
          <w:szCs w:val="24"/>
        </w:rPr>
        <w:t xml:space="preserve"> το </w:t>
      </w:r>
      <w:r w:rsidR="00577505" w:rsidRPr="00577505">
        <w:rPr>
          <w:b/>
          <w:bCs/>
          <w:sz w:val="24"/>
          <w:szCs w:val="24"/>
        </w:rPr>
        <w:t>Επιχειρηματικό Φόρουμ Ελλάδα – Σλοβακία</w:t>
      </w:r>
      <w:r w:rsidR="00577505" w:rsidRPr="00577505">
        <w:rPr>
          <w:sz w:val="24"/>
          <w:szCs w:val="24"/>
        </w:rPr>
        <w:t>,</w:t>
      </w:r>
      <w:r w:rsidR="008B2148">
        <w:rPr>
          <w:sz w:val="24"/>
          <w:szCs w:val="24"/>
        </w:rPr>
        <w:t xml:space="preserve"> </w:t>
      </w:r>
      <w:r w:rsidR="00577505" w:rsidRPr="00577505">
        <w:rPr>
          <w:sz w:val="24"/>
          <w:szCs w:val="24"/>
        </w:rPr>
        <w:t xml:space="preserve">στο πλαίσιο της Διεθνούς Έκθεσης Καινοτομίας και Τεχνολογίας </w:t>
      </w:r>
      <w:r w:rsidR="00577505" w:rsidRPr="00577505">
        <w:rPr>
          <w:b/>
          <w:bCs/>
          <w:sz w:val="24"/>
          <w:szCs w:val="24"/>
        </w:rPr>
        <w:t>BEYOND EXPO 2026</w:t>
      </w:r>
      <w:r w:rsidR="00577505" w:rsidRPr="00577505">
        <w:rPr>
          <w:sz w:val="24"/>
          <w:szCs w:val="24"/>
        </w:rPr>
        <w:t xml:space="preserve">. Η εκδήλωση συνδιοργανώθηκε από το </w:t>
      </w:r>
      <w:r w:rsidR="00577505" w:rsidRPr="00577505">
        <w:rPr>
          <w:b/>
          <w:bCs/>
          <w:sz w:val="24"/>
          <w:szCs w:val="24"/>
        </w:rPr>
        <w:t>Εμπορικό και Βιομηχανικό Επιμελητήριο Αθηνών (ΕΒΕΑ)</w:t>
      </w:r>
      <w:r w:rsidR="00577505" w:rsidRPr="00577505">
        <w:rPr>
          <w:sz w:val="24"/>
          <w:szCs w:val="24"/>
        </w:rPr>
        <w:t xml:space="preserve">, την </w:t>
      </w:r>
      <w:r w:rsidR="00577505" w:rsidRPr="00577505">
        <w:rPr>
          <w:b/>
          <w:bCs/>
          <w:sz w:val="24"/>
          <w:szCs w:val="24"/>
        </w:rPr>
        <w:t xml:space="preserve">Enterprise Greece </w:t>
      </w:r>
      <w:r w:rsidR="00577505" w:rsidRPr="00577505">
        <w:rPr>
          <w:sz w:val="24"/>
          <w:szCs w:val="24"/>
        </w:rPr>
        <w:t xml:space="preserve">και τον </w:t>
      </w:r>
      <w:r w:rsidR="00526A41">
        <w:rPr>
          <w:b/>
          <w:bCs/>
          <w:sz w:val="24"/>
          <w:szCs w:val="24"/>
        </w:rPr>
        <w:t>ο</w:t>
      </w:r>
      <w:r w:rsidR="00577505" w:rsidRPr="00577505">
        <w:rPr>
          <w:b/>
          <w:bCs/>
          <w:sz w:val="24"/>
          <w:szCs w:val="24"/>
        </w:rPr>
        <w:t xml:space="preserve">ργανισμό </w:t>
      </w:r>
      <w:proofErr w:type="spellStart"/>
      <w:r w:rsidR="00526A41" w:rsidRPr="00526A41">
        <w:rPr>
          <w:b/>
          <w:bCs/>
          <w:sz w:val="24"/>
          <w:szCs w:val="24"/>
        </w:rPr>
        <w:t>Slovak</w:t>
      </w:r>
      <w:proofErr w:type="spellEnd"/>
      <w:r w:rsidR="00526A41" w:rsidRPr="00526A41">
        <w:rPr>
          <w:b/>
          <w:bCs/>
          <w:sz w:val="24"/>
          <w:szCs w:val="24"/>
        </w:rPr>
        <w:t xml:space="preserve"> Investment and Trade Development</w:t>
      </w:r>
      <w:r w:rsidR="00577505" w:rsidRPr="00577505">
        <w:rPr>
          <w:b/>
          <w:bCs/>
          <w:sz w:val="24"/>
          <w:szCs w:val="24"/>
        </w:rPr>
        <w:t xml:space="preserve"> (SARIO)</w:t>
      </w:r>
      <w:r w:rsidR="00577505" w:rsidRPr="00577505">
        <w:rPr>
          <w:sz w:val="24"/>
          <w:szCs w:val="24"/>
        </w:rPr>
        <w:t xml:space="preserve">, με την υποστήριξη του </w:t>
      </w:r>
      <w:r w:rsidR="00355DD1" w:rsidRPr="00355DD1">
        <w:rPr>
          <w:sz w:val="24"/>
          <w:szCs w:val="24"/>
        </w:rPr>
        <w:t xml:space="preserve"> </w:t>
      </w:r>
      <w:r w:rsidR="00355DD1" w:rsidRPr="00355DD1">
        <w:rPr>
          <w:b/>
          <w:bCs/>
          <w:sz w:val="24"/>
          <w:szCs w:val="24"/>
        </w:rPr>
        <w:t xml:space="preserve">Enterprise Europe </w:t>
      </w:r>
      <w:proofErr w:type="spellStart"/>
      <w:r w:rsidR="00355DD1" w:rsidRPr="00355DD1">
        <w:rPr>
          <w:b/>
          <w:bCs/>
          <w:sz w:val="24"/>
          <w:szCs w:val="24"/>
        </w:rPr>
        <w:t>Network</w:t>
      </w:r>
      <w:proofErr w:type="spellEnd"/>
      <w:r w:rsidR="00355DD1" w:rsidRPr="00355DD1">
        <w:rPr>
          <w:b/>
          <w:bCs/>
          <w:sz w:val="24"/>
          <w:szCs w:val="24"/>
        </w:rPr>
        <w:t xml:space="preserve"> Hellas</w:t>
      </w:r>
      <w:r w:rsidR="00355DD1" w:rsidRPr="00355DD1">
        <w:rPr>
          <w:sz w:val="24"/>
          <w:szCs w:val="24"/>
        </w:rPr>
        <w:t xml:space="preserve"> και του </w:t>
      </w:r>
      <w:r w:rsidR="00355DD1" w:rsidRPr="00355DD1">
        <w:rPr>
          <w:b/>
          <w:bCs/>
          <w:sz w:val="24"/>
          <w:szCs w:val="24"/>
        </w:rPr>
        <w:t>Επιμελητήριου της Σλοβακίας (</w:t>
      </w:r>
      <w:proofErr w:type="spellStart"/>
      <w:r w:rsidR="00355DD1" w:rsidRPr="00355DD1">
        <w:rPr>
          <w:b/>
          <w:bCs/>
          <w:sz w:val="24"/>
          <w:szCs w:val="24"/>
        </w:rPr>
        <w:t>Slovak</w:t>
      </w:r>
      <w:proofErr w:type="spellEnd"/>
      <w:r w:rsidR="00355DD1" w:rsidRPr="00355DD1">
        <w:rPr>
          <w:b/>
          <w:bCs/>
          <w:sz w:val="24"/>
          <w:szCs w:val="24"/>
        </w:rPr>
        <w:t xml:space="preserve"> Chamber of Commerce and Industry)</w:t>
      </w:r>
      <w:r w:rsidR="00355DD1" w:rsidRPr="00355DD1">
        <w:rPr>
          <w:sz w:val="24"/>
          <w:szCs w:val="24"/>
        </w:rPr>
        <w:t>.</w:t>
      </w:r>
      <w:r w:rsidR="00577505" w:rsidRPr="00577505">
        <w:rPr>
          <w:sz w:val="24"/>
          <w:szCs w:val="24"/>
        </w:rPr>
        <w:t xml:space="preserve"> </w:t>
      </w:r>
    </w:p>
    <w:p w14:paraId="032844DE" w14:textId="4AD26268" w:rsidR="00577505" w:rsidRDefault="00FB1C06" w:rsidP="00577505">
      <w:pPr>
        <w:tabs>
          <w:tab w:val="num" w:pos="720"/>
        </w:tabs>
        <w:spacing w:line="276" w:lineRule="auto"/>
        <w:jc w:val="both"/>
        <w:rPr>
          <w:rFonts w:cstheme="minorHAnsi"/>
          <w:sz w:val="24"/>
          <w:szCs w:val="24"/>
        </w:rPr>
      </w:pPr>
      <w:r w:rsidRPr="00577505">
        <w:rPr>
          <w:rFonts w:cstheme="minorHAnsi"/>
          <w:sz w:val="24"/>
          <w:szCs w:val="24"/>
        </w:rPr>
        <w:t>Σκοπός του Φόρουμ</w:t>
      </w:r>
      <w:r w:rsidR="00B5236F" w:rsidRPr="00577505">
        <w:rPr>
          <w:rFonts w:eastAsia="Times New Roman" w:cstheme="minorHAnsi"/>
          <w:kern w:val="0"/>
          <w:sz w:val="24"/>
          <w:szCs w:val="24"/>
          <w:lang w:eastAsia="el-GR"/>
          <w14:ligatures w14:val="none"/>
        </w:rPr>
        <w:t xml:space="preserve"> ήταν </w:t>
      </w:r>
      <w:r w:rsidR="00577505" w:rsidRPr="00577505">
        <w:rPr>
          <w:rFonts w:cstheme="minorHAnsi"/>
          <w:sz w:val="24"/>
          <w:szCs w:val="24"/>
        </w:rPr>
        <w:t>η χαρτογράφηση του επιχειρηματικού περιβάλλοντος της Σλοβακίας,</w:t>
      </w:r>
      <w:r w:rsidR="00577505">
        <w:rPr>
          <w:rFonts w:cstheme="minorHAnsi"/>
          <w:sz w:val="24"/>
          <w:szCs w:val="24"/>
        </w:rPr>
        <w:t xml:space="preserve"> </w:t>
      </w:r>
      <w:r w:rsidR="00577505" w:rsidRPr="00577505">
        <w:rPr>
          <w:rFonts w:cstheme="minorHAnsi"/>
          <w:sz w:val="24"/>
          <w:szCs w:val="24"/>
        </w:rPr>
        <w:t>η ανάδειξη των προοπτικών ενίσχυσης των διμερών οικονομικών σχέσεων, καθώς και η δημιουργία ουσιαστικών ευκαιριών δικτύωσης και ανάπτυξης συνεργασιών μεταξύ ελληνικών και σλοβακικών επιχειρήσεω</w:t>
      </w:r>
      <w:r w:rsidR="008B2148">
        <w:rPr>
          <w:rFonts w:cstheme="minorHAnsi"/>
          <w:sz w:val="24"/>
          <w:szCs w:val="24"/>
        </w:rPr>
        <w:t>ν.</w:t>
      </w:r>
    </w:p>
    <w:p w14:paraId="66658026" w14:textId="3551FF92" w:rsidR="00FB1C06" w:rsidRPr="00B5236F" w:rsidRDefault="00FB1C06" w:rsidP="00577505">
      <w:pPr>
        <w:tabs>
          <w:tab w:val="num" w:pos="720"/>
        </w:tabs>
        <w:spacing w:line="276" w:lineRule="auto"/>
        <w:jc w:val="both"/>
        <w:rPr>
          <w:sz w:val="24"/>
          <w:szCs w:val="24"/>
        </w:rPr>
      </w:pPr>
      <w:r w:rsidRPr="00B5236F">
        <w:rPr>
          <w:sz w:val="24"/>
          <w:szCs w:val="24"/>
        </w:rPr>
        <w:t>Κατά την έναρξη</w:t>
      </w:r>
      <w:r w:rsidR="00B5236F" w:rsidRPr="00B5236F">
        <w:rPr>
          <w:sz w:val="24"/>
          <w:szCs w:val="24"/>
        </w:rPr>
        <w:t xml:space="preserve"> της εκδήλωσης</w:t>
      </w:r>
      <w:r w:rsidRPr="00B5236F">
        <w:rPr>
          <w:sz w:val="24"/>
          <w:szCs w:val="24"/>
        </w:rPr>
        <w:t>, ο Πρόεδρος του ΕΒΕΑ,</w:t>
      </w:r>
      <w:r w:rsidRPr="00B5236F">
        <w:rPr>
          <w:b/>
          <w:bCs/>
          <w:sz w:val="24"/>
          <w:szCs w:val="24"/>
        </w:rPr>
        <w:t xml:space="preserve"> κ.</w:t>
      </w:r>
      <w:r w:rsidR="00B5236F" w:rsidRPr="00B5236F">
        <w:rPr>
          <w:b/>
          <w:bCs/>
          <w:sz w:val="24"/>
          <w:szCs w:val="24"/>
        </w:rPr>
        <w:t xml:space="preserve"> Γι</w:t>
      </w:r>
      <w:r w:rsidRPr="00B5236F">
        <w:rPr>
          <w:b/>
          <w:bCs/>
          <w:sz w:val="24"/>
          <w:szCs w:val="24"/>
        </w:rPr>
        <w:t xml:space="preserve">άννης </w:t>
      </w:r>
      <w:proofErr w:type="spellStart"/>
      <w:r w:rsidRPr="00B5236F">
        <w:rPr>
          <w:b/>
          <w:bCs/>
          <w:sz w:val="24"/>
          <w:szCs w:val="24"/>
        </w:rPr>
        <w:t>Μπρατάκος</w:t>
      </w:r>
      <w:proofErr w:type="spellEnd"/>
      <w:r w:rsidRPr="00B5236F">
        <w:rPr>
          <w:sz w:val="24"/>
          <w:szCs w:val="24"/>
        </w:rPr>
        <w:t>, υπογράμμισε: «</w:t>
      </w:r>
      <w:r w:rsidR="00B5236F" w:rsidRPr="00B5236F">
        <w:rPr>
          <w:sz w:val="24"/>
          <w:szCs w:val="24"/>
        </w:rPr>
        <w:t xml:space="preserve">Η σημερινή συνάντηση αποτελεί μια ευκαιρία να εξετάσουμε τις προοπτικές συνεργασίας μεταξύ των δύο χωρών με έναν τρόπο πιο πρακτικό, </w:t>
      </w:r>
      <w:proofErr w:type="spellStart"/>
      <w:r w:rsidR="00B5236F" w:rsidRPr="00B5236F">
        <w:rPr>
          <w:sz w:val="24"/>
          <w:szCs w:val="24"/>
        </w:rPr>
        <w:t>στοχευμένο</w:t>
      </w:r>
      <w:proofErr w:type="spellEnd"/>
      <w:r w:rsidR="00B5236F" w:rsidRPr="00B5236F">
        <w:rPr>
          <w:sz w:val="24"/>
          <w:szCs w:val="24"/>
        </w:rPr>
        <w:t xml:space="preserve"> και φιλόδοξο. Η Σλοβακία είναι μια χώρα με ισχυρή βιομηχανική βάση και διεθνώς αναγνωρισμένη θέση στην αυτοκινητοβιομηχανία και την τεχνολογία. Η Ελλάδα, από την άλλη πλευρά, διανύει μια περίοδο παραγωγικού μετασχηματισμού. Επενδύει στην εξωστρέφεια, την καινοτομία και την πράσινη μετάβαση. Η ελληνική επιχειρηματικότητα αλλάζει. Γίνεται πιο δυναμική, πιο διεθνοποιημένη και πιο έτοιμη να επιδιώξει συνεργασίες που δημιουργούν προστιθέμενη αξία. Το διμερές εμπόριο παραμένει περιορισμένης κλίμακας, γεγονός που αναδεικνύει τα περιθώρια ανάπτυξης που ανοίγονται μπροστά μας σε τομείς όπως η βιομηχανία, η ενέργεια, τα </w:t>
      </w:r>
      <w:proofErr w:type="spellStart"/>
      <w:r w:rsidR="00B5236F" w:rsidRPr="00B5236F">
        <w:rPr>
          <w:sz w:val="24"/>
          <w:szCs w:val="24"/>
        </w:rPr>
        <w:t>logistics</w:t>
      </w:r>
      <w:proofErr w:type="spellEnd"/>
      <w:r w:rsidR="00B5236F" w:rsidRPr="00B5236F">
        <w:rPr>
          <w:sz w:val="24"/>
          <w:szCs w:val="24"/>
        </w:rPr>
        <w:t>, ο τουρισμός και οι νέες τεχνολογίες. Για το ΕΒΕΑ, πρωτοβουλίες όπως αυτή έχουν σκοπό να μετατρέψουν τη διπλωματία σε συνεργασίες. Γι' αυτό δίνουμε ιδιαίτερη έμφαση στις συναντήσεις B2B. Εκεί βρίσκεται η ουσία: στην άμεση επαφή, στην ανταλλαγή ιδεών και στην αναζήτηση κοινού επιχειρηματικού οφέλους</w:t>
      </w:r>
      <w:r w:rsidRPr="00B5236F">
        <w:rPr>
          <w:sz w:val="24"/>
          <w:szCs w:val="24"/>
        </w:rPr>
        <w:t>».</w:t>
      </w:r>
    </w:p>
    <w:p w14:paraId="56F9D577" w14:textId="2DAC57F4" w:rsidR="00681176" w:rsidRPr="00681176" w:rsidRDefault="00FB1C06" w:rsidP="00681176">
      <w:pPr>
        <w:spacing w:line="276" w:lineRule="auto"/>
        <w:jc w:val="both"/>
        <w:rPr>
          <w:sz w:val="24"/>
          <w:szCs w:val="24"/>
        </w:rPr>
      </w:pPr>
      <w:r w:rsidRPr="00FB1C06">
        <w:rPr>
          <w:sz w:val="24"/>
          <w:szCs w:val="24"/>
        </w:rPr>
        <w:t>Ο</w:t>
      </w:r>
      <w:r w:rsidRPr="00681176">
        <w:rPr>
          <w:sz w:val="24"/>
          <w:szCs w:val="24"/>
          <w:lang w:val="en-US"/>
        </w:rPr>
        <w:t xml:space="preserve"> </w:t>
      </w:r>
      <w:r w:rsidR="00681176">
        <w:rPr>
          <w:sz w:val="24"/>
          <w:szCs w:val="24"/>
          <w:lang w:val="en-US"/>
        </w:rPr>
        <w:t>CEO</w:t>
      </w:r>
      <w:r w:rsidRPr="00681176">
        <w:rPr>
          <w:sz w:val="24"/>
          <w:szCs w:val="24"/>
          <w:lang w:val="en-US"/>
        </w:rPr>
        <w:t xml:space="preserve"> </w:t>
      </w:r>
      <w:r w:rsidRPr="00B5236F">
        <w:rPr>
          <w:sz w:val="24"/>
          <w:szCs w:val="24"/>
        </w:rPr>
        <w:t>της</w:t>
      </w:r>
      <w:r w:rsidRPr="00681176">
        <w:rPr>
          <w:sz w:val="24"/>
          <w:szCs w:val="24"/>
          <w:lang w:val="en-US"/>
        </w:rPr>
        <w:t xml:space="preserve"> Enterprise Greece,</w:t>
      </w:r>
      <w:r w:rsidRPr="00681176">
        <w:rPr>
          <w:b/>
          <w:bCs/>
          <w:sz w:val="24"/>
          <w:szCs w:val="24"/>
          <w:lang w:val="en-US"/>
        </w:rPr>
        <w:t xml:space="preserve"> </w:t>
      </w:r>
      <w:proofErr w:type="spellStart"/>
      <w:r w:rsidR="00681176">
        <w:rPr>
          <w:b/>
          <w:bCs/>
          <w:sz w:val="24"/>
          <w:szCs w:val="24"/>
        </w:rPr>
        <w:t>Δρ</w:t>
      </w:r>
      <w:proofErr w:type="spellEnd"/>
      <w:r w:rsidRPr="00681176">
        <w:rPr>
          <w:b/>
          <w:bCs/>
          <w:sz w:val="24"/>
          <w:szCs w:val="24"/>
          <w:lang w:val="en-US"/>
        </w:rPr>
        <w:t xml:space="preserve">. </w:t>
      </w:r>
      <w:r w:rsidRPr="00FB1C06">
        <w:rPr>
          <w:b/>
          <w:bCs/>
          <w:sz w:val="24"/>
          <w:szCs w:val="24"/>
        </w:rPr>
        <w:t>Μαρίνος Γιαννόπουλος</w:t>
      </w:r>
      <w:r w:rsidRPr="00FB1C06">
        <w:rPr>
          <w:sz w:val="24"/>
          <w:szCs w:val="24"/>
        </w:rPr>
        <w:t>,</w:t>
      </w:r>
      <w:r w:rsidR="00681176">
        <w:rPr>
          <w:sz w:val="24"/>
          <w:szCs w:val="24"/>
        </w:rPr>
        <w:t xml:space="preserve"> δήλωσε: </w:t>
      </w:r>
      <w:r w:rsidR="00681176" w:rsidRPr="00681176">
        <w:rPr>
          <w:sz w:val="24"/>
          <w:szCs w:val="24"/>
        </w:rPr>
        <w:t>«Το Greece–</w:t>
      </w:r>
      <w:proofErr w:type="spellStart"/>
      <w:r w:rsidR="00681176" w:rsidRPr="00681176">
        <w:rPr>
          <w:sz w:val="24"/>
          <w:szCs w:val="24"/>
        </w:rPr>
        <w:t>Slovakia</w:t>
      </w:r>
      <w:proofErr w:type="spellEnd"/>
      <w:r w:rsidR="00681176" w:rsidRPr="00681176">
        <w:rPr>
          <w:sz w:val="24"/>
          <w:szCs w:val="24"/>
        </w:rPr>
        <w:t xml:space="preserve"> </w:t>
      </w:r>
      <w:proofErr w:type="spellStart"/>
      <w:r w:rsidR="00681176" w:rsidRPr="00681176">
        <w:rPr>
          <w:sz w:val="24"/>
          <w:szCs w:val="24"/>
        </w:rPr>
        <w:t>Business</w:t>
      </w:r>
      <w:proofErr w:type="spellEnd"/>
      <w:r w:rsidR="00681176" w:rsidRPr="00681176">
        <w:rPr>
          <w:sz w:val="24"/>
          <w:szCs w:val="24"/>
        </w:rPr>
        <w:t xml:space="preserve"> </w:t>
      </w:r>
      <w:proofErr w:type="spellStart"/>
      <w:r w:rsidR="00681176" w:rsidRPr="00681176">
        <w:rPr>
          <w:sz w:val="24"/>
          <w:szCs w:val="24"/>
        </w:rPr>
        <w:t>Forum</w:t>
      </w:r>
      <w:proofErr w:type="spellEnd"/>
      <w:r w:rsidR="00681176" w:rsidRPr="00681176">
        <w:rPr>
          <w:sz w:val="24"/>
          <w:szCs w:val="24"/>
        </w:rPr>
        <w:t xml:space="preserve"> ανέδειξε τις πραγματικές δυνατότητες ενίσχυσης της οικονομικής συνεργασίας Ελλάδας και Σλοβακίας, πέρα από τη στενή έννοια των εμπορικών συναλλαγών. Οι δύο χώρες διαθέτουν συμπληρωματικά πλεονεκτήματα και μπορούν να αναπτύξουν πιο </w:t>
      </w:r>
      <w:proofErr w:type="spellStart"/>
      <w:r w:rsidR="00681176" w:rsidRPr="00681176">
        <w:rPr>
          <w:sz w:val="24"/>
          <w:szCs w:val="24"/>
        </w:rPr>
        <w:t>στοχευμένες</w:t>
      </w:r>
      <w:proofErr w:type="spellEnd"/>
      <w:r w:rsidR="00681176" w:rsidRPr="00681176">
        <w:rPr>
          <w:sz w:val="24"/>
          <w:szCs w:val="24"/>
        </w:rPr>
        <w:t xml:space="preserve"> συνεργασίες σε τομείς όπως η βιομηχανία, η τεχνολογία, η καινοτομία, η ενέργεια, τα </w:t>
      </w:r>
      <w:proofErr w:type="spellStart"/>
      <w:r w:rsidR="00681176" w:rsidRPr="00681176">
        <w:rPr>
          <w:sz w:val="24"/>
          <w:szCs w:val="24"/>
        </w:rPr>
        <w:t>logistics</w:t>
      </w:r>
      <w:proofErr w:type="spellEnd"/>
      <w:r w:rsidR="00681176" w:rsidRPr="00681176">
        <w:rPr>
          <w:sz w:val="24"/>
          <w:szCs w:val="24"/>
        </w:rPr>
        <w:t xml:space="preserve">, η </w:t>
      </w:r>
      <w:proofErr w:type="spellStart"/>
      <w:r w:rsidR="00681176" w:rsidRPr="00681176">
        <w:rPr>
          <w:sz w:val="24"/>
          <w:szCs w:val="24"/>
        </w:rPr>
        <w:t>αγροδιατροφή</w:t>
      </w:r>
      <w:proofErr w:type="spellEnd"/>
      <w:r w:rsidR="00681176" w:rsidRPr="00681176">
        <w:rPr>
          <w:sz w:val="24"/>
          <w:szCs w:val="24"/>
        </w:rPr>
        <w:t xml:space="preserve"> και </w:t>
      </w:r>
      <w:r w:rsidR="00681176" w:rsidRPr="00681176">
        <w:rPr>
          <w:sz w:val="24"/>
          <w:szCs w:val="24"/>
        </w:rPr>
        <w:lastRenderedPageBreak/>
        <w:t>οι υπηρεσίες υψηλής προστιθέμενης αξίας.</w:t>
      </w:r>
      <w:r w:rsidR="00681176">
        <w:rPr>
          <w:sz w:val="24"/>
          <w:szCs w:val="24"/>
        </w:rPr>
        <w:t xml:space="preserve"> </w:t>
      </w:r>
      <w:r w:rsidR="00681176" w:rsidRPr="00681176">
        <w:rPr>
          <w:sz w:val="24"/>
          <w:szCs w:val="24"/>
        </w:rPr>
        <w:t>Σε μια περίοδο όπου η Ευρώπη αναζητά πιο ανθεκτικές αλυσίδες αξίας, νέες παραγωγικές συνεργασίες και ισχυρότερη διασύνδεση των επιχειρήσεών της, τέτοιες πρωτοβουλίες έχουν ιδιαίτερη σημασία. Δημιουργούν πρακτικούς διαύλους επικοινωνίας και συνεργασίας μεταξύ επιχειρήσεων, θεσμικών φορέων και αγορών. Στην Enterprise Greece συνεχίζουμε να εργαζόμαστε με στόχο την ενίσχυση της εξωστρέφειας των ελληνικών επιχειρήσεων, την ανάδειξη της Ελλάδας ως αξιόπιστου επενδυτικού και επιχειρηματικού προορισμού και την προώθηση διεθνών συνεργασιών με μετρήσιμη προστιθέμενη αξία»</w:t>
      </w:r>
      <w:r w:rsidR="00681176">
        <w:rPr>
          <w:sz w:val="24"/>
          <w:szCs w:val="24"/>
        </w:rPr>
        <w:t>.</w:t>
      </w:r>
    </w:p>
    <w:p w14:paraId="0A674012" w14:textId="77777777" w:rsidR="00FB1C06" w:rsidRPr="00FB1C06" w:rsidRDefault="00FB1C06" w:rsidP="00FB1C06">
      <w:pPr>
        <w:spacing w:line="276" w:lineRule="auto"/>
        <w:jc w:val="both"/>
        <w:rPr>
          <w:sz w:val="24"/>
          <w:szCs w:val="24"/>
        </w:rPr>
      </w:pPr>
      <w:r w:rsidRPr="00FB1C06">
        <w:rPr>
          <w:sz w:val="24"/>
          <w:szCs w:val="24"/>
        </w:rPr>
        <w:t xml:space="preserve">Η </w:t>
      </w:r>
      <w:r w:rsidRPr="00FB1C06">
        <w:rPr>
          <w:b/>
          <w:bCs/>
          <w:sz w:val="24"/>
          <w:szCs w:val="24"/>
        </w:rPr>
        <w:t xml:space="preserve">Πρέσβης της Σλοβακικής Δημοκρατίας στην Ελληνική Δημοκρατία, κ. </w:t>
      </w:r>
      <w:proofErr w:type="spellStart"/>
      <w:r w:rsidRPr="00FB1C06">
        <w:rPr>
          <w:b/>
          <w:bCs/>
          <w:sz w:val="24"/>
          <w:szCs w:val="24"/>
        </w:rPr>
        <w:t>Marcela</w:t>
      </w:r>
      <w:proofErr w:type="spellEnd"/>
      <w:r w:rsidRPr="00FB1C06">
        <w:rPr>
          <w:b/>
          <w:bCs/>
          <w:sz w:val="24"/>
          <w:szCs w:val="24"/>
        </w:rPr>
        <w:t xml:space="preserve"> </w:t>
      </w:r>
      <w:proofErr w:type="spellStart"/>
      <w:r w:rsidRPr="00FB1C06">
        <w:rPr>
          <w:b/>
          <w:bCs/>
          <w:sz w:val="24"/>
          <w:szCs w:val="24"/>
        </w:rPr>
        <w:t>Hanusová</w:t>
      </w:r>
      <w:proofErr w:type="spellEnd"/>
      <w:r w:rsidRPr="00FB1C06">
        <w:rPr>
          <w:sz w:val="24"/>
          <w:szCs w:val="24"/>
        </w:rPr>
        <w:t>, εξήρε τις εξαιρετικές διπλωματικές σχέσεις των δύο χωρών και επεσήμανε ότι το Φόρουμ αποτελεί μια σπουδαία γέφυρα για τη μετατροπή της διπλωματίας σε ουσιαστικές εταιρικές σχέσεις.</w:t>
      </w:r>
    </w:p>
    <w:p w14:paraId="5C265DA5" w14:textId="5B32EABD" w:rsidR="00A067E3" w:rsidRPr="00A067E3" w:rsidRDefault="00FB1C06" w:rsidP="00A067E3">
      <w:pPr>
        <w:spacing w:line="276" w:lineRule="auto"/>
        <w:jc w:val="both"/>
        <w:rPr>
          <w:sz w:val="24"/>
          <w:szCs w:val="24"/>
        </w:rPr>
      </w:pPr>
      <w:r w:rsidRPr="00FB1C06">
        <w:rPr>
          <w:sz w:val="24"/>
          <w:szCs w:val="24"/>
        </w:rPr>
        <w:t xml:space="preserve">Στο πλαίσιο των κεντρικών ομιλιών, </w:t>
      </w:r>
      <w:r w:rsidR="00A067E3" w:rsidRPr="00A067E3">
        <w:rPr>
          <w:sz w:val="24"/>
          <w:szCs w:val="24"/>
        </w:rPr>
        <w:t xml:space="preserve">ο Υφυπουργός Εξωτερικών, αρμόδιος για την Οικονομική Διπλωματία και Εξωστρέφεια, </w:t>
      </w:r>
      <w:r w:rsidR="00A067E3">
        <w:rPr>
          <w:sz w:val="24"/>
          <w:szCs w:val="24"/>
        </w:rPr>
        <w:t>κ.</w:t>
      </w:r>
      <w:r w:rsidR="00A067E3" w:rsidRPr="00A067E3">
        <w:rPr>
          <w:sz w:val="24"/>
          <w:szCs w:val="24"/>
        </w:rPr>
        <w:t xml:space="preserve"> </w:t>
      </w:r>
      <w:r w:rsidR="00A067E3" w:rsidRPr="00A067E3">
        <w:rPr>
          <w:b/>
          <w:bCs/>
          <w:sz w:val="24"/>
          <w:szCs w:val="24"/>
        </w:rPr>
        <w:t>Χάρης Θεοχάρης</w:t>
      </w:r>
      <w:r w:rsidR="00A067E3" w:rsidRPr="00A067E3">
        <w:rPr>
          <w:sz w:val="24"/>
          <w:szCs w:val="24"/>
        </w:rPr>
        <w:t xml:space="preserve">, καλωσόρισε, μαζί με τον Σλοβάκο ομόλογό του, Υφυπουργό Εξωτερικών </w:t>
      </w:r>
      <w:proofErr w:type="spellStart"/>
      <w:r w:rsidR="00A067E3" w:rsidRPr="00416BAF">
        <w:rPr>
          <w:b/>
          <w:bCs/>
          <w:sz w:val="24"/>
          <w:szCs w:val="24"/>
        </w:rPr>
        <w:t>Rastislav</w:t>
      </w:r>
      <w:proofErr w:type="spellEnd"/>
      <w:r w:rsidR="00A067E3" w:rsidRPr="00416BAF">
        <w:rPr>
          <w:b/>
          <w:bCs/>
          <w:sz w:val="24"/>
          <w:szCs w:val="24"/>
        </w:rPr>
        <w:t xml:space="preserve"> </w:t>
      </w:r>
      <w:proofErr w:type="spellStart"/>
      <w:r w:rsidR="00A067E3" w:rsidRPr="00416BAF">
        <w:rPr>
          <w:b/>
          <w:bCs/>
          <w:sz w:val="24"/>
          <w:szCs w:val="24"/>
        </w:rPr>
        <w:t>Chovanec</w:t>
      </w:r>
      <w:proofErr w:type="spellEnd"/>
      <w:r w:rsidR="00A067E3" w:rsidRPr="00A067E3">
        <w:rPr>
          <w:sz w:val="24"/>
          <w:szCs w:val="24"/>
        </w:rPr>
        <w:t xml:space="preserve">, τους συμμετέχοντες στο </w:t>
      </w:r>
      <w:proofErr w:type="spellStart"/>
      <w:r w:rsidR="00A067E3" w:rsidRPr="00A067E3">
        <w:rPr>
          <w:sz w:val="24"/>
          <w:szCs w:val="24"/>
        </w:rPr>
        <w:t>Ελληνοσλοβακικό</w:t>
      </w:r>
      <w:proofErr w:type="spellEnd"/>
      <w:r w:rsidR="00A067E3" w:rsidRPr="00A067E3">
        <w:rPr>
          <w:sz w:val="24"/>
          <w:szCs w:val="24"/>
        </w:rPr>
        <w:t xml:space="preserve"> Επιχειρηματικό Φόρουμ και παρουσίασε τη σύγχρονη Ελλάδα, η οποία αποτελεί πλέον διεθνές σημείο αναφοράς για την ταχύτητα και την αποτελεσματικότητα των μεταρρυθμίσεών της.</w:t>
      </w:r>
      <w:r w:rsidR="00A067E3">
        <w:rPr>
          <w:sz w:val="24"/>
          <w:szCs w:val="24"/>
        </w:rPr>
        <w:t xml:space="preserve"> </w:t>
      </w:r>
      <w:r w:rsidR="00A067E3" w:rsidRPr="00A067E3">
        <w:rPr>
          <w:sz w:val="24"/>
          <w:szCs w:val="24"/>
        </w:rPr>
        <w:t>Κατά την τοποθέτησή του, ανέδειξε τα σημαντικά επιτεύγματα της χώρας στον τομέα του ψηφιακού μετασχηματισμού, με χαρακτηριστικό παράδειγμα την πλατφόρμα gov.gr, η οποία προσφέρει σήμερα περισσότερες από 2.250 ψηφιακές δημόσιες υπηρεσίες, έχει εξυπηρετήσει πάνω από 9 εκατομμύρια πολίτες και δημιουργεί ετήσιο οικονομικό όφελος που προσεγγίζει τα 300 εκατ. ευρώ για πολίτες, επιχειρήσεις και το Δημόσιο.</w:t>
      </w:r>
      <w:r w:rsidR="00A067E3">
        <w:rPr>
          <w:sz w:val="24"/>
          <w:szCs w:val="24"/>
        </w:rPr>
        <w:t xml:space="preserve"> </w:t>
      </w:r>
      <w:r w:rsidR="00A067E3" w:rsidRPr="00A067E3">
        <w:rPr>
          <w:sz w:val="24"/>
          <w:szCs w:val="24"/>
        </w:rPr>
        <w:t xml:space="preserve">Ιδιαίτερη αναφορά έκανε και στον τομέα της τεχνητής νοημοσύνης, όπου η Ελλάδα καταγράφει σημαντική πρόοδο σε ευρωπαϊκό επίπεδο. Στο πλαίσιο αυτό, υπογράμμισε τη σημασία του AI </w:t>
      </w:r>
      <w:proofErr w:type="spellStart"/>
      <w:r w:rsidR="00A067E3" w:rsidRPr="00A067E3">
        <w:rPr>
          <w:sz w:val="24"/>
          <w:szCs w:val="24"/>
        </w:rPr>
        <w:t>Factory</w:t>
      </w:r>
      <w:proofErr w:type="spellEnd"/>
      <w:r w:rsidR="00A067E3" w:rsidRPr="00A067E3">
        <w:rPr>
          <w:sz w:val="24"/>
          <w:szCs w:val="24"/>
        </w:rPr>
        <w:t xml:space="preserve"> «Φάρος» στο Λαύριο, το οποίο συγκαταλέγεται στους επτά πρώτους αντίστοιχους κόμβους που αναπτύσσονται στην Ευρώπη.</w:t>
      </w:r>
      <w:r w:rsidR="00A067E3">
        <w:rPr>
          <w:sz w:val="24"/>
          <w:szCs w:val="24"/>
        </w:rPr>
        <w:t xml:space="preserve"> </w:t>
      </w:r>
      <w:r w:rsidR="00A067E3" w:rsidRPr="00A067E3">
        <w:rPr>
          <w:sz w:val="24"/>
          <w:szCs w:val="24"/>
        </w:rPr>
        <w:t xml:space="preserve">Αναφερόμενος στις προοπτικές της </w:t>
      </w:r>
      <w:proofErr w:type="spellStart"/>
      <w:r w:rsidR="00A067E3" w:rsidRPr="00A067E3">
        <w:rPr>
          <w:sz w:val="24"/>
          <w:szCs w:val="24"/>
        </w:rPr>
        <w:t>ελληνοσλοβακικής</w:t>
      </w:r>
      <w:proofErr w:type="spellEnd"/>
      <w:r w:rsidR="00A067E3" w:rsidRPr="00A067E3">
        <w:rPr>
          <w:sz w:val="24"/>
          <w:szCs w:val="24"/>
        </w:rPr>
        <w:t xml:space="preserve"> συνεργασίας, ο κ. Θεοχάρης τόνισε ότι οι δυνατότητες ανάπτυξης κοινών πρωτοβουλιών εκτείνονται σε ένα ευρύ φάσμα τομέων, όπως η τεχνολογία, η τεχνητή νοημοσύνη, η πράσινη ενέργεια, η άμυνα, ο τουρισμός και ο </w:t>
      </w:r>
      <w:proofErr w:type="spellStart"/>
      <w:r w:rsidR="00A067E3" w:rsidRPr="00A067E3">
        <w:rPr>
          <w:sz w:val="24"/>
          <w:szCs w:val="24"/>
        </w:rPr>
        <w:t>αγροδιατροφικός</w:t>
      </w:r>
      <w:proofErr w:type="spellEnd"/>
      <w:r w:rsidR="00A067E3" w:rsidRPr="00A067E3">
        <w:rPr>
          <w:sz w:val="24"/>
          <w:szCs w:val="24"/>
        </w:rPr>
        <w:t xml:space="preserve"> κλάδος. Παράλληλα, υπογράμμισε τον καθοριστικό ρόλο της επιχειρηματικής κοινότητας στην αξιοποίηση ευκαιριών όπως το συγκεκριμένο φόρουμ, επισημαίνοντας την ανάγκη οι επαφές και οι συζητήσεις να μετουσιώνονται σε ουσιαστικές συνεργασίες και επιχειρηματικές συμφωνίες με απτά και μετρήσιμα οφέλη για τις επιχειρήσεις, καθώς και για τις οικονομίες και τις κοινωνίες των δύο χωρών.</w:t>
      </w:r>
      <w:r w:rsidR="00A067E3">
        <w:rPr>
          <w:sz w:val="24"/>
          <w:szCs w:val="24"/>
        </w:rPr>
        <w:t xml:space="preserve"> </w:t>
      </w:r>
    </w:p>
    <w:p w14:paraId="36119874" w14:textId="46E37608" w:rsidR="00FB1C06" w:rsidRPr="00FB1C06" w:rsidRDefault="00B5236F" w:rsidP="00FB1C06">
      <w:pPr>
        <w:spacing w:line="276" w:lineRule="auto"/>
        <w:jc w:val="both"/>
        <w:rPr>
          <w:sz w:val="24"/>
          <w:szCs w:val="24"/>
        </w:rPr>
      </w:pPr>
      <w:r>
        <w:rPr>
          <w:sz w:val="24"/>
          <w:szCs w:val="24"/>
        </w:rPr>
        <w:lastRenderedPageBreak/>
        <w:t xml:space="preserve">Από την πλευρά του, </w:t>
      </w:r>
      <w:r w:rsidR="00FB1C06" w:rsidRPr="00FB1C06">
        <w:rPr>
          <w:sz w:val="24"/>
          <w:szCs w:val="24"/>
        </w:rPr>
        <w:t xml:space="preserve">ο </w:t>
      </w:r>
      <w:r w:rsidR="00FB1C06" w:rsidRPr="00577505">
        <w:rPr>
          <w:sz w:val="24"/>
          <w:szCs w:val="24"/>
        </w:rPr>
        <w:t>Υφυπουργός Εξωτερικών και Ευρωπαϊκών Υποθέσεων της Σλοβακικής Δημοκρατίας,</w:t>
      </w:r>
      <w:r w:rsidR="00FB1C06" w:rsidRPr="00FB1C06">
        <w:rPr>
          <w:b/>
          <w:bCs/>
          <w:sz w:val="24"/>
          <w:szCs w:val="24"/>
        </w:rPr>
        <w:t xml:space="preserve"> κ. </w:t>
      </w:r>
      <w:proofErr w:type="spellStart"/>
      <w:r w:rsidR="00FB1C06" w:rsidRPr="00FB1C06">
        <w:rPr>
          <w:b/>
          <w:bCs/>
          <w:sz w:val="24"/>
          <w:szCs w:val="24"/>
        </w:rPr>
        <w:t>Rastislav</w:t>
      </w:r>
      <w:proofErr w:type="spellEnd"/>
      <w:r w:rsidR="00FB1C06" w:rsidRPr="00FB1C06">
        <w:rPr>
          <w:b/>
          <w:bCs/>
          <w:sz w:val="24"/>
          <w:szCs w:val="24"/>
        </w:rPr>
        <w:t xml:space="preserve"> </w:t>
      </w:r>
      <w:proofErr w:type="spellStart"/>
      <w:r w:rsidR="00FB1C06" w:rsidRPr="00FB1C06">
        <w:rPr>
          <w:b/>
          <w:bCs/>
          <w:sz w:val="24"/>
          <w:szCs w:val="24"/>
        </w:rPr>
        <w:t>Chovanec</w:t>
      </w:r>
      <w:proofErr w:type="spellEnd"/>
      <w:r w:rsidR="00FB1C06" w:rsidRPr="00FB1C06">
        <w:rPr>
          <w:sz w:val="24"/>
          <w:szCs w:val="24"/>
        </w:rPr>
        <w:t xml:space="preserve">, </w:t>
      </w:r>
      <w:r w:rsidR="00577505" w:rsidRPr="00577505">
        <w:rPr>
          <w:sz w:val="24"/>
          <w:szCs w:val="24"/>
        </w:rPr>
        <w:t>επικεντρώθηκε στη δυναμική της σλοβακικής αγοράς και τις δυνατότητες κοινών ευρωπαϊκών δράσεων.</w:t>
      </w:r>
    </w:p>
    <w:p w14:paraId="4A73FBCE" w14:textId="294CC44D" w:rsidR="00FB1C06" w:rsidRPr="00FB1C06" w:rsidRDefault="006549A8" w:rsidP="00FB1C06">
      <w:pPr>
        <w:spacing w:line="276" w:lineRule="auto"/>
        <w:jc w:val="both"/>
        <w:rPr>
          <w:sz w:val="24"/>
          <w:szCs w:val="24"/>
        </w:rPr>
      </w:pPr>
      <w:r>
        <w:rPr>
          <w:sz w:val="24"/>
          <w:szCs w:val="24"/>
        </w:rPr>
        <w:t xml:space="preserve">Στη συνέχεια, </w:t>
      </w:r>
      <w:r w:rsidR="00FB1C06" w:rsidRPr="00FB1C06">
        <w:rPr>
          <w:sz w:val="24"/>
          <w:szCs w:val="24"/>
        </w:rPr>
        <w:t xml:space="preserve"> </w:t>
      </w:r>
      <w:r>
        <w:rPr>
          <w:sz w:val="24"/>
          <w:szCs w:val="24"/>
        </w:rPr>
        <w:t>ο</w:t>
      </w:r>
      <w:r w:rsidR="00FB1C06" w:rsidRPr="00FB1C06">
        <w:rPr>
          <w:sz w:val="24"/>
          <w:szCs w:val="24"/>
        </w:rPr>
        <w:t xml:space="preserve"> </w:t>
      </w:r>
      <w:r w:rsidR="00FB1C06" w:rsidRPr="00FB1C06">
        <w:rPr>
          <w:b/>
          <w:bCs/>
          <w:sz w:val="24"/>
          <w:szCs w:val="24"/>
        </w:rPr>
        <w:t>Δρ. Δημήτρη</w:t>
      </w:r>
      <w:r>
        <w:rPr>
          <w:b/>
          <w:bCs/>
          <w:sz w:val="24"/>
          <w:szCs w:val="24"/>
        </w:rPr>
        <w:t>ς</w:t>
      </w:r>
      <w:r w:rsidR="00FB1C06" w:rsidRPr="00FB1C06">
        <w:rPr>
          <w:b/>
          <w:bCs/>
          <w:sz w:val="24"/>
          <w:szCs w:val="24"/>
        </w:rPr>
        <w:t xml:space="preserve"> Καρύδη</w:t>
      </w:r>
      <w:r>
        <w:rPr>
          <w:b/>
          <w:bCs/>
          <w:sz w:val="24"/>
          <w:szCs w:val="24"/>
        </w:rPr>
        <w:t>ς</w:t>
      </w:r>
      <w:r w:rsidR="00FB1C06" w:rsidRPr="00FB1C06">
        <w:rPr>
          <w:sz w:val="24"/>
          <w:szCs w:val="24"/>
        </w:rPr>
        <w:t xml:space="preserve"> (</w:t>
      </w:r>
      <w:r w:rsidR="008C5145" w:rsidRPr="008C5145">
        <w:rPr>
          <w:sz w:val="24"/>
          <w:szCs w:val="24"/>
        </w:rPr>
        <w:t>Σύμβουλος Ευρωπαϊκών Προγραμμάτων, Enterprise Greece</w:t>
      </w:r>
      <w:r w:rsidR="00FB1C06" w:rsidRPr="00FB1C06">
        <w:rPr>
          <w:sz w:val="24"/>
          <w:szCs w:val="24"/>
        </w:rPr>
        <w:t xml:space="preserve">) και </w:t>
      </w:r>
      <w:r>
        <w:rPr>
          <w:sz w:val="24"/>
          <w:szCs w:val="24"/>
        </w:rPr>
        <w:t>η</w:t>
      </w:r>
      <w:r w:rsidR="00FB1C06" w:rsidRPr="00FB1C06">
        <w:rPr>
          <w:sz w:val="24"/>
          <w:szCs w:val="24"/>
        </w:rPr>
        <w:t xml:space="preserve"> </w:t>
      </w:r>
      <w:r w:rsidR="00FB1C06" w:rsidRPr="00FB1C06">
        <w:rPr>
          <w:b/>
          <w:bCs/>
          <w:sz w:val="24"/>
          <w:szCs w:val="24"/>
        </w:rPr>
        <w:t>κ</w:t>
      </w:r>
      <w:r>
        <w:rPr>
          <w:b/>
          <w:bCs/>
          <w:sz w:val="24"/>
          <w:szCs w:val="24"/>
        </w:rPr>
        <w:t>α</w:t>
      </w:r>
      <w:r w:rsidR="00FB1C06" w:rsidRPr="00FB1C06">
        <w:rPr>
          <w:b/>
          <w:bCs/>
          <w:sz w:val="24"/>
          <w:szCs w:val="24"/>
        </w:rPr>
        <w:t xml:space="preserve"> </w:t>
      </w:r>
      <w:proofErr w:type="spellStart"/>
      <w:r w:rsidR="00FB1C06" w:rsidRPr="00FB1C06">
        <w:rPr>
          <w:b/>
          <w:bCs/>
          <w:sz w:val="24"/>
          <w:szCs w:val="24"/>
        </w:rPr>
        <w:t>Silvia</w:t>
      </w:r>
      <w:proofErr w:type="spellEnd"/>
      <w:r w:rsidR="00FB1C06" w:rsidRPr="00FB1C06">
        <w:rPr>
          <w:b/>
          <w:bCs/>
          <w:sz w:val="24"/>
          <w:szCs w:val="24"/>
        </w:rPr>
        <w:t xml:space="preserve"> </w:t>
      </w:r>
      <w:proofErr w:type="spellStart"/>
      <w:r w:rsidR="00FB1C06" w:rsidRPr="00FB1C06">
        <w:rPr>
          <w:b/>
          <w:bCs/>
          <w:sz w:val="24"/>
          <w:szCs w:val="24"/>
        </w:rPr>
        <w:t>Radovanović</w:t>
      </w:r>
      <w:proofErr w:type="spellEnd"/>
      <w:r w:rsidR="00FB1C06" w:rsidRPr="00FB1C06">
        <w:rPr>
          <w:sz w:val="24"/>
          <w:szCs w:val="24"/>
        </w:rPr>
        <w:t xml:space="preserve"> (Σύμβουλο</w:t>
      </w:r>
      <w:r w:rsidR="00EF3DDD">
        <w:rPr>
          <w:sz w:val="24"/>
          <w:szCs w:val="24"/>
        </w:rPr>
        <w:t>ς</w:t>
      </w:r>
      <w:r w:rsidR="00FB1C06" w:rsidRPr="00FB1C06">
        <w:rPr>
          <w:sz w:val="24"/>
          <w:szCs w:val="24"/>
        </w:rPr>
        <w:t xml:space="preserve"> του Τμήματος Εξωτερικού Εμπορίου του SARIO), ανέλυσαν τα οικονομικά προφίλ, </w:t>
      </w:r>
      <w:r w:rsidR="00142E61">
        <w:rPr>
          <w:sz w:val="24"/>
          <w:szCs w:val="24"/>
        </w:rPr>
        <w:t>τ</w:t>
      </w:r>
      <w:r w:rsidR="00577505" w:rsidRPr="00577505">
        <w:rPr>
          <w:sz w:val="24"/>
          <w:szCs w:val="24"/>
        </w:rPr>
        <w:t>α συγκριτικά πλεονεκτήματα και τα επενδυτικά κίνητρα που προσφέρουν οι δύο χώρες.</w:t>
      </w:r>
      <w:r>
        <w:rPr>
          <w:sz w:val="24"/>
          <w:szCs w:val="24"/>
        </w:rPr>
        <w:t xml:space="preserve"> </w:t>
      </w:r>
      <w:r w:rsidR="00577505">
        <w:rPr>
          <w:sz w:val="24"/>
          <w:szCs w:val="24"/>
        </w:rPr>
        <w:t>Ακολούθησε</w:t>
      </w:r>
      <w:r w:rsidR="00FB1C06" w:rsidRPr="00FB1C06">
        <w:rPr>
          <w:sz w:val="24"/>
          <w:szCs w:val="24"/>
        </w:rPr>
        <w:t xml:space="preserve"> </w:t>
      </w:r>
      <w:proofErr w:type="spellStart"/>
      <w:r w:rsidR="00FB1C06" w:rsidRPr="00FB1C06">
        <w:rPr>
          <w:b/>
          <w:bCs/>
          <w:sz w:val="24"/>
          <w:szCs w:val="24"/>
        </w:rPr>
        <w:t>Pitching</w:t>
      </w:r>
      <w:proofErr w:type="spellEnd"/>
      <w:r w:rsidR="00FB1C06" w:rsidRPr="00FB1C06">
        <w:rPr>
          <w:b/>
          <w:bCs/>
          <w:sz w:val="24"/>
          <w:szCs w:val="24"/>
        </w:rPr>
        <w:t xml:space="preserve"> </w:t>
      </w:r>
      <w:proofErr w:type="spellStart"/>
      <w:r w:rsidR="00FB1C06" w:rsidRPr="00FB1C06">
        <w:rPr>
          <w:b/>
          <w:bCs/>
          <w:sz w:val="24"/>
          <w:szCs w:val="24"/>
        </w:rPr>
        <w:t>Session</w:t>
      </w:r>
      <w:proofErr w:type="spellEnd"/>
      <w:r w:rsidR="00FB1C06" w:rsidRPr="00FB1C06">
        <w:rPr>
          <w:b/>
          <w:bCs/>
          <w:sz w:val="24"/>
          <w:szCs w:val="24"/>
        </w:rPr>
        <w:t xml:space="preserve"> Σλοβάκικων Εταιρειών</w:t>
      </w:r>
      <w:r w:rsidR="00FB1C06" w:rsidRPr="00FB1C06">
        <w:rPr>
          <w:sz w:val="24"/>
          <w:szCs w:val="24"/>
        </w:rPr>
        <w:t>, κατά τη διάρκεια του οποίου επιχειρήσεις από τη Σλοβακία παρουσίασαν τις καινοτόμες λύσεις και τα προϊόντα τους.</w:t>
      </w:r>
    </w:p>
    <w:p w14:paraId="1660A75F" w14:textId="0C1EB206" w:rsidR="00577505" w:rsidRDefault="00FB1C06" w:rsidP="00577505">
      <w:pPr>
        <w:tabs>
          <w:tab w:val="num" w:pos="720"/>
        </w:tabs>
        <w:spacing w:line="276" w:lineRule="auto"/>
        <w:jc w:val="both"/>
        <w:rPr>
          <w:sz w:val="24"/>
          <w:szCs w:val="24"/>
        </w:rPr>
      </w:pPr>
      <w:r w:rsidRPr="00FB1C06">
        <w:rPr>
          <w:sz w:val="24"/>
          <w:szCs w:val="24"/>
        </w:rPr>
        <w:t xml:space="preserve">Το Φόρουμ ολοκληρώθηκε </w:t>
      </w:r>
      <w:r w:rsidR="00577505" w:rsidRPr="00577505">
        <w:rPr>
          <w:sz w:val="24"/>
          <w:szCs w:val="24"/>
        </w:rPr>
        <w:t xml:space="preserve">με τη διεξαγωγή </w:t>
      </w:r>
      <w:r w:rsidR="00577505" w:rsidRPr="00577505">
        <w:rPr>
          <w:b/>
          <w:bCs/>
          <w:sz w:val="24"/>
          <w:szCs w:val="24"/>
        </w:rPr>
        <w:t xml:space="preserve">περισσότερων από 50 </w:t>
      </w:r>
      <w:proofErr w:type="spellStart"/>
      <w:r w:rsidR="00577505" w:rsidRPr="00577505">
        <w:rPr>
          <w:b/>
          <w:bCs/>
          <w:sz w:val="24"/>
          <w:szCs w:val="24"/>
        </w:rPr>
        <w:t>στοχευμένων</w:t>
      </w:r>
      <w:proofErr w:type="spellEnd"/>
      <w:r w:rsidR="00577505" w:rsidRPr="00577505">
        <w:rPr>
          <w:b/>
          <w:bCs/>
          <w:sz w:val="24"/>
          <w:szCs w:val="24"/>
        </w:rPr>
        <w:t xml:space="preserve"> συναντήσεων B2B</w:t>
      </w:r>
      <w:r w:rsidR="00577505" w:rsidRPr="00577505">
        <w:rPr>
          <w:sz w:val="24"/>
          <w:szCs w:val="24"/>
        </w:rPr>
        <w:t xml:space="preserve"> μεταξύ ελληνικών και σλοβακικών επιχειρήσεων. Οι συμμετέχοντες είχαν την ευκαιρία να έρθουν σε απευθείας επαφή, να ανταλλάξουν τεχνογνωσία και να θέσουν τις βάσεις για </w:t>
      </w:r>
      <w:r w:rsidR="00577505">
        <w:rPr>
          <w:sz w:val="24"/>
          <w:szCs w:val="24"/>
        </w:rPr>
        <w:t xml:space="preserve">επιχειρηματικές </w:t>
      </w:r>
      <w:r w:rsidR="00577505" w:rsidRPr="00577505">
        <w:rPr>
          <w:sz w:val="24"/>
          <w:szCs w:val="24"/>
        </w:rPr>
        <w:t>συμπράξεις σε τομείς αμοιβαίου ενδιαφέροντος.</w:t>
      </w:r>
    </w:p>
    <w:p w14:paraId="69EAA772" w14:textId="5A8AB578" w:rsidR="00FD4B8A" w:rsidRDefault="00FB1C06" w:rsidP="00577505">
      <w:pPr>
        <w:tabs>
          <w:tab w:val="num" w:pos="720"/>
        </w:tabs>
        <w:spacing w:line="276" w:lineRule="auto"/>
        <w:jc w:val="both"/>
        <w:rPr>
          <w:sz w:val="24"/>
          <w:szCs w:val="24"/>
        </w:rPr>
      </w:pPr>
      <w:r w:rsidRPr="00FB1C06">
        <w:rPr>
          <w:sz w:val="24"/>
          <w:szCs w:val="24"/>
        </w:rPr>
        <w:t xml:space="preserve">Τον συντονισμό της εκδήλωσης είχε ο κ. </w:t>
      </w:r>
      <w:r w:rsidRPr="00FB1C06">
        <w:rPr>
          <w:b/>
          <w:bCs/>
          <w:sz w:val="24"/>
          <w:szCs w:val="24"/>
        </w:rPr>
        <w:t>Κάρολος Κωστόπουλος</w:t>
      </w:r>
      <w:r w:rsidRPr="00FB1C06">
        <w:rPr>
          <w:sz w:val="24"/>
          <w:szCs w:val="24"/>
        </w:rPr>
        <w:t>, Μέλος Δ.Σ. του ΕΒΕΑ.</w:t>
      </w:r>
    </w:p>
    <w:p w14:paraId="508C3FB9" w14:textId="58417A53" w:rsidR="00355DD1" w:rsidRDefault="00355DD1" w:rsidP="00577505">
      <w:pPr>
        <w:tabs>
          <w:tab w:val="num" w:pos="720"/>
        </w:tabs>
        <w:spacing w:line="276" w:lineRule="auto"/>
        <w:jc w:val="both"/>
        <w:rPr>
          <w:noProof/>
        </w:rPr>
      </w:pPr>
      <w:r>
        <w:rPr>
          <w:sz w:val="24"/>
          <w:szCs w:val="24"/>
        </w:rPr>
        <w:t xml:space="preserve">Με την υποστήριξη: </w:t>
      </w:r>
    </w:p>
    <w:p w14:paraId="5EC13947" w14:textId="19BF53CA" w:rsidR="00355DD1" w:rsidRDefault="00355DD1" w:rsidP="00577505">
      <w:pPr>
        <w:tabs>
          <w:tab w:val="num" w:pos="720"/>
        </w:tabs>
        <w:spacing w:line="276" w:lineRule="auto"/>
        <w:jc w:val="both"/>
        <w:rPr>
          <w:sz w:val="24"/>
          <w:szCs w:val="24"/>
          <w:lang w:val="en-US"/>
        </w:rPr>
      </w:pPr>
      <w:r>
        <w:rPr>
          <w:noProof/>
        </w:rPr>
        <w:drawing>
          <wp:inline distT="0" distB="0" distL="0" distR="0" wp14:anchorId="180FE225" wp14:editId="02E4ACA1">
            <wp:extent cx="2857500" cy="733425"/>
            <wp:effectExtent l="0" t="0" r="0" b="9525"/>
            <wp:docPr id="1417448188" name="Εικόνα 2" descr="υποστηρικτέ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υποστηρικτέ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733425"/>
                    </a:xfrm>
                    <a:prstGeom prst="rect">
                      <a:avLst/>
                    </a:prstGeom>
                    <a:noFill/>
                    <a:ln>
                      <a:noFill/>
                    </a:ln>
                  </pic:spPr>
                </pic:pic>
              </a:graphicData>
            </a:graphic>
          </wp:inline>
        </w:drawing>
      </w:r>
    </w:p>
    <w:p w14:paraId="5621A367" w14:textId="77777777" w:rsidR="001157F9" w:rsidRDefault="001157F9" w:rsidP="000A1E49">
      <w:pPr>
        <w:tabs>
          <w:tab w:val="num" w:pos="720"/>
        </w:tabs>
        <w:spacing w:line="276" w:lineRule="auto"/>
        <w:jc w:val="both"/>
        <w:rPr>
          <w:b/>
          <w:bCs/>
          <w:sz w:val="24"/>
          <w:szCs w:val="24"/>
        </w:rPr>
      </w:pPr>
    </w:p>
    <w:p w14:paraId="386E010F" w14:textId="47B71807" w:rsidR="000A1E49" w:rsidRPr="000A1E49" w:rsidRDefault="000A1E49" w:rsidP="000A1E49">
      <w:pPr>
        <w:tabs>
          <w:tab w:val="num" w:pos="720"/>
        </w:tabs>
        <w:spacing w:line="276" w:lineRule="auto"/>
        <w:jc w:val="both"/>
        <w:rPr>
          <w:b/>
          <w:bCs/>
          <w:sz w:val="24"/>
          <w:szCs w:val="24"/>
        </w:rPr>
      </w:pPr>
      <w:r w:rsidRPr="000A1E49">
        <w:rPr>
          <w:b/>
          <w:bCs/>
          <w:sz w:val="24"/>
          <w:szCs w:val="24"/>
          <w:lang w:val="en-GB"/>
        </w:rPr>
        <w:t>Enterprise</w:t>
      </w:r>
      <w:r w:rsidRPr="000A1E49">
        <w:rPr>
          <w:b/>
          <w:bCs/>
          <w:sz w:val="24"/>
          <w:szCs w:val="24"/>
        </w:rPr>
        <w:t xml:space="preserve"> </w:t>
      </w:r>
      <w:r w:rsidRPr="000A1E49">
        <w:rPr>
          <w:b/>
          <w:bCs/>
          <w:sz w:val="24"/>
          <w:szCs w:val="24"/>
          <w:lang w:val="en-GB"/>
        </w:rPr>
        <w:t>Greece</w:t>
      </w:r>
    </w:p>
    <w:p w14:paraId="6F2B6161" w14:textId="77777777" w:rsidR="000A1E49" w:rsidRPr="000A1E49" w:rsidRDefault="000A1E49" w:rsidP="000A1E49">
      <w:pPr>
        <w:tabs>
          <w:tab w:val="num" w:pos="720"/>
        </w:tabs>
        <w:spacing w:line="276" w:lineRule="auto"/>
        <w:jc w:val="both"/>
        <w:rPr>
          <w:sz w:val="24"/>
          <w:szCs w:val="24"/>
        </w:rPr>
      </w:pPr>
      <w:r w:rsidRPr="000A1E49">
        <w:rPr>
          <w:sz w:val="24"/>
          <w:szCs w:val="24"/>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39C1A78E" w14:textId="77777777" w:rsidR="000A1E49" w:rsidRPr="000A1E49" w:rsidRDefault="000A1E49" w:rsidP="000A1E49">
      <w:pPr>
        <w:tabs>
          <w:tab w:val="num" w:pos="720"/>
        </w:tabs>
        <w:spacing w:line="276" w:lineRule="auto"/>
        <w:jc w:val="both"/>
        <w:rPr>
          <w:sz w:val="24"/>
          <w:szCs w:val="24"/>
        </w:rPr>
      </w:pPr>
      <w:r w:rsidRPr="000A1E49">
        <w:rPr>
          <w:b/>
          <w:bCs/>
          <w:sz w:val="24"/>
          <w:szCs w:val="24"/>
        </w:rPr>
        <w:t xml:space="preserve">Περισσότερες Πληροφορίες για συντάκτες: </w:t>
      </w:r>
      <w:r w:rsidRPr="000A1E49">
        <w:rPr>
          <w:sz w:val="24"/>
          <w:szCs w:val="24"/>
        </w:rPr>
        <w:t xml:space="preserve">ENTERPRISEGREECE | Γραφείο Τύπου– 210 3355705, Χρήστος Ρουμελιώτης  </w:t>
      </w:r>
      <w:hyperlink r:id="rId8" w:history="1">
        <w:r w:rsidRPr="000A1E49">
          <w:rPr>
            <w:rStyle w:val="Hyperlink"/>
            <w:sz w:val="24"/>
            <w:szCs w:val="24"/>
          </w:rPr>
          <w:t>c.roumeliotis@eg.gov.gr</w:t>
        </w:r>
      </w:hyperlink>
    </w:p>
    <w:p w14:paraId="351B8266" w14:textId="77777777" w:rsidR="000A1E49" w:rsidRPr="000A1E49" w:rsidRDefault="000A1E49" w:rsidP="00577505">
      <w:pPr>
        <w:tabs>
          <w:tab w:val="num" w:pos="720"/>
        </w:tabs>
        <w:spacing w:line="276" w:lineRule="auto"/>
        <w:jc w:val="both"/>
        <w:rPr>
          <w:sz w:val="24"/>
          <w:szCs w:val="24"/>
        </w:rPr>
      </w:pPr>
    </w:p>
    <w:p w14:paraId="20237915" w14:textId="77777777" w:rsidR="000A1E49" w:rsidRPr="000A1E49" w:rsidRDefault="000A1E49" w:rsidP="00577505">
      <w:pPr>
        <w:tabs>
          <w:tab w:val="num" w:pos="720"/>
        </w:tabs>
        <w:spacing w:line="276" w:lineRule="auto"/>
        <w:jc w:val="both"/>
        <w:rPr>
          <w:sz w:val="24"/>
          <w:szCs w:val="24"/>
        </w:rPr>
      </w:pPr>
    </w:p>
    <w:sectPr w:rsidR="000A1E49" w:rsidRPr="000A1E49">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2FAB5" w14:textId="77777777" w:rsidR="00524893" w:rsidRDefault="00524893" w:rsidP="00A067E3">
      <w:pPr>
        <w:spacing w:after="0" w:line="240" w:lineRule="auto"/>
      </w:pPr>
      <w:r>
        <w:separator/>
      </w:r>
    </w:p>
  </w:endnote>
  <w:endnote w:type="continuationSeparator" w:id="0">
    <w:p w14:paraId="3326F238" w14:textId="77777777" w:rsidR="00524893" w:rsidRDefault="00524893" w:rsidP="00A0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E444" w14:textId="77777777" w:rsidR="00524893" w:rsidRDefault="00524893" w:rsidP="00A067E3">
      <w:pPr>
        <w:spacing w:after="0" w:line="240" w:lineRule="auto"/>
      </w:pPr>
      <w:r>
        <w:separator/>
      </w:r>
    </w:p>
  </w:footnote>
  <w:footnote w:type="continuationSeparator" w:id="0">
    <w:p w14:paraId="1B68B4F7" w14:textId="77777777" w:rsidR="00524893" w:rsidRDefault="00524893" w:rsidP="00A06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3CA7" w14:textId="73BCA9A2" w:rsidR="00A067E3" w:rsidRPr="00982E48" w:rsidRDefault="00982E48" w:rsidP="00982E48">
    <w:pPr>
      <w:pStyle w:val="Header"/>
      <w:tabs>
        <w:tab w:val="clear" w:pos="8306"/>
      </w:tabs>
      <w:spacing w:after="360"/>
      <w:rPr>
        <w:lang w:val="en-US"/>
      </w:rPr>
    </w:pPr>
    <w:r w:rsidRPr="00706908">
      <w:rPr>
        <w:rFonts w:ascii="Calibri" w:eastAsia="Calibri" w:hAnsi="Calibri" w:cs="Times New Roman"/>
        <w:noProof/>
      </w:rPr>
      <w:drawing>
        <wp:anchor distT="0" distB="0" distL="114300" distR="114300" simplePos="0" relativeHeight="251660288" behindDoc="0" locked="0" layoutInCell="1" allowOverlap="1" wp14:anchorId="27E6B7E6" wp14:editId="4F9A0D99">
          <wp:simplePos x="0" y="0"/>
          <wp:positionH relativeFrom="column">
            <wp:posOffset>-414020</wp:posOffset>
          </wp:positionH>
          <wp:positionV relativeFrom="paragraph">
            <wp:posOffset>-177800</wp:posOffset>
          </wp:positionV>
          <wp:extent cx="1664335" cy="733425"/>
          <wp:effectExtent l="0" t="0" r="0" b="9525"/>
          <wp:wrapSquare wrapText="bothSides"/>
          <wp:docPr id="103965867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7334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noProof/>
        <w:lang w:val="en-US"/>
      </w:rPr>
      <w:t xml:space="preserve">  </w:t>
    </w:r>
    <w:r>
      <w:rPr>
        <w:noProof/>
      </w:rPr>
      <w:drawing>
        <wp:inline distT="0" distB="0" distL="0" distR="0" wp14:anchorId="640ED6E2" wp14:editId="64ECEA47">
          <wp:extent cx="1609725" cy="365307"/>
          <wp:effectExtent l="0" t="0" r="0" b="0"/>
          <wp:docPr id="110440344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3363" cy="372941"/>
                  </a:xfrm>
                  <a:prstGeom prst="rect">
                    <a:avLst/>
                  </a:prstGeom>
                  <a:noFill/>
                  <a:ln>
                    <a:noFill/>
                  </a:ln>
                </pic:spPr>
              </pic:pic>
            </a:graphicData>
          </a:graphic>
        </wp:inline>
      </w:drawing>
    </w:r>
    <w:r>
      <w:rPr>
        <w:lang w:val="en-US"/>
      </w:rPr>
      <w:t xml:space="preserve"> </w:t>
    </w:r>
    <w:r>
      <w:rPr>
        <w:noProof/>
      </w:rPr>
      <w:drawing>
        <wp:inline distT="0" distB="0" distL="0" distR="0" wp14:anchorId="1545FDEA" wp14:editId="5F7F20F7">
          <wp:extent cx="1078570" cy="467995"/>
          <wp:effectExtent l="0" t="0" r="0" b="0"/>
          <wp:docPr id="70682793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8570" cy="467995"/>
                  </a:xfrm>
                  <a:prstGeom prst="rect">
                    <a:avLst/>
                  </a:prstGeom>
                  <a:noFill/>
                  <a:ln>
                    <a:noFill/>
                  </a:ln>
                </pic:spPr>
              </pic:pic>
            </a:graphicData>
          </a:graphic>
        </wp:inline>
      </w:drawing>
    </w:r>
    <w:r>
      <w:rPr>
        <w:lang w:val="en-US"/>
      </w:rPr>
      <w:t xml:space="preserve"> </w:t>
    </w:r>
    <w:r>
      <w:rPr>
        <w:noProof/>
        <w:lang w:val="en-US"/>
      </w:rPr>
      <w:t xml:space="preserve">  </w:t>
    </w:r>
    <w:r>
      <w:rPr>
        <w:noProof/>
      </w:rPr>
      <w:drawing>
        <wp:inline distT="0" distB="0" distL="0" distR="0" wp14:anchorId="42B91CF7" wp14:editId="1FEBD062">
          <wp:extent cx="1017905" cy="282986"/>
          <wp:effectExtent l="0" t="0" r="0" b="3175"/>
          <wp:docPr id="80680284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1676" cy="2895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E3B02"/>
    <w:multiLevelType w:val="multilevel"/>
    <w:tmpl w:val="0BD4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F73A05"/>
    <w:multiLevelType w:val="multilevel"/>
    <w:tmpl w:val="362A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7E7DA9"/>
    <w:multiLevelType w:val="multilevel"/>
    <w:tmpl w:val="389C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513269">
    <w:abstractNumId w:val="0"/>
  </w:num>
  <w:num w:numId="2" w16cid:durableId="2085224506">
    <w:abstractNumId w:val="2"/>
  </w:num>
  <w:num w:numId="3" w16cid:durableId="1498612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6"/>
    <w:rsid w:val="00023120"/>
    <w:rsid w:val="000A1E49"/>
    <w:rsid w:val="000D697B"/>
    <w:rsid w:val="000E5FFE"/>
    <w:rsid w:val="001157F9"/>
    <w:rsid w:val="001172C9"/>
    <w:rsid w:val="00142E61"/>
    <w:rsid w:val="001D5D10"/>
    <w:rsid w:val="00273E02"/>
    <w:rsid w:val="00355DD1"/>
    <w:rsid w:val="004104FE"/>
    <w:rsid w:val="00416BAF"/>
    <w:rsid w:val="004A7746"/>
    <w:rsid w:val="00524893"/>
    <w:rsid w:val="00526A41"/>
    <w:rsid w:val="00576361"/>
    <w:rsid w:val="00577505"/>
    <w:rsid w:val="005B5F84"/>
    <w:rsid w:val="006549A8"/>
    <w:rsid w:val="00655530"/>
    <w:rsid w:val="00681176"/>
    <w:rsid w:val="00690C05"/>
    <w:rsid w:val="006A6E6D"/>
    <w:rsid w:val="008A5EC3"/>
    <w:rsid w:val="008B2148"/>
    <w:rsid w:val="008C5145"/>
    <w:rsid w:val="00976D0D"/>
    <w:rsid w:val="00982E48"/>
    <w:rsid w:val="009B3088"/>
    <w:rsid w:val="00A02D9E"/>
    <w:rsid w:val="00A067E3"/>
    <w:rsid w:val="00A5141E"/>
    <w:rsid w:val="00A80DA9"/>
    <w:rsid w:val="00B5236F"/>
    <w:rsid w:val="00D618B2"/>
    <w:rsid w:val="00E06521"/>
    <w:rsid w:val="00ED25D9"/>
    <w:rsid w:val="00EF3DDD"/>
    <w:rsid w:val="00F82936"/>
    <w:rsid w:val="00FA6298"/>
    <w:rsid w:val="00FB1C06"/>
    <w:rsid w:val="00FD4B8A"/>
    <w:rsid w:val="00FE26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EFBA1"/>
  <w15:chartTrackingRefBased/>
  <w15:docId w15:val="{867A39B6-7D79-4DBC-B693-D1F5E280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C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1C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1C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1C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1C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1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C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1C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1C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1C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1C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1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C06"/>
    <w:rPr>
      <w:rFonts w:eastAsiaTheme="majorEastAsia" w:cstheme="majorBidi"/>
      <w:color w:val="272727" w:themeColor="text1" w:themeTint="D8"/>
    </w:rPr>
  </w:style>
  <w:style w:type="paragraph" w:styleId="Title">
    <w:name w:val="Title"/>
    <w:basedOn w:val="Normal"/>
    <w:next w:val="Normal"/>
    <w:link w:val="TitleChar"/>
    <w:uiPriority w:val="10"/>
    <w:qFormat/>
    <w:rsid w:val="00FB1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C06"/>
    <w:pPr>
      <w:spacing w:before="160"/>
      <w:jc w:val="center"/>
    </w:pPr>
    <w:rPr>
      <w:i/>
      <w:iCs/>
      <w:color w:val="404040" w:themeColor="text1" w:themeTint="BF"/>
    </w:rPr>
  </w:style>
  <w:style w:type="character" w:customStyle="1" w:styleId="QuoteChar">
    <w:name w:val="Quote Char"/>
    <w:basedOn w:val="DefaultParagraphFont"/>
    <w:link w:val="Quote"/>
    <w:uiPriority w:val="29"/>
    <w:rsid w:val="00FB1C06"/>
    <w:rPr>
      <w:i/>
      <w:iCs/>
      <w:color w:val="404040" w:themeColor="text1" w:themeTint="BF"/>
    </w:rPr>
  </w:style>
  <w:style w:type="paragraph" w:styleId="ListParagraph">
    <w:name w:val="List Paragraph"/>
    <w:basedOn w:val="Normal"/>
    <w:uiPriority w:val="34"/>
    <w:qFormat/>
    <w:rsid w:val="00FB1C06"/>
    <w:pPr>
      <w:ind w:left="720"/>
      <w:contextualSpacing/>
    </w:pPr>
  </w:style>
  <w:style w:type="character" w:styleId="IntenseEmphasis">
    <w:name w:val="Intense Emphasis"/>
    <w:basedOn w:val="DefaultParagraphFont"/>
    <w:uiPriority w:val="21"/>
    <w:qFormat/>
    <w:rsid w:val="00FB1C06"/>
    <w:rPr>
      <w:i/>
      <w:iCs/>
      <w:color w:val="2F5496" w:themeColor="accent1" w:themeShade="BF"/>
    </w:rPr>
  </w:style>
  <w:style w:type="paragraph" w:styleId="IntenseQuote">
    <w:name w:val="Intense Quote"/>
    <w:basedOn w:val="Normal"/>
    <w:next w:val="Normal"/>
    <w:link w:val="IntenseQuoteChar"/>
    <w:uiPriority w:val="30"/>
    <w:qFormat/>
    <w:rsid w:val="00FB1C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1C06"/>
    <w:rPr>
      <w:i/>
      <w:iCs/>
      <w:color w:val="2F5496" w:themeColor="accent1" w:themeShade="BF"/>
    </w:rPr>
  </w:style>
  <w:style w:type="character" w:styleId="IntenseReference">
    <w:name w:val="Intense Reference"/>
    <w:basedOn w:val="DefaultParagraphFont"/>
    <w:uiPriority w:val="32"/>
    <w:qFormat/>
    <w:rsid w:val="00FB1C06"/>
    <w:rPr>
      <w:b/>
      <w:bCs/>
      <w:smallCaps/>
      <w:color w:val="2F5496" w:themeColor="accent1" w:themeShade="BF"/>
      <w:spacing w:val="5"/>
    </w:rPr>
  </w:style>
  <w:style w:type="paragraph" w:styleId="NormalWeb">
    <w:name w:val="Normal (Web)"/>
    <w:basedOn w:val="Normal"/>
    <w:uiPriority w:val="99"/>
    <w:semiHidden/>
    <w:unhideWhenUsed/>
    <w:rsid w:val="00B5236F"/>
    <w:rPr>
      <w:rFonts w:ascii="Times New Roman" w:hAnsi="Times New Roman" w:cs="Times New Roman"/>
      <w:sz w:val="24"/>
      <w:szCs w:val="24"/>
    </w:rPr>
  </w:style>
  <w:style w:type="paragraph" w:styleId="Header">
    <w:name w:val="header"/>
    <w:basedOn w:val="Normal"/>
    <w:link w:val="HeaderChar"/>
    <w:uiPriority w:val="99"/>
    <w:unhideWhenUsed/>
    <w:rsid w:val="00A067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67E3"/>
  </w:style>
  <w:style w:type="paragraph" w:styleId="Footer">
    <w:name w:val="footer"/>
    <w:basedOn w:val="Normal"/>
    <w:link w:val="FooterChar"/>
    <w:uiPriority w:val="99"/>
    <w:unhideWhenUsed/>
    <w:rsid w:val="00A067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67E3"/>
  </w:style>
  <w:style w:type="paragraph" w:styleId="Revision">
    <w:name w:val="Revision"/>
    <w:hidden/>
    <w:uiPriority w:val="99"/>
    <w:semiHidden/>
    <w:rsid w:val="004104FE"/>
    <w:pPr>
      <w:spacing w:after="0" w:line="240" w:lineRule="auto"/>
    </w:pPr>
  </w:style>
  <w:style w:type="character" w:styleId="Hyperlink">
    <w:name w:val="Hyperlink"/>
    <w:basedOn w:val="DefaultParagraphFont"/>
    <w:uiPriority w:val="99"/>
    <w:unhideWhenUsed/>
    <w:rsid w:val="000A1E49"/>
    <w:rPr>
      <w:color w:val="0563C1" w:themeColor="hyperlink"/>
      <w:u w:val="single"/>
    </w:rPr>
  </w:style>
  <w:style w:type="character" w:styleId="UnresolvedMention">
    <w:name w:val="Unresolved Mention"/>
    <w:basedOn w:val="DefaultParagraphFont"/>
    <w:uiPriority w:val="99"/>
    <w:semiHidden/>
    <w:unhideWhenUsed/>
    <w:rsid w:val="000A1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umeliotis@eg.gov.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1071</Words>
  <Characters>5786</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Roumeliotis Christos</cp:lastModifiedBy>
  <cp:revision>7</cp:revision>
  <dcterms:created xsi:type="dcterms:W3CDTF">2026-06-18T11:59:00Z</dcterms:created>
  <dcterms:modified xsi:type="dcterms:W3CDTF">2026-06-19T08:52:00Z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174f1899-27ca-4eab-b010-7d039318d7b9</vt:lpwstr>
  </property>
</Properties>
</file>