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A7276" w14:textId="51E0BD06" w:rsidR="0021680F" w:rsidRPr="00A4210C" w:rsidRDefault="0021680F" w:rsidP="00017CA8">
      <w:pPr>
        <w:spacing w:after="0" w:line="240" w:lineRule="auto"/>
        <w:jc w:val="center"/>
        <w:rPr>
          <w:rFonts w:cstheme="minorHAnsi"/>
          <w:b/>
          <w:sz w:val="24"/>
          <w:szCs w:val="24"/>
          <w:lang w:val="el-GR" w:eastAsia="el-GR"/>
        </w:rPr>
      </w:pPr>
      <w:bookmarkStart w:id="0" w:name="_Hlk50626364"/>
    </w:p>
    <w:bookmarkEnd w:id="0"/>
    <w:p w14:paraId="49E9DC6D" w14:textId="77777777" w:rsidR="00BA5EF5" w:rsidRDefault="00BA5EF5" w:rsidP="007B7460">
      <w:pPr>
        <w:spacing w:after="0" w:line="240" w:lineRule="auto"/>
        <w:jc w:val="center"/>
        <w:rPr>
          <w:rFonts w:ascii="Calibri" w:hAnsi="Calibri" w:cs="Calibri"/>
          <w:b/>
          <w:sz w:val="24"/>
          <w:szCs w:val="24"/>
          <w:lang w:val="el-GR"/>
        </w:rPr>
      </w:pPr>
    </w:p>
    <w:p w14:paraId="78DDE4C2" w14:textId="77777777" w:rsidR="00F35FFF" w:rsidRDefault="00F35FFF" w:rsidP="00365637">
      <w:pPr>
        <w:spacing w:after="0" w:line="240" w:lineRule="auto"/>
        <w:jc w:val="both"/>
        <w:rPr>
          <w:rFonts w:ascii="Calibri" w:hAnsi="Calibri" w:cs="Calibri"/>
          <w:b/>
          <w:bCs/>
          <w:sz w:val="24"/>
          <w:szCs w:val="24"/>
          <w:lang w:val="el-GR" w:eastAsia="el-GR"/>
        </w:rPr>
      </w:pPr>
    </w:p>
    <w:p w14:paraId="1B8185AC" w14:textId="77777777" w:rsidR="00F35FFF" w:rsidRDefault="00F35FFF" w:rsidP="00F35FFF">
      <w:pPr>
        <w:jc w:val="center"/>
        <w:rPr>
          <w:b/>
          <w:bCs/>
          <w:sz w:val="28"/>
          <w:szCs w:val="28"/>
          <w:lang w:val="el-GR"/>
        </w:rPr>
      </w:pPr>
      <w:bookmarkStart w:id="1" w:name="_Hlk160111940"/>
      <w:r w:rsidRPr="007F3916">
        <w:rPr>
          <w:b/>
          <w:bCs/>
          <w:sz w:val="28"/>
          <w:szCs w:val="28"/>
          <w:lang w:val="el-GR"/>
        </w:rPr>
        <w:t>ΔΕΛΤΙΟ ΤΥΠΟΥ</w:t>
      </w:r>
    </w:p>
    <w:p w14:paraId="014A3596" w14:textId="10B31FC0" w:rsidR="0008674A" w:rsidRPr="007F3916" w:rsidRDefault="0008674A" w:rsidP="0008674A">
      <w:pPr>
        <w:jc w:val="center"/>
        <w:rPr>
          <w:b/>
          <w:bCs/>
          <w:sz w:val="28"/>
          <w:szCs w:val="28"/>
          <w:lang w:val="el-GR"/>
        </w:rPr>
      </w:pPr>
      <w:r w:rsidRPr="0083465B">
        <w:rPr>
          <w:b/>
          <w:bCs/>
          <w:sz w:val="28"/>
          <w:szCs w:val="28"/>
          <w:lang w:val="en-US"/>
        </w:rPr>
        <w:t>PARIS</w:t>
      </w:r>
      <w:r w:rsidRPr="0083465B">
        <w:rPr>
          <w:b/>
          <w:bCs/>
          <w:sz w:val="28"/>
          <w:szCs w:val="28"/>
          <w:lang w:val="el-GR"/>
        </w:rPr>
        <w:t xml:space="preserve"> </w:t>
      </w:r>
      <w:r w:rsidRPr="0083465B">
        <w:rPr>
          <w:b/>
          <w:bCs/>
          <w:sz w:val="28"/>
          <w:szCs w:val="28"/>
          <w:lang w:val="en-US"/>
        </w:rPr>
        <w:t>BUILDER</w:t>
      </w:r>
      <w:r w:rsidR="00AB3A38">
        <w:rPr>
          <w:b/>
          <w:bCs/>
          <w:sz w:val="28"/>
          <w:szCs w:val="28"/>
          <w:lang w:val="en-US"/>
        </w:rPr>
        <w:t>S</w:t>
      </w:r>
      <w:r w:rsidRPr="0083465B">
        <w:rPr>
          <w:b/>
          <w:bCs/>
          <w:sz w:val="28"/>
          <w:szCs w:val="28"/>
          <w:lang w:val="el-GR"/>
        </w:rPr>
        <w:t xml:space="preserve"> </w:t>
      </w:r>
      <w:r w:rsidRPr="0083465B">
        <w:rPr>
          <w:b/>
          <w:bCs/>
          <w:sz w:val="28"/>
          <w:szCs w:val="28"/>
          <w:lang w:val="en-US"/>
        </w:rPr>
        <w:t>SHOW</w:t>
      </w:r>
    </w:p>
    <w:p w14:paraId="6C885B46" w14:textId="2C45EAB5" w:rsidR="0008674A" w:rsidRDefault="0083465B" w:rsidP="0008674A">
      <w:pPr>
        <w:jc w:val="center"/>
        <w:rPr>
          <w:b/>
          <w:bCs/>
          <w:sz w:val="28"/>
          <w:szCs w:val="28"/>
          <w:lang w:val="el-GR"/>
        </w:rPr>
      </w:pPr>
      <w:r w:rsidRPr="0083465B">
        <w:rPr>
          <w:b/>
          <w:bCs/>
          <w:sz w:val="28"/>
          <w:szCs w:val="28"/>
          <w:lang w:val="el-GR"/>
        </w:rPr>
        <w:t xml:space="preserve">Η </w:t>
      </w:r>
      <w:r w:rsidRPr="0083465B">
        <w:rPr>
          <w:b/>
          <w:bCs/>
          <w:sz w:val="28"/>
          <w:szCs w:val="28"/>
          <w:lang w:val="en-US"/>
        </w:rPr>
        <w:t>Enterprise</w:t>
      </w:r>
      <w:r w:rsidRPr="0083465B">
        <w:rPr>
          <w:b/>
          <w:bCs/>
          <w:sz w:val="28"/>
          <w:szCs w:val="28"/>
          <w:lang w:val="el-GR"/>
        </w:rPr>
        <w:t xml:space="preserve"> </w:t>
      </w:r>
      <w:r w:rsidRPr="0083465B">
        <w:rPr>
          <w:b/>
          <w:bCs/>
          <w:sz w:val="28"/>
          <w:szCs w:val="28"/>
          <w:lang w:val="en-US"/>
        </w:rPr>
        <w:t>Greece</w:t>
      </w:r>
      <w:r w:rsidRPr="0083465B">
        <w:rPr>
          <w:b/>
          <w:bCs/>
          <w:sz w:val="28"/>
          <w:szCs w:val="28"/>
          <w:lang w:val="el-GR"/>
        </w:rPr>
        <w:t xml:space="preserve"> στήριξε για 6η συνεχόμενη φορά την ελληνική παρουσία</w:t>
      </w:r>
    </w:p>
    <w:p w14:paraId="4BDF3B9D" w14:textId="77777777" w:rsidR="0008674A" w:rsidRDefault="0008674A" w:rsidP="0083465B">
      <w:pPr>
        <w:jc w:val="both"/>
        <w:rPr>
          <w:b/>
          <w:sz w:val="24"/>
          <w:szCs w:val="24"/>
          <w:lang w:val="el-GR"/>
        </w:rPr>
      </w:pPr>
    </w:p>
    <w:p w14:paraId="54BDB92A" w14:textId="78297857" w:rsidR="0083465B" w:rsidRPr="0083465B" w:rsidRDefault="00F35FFF" w:rsidP="0083465B">
      <w:pPr>
        <w:jc w:val="both"/>
        <w:rPr>
          <w:sz w:val="24"/>
          <w:szCs w:val="24"/>
          <w:lang w:val="el-GR"/>
        </w:rPr>
      </w:pPr>
      <w:r w:rsidRPr="00F35FFF">
        <w:rPr>
          <w:b/>
          <w:sz w:val="24"/>
          <w:szCs w:val="24"/>
          <w:lang w:val="el-GR"/>
        </w:rPr>
        <w:t xml:space="preserve">Αθήνα, </w:t>
      </w:r>
      <w:r w:rsidR="0008674A" w:rsidRPr="0008674A">
        <w:rPr>
          <w:b/>
          <w:sz w:val="24"/>
          <w:szCs w:val="24"/>
          <w:lang w:val="el-GR"/>
        </w:rPr>
        <w:t>1</w:t>
      </w:r>
      <w:r w:rsidR="00A928E4">
        <w:rPr>
          <w:b/>
          <w:sz w:val="24"/>
          <w:szCs w:val="24"/>
          <w:lang w:val="el-GR"/>
        </w:rPr>
        <w:t>5</w:t>
      </w:r>
      <w:r w:rsidR="0008674A" w:rsidRPr="0008674A">
        <w:rPr>
          <w:b/>
          <w:sz w:val="24"/>
          <w:szCs w:val="24"/>
          <w:lang w:val="el-GR"/>
        </w:rPr>
        <w:t xml:space="preserve"> </w:t>
      </w:r>
      <w:r w:rsidR="0008674A">
        <w:rPr>
          <w:b/>
          <w:sz w:val="24"/>
          <w:szCs w:val="24"/>
          <w:lang w:val="el-GR"/>
        </w:rPr>
        <w:t>Οκτωβρίου</w:t>
      </w:r>
      <w:r w:rsidRPr="00F35FFF">
        <w:rPr>
          <w:b/>
          <w:sz w:val="24"/>
          <w:szCs w:val="24"/>
          <w:lang w:val="el-GR"/>
        </w:rPr>
        <w:t xml:space="preserve"> 2026</w:t>
      </w:r>
      <w:r w:rsidRPr="00F35FFF">
        <w:rPr>
          <w:b/>
          <w:lang w:val="el-GR"/>
        </w:rPr>
        <w:t xml:space="preserve"> </w:t>
      </w:r>
      <w:r w:rsidRPr="00F35FFF">
        <w:rPr>
          <w:lang w:val="el-GR"/>
        </w:rPr>
        <w:t xml:space="preserve">| </w:t>
      </w:r>
      <w:bookmarkEnd w:id="1"/>
      <w:r w:rsidR="0083465B" w:rsidRPr="0083465B">
        <w:rPr>
          <w:sz w:val="24"/>
          <w:szCs w:val="24"/>
          <w:lang w:val="el-GR"/>
        </w:rPr>
        <w:t xml:space="preserve">Η </w:t>
      </w:r>
      <w:r w:rsidR="0083465B" w:rsidRPr="0083465B">
        <w:rPr>
          <w:sz w:val="24"/>
          <w:szCs w:val="24"/>
          <w:lang w:val="en-US"/>
        </w:rPr>
        <w:t>Enterprise</w:t>
      </w:r>
      <w:r w:rsidR="0083465B" w:rsidRPr="0083465B">
        <w:rPr>
          <w:sz w:val="24"/>
          <w:szCs w:val="24"/>
          <w:lang w:val="el-GR"/>
        </w:rPr>
        <w:t xml:space="preserve"> </w:t>
      </w:r>
      <w:r w:rsidR="0083465B" w:rsidRPr="0083465B">
        <w:rPr>
          <w:sz w:val="24"/>
          <w:szCs w:val="24"/>
          <w:lang w:val="en-US"/>
        </w:rPr>
        <w:t>Greece</w:t>
      </w:r>
      <w:r w:rsidR="0083465B" w:rsidRPr="0083465B">
        <w:rPr>
          <w:sz w:val="24"/>
          <w:szCs w:val="24"/>
          <w:lang w:val="el-GR"/>
        </w:rPr>
        <w:t xml:space="preserve"> υποστήριξε την εθνική συμμετοχή</w:t>
      </w:r>
      <w:r w:rsidR="00D73210">
        <w:rPr>
          <w:sz w:val="24"/>
          <w:szCs w:val="24"/>
          <w:lang w:val="el-GR"/>
        </w:rPr>
        <w:t xml:space="preserve"> με 16 εταιρείες </w:t>
      </w:r>
      <w:r w:rsidR="0083465B" w:rsidRPr="0083465B">
        <w:rPr>
          <w:sz w:val="24"/>
          <w:szCs w:val="24"/>
          <w:lang w:val="el-GR"/>
        </w:rPr>
        <w:t xml:space="preserve">στη Διεθνή Έκθεση </w:t>
      </w:r>
      <w:r w:rsidR="0083465B" w:rsidRPr="0083465B">
        <w:rPr>
          <w:sz w:val="24"/>
          <w:szCs w:val="24"/>
          <w:lang w:val="en-US"/>
        </w:rPr>
        <w:t>PARIS</w:t>
      </w:r>
      <w:r w:rsidR="0083465B" w:rsidRPr="0083465B">
        <w:rPr>
          <w:sz w:val="24"/>
          <w:szCs w:val="24"/>
          <w:lang w:val="el-GR"/>
        </w:rPr>
        <w:t xml:space="preserve"> </w:t>
      </w:r>
      <w:r w:rsidR="0083465B" w:rsidRPr="0083465B">
        <w:rPr>
          <w:sz w:val="24"/>
          <w:szCs w:val="24"/>
          <w:lang w:val="en-US"/>
        </w:rPr>
        <w:t>BUILDER</w:t>
      </w:r>
      <w:r w:rsidR="00AB3A38">
        <w:rPr>
          <w:sz w:val="24"/>
          <w:szCs w:val="24"/>
          <w:lang w:val="en-US"/>
        </w:rPr>
        <w:t>S</w:t>
      </w:r>
      <w:r w:rsidR="0083465B" w:rsidRPr="0083465B">
        <w:rPr>
          <w:sz w:val="24"/>
          <w:szCs w:val="24"/>
          <w:lang w:val="el-GR"/>
        </w:rPr>
        <w:t xml:space="preserve"> </w:t>
      </w:r>
      <w:r w:rsidR="0083465B" w:rsidRPr="0083465B">
        <w:rPr>
          <w:sz w:val="24"/>
          <w:szCs w:val="24"/>
          <w:lang w:val="en-US"/>
        </w:rPr>
        <w:t>SHOW</w:t>
      </w:r>
      <w:r w:rsidR="0083465B" w:rsidRPr="0083465B">
        <w:rPr>
          <w:sz w:val="24"/>
          <w:szCs w:val="24"/>
          <w:lang w:val="el-GR"/>
        </w:rPr>
        <w:t xml:space="preserve"> για 6η συνεχόμενη διοργάνωση, προβάλλοντας την τεχνογνωσία και τις παραγωγικές δυνατότητες του ελληνικού κλάδου δομικών υλικών. Η έκθεση πραγματοποιήθηκε από τις 28 Σεπτεμβρίου έως την 1η Οκτωβρίου 2026, στο εκθεσιακό κέντρο </w:t>
      </w:r>
      <w:r w:rsidR="0083465B" w:rsidRPr="0083465B">
        <w:rPr>
          <w:sz w:val="24"/>
          <w:szCs w:val="24"/>
          <w:lang w:val="en-US"/>
        </w:rPr>
        <w:t>Paris</w:t>
      </w:r>
      <w:r w:rsidR="0083465B" w:rsidRPr="0083465B">
        <w:rPr>
          <w:sz w:val="24"/>
          <w:szCs w:val="24"/>
          <w:lang w:val="el-GR"/>
        </w:rPr>
        <w:t xml:space="preserve"> </w:t>
      </w:r>
      <w:r w:rsidR="0083465B" w:rsidRPr="0083465B">
        <w:rPr>
          <w:sz w:val="24"/>
          <w:szCs w:val="24"/>
          <w:lang w:val="en-US"/>
        </w:rPr>
        <w:t>Expo</w:t>
      </w:r>
      <w:r w:rsidR="0083465B" w:rsidRPr="0083465B">
        <w:rPr>
          <w:sz w:val="24"/>
          <w:szCs w:val="24"/>
          <w:lang w:val="el-GR"/>
        </w:rPr>
        <w:t xml:space="preserve"> </w:t>
      </w:r>
      <w:r w:rsidR="0083465B" w:rsidRPr="0083465B">
        <w:rPr>
          <w:sz w:val="24"/>
          <w:szCs w:val="24"/>
          <w:lang w:val="en-US"/>
        </w:rPr>
        <w:t>Porte</w:t>
      </w:r>
      <w:r w:rsidR="0083465B" w:rsidRPr="0083465B">
        <w:rPr>
          <w:sz w:val="24"/>
          <w:szCs w:val="24"/>
          <w:lang w:val="el-GR"/>
        </w:rPr>
        <w:t xml:space="preserve"> </w:t>
      </w:r>
      <w:r w:rsidR="0083465B" w:rsidRPr="0083465B">
        <w:rPr>
          <w:sz w:val="24"/>
          <w:szCs w:val="24"/>
          <w:lang w:val="en-US"/>
        </w:rPr>
        <w:t>de</w:t>
      </w:r>
      <w:r w:rsidR="0083465B" w:rsidRPr="0083465B">
        <w:rPr>
          <w:sz w:val="24"/>
          <w:szCs w:val="24"/>
          <w:lang w:val="el-GR"/>
        </w:rPr>
        <w:t xml:space="preserve"> </w:t>
      </w:r>
      <w:r w:rsidR="0083465B" w:rsidRPr="0083465B">
        <w:rPr>
          <w:sz w:val="24"/>
          <w:szCs w:val="24"/>
          <w:lang w:val="en-US"/>
        </w:rPr>
        <w:t>Versailles</w:t>
      </w:r>
      <w:r w:rsidR="0083465B" w:rsidRPr="0083465B">
        <w:rPr>
          <w:sz w:val="24"/>
          <w:szCs w:val="24"/>
          <w:lang w:val="el-GR"/>
        </w:rPr>
        <w:t>, στο Παρίσι.</w:t>
      </w:r>
    </w:p>
    <w:p w14:paraId="3523C274" w14:textId="4F7D9551" w:rsidR="00D73210" w:rsidRPr="0083465B" w:rsidRDefault="00D73210" w:rsidP="00D73210">
      <w:pPr>
        <w:jc w:val="both"/>
        <w:rPr>
          <w:sz w:val="24"/>
          <w:szCs w:val="24"/>
          <w:lang w:val="el-GR"/>
        </w:rPr>
      </w:pPr>
      <w:r w:rsidRPr="0083465B">
        <w:rPr>
          <w:sz w:val="24"/>
          <w:szCs w:val="24"/>
          <w:lang w:val="el-GR"/>
        </w:rPr>
        <w:t>Η ελληνική συμμετοχή εντάχθηκε με επιτυχία στο διεθνές επιχειρηματικό περιβάλλον της διοργάνωσης, όπου παρουσιάστηκαν εκθέτες από 36 χώρες, μεταξύ των οποίων η Ιταλία, η Ισπανία, η Πορτογαλία, η Γερμανία, η Εσθονία και η Πολωνία, δημιουργώντας ευκαιρίες εμπορικών επαφών και συνεργασιών για τις ελληνικές επιχειρήσεις.</w:t>
      </w:r>
    </w:p>
    <w:p w14:paraId="0D756B69" w14:textId="7AA71C14" w:rsidR="0083465B" w:rsidRPr="0083465B" w:rsidRDefault="0083465B" w:rsidP="0083465B">
      <w:pPr>
        <w:jc w:val="both"/>
        <w:rPr>
          <w:sz w:val="24"/>
          <w:szCs w:val="24"/>
          <w:lang w:val="el-GR"/>
        </w:rPr>
      </w:pPr>
      <w:r w:rsidRPr="0083465B">
        <w:rPr>
          <w:sz w:val="24"/>
          <w:szCs w:val="24"/>
          <w:lang w:val="el-GR"/>
        </w:rPr>
        <w:t xml:space="preserve">Στην ευρύτερη διοργάνωση </w:t>
      </w:r>
      <w:r w:rsidRPr="0083465B">
        <w:rPr>
          <w:sz w:val="24"/>
          <w:szCs w:val="24"/>
          <w:lang w:val="en-US"/>
        </w:rPr>
        <w:t>PARIS</w:t>
      </w:r>
      <w:r w:rsidRPr="0083465B">
        <w:rPr>
          <w:sz w:val="24"/>
          <w:szCs w:val="24"/>
          <w:lang w:val="el-GR"/>
        </w:rPr>
        <w:t xml:space="preserve"> </w:t>
      </w:r>
      <w:r w:rsidRPr="0083465B">
        <w:rPr>
          <w:sz w:val="24"/>
          <w:szCs w:val="24"/>
          <w:lang w:val="en-US"/>
        </w:rPr>
        <w:t>BUILDER</w:t>
      </w:r>
      <w:r w:rsidR="00AB3A38">
        <w:rPr>
          <w:sz w:val="24"/>
          <w:szCs w:val="24"/>
          <w:lang w:val="en-US"/>
        </w:rPr>
        <w:t>S</w:t>
      </w:r>
      <w:r w:rsidRPr="0083465B">
        <w:rPr>
          <w:sz w:val="24"/>
          <w:szCs w:val="24"/>
          <w:lang w:val="el-GR"/>
        </w:rPr>
        <w:t xml:space="preserve"> </w:t>
      </w:r>
      <w:r w:rsidRPr="0083465B">
        <w:rPr>
          <w:sz w:val="24"/>
          <w:szCs w:val="24"/>
          <w:lang w:val="en-US"/>
        </w:rPr>
        <w:t>SHOW</w:t>
      </w:r>
      <w:r w:rsidRPr="0083465B">
        <w:rPr>
          <w:sz w:val="24"/>
          <w:szCs w:val="24"/>
          <w:lang w:val="el-GR"/>
        </w:rPr>
        <w:t xml:space="preserve"> εντάσσονται η </w:t>
      </w:r>
      <w:r w:rsidRPr="0083465B">
        <w:rPr>
          <w:sz w:val="24"/>
          <w:szCs w:val="24"/>
          <w:lang w:val="en-US"/>
        </w:rPr>
        <w:t>BATIMAT</w:t>
      </w:r>
      <w:r w:rsidRPr="0083465B">
        <w:rPr>
          <w:sz w:val="24"/>
          <w:szCs w:val="24"/>
          <w:lang w:val="el-GR"/>
        </w:rPr>
        <w:t xml:space="preserve">, η </w:t>
      </w:r>
      <w:r w:rsidRPr="0083465B">
        <w:rPr>
          <w:sz w:val="24"/>
          <w:szCs w:val="24"/>
          <w:lang w:val="en-US"/>
        </w:rPr>
        <w:t>INTERCLIMA</w:t>
      </w:r>
      <w:r w:rsidRPr="0083465B">
        <w:rPr>
          <w:sz w:val="24"/>
          <w:szCs w:val="24"/>
          <w:lang w:val="el-GR"/>
        </w:rPr>
        <w:t xml:space="preserve">, η </w:t>
      </w:r>
      <w:r w:rsidRPr="0083465B">
        <w:rPr>
          <w:sz w:val="24"/>
          <w:szCs w:val="24"/>
          <w:lang w:val="en-US"/>
        </w:rPr>
        <w:t>ID</w:t>
      </w:r>
      <w:r w:rsidRPr="0083465B">
        <w:rPr>
          <w:sz w:val="24"/>
          <w:szCs w:val="24"/>
          <w:lang w:val="el-GR"/>
        </w:rPr>
        <w:t>É</w:t>
      </w:r>
      <w:r w:rsidRPr="0083465B">
        <w:rPr>
          <w:sz w:val="24"/>
          <w:szCs w:val="24"/>
          <w:lang w:val="en-US"/>
        </w:rPr>
        <w:t>OBAIN</w:t>
      </w:r>
      <w:r w:rsidRPr="0083465B">
        <w:rPr>
          <w:sz w:val="24"/>
          <w:szCs w:val="24"/>
          <w:lang w:val="el-GR"/>
        </w:rPr>
        <w:t xml:space="preserve"> και το </w:t>
      </w:r>
      <w:r w:rsidRPr="0083465B">
        <w:rPr>
          <w:sz w:val="24"/>
          <w:szCs w:val="24"/>
          <w:lang w:val="en-US"/>
        </w:rPr>
        <w:t>RENODAYS</w:t>
      </w:r>
      <w:r w:rsidRPr="0083465B">
        <w:rPr>
          <w:sz w:val="24"/>
          <w:szCs w:val="24"/>
          <w:lang w:val="el-GR"/>
        </w:rPr>
        <w:t xml:space="preserve"> </w:t>
      </w:r>
      <w:r w:rsidRPr="0083465B">
        <w:rPr>
          <w:sz w:val="24"/>
          <w:szCs w:val="24"/>
          <w:lang w:val="en-US"/>
        </w:rPr>
        <w:t>Forum</w:t>
      </w:r>
      <w:r w:rsidRPr="0083465B">
        <w:rPr>
          <w:sz w:val="24"/>
          <w:szCs w:val="24"/>
          <w:lang w:val="el-GR"/>
        </w:rPr>
        <w:t xml:space="preserve">, συνδέοντας διαφορετικούς τομείς της κατασκευής, της ανακαίνισης και του κτιριακού εξοπλισμού. Ενδεικτικό της κλίμακάς της είναι ότι το 2024 οι </w:t>
      </w:r>
      <w:r w:rsidRPr="0083465B">
        <w:rPr>
          <w:sz w:val="24"/>
          <w:szCs w:val="24"/>
          <w:lang w:val="en-US"/>
        </w:rPr>
        <w:t>BATIMAT</w:t>
      </w:r>
      <w:r w:rsidRPr="0083465B">
        <w:rPr>
          <w:sz w:val="24"/>
          <w:szCs w:val="24"/>
          <w:lang w:val="el-GR"/>
        </w:rPr>
        <w:t xml:space="preserve">, </w:t>
      </w:r>
      <w:r w:rsidRPr="0083465B">
        <w:rPr>
          <w:sz w:val="24"/>
          <w:szCs w:val="24"/>
          <w:lang w:val="en-US"/>
        </w:rPr>
        <w:t>INTERCLIMA</w:t>
      </w:r>
      <w:r w:rsidRPr="0083465B">
        <w:rPr>
          <w:sz w:val="24"/>
          <w:szCs w:val="24"/>
          <w:lang w:val="el-GR"/>
        </w:rPr>
        <w:t xml:space="preserve"> και </w:t>
      </w:r>
      <w:r w:rsidRPr="0083465B">
        <w:rPr>
          <w:sz w:val="24"/>
          <w:szCs w:val="24"/>
          <w:lang w:val="en-US"/>
        </w:rPr>
        <w:t>ID</w:t>
      </w:r>
      <w:r w:rsidRPr="0083465B">
        <w:rPr>
          <w:sz w:val="24"/>
          <w:szCs w:val="24"/>
          <w:lang w:val="el-GR"/>
        </w:rPr>
        <w:t>É</w:t>
      </w:r>
      <w:r w:rsidRPr="0083465B">
        <w:rPr>
          <w:sz w:val="24"/>
          <w:szCs w:val="24"/>
          <w:lang w:val="en-US"/>
        </w:rPr>
        <w:t>OBAIN</w:t>
      </w:r>
      <w:r w:rsidRPr="0083465B">
        <w:rPr>
          <w:sz w:val="24"/>
          <w:szCs w:val="24"/>
          <w:lang w:val="el-GR"/>
        </w:rPr>
        <w:t xml:space="preserve"> συγκέντρωσαν συνολικά 2.202 εκθέτες και 135.945 επισκέπτες, με αύξηση της </w:t>
      </w:r>
      <w:proofErr w:type="spellStart"/>
      <w:r w:rsidRPr="0083465B">
        <w:rPr>
          <w:sz w:val="24"/>
          <w:szCs w:val="24"/>
          <w:lang w:val="el-GR"/>
        </w:rPr>
        <w:t>επισκεψιμότητας</w:t>
      </w:r>
      <w:proofErr w:type="spellEnd"/>
      <w:r w:rsidRPr="0083465B">
        <w:rPr>
          <w:sz w:val="24"/>
          <w:szCs w:val="24"/>
          <w:lang w:val="el-GR"/>
        </w:rPr>
        <w:t xml:space="preserve"> κατά 15% έναντι του 2022.</w:t>
      </w:r>
    </w:p>
    <w:p w14:paraId="41AD4C3F" w14:textId="77777777" w:rsidR="0083465B" w:rsidRPr="0083465B" w:rsidRDefault="0083465B" w:rsidP="0083465B">
      <w:pPr>
        <w:jc w:val="both"/>
        <w:rPr>
          <w:sz w:val="24"/>
          <w:szCs w:val="24"/>
          <w:lang w:val="el-GR"/>
        </w:rPr>
      </w:pPr>
      <w:r w:rsidRPr="0083465B">
        <w:rPr>
          <w:sz w:val="24"/>
          <w:szCs w:val="24"/>
          <w:lang w:val="el-GR"/>
        </w:rPr>
        <w:t xml:space="preserve">Η έκθεση προσέλκυσε επίσης επαγγελματίες από αγορές της Βόρειας και της </w:t>
      </w:r>
      <w:proofErr w:type="spellStart"/>
      <w:r w:rsidRPr="0083465B">
        <w:rPr>
          <w:sz w:val="24"/>
          <w:szCs w:val="24"/>
          <w:lang w:val="el-GR"/>
        </w:rPr>
        <w:t>Υποσαχάριας</w:t>
      </w:r>
      <w:proofErr w:type="spellEnd"/>
      <w:r w:rsidRPr="0083465B">
        <w:rPr>
          <w:sz w:val="24"/>
          <w:szCs w:val="24"/>
          <w:lang w:val="el-GR"/>
        </w:rPr>
        <w:t xml:space="preserve"> Αφρικής, ιδίως από γαλλόφωνες χώρες που διατηρούν στενούς εμπορικούς δεσμούς με τη Γαλλία. Η παρουσία τους διεύρυνε τις δυνατότητες επιχειρηματικών επαφών και συναντήσεων </w:t>
      </w:r>
      <w:r w:rsidRPr="0083465B">
        <w:rPr>
          <w:sz w:val="24"/>
          <w:szCs w:val="24"/>
          <w:lang w:val="en-US"/>
        </w:rPr>
        <w:t>B</w:t>
      </w:r>
      <w:r w:rsidRPr="0083465B">
        <w:rPr>
          <w:sz w:val="24"/>
          <w:szCs w:val="24"/>
          <w:lang w:val="el-GR"/>
        </w:rPr>
        <w:t>2</w:t>
      </w:r>
      <w:r w:rsidRPr="0083465B">
        <w:rPr>
          <w:sz w:val="24"/>
          <w:szCs w:val="24"/>
          <w:lang w:val="en-US"/>
        </w:rPr>
        <w:t>B</w:t>
      </w:r>
      <w:r w:rsidRPr="0083465B">
        <w:rPr>
          <w:sz w:val="24"/>
          <w:szCs w:val="24"/>
          <w:lang w:val="el-GR"/>
        </w:rPr>
        <w:t>, προσφέροντας στις ελληνικές επιχειρήσεις ευκαιρίες διερεύνησης συνεργασιών πέραν της γαλλικής αγοράς.</w:t>
      </w:r>
    </w:p>
    <w:p w14:paraId="3052E4EE" w14:textId="77777777" w:rsidR="0083465B" w:rsidRPr="0083465B" w:rsidRDefault="0083465B" w:rsidP="0083465B">
      <w:pPr>
        <w:jc w:val="both"/>
        <w:rPr>
          <w:sz w:val="24"/>
          <w:szCs w:val="24"/>
          <w:lang w:val="el-GR"/>
        </w:rPr>
      </w:pPr>
      <w:r w:rsidRPr="0083465B">
        <w:rPr>
          <w:sz w:val="24"/>
          <w:szCs w:val="24"/>
          <w:lang w:val="el-GR"/>
        </w:rPr>
        <w:t xml:space="preserve">Η καινοτομία αποτέλεσε βασικό άξονα της φετινής διοργάνωσης. Τα </w:t>
      </w:r>
      <w:r w:rsidRPr="0083465B">
        <w:rPr>
          <w:sz w:val="24"/>
          <w:szCs w:val="24"/>
          <w:lang w:val="en-US"/>
        </w:rPr>
        <w:t>Innovation</w:t>
      </w:r>
      <w:r w:rsidRPr="0083465B">
        <w:rPr>
          <w:sz w:val="24"/>
          <w:szCs w:val="24"/>
          <w:lang w:val="el-GR"/>
        </w:rPr>
        <w:t xml:space="preserve"> </w:t>
      </w:r>
      <w:r w:rsidRPr="0083465B">
        <w:rPr>
          <w:sz w:val="24"/>
          <w:szCs w:val="24"/>
          <w:lang w:val="en-US"/>
        </w:rPr>
        <w:t>Awards</w:t>
      </w:r>
      <w:r w:rsidRPr="0083465B">
        <w:rPr>
          <w:sz w:val="24"/>
          <w:szCs w:val="24"/>
          <w:lang w:val="el-GR"/>
        </w:rPr>
        <w:t xml:space="preserve"> συγκέντρωσαν 278 υποψηφιότητες το 2026, αυξημένες κατά 21% σε σχέση με την προηγούμενη διοργάνωση, αναδεικνύοντας τη δυναμική ανάπτυξης νέων υλικών, τεχνολογιών και κατασκευαστικών λύσεων.</w:t>
      </w:r>
    </w:p>
    <w:p w14:paraId="77254258" w14:textId="1FD63233" w:rsidR="0083465B" w:rsidRPr="0083465B" w:rsidRDefault="0083465B" w:rsidP="0083465B">
      <w:pPr>
        <w:jc w:val="both"/>
        <w:rPr>
          <w:sz w:val="24"/>
          <w:szCs w:val="24"/>
          <w:lang w:val="el-GR"/>
        </w:rPr>
      </w:pPr>
      <w:r w:rsidRPr="0083465B">
        <w:rPr>
          <w:sz w:val="24"/>
          <w:szCs w:val="24"/>
          <w:lang w:val="el-GR"/>
        </w:rPr>
        <w:t xml:space="preserve">Οι επιχειρηματικές συναντήσεις </w:t>
      </w:r>
      <w:r w:rsidRPr="0083465B">
        <w:rPr>
          <w:sz w:val="24"/>
          <w:szCs w:val="24"/>
          <w:lang w:val="en-US"/>
        </w:rPr>
        <w:t>B</w:t>
      </w:r>
      <w:r w:rsidRPr="0083465B">
        <w:rPr>
          <w:sz w:val="24"/>
          <w:szCs w:val="24"/>
          <w:lang w:val="el-GR"/>
        </w:rPr>
        <w:t>2</w:t>
      </w:r>
      <w:r w:rsidRPr="0083465B">
        <w:rPr>
          <w:sz w:val="24"/>
          <w:szCs w:val="24"/>
          <w:lang w:val="en-US"/>
        </w:rPr>
        <w:t>B</w:t>
      </w:r>
      <w:r w:rsidRPr="0083465B">
        <w:rPr>
          <w:sz w:val="24"/>
          <w:szCs w:val="24"/>
          <w:lang w:val="el-GR"/>
        </w:rPr>
        <w:t xml:space="preserve"> και η ανάπτυξη εμπορικών επαφών αποτέλεσαν κεντρική διάσταση της έκθεσης. Στον απολογισμό τους, τόσο η διοργάνωση όσο και οι συμμετέχουσες εταιρείες</w:t>
      </w:r>
      <w:r w:rsidR="00D73210">
        <w:rPr>
          <w:sz w:val="24"/>
          <w:szCs w:val="24"/>
          <w:lang w:val="el-GR"/>
        </w:rPr>
        <w:t>,</w:t>
      </w:r>
      <w:r w:rsidRPr="0083465B">
        <w:rPr>
          <w:sz w:val="24"/>
          <w:szCs w:val="24"/>
          <w:lang w:val="el-GR"/>
        </w:rPr>
        <w:t xml:space="preserve"> υπογράμμισαν τη συμβολή των προγραμματισμένων συναντήσεων στην προσέλκυση δυνητικών πελατών, αναφέροντας αυξημένες και ποιοτικές εμπορικές επαφές, με έμφαση στην ποιότητα των επαγγελματικών συζητήσεων και στη συνέχιση των επαφών μετά την έκθεση για τη διερεύνηση συνεργασιών.</w:t>
      </w:r>
    </w:p>
    <w:p w14:paraId="6B6F1989" w14:textId="77777777" w:rsidR="0083465B" w:rsidRPr="0083465B" w:rsidRDefault="0083465B" w:rsidP="0083465B">
      <w:pPr>
        <w:jc w:val="both"/>
        <w:rPr>
          <w:sz w:val="24"/>
          <w:szCs w:val="24"/>
          <w:lang w:val="el-GR"/>
        </w:rPr>
      </w:pPr>
      <w:r w:rsidRPr="0083465B">
        <w:rPr>
          <w:sz w:val="24"/>
          <w:szCs w:val="24"/>
          <w:lang w:val="el-GR"/>
        </w:rPr>
        <w:t xml:space="preserve">Οι ελληνικές επιχειρήσεις πραγματοποίησαν συναντήσεις </w:t>
      </w:r>
      <w:r w:rsidRPr="0083465B">
        <w:rPr>
          <w:sz w:val="24"/>
          <w:szCs w:val="24"/>
          <w:lang w:val="en-US"/>
        </w:rPr>
        <w:t>B</w:t>
      </w:r>
      <w:r w:rsidRPr="0083465B">
        <w:rPr>
          <w:sz w:val="24"/>
          <w:szCs w:val="24"/>
          <w:lang w:val="el-GR"/>
        </w:rPr>
        <w:t>2</w:t>
      </w:r>
      <w:r w:rsidRPr="0083465B">
        <w:rPr>
          <w:sz w:val="24"/>
          <w:szCs w:val="24"/>
          <w:lang w:val="en-US"/>
        </w:rPr>
        <w:t>B</w:t>
      </w:r>
      <w:r w:rsidRPr="0083465B">
        <w:rPr>
          <w:sz w:val="24"/>
          <w:szCs w:val="24"/>
          <w:lang w:val="el-GR"/>
        </w:rPr>
        <w:t xml:space="preserve"> με δυνητικούς αγοραστές και συνεργάτες, με αντικείμενο την παρουσίαση των προϊόντων τους, τη διερεύνηση συνεργασιών και την ανάπτυξη δικτύων διανομής στη γαλλική και σε άλλες διεθνείς αγορές.</w:t>
      </w:r>
    </w:p>
    <w:p w14:paraId="20338872" w14:textId="3FCDC3EA" w:rsidR="0083465B" w:rsidRPr="0083465B" w:rsidRDefault="0083465B" w:rsidP="0083465B">
      <w:pPr>
        <w:jc w:val="both"/>
        <w:rPr>
          <w:sz w:val="24"/>
          <w:szCs w:val="24"/>
          <w:lang w:val="el-GR"/>
        </w:rPr>
      </w:pPr>
      <w:r w:rsidRPr="0083465B">
        <w:rPr>
          <w:sz w:val="24"/>
          <w:szCs w:val="24"/>
          <w:lang w:val="el-GR"/>
        </w:rPr>
        <w:lastRenderedPageBreak/>
        <w:t>Τ</w:t>
      </w:r>
      <w:r w:rsidR="00D73210">
        <w:rPr>
          <w:sz w:val="24"/>
          <w:szCs w:val="24"/>
          <w:lang w:val="el-GR"/>
        </w:rPr>
        <w:t>ο</w:t>
      </w:r>
      <w:r w:rsidRPr="0083465B">
        <w:rPr>
          <w:sz w:val="24"/>
          <w:szCs w:val="24"/>
          <w:lang w:val="el-GR"/>
        </w:rPr>
        <w:t xml:space="preserve"> ε</w:t>
      </w:r>
      <w:r w:rsidR="00D73210">
        <w:rPr>
          <w:sz w:val="24"/>
          <w:szCs w:val="24"/>
          <w:lang w:val="el-GR"/>
        </w:rPr>
        <w:t xml:space="preserve">θνικό </w:t>
      </w:r>
      <w:r w:rsidRPr="0083465B">
        <w:rPr>
          <w:sz w:val="24"/>
          <w:szCs w:val="24"/>
          <w:lang w:val="el-GR"/>
        </w:rPr>
        <w:t>π</w:t>
      </w:r>
      <w:r w:rsidR="00D73210">
        <w:rPr>
          <w:sz w:val="24"/>
          <w:szCs w:val="24"/>
          <w:lang w:val="el-GR"/>
        </w:rPr>
        <w:t xml:space="preserve">ερίπτερο </w:t>
      </w:r>
      <w:r w:rsidRPr="0083465B">
        <w:rPr>
          <w:sz w:val="24"/>
          <w:szCs w:val="24"/>
          <w:lang w:val="el-GR"/>
        </w:rPr>
        <w:t>επισκέφθηκαν στελέχη του Γραφείου Οικονομικών και Εμπορικών Υποθέσεων της Πρεσβείας της Ελλάδας στο Παρίσι, οι οποίοι συζήτησαν με τους εκπροσώπους των επιχειρήσεων τις προοπτικές τους στη γαλλική αγορά, υποστηρίζοντας την ανάπτυξη νέων εμπορικών επαφών.</w:t>
      </w:r>
    </w:p>
    <w:p w14:paraId="0F6318A0" w14:textId="5EB328BD" w:rsidR="0083465B" w:rsidRPr="0083465B" w:rsidRDefault="00D73210" w:rsidP="0083465B">
      <w:pPr>
        <w:jc w:val="both"/>
        <w:rPr>
          <w:sz w:val="24"/>
          <w:szCs w:val="24"/>
          <w:lang w:val="el-GR"/>
        </w:rPr>
      </w:pPr>
      <w:r>
        <w:rPr>
          <w:sz w:val="24"/>
          <w:szCs w:val="24"/>
          <w:lang w:val="el-GR"/>
        </w:rPr>
        <w:t>Αναφερόμενος στ</w:t>
      </w:r>
      <w:r w:rsidR="0083465B" w:rsidRPr="0083465B">
        <w:rPr>
          <w:sz w:val="24"/>
          <w:szCs w:val="24"/>
          <w:lang w:val="el-GR"/>
        </w:rPr>
        <w:t>η</w:t>
      </w:r>
      <w:r>
        <w:rPr>
          <w:sz w:val="24"/>
          <w:szCs w:val="24"/>
          <w:lang w:val="el-GR"/>
        </w:rPr>
        <w:t>ν εθνική</w:t>
      </w:r>
      <w:r w:rsidR="0083465B" w:rsidRPr="0083465B">
        <w:rPr>
          <w:sz w:val="24"/>
          <w:szCs w:val="24"/>
          <w:lang w:val="el-GR"/>
        </w:rPr>
        <w:t xml:space="preserve"> συμμετοχή, ο Διευθύνων Σύμβουλος της </w:t>
      </w:r>
      <w:r w:rsidR="0083465B" w:rsidRPr="0083465B">
        <w:rPr>
          <w:sz w:val="24"/>
          <w:szCs w:val="24"/>
          <w:lang w:val="en-US"/>
        </w:rPr>
        <w:t>Enterprise</w:t>
      </w:r>
      <w:r w:rsidR="0083465B" w:rsidRPr="0083465B">
        <w:rPr>
          <w:sz w:val="24"/>
          <w:szCs w:val="24"/>
          <w:lang w:val="el-GR"/>
        </w:rPr>
        <w:t xml:space="preserve"> </w:t>
      </w:r>
      <w:r w:rsidR="0083465B" w:rsidRPr="0083465B">
        <w:rPr>
          <w:sz w:val="24"/>
          <w:szCs w:val="24"/>
          <w:lang w:val="en-US"/>
        </w:rPr>
        <w:t>Greece</w:t>
      </w:r>
      <w:r w:rsidR="0083465B" w:rsidRPr="0083465B">
        <w:rPr>
          <w:sz w:val="24"/>
          <w:szCs w:val="24"/>
          <w:lang w:val="el-GR"/>
        </w:rPr>
        <w:t>, Δρ. Μαρίνος Γιαννόπουλος, δήλωσε:</w:t>
      </w:r>
      <w:r>
        <w:rPr>
          <w:sz w:val="24"/>
          <w:szCs w:val="24"/>
          <w:lang w:val="el-GR"/>
        </w:rPr>
        <w:t xml:space="preserve"> </w:t>
      </w:r>
      <w:r w:rsidR="0083465B" w:rsidRPr="0083465B">
        <w:rPr>
          <w:sz w:val="24"/>
          <w:szCs w:val="24"/>
          <w:lang w:val="el-GR"/>
        </w:rPr>
        <w:t>«</w:t>
      </w:r>
      <w:r w:rsidR="0083465B" w:rsidRPr="00D73210">
        <w:rPr>
          <w:i/>
          <w:iCs/>
          <w:sz w:val="24"/>
          <w:szCs w:val="24"/>
          <w:lang w:val="el-GR"/>
        </w:rPr>
        <w:t xml:space="preserve">Ο κλάδος δομικών υλικών αποτελεί σημαντικό πεδίο ανάπτυξης της ελληνικής εξαγωγικής δραστηριότητας. Οι επιχειρήσεις του συνδυάζουν παραγωγική εμπειρία, τεχνογνωσία και καινοτομία, προσφέροντας λύσεις για τις σύγχρονες απαιτήσεις της κατασκευής και της ανακαίνισης. Η </w:t>
      </w:r>
      <w:r w:rsidR="0083465B" w:rsidRPr="00D73210">
        <w:rPr>
          <w:i/>
          <w:iCs/>
          <w:sz w:val="24"/>
          <w:szCs w:val="24"/>
          <w:lang w:val="en-US"/>
        </w:rPr>
        <w:t>PARIS</w:t>
      </w:r>
      <w:r w:rsidR="0083465B" w:rsidRPr="00D73210">
        <w:rPr>
          <w:i/>
          <w:iCs/>
          <w:sz w:val="24"/>
          <w:szCs w:val="24"/>
          <w:lang w:val="el-GR"/>
        </w:rPr>
        <w:t xml:space="preserve"> </w:t>
      </w:r>
      <w:r w:rsidR="0083465B" w:rsidRPr="00D73210">
        <w:rPr>
          <w:i/>
          <w:iCs/>
          <w:sz w:val="24"/>
          <w:szCs w:val="24"/>
          <w:lang w:val="en-US"/>
        </w:rPr>
        <w:t>BUILDER</w:t>
      </w:r>
      <w:r w:rsidR="00AB3A38">
        <w:rPr>
          <w:i/>
          <w:iCs/>
          <w:sz w:val="24"/>
          <w:szCs w:val="24"/>
          <w:lang w:val="en-US"/>
        </w:rPr>
        <w:t>S</w:t>
      </w:r>
      <w:r w:rsidR="0083465B" w:rsidRPr="00D73210">
        <w:rPr>
          <w:i/>
          <w:iCs/>
          <w:sz w:val="24"/>
          <w:szCs w:val="24"/>
          <w:lang w:val="el-GR"/>
        </w:rPr>
        <w:t xml:space="preserve"> </w:t>
      </w:r>
      <w:r w:rsidR="0083465B" w:rsidRPr="00D73210">
        <w:rPr>
          <w:i/>
          <w:iCs/>
          <w:sz w:val="24"/>
          <w:szCs w:val="24"/>
          <w:lang w:val="en-US"/>
        </w:rPr>
        <w:t>SHOW</w:t>
      </w:r>
      <w:r w:rsidR="0083465B" w:rsidRPr="00D73210">
        <w:rPr>
          <w:i/>
          <w:iCs/>
          <w:sz w:val="24"/>
          <w:szCs w:val="24"/>
          <w:lang w:val="el-GR"/>
        </w:rPr>
        <w:t xml:space="preserve"> δίνει τη δυνατότητα να αναδείξουν αυτά τα πλεονεκτήματα και να προσεγγίσουν νέους πελάτες και συνεργάτες. Η </w:t>
      </w:r>
      <w:r w:rsidR="0083465B" w:rsidRPr="00D73210">
        <w:rPr>
          <w:i/>
          <w:iCs/>
          <w:sz w:val="24"/>
          <w:szCs w:val="24"/>
          <w:lang w:val="en-US"/>
        </w:rPr>
        <w:t>Enterprise</w:t>
      </w:r>
      <w:r w:rsidR="0083465B" w:rsidRPr="00D73210">
        <w:rPr>
          <w:i/>
          <w:iCs/>
          <w:sz w:val="24"/>
          <w:szCs w:val="24"/>
          <w:lang w:val="el-GR"/>
        </w:rPr>
        <w:t xml:space="preserve"> </w:t>
      </w:r>
      <w:r w:rsidR="0083465B" w:rsidRPr="00D73210">
        <w:rPr>
          <w:i/>
          <w:iCs/>
          <w:sz w:val="24"/>
          <w:szCs w:val="24"/>
          <w:lang w:val="en-US"/>
        </w:rPr>
        <w:t>Greece</w:t>
      </w:r>
      <w:r w:rsidR="0083465B" w:rsidRPr="00D73210">
        <w:rPr>
          <w:i/>
          <w:iCs/>
          <w:sz w:val="24"/>
          <w:szCs w:val="24"/>
          <w:lang w:val="el-GR"/>
        </w:rPr>
        <w:t xml:space="preserve"> υποστηρίζει την εξωστρέφεια του κλάδου με σαφή προσανατολισμό</w:t>
      </w:r>
      <w:r w:rsidR="00611C24">
        <w:rPr>
          <w:i/>
          <w:iCs/>
          <w:sz w:val="24"/>
          <w:szCs w:val="24"/>
          <w:lang w:val="el-GR"/>
        </w:rPr>
        <w:t>-</w:t>
      </w:r>
      <w:r w:rsidR="0083465B" w:rsidRPr="00D73210">
        <w:rPr>
          <w:i/>
          <w:iCs/>
          <w:sz w:val="24"/>
          <w:szCs w:val="24"/>
          <w:lang w:val="el-GR"/>
        </w:rPr>
        <w:t xml:space="preserve"> </w:t>
      </w:r>
      <w:proofErr w:type="spellStart"/>
      <w:r w:rsidR="0083465B" w:rsidRPr="00D73210">
        <w:rPr>
          <w:i/>
          <w:iCs/>
          <w:sz w:val="24"/>
          <w:szCs w:val="24"/>
          <w:lang w:val="el-GR"/>
        </w:rPr>
        <w:t>στοχευμένες</w:t>
      </w:r>
      <w:proofErr w:type="spellEnd"/>
      <w:r w:rsidR="0083465B" w:rsidRPr="00D73210">
        <w:rPr>
          <w:i/>
          <w:iCs/>
          <w:sz w:val="24"/>
          <w:szCs w:val="24"/>
          <w:lang w:val="el-GR"/>
        </w:rPr>
        <w:t xml:space="preserve"> επιχειρηματικές επαφές, νέες εμπορικές συνεργασίες και διεύρυνση των ελληνικών εξαγωγών. Στόχος μας είναι η συμμετοχή των επιχειρήσεων να αποκτά συνέχεια και να μετατρέπεται σε σταθερή παρουσία στις αγορές του εξωτερικού, ενισχύοντας τη θέση της ελληνικής παραγωγής στις διεθνείς αγορές</w:t>
      </w:r>
      <w:r w:rsidR="0083465B" w:rsidRPr="0083465B">
        <w:rPr>
          <w:sz w:val="24"/>
          <w:szCs w:val="24"/>
          <w:lang w:val="el-GR"/>
        </w:rPr>
        <w:t>».</w:t>
      </w:r>
    </w:p>
    <w:p w14:paraId="1179364A" w14:textId="77777777" w:rsidR="0083465B" w:rsidRPr="0083465B" w:rsidRDefault="0083465B" w:rsidP="0083465B">
      <w:pPr>
        <w:jc w:val="both"/>
        <w:rPr>
          <w:sz w:val="24"/>
          <w:szCs w:val="24"/>
          <w:lang w:val="el-GR"/>
        </w:rPr>
      </w:pPr>
    </w:p>
    <w:p w14:paraId="484F6BFB" w14:textId="34F75909" w:rsidR="00365637" w:rsidRPr="00365637" w:rsidRDefault="00365637" w:rsidP="00365637">
      <w:pPr>
        <w:spacing w:after="0" w:line="240" w:lineRule="auto"/>
        <w:jc w:val="both"/>
        <w:rPr>
          <w:rFonts w:ascii="Calibri" w:hAnsi="Calibri" w:cs="Calibri"/>
          <w:b/>
          <w:bCs/>
          <w:sz w:val="24"/>
          <w:szCs w:val="24"/>
          <w:lang w:val="el-GR" w:eastAsia="el-GR"/>
        </w:rPr>
      </w:pPr>
      <w:r w:rsidRPr="00365637">
        <w:rPr>
          <w:rFonts w:ascii="Calibri" w:hAnsi="Calibri" w:cs="Calibri"/>
          <w:b/>
          <w:bCs/>
          <w:sz w:val="24"/>
          <w:szCs w:val="24"/>
          <w:lang w:eastAsia="el-GR"/>
        </w:rPr>
        <w:t>Enterprise</w:t>
      </w:r>
      <w:r w:rsidRPr="00365637">
        <w:rPr>
          <w:rFonts w:ascii="Calibri" w:hAnsi="Calibri" w:cs="Calibri"/>
          <w:b/>
          <w:bCs/>
          <w:sz w:val="24"/>
          <w:szCs w:val="24"/>
          <w:lang w:val="el-GR" w:eastAsia="el-GR"/>
        </w:rPr>
        <w:t xml:space="preserve"> </w:t>
      </w:r>
      <w:r w:rsidRPr="00365637">
        <w:rPr>
          <w:rFonts w:ascii="Calibri" w:hAnsi="Calibri" w:cs="Calibri"/>
          <w:b/>
          <w:bCs/>
          <w:sz w:val="24"/>
          <w:szCs w:val="24"/>
          <w:lang w:eastAsia="el-GR"/>
        </w:rPr>
        <w:t>Greece</w:t>
      </w:r>
    </w:p>
    <w:p w14:paraId="29EE568C" w14:textId="77777777" w:rsidR="00365637" w:rsidRPr="00365637" w:rsidRDefault="00365637" w:rsidP="00365637">
      <w:pPr>
        <w:spacing w:after="0" w:line="240" w:lineRule="auto"/>
        <w:jc w:val="both"/>
        <w:rPr>
          <w:rFonts w:ascii="Calibri" w:hAnsi="Calibri" w:cs="Calibri"/>
          <w:b/>
          <w:bCs/>
          <w:sz w:val="24"/>
          <w:szCs w:val="24"/>
          <w:lang w:val="el-GR" w:eastAsia="el-GR"/>
        </w:rPr>
      </w:pPr>
      <w:r w:rsidRPr="00365637">
        <w:rPr>
          <w:rFonts w:ascii="Calibri" w:hAnsi="Calibri" w:cs="Calibri"/>
          <w:sz w:val="24"/>
          <w:szCs w:val="24"/>
          <w:lang w:val="el-GR" w:eastAsia="el-GR"/>
        </w:rPr>
        <w:t>Η Εταιρεία Enterprise Greece (Ελληνική Εταιρεία Επενδύσεων και Εξωτερικού Εμπορίου Α.Ε.) είναι ο αρμόδιος εθνικός φορέας, υπό την εποπτεία του Υπουργείου Εξωτερικών, για την προσέλκυση επενδύσεων στην Ελλάδα και την προώθηση των εξαγωγών, με στόχο να προβάλλει τη χώρα ως ελκυστικό επενδυτικό προορισμό και να προωθεί τα ανταγωνιστικά εξαγωγικά προϊόντα και υπηρεσίες της Ελλάδας.</w:t>
      </w:r>
    </w:p>
    <w:p w14:paraId="7D589949" w14:textId="77777777" w:rsidR="00365637" w:rsidRDefault="00365637" w:rsidP="00365637">
      <w:pPr>
        <w:spacing w:after="0" w:line="240" w:lineRule="auto"/>
        <w:jc w:val="both"/>
        <w:rPr>
          <w:rFonts w:ascii="Calibri" w:hAnsi="Calibri" w:cs="Calibri"/>
          <w:b/>
          <w:bCs/>
          <w:sz w:val="24"/>
          <w:szCs w:val="24"/>
          <w:lang w:val="el-GR" w:eastAsia="el-GR"/>
        </w:rPr>
      </w:pPr>
    </w:p>
    <w:p w14:paraId="103F0D50" w14:textId="179D72CE" w:rsidR="00DD7961" w:rsidRPr="00DD7961" w:rsidRDefault="00365637" w:rsidP="00F35FFF">
      <w:pPr>
        <w:spacing w:after="0" w:line="240" w:lineRule="auto"/>
        <w:jc w:val="both"/>
        <w:rPr>
          <w:rFonts w:ascii="Times New Roman" w:hAnsi="Times New Roman" w:cs="Times New Roman"/>
          <w:sz w:val="24"/>
          <w:szCs w:val="24"/>
          <w:lang w:val="el-GR" w:eastAsia="el-GR"/>
        </w:rPr>
      </w:pPr>
      <w:r w:rsidRPr="00365637">
        <w:rPr>
          <w:rFonts w:ascii="Calibri" w:hAnsi="Calibri" w:cs="Calibri"/>
          <w:b/>
          <w:bCs/>
          <w:sz w:val="24"/>
          <w:szCs w:val="24"/>
          <w:lang w:val="el-GR" w:eastAsia="el-GR"/>
        </w:rPr>
        <w:t xml:space="preserve">Περισσότερες Πληροφορίες για συντάκτες: </w:t>
      </w:r>
      <w:r w:rsidRPr="00365637">
        <w:rPr>
          <w:rFonts w:ascii="Calibri" w:hAnsi="Calibri" w:cs="Calibri"/>
          <w:sz w:val="24"/>
          <w:szCs w:val="24"/>
          <w:lang w:val="el-GR" w:eastAsia="el-GR"/>
        </w:rPr>
        <w:t xml:space="preserve">ENTERPRISEGREECE | Γραφείο Τύπου– 210 3355705, Χρήστος Ρουμελιώτης  </w:t>
      </w:r>
      <w:hyperlink r:id="rId8" w:history="1">
        <w:r w:rsidRPr="00365637">
          <w:rPr>
            <w:rStyle w:val="Hyperlink"/>
            <w:rFonts w:ascii="Calibri" w:hAnsi="Calibri" w:cs="Calibri"/>
            <w:color w:val="auto"/>
            <w:sz w:val="24"/>
            <w:szCs w:val="24"/>
            <w:u w:val="none"/>
            <w:lang w:val="el-GR" w:eastAsia="el-GR"/>
          </w:rPr>
          <w:t>c.roumeliotis@eg.gov.gr</w:t>
        </w:r>
      </w:hyperlink>
    </w:p>
    <w:sectPr w:rsidR="00DD7961" w:rsidRPr="00DD7961" w:rsidSect="001F5DE7">
      <w:headerReference w:type="default" r:id="rId9"/>
      <w:footerReference w:type="default" r:id="rId10"/>
      <w:pgSz w:w="11906" w:h="16838"/>
      <w:pgMar w:top="1418" w:right="1133" w:bottom="851" w:left="1440" w:header="630" w:footer="6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42E18" w14:textId="77777777" w:rsidR="00C466C8" w:rsidRDefault="00C466C8" w:rsidP="006C694C">
      <w:pPr>
        <w:spacing w:after="0" w:line="240" w:lineRule="auto"/>
      </w:pPr>
      <w:r>
        <w:separator/>
      </w:r>
    </w:p>
  </w:endnote>
  <w:endnote w:type="continuationSeparator" w:id="0">
    <w:p w14:paraId="048D5386" w14:textId="77777777" w:rsidR="00C466C8" w:rsidRDefault="00C466C8" w:rsidP="006C694C">
      <w:pPr>
        <w:spacing w:after="0" w:line="240" w:lineRule="auto"/>
      </w:pPr>
      <w:r>
        <w:continuationSeparator/>
      </w:r>
    </w:p>
  </w:endnote>
  <w:endnote w:type="continuationNotice" w:id="1">
    <w:p w14:paraId="292AEBBE" w14:textId="77777777" w:rsidR="00C466C8" w:rsidRDefault="00C466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EE9D8" w14:textId="0CEC5668" w:rsidR="00984240" w:rsidRDefault="00984240">
    <w:pPr>
      <w:pStyle w:val="Footer"/>
    </w:pPr>
    <w:r>
      <w:rPr>
        <w:noProof/>
        <w:lang w:val="el-GR" w:eastAsia="el-GR"/>
      </w:rPr>
      <w:drawing>
        <wp:anchor distT="0" distB="0" distL="114300" distR="114300" simplePos="0" relativeHeight="251660288" behindDoc="1" locked="0" layoutInCell="1" allowOverlap="1" wp14:anchorId="5EB77633" wp14:editId="61BB9DE2">
          <wp:simplePos x="0" y="0"/>
          <wp:positionH relativeFrom="column">
            <wp:posOffset>5715</wp:posOffset>
          </wp:positionH>
          <wp:positionV relativeFrom="paragraph">
            <wp:posOffset>9538970</wp:posOffset>
          </wp:positionV>
          <wp:extent cx="5731510" cy="741045"/>
          <wp:effectExtent l="0" t="0" r="2540" b="1905"/>
          <wp:wrapTopAndBottom/>
          <wp:docPr id="35" name="Picture 95" descr="_Eg_Α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_Eg_Α4.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l-GR" w:eastAsia="el-GR"/>
      </w:rPr>
      <w:drawing>
        <wp:anchor distT="0" distB="0" distL="114300" distR="114300" simplePos="0" relativeHeight="251659264" behindDoc="1" locked="0" layoutInCell="1" allowOverlap="1" wp14:anchorId="5EB77633" wp14:editId="78ABBF49">
          <wp:simplePos x="0" y="0"/>
          <wp:positionH relativeFrom="column">
            <wp:posOffset>5715</wp:posOffset>
          </wp:positionH>
          <wp:positionV relativeFrom="paragraph">
            <wp:posOffset>9538970</wp:posOffset>
          </wp:positionV>
          <wp:extent cx="5731510" cy="741045"/>
          <wp:effectExtent l="0" t="0" r="2540" b="1905"/>
          <wp:wrapTopAndBottom/>
          <wp:docPr id="36" name="Picture 96" descr="_Eg_Α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_Eg_Α4.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74104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88E8B" w14:textId="77777777" w:rsidR="00C466C8" w:rsidRDefault="00C466C8" w:rsidP="006C694C">
      <w:pPr>
        <w:spacing w:after="0" w:line="240" w:lineRule="auto"/>
      </w:pPr>
      <w:r>
        <w:separator/>
      </w:r>
    </w:p>
  </w:footnote>
  <w:footnote w:type="continuationSeparator" w:id="0">
    <w:p w14:paraId="5206D194" w14:textId="77777777" w:rsidR="00C466C8" w:rsidRDefault="00C466C8" w:rsidP="006C694C">
      <w:pPr>
        <w:spacing w:after="0" w:line="240" w:lineRule="auto"/>
      </w:pPr>
      <w:r>
        <w:continuationSeparator/>
      </w:r>
    </w:p>
  </w:footnote>
  <w:footnote w:type="continuationNotice" w:id="1">
    <w:p w14:paraId="09A2A392" w14:textId="77777777" w:rsidR="00C466C8" w:rsidRDefault="00C466C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B0AB7" w14:textId="5E56A874" w:rsidR="006C694C" w:rsidRPr="005D4737" w:rsidRDefault="005D4737" w:rsidP="009D2070">
    <w:pPr>
      <w:pStyle w:val="Header"/>
      <w:jc w:val="right"/>
      <w:rPr>
        <w:lang w:val="en-US"/>
      </w:rPr>
    </w:pPr>
    <w:r>
      <w:rPr>
        <w:noProof/>
      </w:rPr>
      <w:drawing>
        <wp:anchor distT="0" distB="0" distL="114300" distR="114300" simplePos="0" relativeHeight="251661312" behindDoc="0" locked="0" layoutInCell="1" allowOverlap="1" wp14:anchorId="728ECBB3" wp14:editId="1F522834">
          <wp:simplePos x="0" y="0"/>
          <wp:positionH relativeFrom="column">
            <wp:posOffset>-266700</wp:posOffset>
          </wp:positionH>
          <wp:positionV relativeFrom="paragraph">
            <wp:posOffset>-228600</wp:posOffset>
          </wp:positionV>
          <wp:extent cx="2771775" cy="1285240"/>
          <wp:effectExtent l="0" t="0" r="9525" b="0"/>
          <wp:wrapNone/>
          <wp:docPr id="1806216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72880" cy="128575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02FB2"/>
    <w:multiLevelType w:val="hybridMultilevel"/>
    <w:tmpl w:val="12246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D0784C"/>
    <w:multiLevelType w:val="hybridMultilevel"/>
    <w:tmpl w:val="F94C7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6B7DC2"/>
    <w:multiLevelType w:val="multilevel"/>
    <w:tmpl w:val="C7D030BA"/>
    <w:lvl w:ilvl="0">
      <w:start w:val="1"/>
      <w:numFmt w:val="decimal"/>
      <w:lvlText w:val="%1."/>
      <w:lvlJc w:val="left"/>
      <w:pPr>
        <w:ind w:left="644" w:hanging="360"/>
      </w:pPr>
      <w:rPr>
        <w:b/>
      </w:rPr>
    </w:lvl>
    <w:lvl w:ilvl="1">
      <w:start w:val="1"/>
      <w:numFmt w:val="decimal"/>
      <w:isLgl/>
      <w:lvlText w:val="%1.%2"/>
      <w:lvlJc w:val="left"/>
      <w:pPr>
        <w:ind w:left="644" w:hanging="36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3" w15:restartNumberingAfterBreak="0">
    <w:nsid w:val="2029026F"/>
    <w:multiLevelType w:val="hybridMultilevel"/>
    <w:tmpl w:val="001C914A"/>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6424F17"/>
    <w:multiLevelType w:val="hybridMultilevel"/>
    <w:tmpl w:val="CC462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F45365"/>
    <w:multiLevelType w:val="hybridMultilevel"/>
    <w:tmpl w:val="636CC0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3C497E34"/>
    <w:multiLevelType w:val="hybridMultilevel"/>
    <w:tmpl w:val="C6A2E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4A19C9"/>
    <w:multiLevelType w:val="multilevel"/>
    <w:tmpl w:val="CC9E496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670F42"/>
    <w:multiLevelType w:val="hybridMultilevel"/>
    <w:tmpl w:val="F5742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EA6F49"/>
    <w:multiLevelType w:val="hybridMultilevel"/>
    <w:tmpl w:val="AF7A79F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0" w15:restartNumberingAfterBreak="0">
    <w:nsid w:val="4F460507"/>
    <w:multiLevelType w:val="hybridMultilevel"/>
    <w:tmpl w:val="2550DA08"/>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508426A2"/>
    <w:multiLevelType w:val="hybridMultilevel"/>
    <w:tmpl w:val="A46C4CE4"/>
    <w:lvl w:ilvl="0" w:tplc="04080009">
      <w:start w:val="1"/>
      <w:numFmt w:val="bullet"/>
      <w:lvlText w:val=""/>
      <w:lvlJc w:val="left"/>
      <w:pPr>
        <w:ind w:left="780" w:hanging="360"/>
      </w:pPr>
      <w:rPr>
        <w:rFonts w:ascii="Wingdings" w:hAnsi="Wingdings"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12" w15:restartNumberingAfterBreak="0">
    <w:nsid w:val="52F07B2E"/>
    <w:multiLevelType w:val="hybridMultilevel"/>
    <w:tmpl w:val="CE089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125C6D"/>
    <w:multiLevelType w:val="hybridMultilevel"/>
    <w:tmpl w:val="FA02E110"/>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5B546946"/>
    <w:multiLevelType w:val="hybridMultilevel"/>
    <w:tmpl w:val="CDB2A12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5" w15:restartNumberingAfterBreak="0">
    <w:nsid w:val="610A16E9"/>
    <w:multiLevelType w:val="hybridMultilevel"/>
    <w:tmpl w:val="34EA6E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4F9717E"/>
    <w:multiLevelType w:val="hybridMultilevel"/>
    <w:tmpl w:val="637860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6DE377F3"/>
    <w:multiLevelType w:val="multilevel"/>
    <w:tmpl w:val="C8FE652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7C480D"/>
    <w:multiLevelType w:val="hybridMultilevel"/>
    <w:tmpl w:val="C5829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3234A7E"/>
    <w:multiLevelType w:val="hybridMultilevel"/>
    <w:tmpl w:val="06E4D2B4"/>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78327130"/>
    <w:multiLevelType w:val="hybridMultilevel"/>
    <w:tmpl w:val="080E766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78BE5178"/>
    <w:multiLevelType w:val="hybridMultilevel"/>
    <w:tmpl w:val="7988E0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AAD2438"/>
    <w:multiLevelType w:val="hybridMultilevel"/>
    <w:tmpl w:val="765C1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304515">
    <w:abstractNumId w:val="22"/>
  </w:num>
  <w:num w:numId="2" w16cid:durableId="758067428">
    <w:abstractNumId w:val="6"/>
  </w:num>
  <w:num w:numId="3" w16cid:durableId="1714036252">
    <w:abstractNumId w:val="18"/>
  </w:num>
  <w:num w:numId="4" w16cid:durableId="1478181618">
    <w:abstractNumId w:val="7"/>
  </w:num>
  <w:num w:numId="5" w16cid:durableId="2033023287">
    <w:abstractNumId w:val="17"/>
  </w:num>
  <w:num w:numId="6" w16cid:durableId="2111974047">
    <w:abstractNumId w:val="13"/>
  </w:num>
  <w:num w:numId="7" w16cid:durableId="576940587">
    <w:abstractNumId w:val="19"/>
  </w:num>
  <w:num w:numId="8" w16cid:durableId="2036877914">
    <w:abstractNumId w:val="11"/>
  </w:num>
  <w:num w:numId="9" w16cid:durableId="859129083">
    <w:abstractNumId w:val="10"/>
  </w:num>
  <w:num w:numId="10" w16cid:durableId="267661984">
    <w:abstractNumId w:val="14"/>
  </w:num>
  <w:num w:numId="11" w16cid:durableId="1392387825">
    <w:abstractNumId w:val="5"/>
  </w:num>
  <w:num w:numId="12" w16cid:durableId="338315631">
    <w:abstractNumId w:val="9"/>
  </w:num>
  <w:num w:numId="13" w16cid:durableId="1410232365">
    <w:abstractNumId w:val="3"/>
  </w:num>
  <w:num w:numId="14" w16cid:durableId="1060599032">
    <w:abstractNumId w:val="0"/>
  </w:num>
  <w:num w:numId="15" w16cid:durableId="729885935">
    <w:abstractNumId w:val="4"/>
  </w:num>
  <w:num w:numId="16" w16cid:durableId="1024094561">
    <w:abstractNumId w:val="1"/>
  </w:num>
  <w:num w:numId="17" w16cid:durableId="921336161">
    <w:abstractNumId w:val="8"/>
  </w:num>
  <w:num w:numId="18" w16cid:durableId="1204250992">
    <w:abstractNumId w:val="12"/>
  </w:num>
  <w:num w:numId="19" w16cid:durableId="1005205196">
    <w:abstractNumId w:val="15"/>
  </w:num>
  <w:num w:numId="20" w16cid:durableId="447622950">
    <w:abstractNumId w:val="21"/>
  </w:num>
  <w:num w:numId="21" w16cid:durableId="2058582483">
    <w:abstractNumId w:val="20"/>
  </w:num>
  <w:num w:numId="22" w16cid:durableId="463081838">
    <w:abstractNumId w:val="16"/>
  </w:num>
  <w:num w:numId="23" w16cid:durableId="4202951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8E9"/>
    <w:rsid w:val="00017CA8"/>
    <w:rsid w:val="00027172"/>
    <w:rsid w:val="00034FB9"/>
    <w:rsid w:val="00036D55"/>
    <w:rsid w:val="0003789E"/>
    <w:rsid w:val="000523F7"/>
    <w:rsid w:val="0005270D"/>
    <w:rsid w:val="0005678A"/>
    <w:rsid w:val="00060663"/>
    <w:rsid w:val="00060ECE"/>
    <w:rsid w:val="00073B5B"/>
    <w:rsid w:val="000859D3"/>
    <w:rsid w:val="0008674A"/>
    <w:rsid w:val="00086823"/>
    <w:rsid w:val="000A4C79"/>
    <w:rsid w:val="000B28E9"/>
    <w:rsid w:val="000C21A7"/>
    <w:rsid w:val="000C235A"/>
    <w:rsid w:val="000C3DB6"/>
    <w:rsid w:val="000C4AD8"/>
    <w:rsid w:val="000D33A2"/>
    <w:rsid w:val="000D516D"/>
    <w:rsid w:val="000D6902"/>
    <w:rsid w:val="000E4D38"/>
    <w:rsid w:val="001047FD"/>
    <w:rsid w:val="00137988"/>
    <w:rsid w:val="001512DA"/>
    <w:rsid w:val="001620ED"/>
    <w:rsid w:val="001929B0"/>
    <w:rsid w:val="00193C0D"/>
    <w:rsid w:val="00196241"/>
    <w:rsid w:val="00196A29"/>
    <w:rsid w:val="001B0E3B"/>
    <w:rsid w:val="001B6543"/>
    <w:rsid w:val="001C0E83"/>
    <w:rsid w:val="001C2EF2"/>
    <w:rsid w:val="001D2F08"/>
    <w:rsid w:val="001D2F4C"/>
    <w:rsid w:val="001E03EE"/>
    <w:rsid w:val="001F5DE7"/>
    <w:rsid w:val="00210927"/>
    <w:rsid w:val="0021436C"/>
    <w:rsid w:val="0021558E"/>
    <w:rsid w:val="0021680F"/>
    <w:rsid w:val="002414A2"/>
    <w:rsid w:val="00242C7B"/>
    <w:rsid w:val="002439F2"/>
    <w:rsid w:val="002462CA"/>
    <w:rsid w:val="0027590F"/>
    <w:rsid w:val="00280933"/>
    <w:rsid w:val="002820B3"/>
    <w:rsid w:val="002915E5"/>
    <w:rsid w:val="002B764D"/>
    <w:rsid w:val="002C6F93"/>
    <w:rsid w:val="002D0105"/>
    <w:rsid w:val="002D3F20"/>
    <w:rsid w:val="002D4736"/>
    <w:rsid w:val="002D4F49"/>
    <w:rsid w:val="002D6270"/>
    <w:rsid w:val="002E14F8"/>
    <w:rsid w:val="002F79ED"/>
    <w:rsid w:val="00301C44"/>
    <w:rsid w:val="00305A64"/>
    <w:rsid w:val="00317135"/>
    <w:rsid w:val="00317B88"/>
    <w:rsid w:val="00317EFD"/>
    <w:rsid w:val="00320925"/>
    <w:rsid w:val="00330332"/>
    <w:rsid w:val="00333BF6"/>
    <w:rsid w:val="003414CE"/>
    <w:rsid w:val="00343A91"/>
    <w:rsid w:val="00346F30"/>
    <w:rsid w:val="003472A9"/>
    <w:rsid w:val="00347F2B"/>
    <w:rsid w:val="00352BA1"/>
    <w:rsid w:val="0035458B"/>
    <w:rsid w:val="00356322"/>
    <w:rsid w:val="003618F5"/>
    <w:rsid w:val="003641EE"/>
    <w:rsid w:val="00365637"/>
    <w:rsid w:val="00372885"/>
    <w:rsid w:val="003811F2"/>
    <w:rsid w:val="003821B8"/>
    <w:rsid w:val="00396853"/>
    <w:rsid w:val="003A4E82"/>
    <w:rsid w:val="003C42FA"/>
    <w:rsid w:val="003C6BE8"/>
    <w:rsid w:val="003D25B4"/>
    <w:rsid w:val="003D4DCF"/>
    <w:rsid w:val="003E0039"/>
    <w:rsid w:val="003E1BDC"/>
    <w:rsid w:val="003E5558"/>
    <w:rsid w:val="003E66DA"/>
    <w:rsid w:val="003F01C8"/>
    <w:rsid w:val="003F1164"/>
    <w:rsid w:val="003F2960"/>
    <w:rsid w:val="003F4298"/>
    <w:rsid w:val="003F4362"/>
    <w:rsid w:val="004122A7"/>
    <w:rsid w:val="00415545"/>
    <w:rsid w:val="00417843"/>
    <w:rsid w:val="00426AE6"/>
    <w:rsid w:val="00430F82"/>
    <w:rsid w:val="00431D4B"/>
    <w:rsid w:val="00433BBE"/>
    <w:rsid w:val="004404F3"/>
    <w:rsid w:val="004512DB"/>
    <w:rsid w:val="0045329A"/>
    <w:rsid w:val="004656B1"/>
    <w:rsid w:val="00466229"/>
    <w:rsid w:val="00486A68"/>
    <w:rsid w:val="004878DE"/>
    <w:rsid w:val="004A0A06"/>
    <w:rsid w:val="004A3ABD"/>
    <w:rsid w:val="004D3DA5"/>
    <w:rsid w:val="004D4E61"/>
    <w:rsid w:val="004D63CE"/>
    <w:rsid w:val="004E3DC5"/>
    <w:rsid w:val="004E6747"/>
    <w:rsid w:val="004F3506"/>
    <w:rsid w:val="0052234C"/>
    <w:rsid w:val="00522549"/>
    <w:rsid w:val="00524283"/>
    <w:rsid w:val="00532E59"/>
    <w:rsid w:val="0053562F"/>
    <w:rsid w:val="00536B94"/>
    <w:rsid w:val="00542453"/>
    <w:rsid w:val="0054573F"/>
    <w:rsid w:val="00554CB3"/>
    <w:rsid w:val="00567827"/>
    <w:rsid w:val="00571F62"/>
    <w:rsid w:val="00580943"/>
    <w:rsid w:val="0059329F"/>
    <w:rsid w:val="00596FEC"/>
    <w:rsid w:val="005A63CE"/>
    <w:rsid w:val="005B3573"/>
    <w:rsid w:val="005D41B7"/>
    <w:rsid w:val="005D4737"/>
    <w:rsid w:val="005F21EB"/>
    <w:rsid w:val="005F739F"/>
    <w:rsid w:val="005F7F52"/>
    <w:rsid w:val="00602605"/>
    <w:rsid w:val="0060388C"/>
    <w:rsid w:val="006056FB"/>
    <w:rsid w:val="006069E4"/>
    <w:rsid w:val="00611C24"/>
    <w:rsid w:val="00617835"/>
    <w:rsid w:val="00624989"/>
    <w:rsid w:val="006365DD"/>
    <w:rsid w:val="00642C68"/>
    <w:rsid w:val="00655863"/>
    <w:rsid w:val="00660E44"/>
    <w:rsid w:val="006646BD"/>
    <w:rsid w:val="00681807"/>
    <w:rsid w:val="00687969"/>
    <w:rsid w:val="006904E9"/>
    <w:rsid w:val="00697D15"/>
    <w:rsid w:val="006A18EA"/>
    <w:rsid w:val="006B0801"/>
    <w:rsid w:val="006B0A64"/>
    <w:rsid w:val="006C2879"/>
    <w:rsid w:val="006C694C"/>
    <w:rsid w:val="006D0171"/>
    <w:rsid w:val="006D28F1"/>
    <w:rsid w:val="006D6098"/>
    <w:rsid w:val="006E5CDE"/>
    <w:rsid w:val="006F5CC3"/>
    <w:rsid w:val="0071372A"/>
    <w:rsid w:val="00716F63"/>
    <w:rsid w:val="00732C52"/>
    <w:rsid w:val="00744451"/>
    <w:rsid w:val="00745741"/>
    <w:rsid w:val="0074579B"/>
    <w:rsid w:val="00752DE2"/>
    <w:rsid w:val="00760D6B"/>
    <w:rsid w:val="00771049"/>
    <w:rsid w:val="00774561"/>
    <w:rsid w:val="007A15D1"/>
    <w:rsid w:val="007A6ADC"/>
    <w:rsid w:val="007A7F07"/>
    <w:rsid w:val="007B3D87"/>
    <w:rsid w:val="007B4288"/>
    <w:rsid w:val="007B7460"/>
    <w:rsid w:val="007D2CE8"/>
    <w:rsid w:val="007D7B91"/>
    <w:rsid w:val="007E4FE4"/>
    <w:rsid w:val="007E7615"/>
    <w:rsid w:val="007F3916"/>
    <w:rsid w:val="0080189C"/>
    <w:rsid w:val="00802CC1"/>
    <w:rsid w:val="00813F8F"/>
    <w:rsid w:val="00814B71"/>
    <w:rsid w:val="008207F6"/>
    <w:rsid w:val="00820CA7"/>
    <w:rsid w:val="008315B5"/>
    <w:rsid w:val="00833176"/>
    <w:rsid w:val="0083465B"/>
    <w:rsid w:val="00840D16"/>
    <w:rsid w:val="00862EF7"/>
    <w:rsid w:val="00871B47"/>
    <w:rsid w:val="00872588"/>
    <w:rsid w:val="00876F15"/>
    <w:rsid w:val="00892787"/>
    <w:rsid w:val="00893723"/>
    <w:rsid w:val="008A70AC"/>
    <w:rsid w:val="008B0D92"/>
    <w:rsid w:val="008B6B45"/>
    <w:rsid w:val="008F043D"/>
    <w:rsid w:val="008F2785"/>
    <w:rsid w:val="00913144"/>
    <w:rsid w:val="00913594"/>
    <w:rsid w:val="00931AD8"/>
    <w:rsid w:val="00932349"/>
    <w:rsid w:val="00934009"/>
    <w:rsid w:val="009370BC"/>
    <w:rsid w:val="009430D2"/>
    <w:rsid w:val="009501F8"/>
    <w:rsid w:val="00952972"/>
    <w:rsid w:val="0096708E"/>
    <w:rsid w:val="009721B1"/>
    <w:rsid w:val="00976D0D"/>
    <w:rsid w:val="00983533"/>
    <w:rsid w:val="00984240"/>
    <w:rsid w:val="00984922"/>
    <w:rsid w:val="00985614"/>
    <w:rsid w:val="009860A7"/>
    <w:rsid w:val="00993EBC"/>
    <w:rsid w:val="00994B49"/>
    <w:rsid w:val="009964F3"/>
    <w:rsid w:val="0099675A"/>
    <w:rsid w:val="009A0962"/>
    <w:rsid w:val="009A7C7C"/>
    <w:rsid w:val="009B2F88"/>
    <w:rsid w:val="009C19AC"/>
    <w:rsid w:val="009D2070"/>
    <w:rsid w:val="009D48BD"/>
    <w:rsid w:val="009D7E12"/>
    <w:rsid w:val="009E05A3"/>
    <w:rsid w:val="009E7591"/>
    <w:rsid w:val="009F3691"/>
    <w:rsid w:val="00A01556"/>
    <w:rsid w:val="00A03993"/>
    <w:rsid w:val="00A11B82"/>
    <w:rsid w:val="00A15BD5"/>
    <w:rsid w:val="00A17E01"/>
    <w:rsid w:val="00A35354"/>
    <w:rsid w:val="00A4210C"/>
    <w:rsid w:val="00A506EB"/>
    <w:rsid w:val="00A6145D"/>
    <w:rsid w:val="00A657C0"/>
    <w:rsid w:val="00A73B8E"/>
    <w:rsid w:val="00A7727E"/>
    <w:rsid w:val="00A916C2"/>
    <w:rsid w:val="00A928E4"/>
    <w:rsid w:val="00AA2DD7"/>
    <w:rsid w:val="00AA381A"/>
    <w:rsid w:val="00AB09A4"/>
    <w:rsid w:val="00AB3A38"/>
    <w:rsid w:val="00AB58E0"/>
    <w:rsid w:val="00AC72BF"/>
    <w:rsid w:val="00AD6676"/>
    <w:rsid w:val="00AD7F86"/>
    <w:rsid w:val="00AE4583"/>
    <w:rsid w:val="00AE53DA"/>
    <w:rsid w:val="00AE6851"/>
    <w:rsid w:val="00AF383D"/>
    <w:rsid w:val="00B1535F"/>
    <w:rsid w:val="00B15DA6"/>
    <w:rsid w:val="00B3053A"/>
    <w:rsid w:val="00B37FC0"/>
    <w:rsid w:val="00B42F9D"/>
    <w:rsid w:val="00B6201F"/>
    <w:rsid w:val="00B626D4"/>
    <w:rsid w:val="00B63769"/>
    <w:rsid w:val="00B65657"/>
    <w:rsid w:val="00B7467A"/>
    <w:rsid w:val="00B94302"/>
    <w:rsid w:val="00BA3E28"/>
    <w:rsid w:val="00BA5EF5"/>
    <w:rsid w:val="00BB1F7D"/>
    <w:rsid w:val="00BB2F9B"/>
    <w:rsid w:val="00BC5209"/>
    <w:rsid w:val="00BD1FA3"/>
    <w:rsid w:val="00BE2133"/>
    <w:rsid w:val="00BE31EE"/>
    <w:rsid w:val="00BE35AF"/>
    <w:rsid w:val="00C05356"/>
    <w:rsid w:val="00C073F2"/>
    <w:rsid w:val="00C10DE1"/>
    <w:rsid w:val="00C24D3E"/>
    <w:rsid w:val="00C267FC"/>
    <w:rsid w:val="00C27FA5"/>
    <w:rsid w:val="00C43650"/>
    <w:rsid w:val="00C466C8"/>
    <w:rsid w:val="00C52F31"/>
    <w:rsid w:val="00C6132D"/>
    <w:rsid w:val="00C719FC"/>
    <w:rsid w:val="00C73BB3"/>
    <w:rsid w:val="00C73C00"/>
    <w:rsid w:val="00C86744"/>
    <w:rsid w:val="00C91119"/>
    <w:rsid w:val="00CA0638"/>
    <w:rsid w:val="00CA4D55"/>
    <w:rsid w:val="00CB0616"/>
    <w:rsid w:val="00CC23F9"/>
    <w:rsid w:val="00CC2C49"/>
    <w:rsid w:val="00CD1376"/>
    <w:rsid w:val="00CE65F7"/>
    <w:rsid w:val="00D0404D"/>
    <w:rsid w:val="00D272CA"/>
    <w:rsid w:val="00D303CC"/>
    <w:rsid w:val="00D31A37"/>
    <w:rsid w:val="00D412A9"/>
    <w:rsid w:val="00D42617"/>
    <w:rsid w:val="00D443DB"/>
    <w:rsid w:val="00D51FD1"/>
    <w:rsid w:val="00D52C86"/>
    <w:rsid w:val="00D5754D"/>
    <w:rsid w:val="00D616BE"/>
    <w:rsid w:val="00D649BD"/>
    <w:rsid w:val="00D7088D"/>
    <w:rsid w:val="00D73210"/>
    <w:rsid w:val="00D765D3"/>
    <w:rsid w:val="00D77693"/>
    <w:rsid w:val="00D8421F"/>
    <w:rsid w:val="00D84D63"/>
    <w:rsid w:val="00D9728B"/>
    <w:rsid w:val="00D97EA1"/>
    <w:rsid w:val="00DA4A5F"/>
    <w:rsid w:val="00DB50D5"/>
    <w:rsid w:val="00DC33AC"/>
    <w:rsid w:val="00DC6A16"/>
    <w:rsid w:val="00DC6D6C"/>
    <w:rsid w:val="00DD7961"/>
    <w:rsid w:val="00DE0455"/>
    <w:rsid w:val="00DE3857"/>
    <w:rsid w:val="00DE774C"/>
    <w:rsid w:val="00DF1645"/>
    <w:rsid w:val="00E0686F"/>
    <w:rsid w:val="00E07C79"/>
    <w:rsid w:val="00E215EB"/>
    <w:rsid w:val="00E22774"/>
    <w:rsid w:val="00E429AB"/>
    <w:rsid w:val="00E53DC5"/>
    <w:rsid w:val="00E6458D"/>
    <w:rsid w:val="00E812BD"/>
    <w:rsid w:val="00E87613"/>
    <w:rsid w:val="00E94DB1"/>
    <w:rsid w:val="00EA4163"/>
    <w:rsid w:val="00EA5452"/>
    <w:rsid w:val="00EA55B9"/>
    <w:rsid w:val="00EB2C83"/>
    <w:rsid w:val="00EC1FC5"/>
    <w:rsid w:val="00EC263D"/>
    <w:rsid w:val="00EE07C9"/>
    <w:rsid w:val="00EE2158"/>
    <w:rsid w:val="00EE5780"/>
    <w:rsid w:val="00EE7AF4"/>
    <w:rsid w:val="00EF501B"/>
    <w:rsid w:val="00F04CFB"/>
    <w:rsid w:val="00F10F96"/>
    <w:rsid w:val="00F12157"/>
    <w:rsid w:val="00F143A1"/>
    <w:rsid w:val="00F20278"/>
    <w:rsid w:val="00F2336D"/>
    <w:rsid w:val="00F35FFF"/>
    <w:rsid w:val="00F364C2"/>
    <w:rsid w:val="00F45E3E"/>
    <w:rsid w:val="00F537F8"/>
    <w:rsid w:val="00F56B42"/>
    <w:rsid w:val="00F62802"/>
    <w:rsid w:val="00F63734"/>
    <w:rsid w:val="00F675BA"/>
    <w:rsid w:val="00F71AD7"/>
    <w:rsid w:val="00F76390"/>
    <w:rsid w:val="00F82D5E"/>
    <w:rsid w:val="00F8462E"/>
    <w:rsid w:val="00F944BA"/>
    <w:rsid w:val="00F957C6"/>
    <w:rsid w:val="00FB3FB5"/>
    <w:rsid w:val="00FD6007"/>
    <w:rsid w:val="00FE56FC"/>
    <w:rsid w:val="00FE675C"/>
    <w:rsid w:val="00FF11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213C46"/>
  <w15:chartTrackingRefBased/>
  <w15:docId w15:val="{FFD38543-13BC-4E3F-9DA5-0E1940F9E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694C"/>
    <w:pPr>
      <w:keepNext/>
      <w:keepLines/>
      <w:spacing w:before="480" w:after="0" w:line="276" w:lineRule="auto"/>
      <w:outlineLvl w:val="0"/>
    </w:pPr>
    <w:rPr>
      <w:rFonts w:ascii="Cambria" w:eastAsia="Times New Roman" w:hAnsi="Cambria" w:cs="Times New Roman"/>
      <w:b/>
      <w:bCs/>
      <w:color w:val="365F91"/>
      <w:sz w:val="28"/>
      <w:szCs w:val="28"/>
      <w:lang w:val="el-GR"/>
    </w:rPr>
  </w:style>
  <w:style w:type="paragraph" w:styleId="Heading2">
    <w:name w:val="heading 2"/>
    <w:basedOn w:val="Normal"/>
    <w:next w:val="Normal"/>
    <w:link w:val="Heading2Char"/>
    <w:uiPriority w:val="9"/>
    <w:semiHidden/>
    <w:unhideWhenUsed/>
    <w:qFormat/>
    <w:rsid w:val="00E215E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5">
    <w:name w:val="heading 5"/>
    <w:basedOn w:val="Normal"/>
    <w:next w:val="Normal"/>
    <w:link w:val="Heading5Char"/>
    <w:uiPriority w:val="9"/>
    <w:semiHidden/>
    <w:unhideWhenUsed/>
    <w:qFormat/>
    <w:rsid w:val="00697D15"/>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97D15"/>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30D2"/>
    <w:pPr>
      <w:ind w:left="720"/>
      <w:contextualSpacing/>
    </w:pPr>
  </w:style>
  <w:style w:type="table" w:styleId="TableGrid">
    <w:name w:val="Table Grid"/>
    <w:basedOn w:val="TableNormal"/>
    <w:uiPriority w:val="39"/>
    <w:rsid w:val="006D60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C694C"/>
    <w:pPr>
      <w:tabs>
        <w:tab w:val="center" w:pos="4153"/>
        <w:tab w:val="right" w:pos="8306"/>
      </w:tabs>
      <w:spacing w:after="0" w:line="240" w:lineRule="auto"/>
    </w:pPr>
  </w:style>
  <w:style w:type="character" w:customStyle="1" w:styleId="HeaderChar">
    <w:name w:val="Header Char"/>
    <w:basedOn w:val="DefaultParagraphFont"/>
    <w:link w:val="Header"/>
    <w:uiPriority w:val="99"/>
    <w:rsid w:val="006C694C"/>
  </w:style>
  <w:style w:type="paragraph" w:styleId="Footer">
    <w:name w:val="footer"/>
    <w:basedOn w:val="Normal"/>
    <w:link w:val="FooterChar"/>
    <w:uiPriority w:val="99"/>
    <w:unhideWhenUsed/>
    <w:rsid w:val="006C694C"/>
    <w:pPr>
      <w:tabs>
        <w:tab w:val="center" w:pos="4153"/>
        <w:tab w:val="right" w:pos="8306"/>
      </w:tabs>
      <w:spacing w:after="0" w:line="240" w:lineRule="auto"/>
    </w:pPr>
  </w:style>
  <w:style w:type="character" w:customStyle="1" w:styleId="FooterChar">
    <w:name w:val="Footer Char"/>
    <w:basedOn w:val="DefaultParagraphFont"/>
    <w:link w:val="Footer"/>
    <w:uiPriority w:val="99"/>
    <w:rsid w:val="006C694C"/>
  </w:style>
  <w:style w:type="character" w:customStyle="1" w:styleId="Heading1Char">
    <w:name w:val="Heading 1 Char"/>
    <w:basedOn w:val="DefaultParagraphFont"/>
    <w:link w:val="Heading1"/>
    <w:uiPriority w:val="9"/>
    <w:rsid w:val="006C694C"/>
    <w:rPr>
      <w:rFonts w:ascii="Cambria" w:eastAsia="Times New Roman" w:hAnsi="Cambria" w:cs="Times New Roman"/>
      <w:b/>
      <w:bCs/>
      <w:color w:val="365F91"/>
      <w:sz w:val="28"/>
      <w:szCs w:val="28"/>
      <w:lang w:val="el-GR"/>
    </w:rPr>
  </w:style>
  <w:style w:type="character" w:customStyle="1" w:styleId="Heading5Char">
    <w:name w:val="Heading 5 Char"/>
    <w:basedOn w:val="DefaultParagraphFont"/>
    <w:link w:val="Heading5"/>
    <w:uiPriority w:val="9"/>
    <w:semiHidden/>
    <w:rsid w:val="00697D15"/>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697D15"/>
    <w:rPr>
      <w:rFonts w:asciiTheme="majorHAnsi" w:eastAsiaTheme="majorEastAsia" w:hAnsiTheme="majorHAnsi" w:cstheme="majorBidi"/>
      <w:color w:val="1F3763" w:themeColor="accent1" w:themeShade="7F"/>
    </w:rPr>
  </w:style>
  <w:style w:type="paragraph" w:styleId="NormalWeb">
    <w:name w:val="Normal (Web)"/>
    <w:basedOn w:val="Normal"/>
    <w:uiPriority w:val="99"/>
    <w:unhideWhenUsed/>
    <w:rsid w:val="00697D15"/>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styleId="CommentReference">
    <w:name w:val="annotation reference"/>
    <w:basedOn w:val="DefaultParagraphFont"/>
    <w:uiPriority w:val="99"/>
    <w:semiHidden/>
    <w:unhideWhenUsed/>
    <w:rsid w:val="00602605"/>
    <w:rPr>
      <w:sz w:val="16"/>
      <w:szCs w:val="16"/>
    </w:rPr>
  </w:style>
  <w:style w:type="paragraph" w:styleId="CommentText">
    <w:name w:val="annotation text"/>
    <w:basedOn w:val="Normal"/>
    <w:link w:val="CommentTextChar"/>
    <w:uiPriority w:val="99"/>
    <w:unhideWhenUsed/>
    <w:rsid w:val="00602605"/>
    <w:pPr>
      <w:spacing w:line="240" w:lineRule="auto"/>
    </w:pPr>
    <w:rPr>
      <w:sz w:val="20"/>
      <w:szCs w:val="20"/>
    </w:rPr>
  </w:style>
  <w:style w:type="character" w:customStyle="1" w:styleId="CommentTextChar">
    <w:name w:val="Comment Text Char"/>
    <w:basedOn w:val="DefaultParagraphFont"/>
    <w:link w:val="CommentText"/>
    <w:uiPriority w:val="99"/>
    <w:rsid w:val="00602605"/>
    <w:rPr>
      <w:sz w:val="20"/>
      <w:szCs w:val="20"/>
    </w:rPr>
  </w:style>
  <w:style w:type="paragraph" w:styleId="CommentSubject">
    <w:name w:val="annotation subject"/>
    <w:basedOn w:val="CommentText"/>
    <w:next w:val="CommentText"/>
    <w:link w:val="CommentSubjectChar"/>
    <w:uiPriority w:val="99"/>
    <w:semiHidden/>
    <w:unhideWhenUsed/>
    <w:rsid w:val="00602605"/>
    <w:rPr>
      <w:b/>
      <w:bCs/>
    </w:rPr>
  </w:style>
  <w:style w:type="character" w:customStyle="1" w:styleId="CommentSubjectChar">
    <w:name w:val="Comment Subject Char"/>
    <w:basedOn w:val="CommentTextChar"/>
    <w:link w:val="CommentSubject"/>
    <w:uiPriority w:val="99"/>
    <w:semiHidden/>
    <w:rsid w:val="00602605"/>
    <w:rPr>
      <w:b/>
      <w:bCs/>
      <w:sz w:val="20"/>
      <w:szCs w:val="20"/>
    </w:rPr>
  </w:style>
  <w:style w:type="character" w:customStyle="1" w:styleId="Heading2Char">
    <w:name w:val="Heading 2 Char"/>
    <w:basedOn w:val="DefaultParagraphFont"/>
    <w:link w:val="Heading2"/>
    <w:uiPriority w:val="9"/>
    <w:semiHidden/>
    <w:rsid w:val="00E215EB"/>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CD1376"/>
    <w:rPr>
      <w:color w:val="0563C1"/>
      <w:u w:val="single"/>
    </w:rPr>
  </w:style>
  <w:style w:type="character" w:customStyle="1" w:styleId="UnresolvedMention1">
    <w:name w:val="Unresolved Mention1"/>
    <w:basedOn w:val="DefaultParagraphFont"/>
    <w:uiPriority w:val="99"/>
    <w:semiHidden/>
    <w:unhideWhenUsed/>
    <w:rsid w:val="00330332"/>
    <w:rPr>
      <w:color w:val="605E5C"/>
      <w:shd w:val="clear" w:color="auto" w:fill="E1DFDD"/>
    </w:rPr>
  </w:style>
  <w:style w:type="paragraph" w:styleId="Revision">
    <w:name w:val="Revision"/>
    <w:hidden/>
    <w:uiPriority w:val="99"/>
    <w:semiHidden/>
    <w:rsid w:val="00840D16"/>
    <w:pPr>
      <w:spacing w:after="0" w:line="240" w:lineRule="auto"/>
    </w:pPr>
  </w:style>
  <w:style w:type="character" w:customStyle="1" w:styleId="xapple-converted-space">
    <w:name w:val="x_apple-converted-space"/>
    <w:basedOn w:val="DefaultParagraphFont"/>
    <w:rsid w:val="00752DE2"/>
  </w:style>
  <w:style w:type="character" w:styleId="Strong">
    <w:name w:val="Strong"/>
    <w:basedOn w:val="DefaultParagraphFont"/>
    <w:uiPriority w:val="22"/>
    <w:qFormat/>
    <w:rsid w:val="00596FEC"/>
    <w:rPr>
      <w:b/>
      <w:bCs/>
    </w:rPr>
  </w:style>
  <w:style w:type="character" w:styleId="Emphasis">
    <w:name w:val="Emphasis"/>
    <w:basedOn w:val="DefaultParagraphFont"/>
    <w:uiPriority w:val="20"/>
    <w:qFormat/>
    <w:rsid w:val="00524283"/>
    <w:rPr>
      <w:i/>
      <w:iCs/>
    </w:rPr>
  </w:style>
  <w:style w:type="character" w:styleId="UnresolvedMention">
    <w:name w:val="Unresolved Mention"/>
    <w:basedOn w:val="DefaultParagraphFont"/>
    <w:uiPriority w:val="99"/>
    <w:semiHidden/>
    <w:unhideWhenUsed/>
    <w:rsid w:val="000E4D38"/>
    <w:rPr>
      <w:color w:val="605E5C"/>
      <w:shd w:val="clear" w:color="auto" w:fill="E1DFDD"/>
    </w:rPr>
  </w:style>
  <w:style w:type="paragraph" w:styleId="NoSpacing">
    <w:name w:val="No Spacing"/>
    <w:qFormat/>
    <w:rsid w:val="00F35FFF"/>
    <w:pPr>
      <w:spacing w:after="0" w:line="240" w:lineRule="auto"/>
    </w:pPr>
    <w:rPr>
      <w:rFonts w:ascii="Calibri" w:eastAsia="Calibri" w:hAnsi="Calibri" w:cs="Times New Roman"/>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283987">
      <w:bodyDiv w:val="1"/>
      <w:marLeft w:val="0"/>
      <w:marRight w:val="0"/>
      <w:marTop w:val="0"/>
      <w:marBottom w:val="0"/>
      <w:divBdr>
        <w:top w:val="none" w:sz="0" w:space="0" w:color="auto"/>
        <w:left w:val="none" w:sz="0" w:space="0" w:color="auto"/>
        <w:bottom w:val="none" w:sz="0" w:space="0" w:color="auto"/>
        <w:right w:val="none" w:sz="0" w:space="0" w:color="auto"/>
      </w:divBdr>
    </w:div>
    <w:div w:id="148253368">
      <w:bodyDiv w:val="1"/>
      <w:marLeft w:val="0"/>
      <w:marRight w:val="0"/>
      <w:marTop w:val="0"/>
      <w:marBottom w:val="0"/>
      <w:divBdr>
        <w:top w:val="none" w:sz="0" w:space="0" w:color="auto"/>
        <w:left w:val="none" w:sz="0" w:space="0" w:color="auto"/>
        <w:bottom w:val="none" w:sz="0" w:space="0" w:color="auto"/>
        <w:right w:val="none" w:sz="0" w:space="0" w:color="auto"/>
      </w:divBdr>
    </w:div>
    <w:div w:id="193201358">
      <w:bodyDiv w:val="1"/>
      <w:marLeft w:val="0"/>
      <w:marRight w:val="0"/>
      <w:marTop w:val="0"/>
      <w:marBottom w:val="0"/>
      <w:divBdr>
        <w:top w:val="none" w:sz="0" w:space="0" w:color="auto"/>
        <w:left w:val="none" w:sz="0" w:space="0" w:color="auto"/>
        <w:bottom w:val="none" w:sz="0" w:space="0" w:color="auto"/>
        <w:right w:val="none" w:sz="0" w:space="0" w:color="auto"/>
      </w:divBdr>
    </w:div>
    <w:div w:id="460155813">
      <w:bodyDiv w:val="1"/>
      <w:marLeft w:val="0"/>
      <w:marRight w:val="0"/>
      <w:marTop w:val="0"/>
      <w:marBottom w:val="0"/>
      <w:divBdr>
        <w:top w:val="none" w:sz="0" w:space="0" w:color="auto"/>
        <w:left w:val="none" w:sz="0" w:space="0" w:color="auto"/>
        <w:bottom w:val="none" w:sz="0" w:space="0" w:color="auto"/>
        <w:right w:val="none" w:sz="0" w:space="0" w:color="auto"/>
      </w:divBdr>
    </w:div>
    <w:div w:id="497116006">
      <w:bodyDiv w:val="1"/>
      <w:marLeft w:val="0"/>
      <w:marRight w:val="0"/>
      <w:marTop w:val="0"/>
      <w:marBottom w:val="0"/>
      <w:divBdr>
        <w:top w:val="none" w:sz="0" w:space="0" w:color="auto"/>
        <w:left w:val="none" w:sz="0" w:space="0" w:color="auto"/>
        <w:bottom w:val="none" w:sz="0" w:space="0" w:color="auto"/>
        <w:right w:val="none" w:sz="0" w:space="0" w:color="auto"/>
      </w:divBdr>
    </w:div>
    <w:div w:id="512496073">
      <w:bodyDiv w:val="1"/>
      <w:marLeft w:val="0"/>
      <w:marRight w:val="0"/>
      <w:marTop w:val="0"/>
      <w:marBottom w:val="0"/>
      <w:divBdr>
        <w:top w:val="none" w:sz="0" w:space="0" w:color="auto"/>
        <w:left w:val="none" w:sz="0" w:space="0" w:color="auto"/>
        <w:bottom w:val="none" w:sz="0" w:space="0" w:color="auto"/>
        <w:right w:val="none" w:sz="0" w:space="0" w:color="auto"/>
      </w:divBdr>
    </w:div>
    <w:div w:id="517546381">
      <w:bodyDiv w:val="1"/>
      <w:marLeft w:val="0"/>
      <w:marRight w:val="0"/>
      <w:marTop w:val="0"/>
      <w:marBottom w:val="0"/>
      <w:divBdr>
        <w:top w:val="none" w:sz="0" w:space="0" w:color="auto"/>
        <w:left w:val="none" w:sz="0" w:space="0" w:color="auto"/>
        <w:bottom w:val="none" w:sz="0" w:space="0" w:color="auto"/>
        <w:right w:val="none" w:sz="0" w:space="0" w:color="auto"/>
      </w:divBdr>
    </w:div>
    <w:div w:id="549850072">
      <w:bodyDiv w:val="1"/>
      <w:marLeft w:val="0"/>
      <w:marRight w:val="0"/>
      <w:marTop w:val="0"/>
      <w:marBottom w:val="0"/>
      <w:divBdr>
        <w:top w:val="none" w:sz="0" w:space="0" w:color="auto"/>
        <w:left w:val="none" w:sz="0" w:space="0" w:color="auto"/>
        <w:bottom w:val="none" w:sz="0" w:space="0" w:color="auto"/>
        <w:right w:val="none" w:sz="0" w:space="0" w:color="auto"/>
      </w:divBdr>
    </w:div>
    <w:div w:id="600184944">
      <w:bodyDiv w:val="1"/>
      <w:marLeft w:val="0"/>
      <w:marRight w:val="0"/>
      <w:marTop w:val="0"/>
      <w:marBottom w:val="0"/>
      <w:divBdr>
        <w:top w:val="none" w:sz="0" w:space="0" w:color="auto"/>
        <w:left w:val="none" w:sz="0" w:space="0" w:color="auto"/>
        <w:bottom w:val="none" w:sz="0" w:space="0" w:color="auto"/>
        <w:right w:val="none" w:sz="0" w:space="0" w:color="auto"/>
      </w:divBdr>
    </w:div>
    <w:div w:id="756901242">
      <w:bodyDiv w:val="1"/>
      <w:marLeft w:val="0"/>
      <w:marRight w:val="0"/>
      <w:marTop w:val="0"/>
      <w:marBottom w:val="0"/>
      <w:divBdr>
        <w:top w:val="none" w:sz="0" w:space="0" w:color="auto"/>
        <w:left w:val="none" w:sz="0" w:space="0" w:color="auto"/>
        <w:bottom w:val="none" w:sz="0" w:space="0" w:color="auto"/>
        <w:right w:val="none" w:sz="0" w:space="0" w:color="auto"/>
      </w:divBdr>
    </w:div>
    <w:div w:id="777139878">
      <w:bodyDiv w:val="1"/>
      <w:marLeft w:val="0"/>
      <w:marRight w:val="0"/>
      <w:marTop w:val="0"/>
      <w:marBottom w:val="0"/>
      <w:divBdr>
        <w:top w:val="none" w:sz="0" w:space="0" w:color="auto"/>
        <w:left w:val="none" w:sz="0" w:space="0" w:color="auto"/>
        <w:bottom w:val="none" w:sz="0" w:space="0" w:color="auto"/>
        <w:right w:val="none" w:sz="0" w:space="0" w:color="auto"/>
      </w:divBdr>
    </w:div>
    <w:div w:id="1322125081">
      <w:bodyDiv w:val="1"/>
      <w:marLeft w:val="0"/>
      <w:marRight w:val="0"/>
      <w:marTop w:val="0"/>
      <w:marBottom w:val="0"/>
      <w:divBdr>
        <w:top w:val="none" w:sz="0" w:space="0" w:color="auto"/>
        <w:left w:val="none" w:sz="0" w:space="0" w:color="auto"/>
        <w:bottom w:val="none" w:sz="0" w:space="0" w:color="auto"/>
        <w:right w:val="none" w:sz="0" w:space="0" w:color="auto"/>
      </w:divBdr>
    </w:div>
    <w:div w:id="1416974968">
      <w:bodyDiv w:val="1"/>
      <w:marLeft w:val="0"/>
      <w:marRight w:val="0"/>
      <w:marTop w:val="0"/>
      <w:marBottom w:val="0"/>
      <w:divBdr>
        <w:top w:val="none" w:sz="0" w:space="0" w:color="auto"/>
        <w:left w:val="none" w:sz="0" w:space="0" w:color="auto"/>
        <w:bottom w:val="none" w:sz="0" w:space="0" w:color="auto"/>
        <w:right w:val="none" w:sz="0" w:space="0" w:color="auto"/>
      </w:divBdr>
      <w:divsChild>
        <w:div w:id="1683046794">
          <w:marLeft w:val="0"/>
          <w:marRight w:val="0"/>
          <w:marTop w:val="0"/>
          <w:marBottom w:val="1215"/>
          <w:divBdr>
            <w:top w:val="none" w:sz="0" w:space="0" w:color="auto"/>
            <w:left w:val="none" w:sz="0" w:space="0" w:color="auto"/>
            <w:bottom w:val="none" w:sz="0" w:space="0" w:color="auto"/>
            <w:right w:val="none" w:sz="0" w:space="0" w:color="auto"/>
          </w:divBdr>
        </w:div>
      </w:divsChild>
    </w:div>
    <w:div w:id="1519734840">
      <w:bodyDiv w:val="1"/>
      <w:marLeft w:val="0"/>
      <w:marRight w:val="0"/>
      <w:marTop w:val="0"/>
      <w:marBottom w:val="0"/>
      <w:divBdr>
        <w:top w:val="none" w:sz="0" w:space="0" w:color="auto"/>
        <w:left w:val="none" w:sz="0" w:space="0" w:color="auto"/>
        <w:bottom w:val="none" w:sz="0" w:space="0" w:color="auto"/>
        <w:right w:val="none" w:sz="0" w:space="0" w:color="auto"/>
      </w:divBdr>
    </w:div>
    <w:div w:id="1617639685">
      <w:bodyDiv w:val="1"/>
      <w:marLeft w:val="0"/>
      <w:marRight w:val="0"/>
      <w:marTop w:val="0"/>
      <w:marBottom w:val="0"/>
      <w:divBdr>
        <w:top w:val="none" w:sz="0" w:space="0" w:color="auto"/>
        <w:left w:val="none" w:sz="0" w:space="0" w:color="auto"/>
        <w:bottom w:val="none" w:sz="0" w:space="0" w:color="auto"/>
        <w:right w:val="none" w:sz="0" w:space="0" w:color="auto"/>
      </w:divBdr>
    </w:div>
    <w:div w:id="1679841990">
      <w:bodyDiv w:val="1"/>
      <w:marLeft w:val="0"/>
      <w:marRight w:val="0"/>
      <w:marTop w:val="0"/>
      <w:marBottom w:val="0"/>
      <w:divBdr>
        <w:top w:val="none" w:sz="0" w:space="0" w:color="auto"/>
        <w:left w:val="none" w:sz="0" w:space="0" w:color="auto"/>
        <w:bottom w:val="none" w:sz="0" w:space="0" w:color="auto"/>
        <w:right w:val="none" w:sz="0" w:space="0" w:color="auto"/>
      </w:divBdr>
    </w:div>
    <w:div w:id="1843474675">
      <w:bodyDiv w:val="1"/>
      <w:marLeft w:val="0"/>
      <w:marRight w:val="0"/>
      <w:marTop w:val="0"/>
      <w:marBottom w:val="0"/>
      <w:divBdr>
        <w:top w:val="none" w:sz="0" w:space="0" w:color="auto"/>
        <w:left w:val="none" w:sz="0" w:space="0" w:color="auto"/>
        <w:bottom w:val="none" w:sz="0" w:space="0" w:color="auto"/>
        <w:right w:val="none" w:sz="0" w:space="0" w:color="auto"/>
      </w:divBdr>
    </w:div>
    <w:div w:id="1874951371">
      <w:bodyDiv w:val="1"/>
      <w:marLeft w:val="0"/>
      <w:marRight w:val="0"/>
      <w:marTop w:val="0"/>
      <w:marBottom w:val="0"/>
      <w:divBdr>
        <w:top w:val="none" w:sz="0" w:space="0" w:color="auto"/>
        <w:left w:val="none" w:sz="0" w:space="0" w:color="auto"/>
        <w:bottom w:val="none" w:sz="0" w:space="0" w:color="auto"/>
        <w:right w:val="none" w:sz="0" w:space="0" w:color="auto"/>
      </w:divBdr>
    </w:div>
    <w:div w:id="1989632830">
      <w:bodyDiv w:val="1"/>
      <w:marLeft w:val="0"/>
      <w:marRight w:val="0"/>
      <w:marTop w:val="0"/>
      <w:marBottom w:val="0"/>
      <w:divBdr>
        <w:top w:val="none" w:sz="0" w:space="0" w:color="auto"/>
        <w:left w:val="none" w:sz="0" w:space="0" w:color="auto"/>
        <w:bottom w:val="none" w:sz="0" w:space="0" w:color="auto"/>
        <w:right w:val="none" w:sz="0" w:space="0" w:color="auto"/>
      </w:divBdr>
    </w:div>
    <w:div w:id="1995333492">
      <w:bodyDiv w:val="1"/>
      <w:marLeft w:val="0"/>
      <w:marRight w:val="0"/>
      <w:marTop w:val="0"/>
      <w:marBottom w:val="0"/>
      <w:divBdr>
        <w:top w:val="none" w:sz="0" w:space="0" w:color="auto"/>
        <w:left w:val="none" w:sz="0" w:space="0" w:color="auto"/>
        <w:bottom w:val="none" w:sz="0" w:space="0" w:color="auto"/>
        <w:right w:val="none" w:sz="0" w:space="0" w:color="auto"/>
      </w:divBdr>
    </w:div>
    <w:div w:id="2014599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roumeliotis@eg.gov.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1525C6-69E4-4CC3-89DA-46B0BC016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Pages>
  <Words>646</Words>
  <Characters>3684</Characters>
  <Application>Microsoft Office Word</Application>
  <DocSecurity>0</DocSecurity>
  <Lines>30</Lines>
  <Paragraphs>8</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4322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Karteros, Makis</dc:creator>
  <cp:keywords/>
  <dc:description/>
  <cp:lastModifiedBy>Roumeliotis Christos</cp:lastModifiedBy>
  <cp:revision>7</cp:revision>
  <cp:lastPrinted>2026-05-14T14:09:00Z</cp:lastPrinted>
  <dcterms:created xsi:type="dcterms:W3CDTF">2026-10-12T12:57:00Z</dcterms:created>
  <dcterms:modified xsi:type="dcterms:W3CDTF">2026-10-15T09:17:00Z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2bfd26a5d88e081c97ddcfcaf7fce356b91fc7ed567199a7603dd2bf87b762fa</vt:lpwstr>
  </property>
</Properties>
</file>