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4AE0D" w14:textId="77777777" w:rsidR="007664A8" w:rsidRDefault="007664A8" w:rsidP="00917995">
      <w:pPr>
        <w:spacing w:line="240" w:lineRule="auto"/>
        <w:jc w:val="center"/>
        <w:rPr>
          <w:rFonts w:cstheme="minorHAnsi"/>
          <w:b/>
          <w:bCs/>
          <w:sz w:val="28"/>
          <w:szCs w:val="28"/>
          <w:lang w:val="el-GR"/>
        </w:rPr>
      </w:pPr>
      <w:bookmarkStart w:id="0" w:name="_Hlk160111940"/>
    </w:p>
    <w:p w14:paraId="26A4E124" w14:textId="77777777" w:rsidR="007664A8" w:rsidRDefault="007664A8" w:rsidP="00917995">
      <w:pPr>
        <w:spacing w:line="240" w:lineRule="auto"/>
        <w:jc w:val="center"/>
        <w:rPr>
          <w:rFonts w:cstheme="minorHAnsi"/>
          <w:b/>
          <w:bCs/>
          <w:sz w:val="28"/>
          <w:szCs w:val="28"/>
          <w:lang w:val="el-GR"/>
        </w:rPr>
      </w:pPr>
    </w:p>
    <w:p w14:paraId="1B8185AC" w14:textId="5959EF78" w:rsidR="00F35FFF" w:rsidRDefault="00F35FFF" w:rsidP="00917995">
      <w:pPr>
        <w:spacing w:line="240" w:lineRule="auto"/>
        <w:jc w:val="center"/>
        <w:rPr>
          <w:rFonts w:cstheme="minorHAnsi"/>
          <w:b/>
          <w:bCs/>
          <w:sz w:val="28"/>
          <w:szCs w:val="28"/>
          <w:lang w:val="el-GR"/>
        </w:rPr>
      </w:pPr>
      <w:r w:rsidRPr="00917995">
        <w:rPr>
          <w:rFonts w:cstheme="minorHAnsi"/>
          <w:b/>
          <w:bCs/>
          <w:sz w:val="28"/>
          <w:szCs w:val="28"/>
          <w:lang w:val="el-GR"/>
        </w:rPr>
        <w:t>ΔΕΛΤΙΟ</w:t>
      </w:r>
      <w:r w:rsidRPr="007664A8">
        <w:rPr>
          <w:rFonts w:cstheme="minorHAnsi"/>
          <w:b/>
          <w:bCs/>
          <w:sz w:val="28"/>
          <w:szCs w:val="28"/>
          <w:lang w:val="el-GR"/>
        </w:rPr>
        <w:t xml:space="preserve"> </w:t>
      </w:r>
      <w:r w:rsidRPr="00917995">
        <w:rPr>
          <w:rFonts w:cstheme="minorHAnsi"/>
          <w:b/>
          <w:bCs/>
          <w:sz w:val="28"/>
          <w:szCs w:val="28"/>
          <w:lang w:val="el-GR"/>
        </w:rPr>
        <w:t>ΤΥΠΟΥ</w:t>
      </w:r>
    </w:p>
    <w:bookmarkEnd w:id="0"/>
    <w:p w14:paraId="0BC4C9F1" w14:textId="0BF3BCFB" w:rsidR="007664A8" w:rsidRDefault="007664A8" w:rsidP="007664A8">
      <w:pPr>
        <w:tabs>
          <w:tab w:val="num" w:pos="720"/>
        </w:tabs>
        <w:spacing w:line="240" w:lineRule="auto"/>
        <w:ind w:left="720"/>
        <w:jc w:val="center"/>
        <w:rPr>
          <w:rFonts w:eastAsia="Times New Roman" w:cstheme="minorHAnsi"/>
          <w:b/>
          <w:bCs/>
          <w:sz w:val="28"/>
          <w:szCs w:val="28"/>
          <w:lang w:val="el-GR"/>
        </w:rPr>
      </w:pPr>
      <w:r w:rsidRPr="007664A8">
        <w:rPr>
          <w:rFonts w:eastAsia="Times New Roman" w:cstheme="minorHAnsi"/>
          <w:b/>
          <w:bCs/>
          <w:sz w:val="28"/>
          <w:szCs w:val="28"/>
          <w:lang w:val="el-GR"/>
        </w:rPr>
        <w:t>Η Ελλάδα στη SIAL Paris 2026 με τη μεγαλύτερη εθνική συμμετοχή</w:t>
      </w:r>
    </w:p>
    <w:p w14:paraId="3731EDFE" w14:textId="35780B31" w:rsidR="007664A8" w:rsidRDefault="007664A8" w:rsidP="007664A8">
      <w:pPr>
        <w:tabs>
          <w:tab w:val="num" w:pos="720"/>
        </w:tabs>
        <w:spacing w:line="240" w:lineRule="auto"/>
        <w:ind w:left="720"/>
        <w:jc w:val="center"/>
        <w:rPr>
          <w:rFonts w:eastAsia="Times New Roman" w:cstheme="minorHAnsi"/>
          <w:b/>
          <w:bCs/>
          <w:i/>
          <w:iCs/>
          <w:sz w:val="24"/>
          <w:szCs w:val="24"/>
          <w:lang w:val="el-GR"/>
        </w:rPr>
      </w:pPr>
      <w:r w:rsidRPr="007664A8">
        <w:rPr>
          <w:rFonts w:eastAsia="Times New Roman" w:cstheme="minorHAnsi"/>
          <w:b/>
          <w:bCs/>
          <w:i/>
          <w:iCs/>
          <w:sz w:val="24"/>
          <w:szCs w:val="24"/>
          <w:lang w:val="el-GR"/>
        </w:rPr>
        <w:t>120 ελληνικές επιχειρήσεις στο εθνικό περίπτερο της σημαντικότερης έκθεσης τροφίμων και ποτών</w:t>
      </w:r>
    </w:p>
    <w:p w14:paraId="5424AD12" w14:textId="77777777" w:rsidR="007664A8" w:rsidRPr="007664A8" w:rsidRDefault="007664A8" w:rsidP="007664A8">
      <w:pPr>
        <w:tabs>
          <w:tab w:val="num" w:pos="720"/>
        </w:tabs>
        <w:spacing w:line="240" w:lineRule="auto"/>
        <w:ind w:left="720"/>
        <w:jc w:val="center"/>
        <w:rPr>
          <w:rFonts w:eastAsia="Times New Roman" w:cstheme="minorHAnsi"/>
          <w:b/>
          <w:bCs/>
          <w:sz w:val="24"/>
          <w:szCs w:val="24"/>
          <w:lang w:val="el-GR"/>
        </w:rPr>
      </w:pPr>
    </w:p>
    <w:p w14:paraId="6B4AD14B" w14:textId="51A535E6" w:rsidR="007B1AAF" w:rsidRPr="007B1AAF" w:rsidRDefault="00710DE7" w:rsidP="007B1AAF">
      <w:pPr>
        <w:spacing w:line="240" w:lineRule="auto"/>
        <w:jc w:val="both"/>
        <w:rPr>
          <w:rFonts w:eastAsia="Times New Roman" w:cstheme="minorHAnsi"/>
          <w:sz w:val="24"/>
          <w:szCs w:val="24"/>
          <w:lang w:val="el-GR"/>
        </w:rPr>
      </w:pPr>
      <w:r w:rsidRPr="009E4F02">
        <w:rPr>
          <w:rFonts w:eastAsia="Times New Roman" w:cstheme="minorHAnsi"/>
          <w:b/>
          <w:bCs/>
          <w:sz w:val="24"/>
          <w:szCs w:val="24"/>
          <w:lang w:val="el-GR"/>
        </w:rPr>
        <w:t xml:space="preserve">Αθήνα, </w:t>
      </w:r>
      <w:r w:rsidR="00FC4C8E">
        <w:rPr>
          <w:rFonts w:eastAsia="Times New Roman" w:cstheme="minorHAnsi"/>
          <w:b/>
          <w:bCs/>
          <w:sz w:val="24"/>
          <w:szCs w:val="24"/>
          <w:lang w:val="el-GR"/>
        </w:rPr>
        <w:t>13</w:t>
      </w:r>
      <w:r w:rsidRPr="009E4F02">
        <w:rPr>
          <w:rFonts w:eastAsia="Times New Roman" w:cstheme="minorHAnsi"/>
          <w:b/>
          <w:bCs/>
          <w:sz w:val="24"/>
          <w:szCs w:val="24"/>
          <w:lang w:val="el-GR"/>
        </w:rPr>
        <w:t xml:space="preserve"> </w:t>
      </w:r>
      <w:r w:rsidR="007B1AAF">
        <w:rPr>
          <w:rFonts w:eastAsia="Times New Roman" w:cstheme="minorHAnsi"/>
          <w:b/>
          <w:bCs/>
          <w:sz w:val="24"/>
          <w:szCs w:val="24"/>
          <w:lang w:val="el-GR"/>
        </w:rPr>
        <w:t>Οκτωβρίου</w:t>
      </w:r>
      <w:r w:rsidRPr="009E4F02">
        <w:rPr>
          <w:rFonts w:eastAsia="Times New Roman" w:cstheme="minorHAnsi"/>
          <w:b/>
          <w:bCs/>
          <w:sz w:val="24"/>
          <w:szCs w:val="24"/>
          <w:lang w:val="el-GR"/>
        </w:rPr>
        <w:t xml:space="preserve"> 2026</w:t>
      </w:r>
      <w:r w:rsidRPr="00917995">
        <w:rPr>
          <w:rFonts w:eastAsia="Times New Roman" w:cstheme="minorHAnsi"/>
          <w:sz w:val="24"/>
          <w:szCs w:val="24"/>
          <w:lang w:val="el-GR"/>
        </w:rPr>
        <w:t xml:space="preserve"> |</w:t>
      </w:r>
      <w:r w:rsidR="007B1AAF">
        <w:rPr>
          <w:rFonts w:eastAsia="Times New Roman" w:cstheme="minorHAnsi"/>
          <w:sz w:val="24"/>
          <w:szCs w:val="24"/>
          <w:lang w:val="el-GR"/>
        </w:rPr>
        <w:t xml:space="preserve"> </w:t>
      </w:r>
      <w:r w:rsidR="007B1AAF" w:rsidRPr="007B1AAF">
        <w:rPr>
          <w:rFonts w:eastAsia="Times New Roman" w:cstheme="minorHAnsi"/>
          <w:sz w:val="24"/>
          <w:szCs w:val="24"/>
          <w:lang w:val="el-GR"/>
        </w:rPr>
        <w:t>Η Enterprise Greece οργανώνει</w:t>
      </w:r>
      <w:r w:rsidR="007B1AAF">
        <w:rPr>
          <w:rFonts w:eastAsia="Times New Roman" w:cstheme="minorHAnsi"/>
          <w:sz w:val="24"/>
          <w:szCs w:val="24"/>
          <w:lang w:val="el-GR"/>
        </w:rPr>
        <w:t xml:space="preserve"> τη </w:t>
      </w:r>
      <w:r w:rsidR="007B1AAF" w:rsidRPr="007B1AAF">
        <w:rPr>
          <w:rFonts w:eastAsia="Times New Roman" w:cstheme="minorHAnsi"/>
          <w:sz w:val="24"/>
          <w:szCs w:val="24"/>
          <w:lang w:val="el-GR"/>
        </w:rPr>
        <w:t xml:space="preserve">μεγαλύτερη εθνική συμμετοχή των τελευταίων ετών </w:t>
      </w:r>
      <w:r w:rsidR="007B1AAF">
        <w:rPr>
          <w:rFonts w:eastAsia="Times New Roman" w:cstheme="minorHAnsi"/>
          <w:sz w:val="24"/>
          <w:szCs w:val="24"/>
          <w:lang w:val="el-GR"/>
        </w:rPr>
        <w:t>στην</w:t>
      </w:r>
      <w:r w:rsidR="007B1AAF" w:rsidRPr="007B1AAF">
        <w:rPr>
          <w:rFonts w:eastAsia="Times New Roman" w:cstheme="minorHAnsi"/>
          <w:sz w:val="24"/>
          <w:szCs w:val="24"/>
          <w:lang w:val="el-GR"/>
        </w:rPr>
        <w:t xml:space="preserve"> SIAL Paris 2026</w:t>
      </w:r>
      <w:r w:rsidR="007B1AAF">
        <w:rPr>
          <w:rFonts w:eastAsia="Times New Roman" w:cstheme="minorHAnsi"/>
          <w:sz w:val="24"/>
          <w:szCs w:val="24"/>
          <w:lang w:val="el-GR"/>
        </w:rPr>
        <w:t xml:space="preserve">, </w:t>
      </w:r>
      <w:r w:rsidR="007B1AAF" w:rsidRPr="007B1AAF">
        <w:rPr>
          <w:rFonts w:eastAsia="Times New Roman" w:cstheme="minorHAnsi"/>
          <w:sz w:val="24"/>
          <w:szCs w:val="24"/>
          <w:lang w:val="el-GR"/>
        </w:rPr>
        <w:t>τη</w:t>
      </w:r>
      <w:r w:rsidR="007B1AAF">
        <w:rPr>
          <w:rFonts w:eastAsia="Times New Roman" w:cstheme="minorHAnsi"/>
          <w:sz w:val="24"/>
          <w:szCs w:val="24"/>
          <w:lang w:val="el-GR"/>
        </w:rPr>
        <w:t>ν πιο</w:t>
      </w:r>
      <w:r w:rsidR="007B1AAF" w:rsidRPr="007B1AAF">
        <w:rPr>
          <w:rFonts w:eastAsia="Times New Roman" w:cstheme="minorHAnsi"/>
          <w:sz w:val="24"/>
          <w:szCs w:val="24"/>
          <w:lang w:val="el-GR"/>
        </w:rPr>
        <w:t xml:space="preserve"> σημαντι</w:t>
      </w:r>
      <w:r w:rsidR="007B1AAF">
        <w:rPr>
          <w:rFonts w:eastAsia="Times New Roman" w:cstheme="minorHAnsi"/>
          <w:sz w:val="24"/>
          <w:szCs w:val="24"/>
          <w:lang w:val="el-GR"/>
        </w:rPr>
        <w:t xml:space="preserve">κή </w:t>
      </w:r>
      <w:r w:rsidR="007B1AAF" w:rsidRPr="007B1AAF">
        <w:rPr>
          <w:rFonts w:eastAsia="Times New Roman" w:cstheme="minorHAnsi"/>
          <w:sz w:val="24"/>
          <w:szCs w:val="24"/>
          <w:lang w:val="el-GR"/>
        </w:rPr>
        <w:t>διεθνή έκθεση τροφίμων και ποτών παγκοσμίως, η οποία θα πραγματοποιηθεί στο Παρίσι από 17 έως 21 Οκτωβρίου 2026.</w:t>
      </w:r>
    </w:p>
    <w:p w14:paraId="2EECBDEB" w14:textId="411F70EA" w:rsidR="007B1AAF" w:rsidRDefault="007B1AAF" w:rsidP="007B1AAF">
      <w:pPr>
        <w:spacing w:line="240" w:lineRule="auto"/>
        <w:jc w:val="both"/>
        <w:rPr>
          <w:rFonts w:eastAsia="Times New Roman" w:cstheme="minorHAnsi"/>
          <w:sz w:val="24"/>
          <w:szCs w:val="24"/>
          <w:lang w:val="el-GR"/>
        </w:rPr>
      </w:pPr>
      <w:r w:rsidRPr="007B1AAF">
        <w:rPr>
          <w:rFonts w:eastAsia="Times New Roman" w:cstheme="minorHAnsi"/>
          <w:sz w:val="24"/>
          <w:szCs w:val="24"/>
          <w:lang w:val="el-GR"/>
        </w:rPr>
        <w:t xml:space="preserve">Η φετινή ελληνική </w:t>
      </w:r>
      <w:r w:rsidR="007664A8">
        <w:rPr>
          <w:rFonts w:eastAsia="Times New Roman" w:cstheme="minorHAnsi"/>
          <w:sz w:val="24"/>
          <w:szCs w:val="24"/>
          <w:lang w:val="el-GR"/>
        </w:rPr>
        <w:t xml:space="preserve">συμμετοχή </w:t>
      </w:r>
      <w:r>
        <w:rPr>
          <w:rFonts w:eastAsia="Times New Roman" w:cstheme="minorHAnsi"/>
          <w:sz w:val="24"/>
          <w:szCs w:val="24"/>
          <w:lang w:val="el-GR"/>
        </w:rPr>
        <w:t xml:space="preserve">αποτελείται από </w:t>
      </w:r>
      <w:r w:rsidRPr="007B1AAF">
        <w:rPr>
          <w:rFonts w:eastAsia="Times New Roman" w:cstheme="minorHAnsi"/>
          <w:sz w:val="24"/>
          <w:szCs w:val="24"/>
          <w:lang w:val="el-GR"/>
        </w:rPr>
        <w:t>120 επιχειρήσεις από όλη την Ελλάδα</w:t>
      </w:r>
      <w:r>
        <w:rPr>
          <w:rFonts w:eastAsia="Times New Roman" w:cstheme="minorHAnsi"/>
          <w:sz w:val="24"/>
          <w:szCs w:val="24"/>
          <w:lang w:val="el-GR"/>
        </w:rPr>
        <w:t xml:space="preserve">, οι οποίες </w:t>
      </w:r>
      <w:r w:rsidRPr="007B1AAF">
        <w:rPr>
          <w:rFonts w:eastAsia="Times New Roman" w:cstheme="minorHAnsi"/>
          <w:sz w:val="24"/>
          <w:szCs w:val="24"/>
          <w:lang w:val="el-GR"/>
        </w:rPr>
        <w:t>θα παρουσιάσουν τα προϊόντα τους στο εθνικό περίπτερο, έκτασης 2.200 τ.μ.,</w:t>
      </w:r>
      <w:r>
        <w:rPr>
          <w:rFonts w:eastAsia="Times New Roman" w:cstheme="minorHAnsi"/>
          <w:sz w:val="24"/>
          <w:szCs w:val="24"/>
          <w:lang w:val="el-GR"/>
        </w:rPr>
        <w:t xml:space="preserve"> </w:t>
      </w:r>
      <w:r w:rsidRPr="007B1AAF">
        <w:rPr>
          <w:rFonts w:eastAsia="Times New Roman" w:cstheme="minorHAnsi"/>
          <w:sz w:val="24"/>
          <w:szCs w:val="24"/>
          <w:lang w:val="el-GR"/>
        </w:rPr>
        <w:t>και διαρθρωμένο σε 6 αίθουσες</w:t>
      </w:r>
      <w:r>
        <w:rPr>
          <w:rFonts w:eastAsia="Times New Roman" w:cstheme="minorHAnsi"/>
          <w:sz w:val="24"/>
          <w:szCs w:val="24"/>
          <w:lang w:val="el-GR"/>
        </w:rPr>
        <w:t xml:space="preserve"> για να </w:t>
      </w:r>
      <w:r w:rsidRPr="007B1AAF">
        <w:rPr>
          <w:rFonts w:eastAsia="Times New Roman" w:cstheme="minorHAnsi"/>
          <w:sz w:val="24"/>
          <w:szCs w:val="24"/>
          <w:lang w:val="el-GR"/>
        </w:rPr>
        <w:t>αναδείξει τον πλούτο, την ποιότητα και την εξωστρέφεια της ελληνικής παραγωγής τροφίμων και ποτών.</w:t>
      </w:r>
    </w:p>
    <w:p w14:paraId="742AD95A" w14:textId="7D7C6011" w:rsidR="007B1AAF" w:rsidRPr="007B1AAF" w:rsidRDefault="007B1AAF" w:rsidP="007B1AAF">
      <w:pPr>
        <w:spacing w:line="240" w:lineRule="auto"/>
        <w:jc w:val="both"/>
        <w:rPr>
          <w:rFonts w:eastAsia="Times New Roman" w:cstheme="minorHAnsi"/>
          <w:sz w:val="24"/>
          <w:szCs w:val="24"/>
          <w:lang w:val="el-GR"/>
        </w:rPr>
      </w:pPr>
      <w:r w:rsidRPr="007B1AAF">
        <w:rPr>
          <w:rFonts w:eastAsia="Times New Roman" w:cstheme="minorHAnsi"/>
          <w:sz w:val="24"/>
          <w:szCs w:val="24"/>
          <w:lang w:val="el-GR"/>
        </w:rPr>
        <w:t>Για τη οργάνωση της εθνικής συμμετοχής η Enterprise Greece συνεργάζεται στενά με τις Περιφέρειες Αττικής, Δυτικής Ελλάδας, Δυτικής Μακεδονίας, Ηπείρου, Θεσσαλίας και Στερεάς Ελλάδας, διαμορφώνοντας μια αντιπροσωπευτική, ενιαία και υψηλής αισθητικής παρουσία που αποτυπώνει τη γεωγραφική και παραγωγική ποικιλομορφία της χώρας.</w:t>
      </w:r>
    </w:p>
    <w:p w14:paraId="2AE13859" w14:textId="3921AAC6" w:rsidR="007B1AAF" w:rsidRPr="007B1AAF" w:rsidRDefault="007B1AAF" w:rsidP="007B1AAF">
      <w:pPr>
        <w:spacing w:line="240" w:lineRule="auto"/>
        <w:jc w:val="both"/>
        <w:rPr>
          <w:rFonts w:eastAsia="Times New Roman" w:cstheme="minorHAnsi"/>
          <w:sz w:val="24"/>
          <w:szCs w:val="24"/>
          <w:lang w:val="el-GR"/>
        </w:rPr>
      </w:pPr>
      <w:r w:rsidRPr="007B1AAF">
        <w:rPr>
          <w:rFonts w:eastAsia="Times New Roman" w:cstheme="minorHAnsi"/>
          <w:sz w:val="24"/>
          <w:szCs w:val="24"/>
          <w:lang w:val="el-GR"/>
        </w:rPr>
        <w:t>Στο πλαίσιο της έκθεσης θα υλοποιηθεί ένα ολοκληρωμένο πρόγραμμα προβολής της ελληνικής συμμετοχής και της ελληνικής γαστρονομίας το οποίο θα περιλαμβάνει στοχευμένες διαφημιστικές ενέργειες, καθώς και ζωντανές γευστικές παρουσιάσεις με ελληνικά προϊόντα. Μέσα από αυτές τις δράσεις η Ελλάδα θα αναδείξει τη μοναδικότητα των γεύσεών της, την αυθεντικότητα των πρώτων υλών και τη σύγχρονη δυναμική των ελληνικών επιχειρήσεων.</w:t>
      </w:r>
    </w:p>
    <w:p w14:paraId="1D3B827B" w14:textId="198372E6" w:rsidR="007B1AAF" w:rsidRPr="007B1AAF" w:rsidRDefault="007B1AAF" w:rsidP="007B1AAF">
      <w:pPr>
        <w:spacing w:line="240" w:lineRule="auto"/>
        <w:jc w:val="both"/>
        <w:rPr>
          <w:rFonts w:eastAsia="Times New Roman" w:cstheme="minorHAnsi"/>
          <w:sz w:val="24"/>
          <w:szCs w:val="24"/>
          <w:lang w:val="el-GR"/>
        </w:rPr>
      </w:pPr>
      <w:r w:rsidRPr="007B1AAF">
        <w:rPr>
          <w:rFonts w:eastAsia="Times New Roman" w:cstheme="minorHAnsi"/>
          <w:sz w:val="24"/>
          <w:szCs w:val="24"/>
          <w:lang w:val="el-GR"/>
        </w:rPr>
        <w:t>Η διοργάνωση πραγματοποιείται σε μια θετική συγκυρία για τον ελληνικό αγροδιατροφικό τομέα, καθώς οι εξαγωγές αγροτικών προϊόντων, τροφίμων και ποτών της χώρας κατέγραψαν νέο ιστορικό υψηλό τους πρώτους επτά μήνες του 2026, ανερχόμενες σε €7,44 δισ. και σημειώνοντας αύξηση 6,2% σε σχέση με την αντίστοιχη περίοδο του 2025. Η εξέλιξη αυτή επιβεβαιώνει τη διαρκώς αυξανόμενη διεθνή ζήτηση για τα ελληνικά προϊόντα και τη σταθερή ενίσχυση της παρουσίας τους στις διεθνείς αγορές.</w:t>
      </w:r>
    </w:p>
    <w:p w14:paraId="3C55750D" w14:textId="77777777" w:rsidR="007B1AAF" w:rsidRPr="007B1AAF" w:rsidRDefault="007B1AAF" w:rsidP="007B1AAF">
      <w:pPr>
        <w:spacing w:line="240" w:lineRule="auto"/>
        <w:jc w:val="both"/>
        <w:rPr>
          <w:rFonts w:eastAsia="Times New Roman" w:cstheme="minorHAnsi"/>
          <w:sz w:val="24"/>
          <w:szCs w:val="24"/>
          <w:lang w:val="el-GR"/>
        </w:rPr>
      </w:pPr>
      <w:r w:rsidRPr="007B1AAF">
        <w:rPr>
          <w:rFonts w:eastAsia="Times New Roman" w:cstheme="minorHAnsi"/>
          <w:sz w:val="24"/>
          <w:szCs w:val="24"/>
          <w:lang w:val="el-GR"/>
        </w:rPr>
        <w:t>Η Enterprise Greece φιλοδοξεί η εθνική συμμετοχή στη SIAL Paris 2026 να αποτελέσει σημείο αναφοράς για την προβολή της ελληνικής παραγωγής, συμβάλλοντας στη δημιουργία νέων εμπορικών συνεργασιών, στην περαιτέρω διεύρυνση της παρουσίας των ελληνικών επιχειρήσεων στις αγορές του εξωτερικού και στην ενίσχυση της διεθνούς εικόνας της Ελλάδας ως παραγωγού ποιοτικών και καινοτόμων προϊόντων διατροφής.</w:t>
      </w:r>
    </w:p>
    <w:p w14:paraId="65816C73" w14:textId="35783E94" w:rsidR="007B1AAF" w:rsidRDefault="007B1AAF" w:rsidP="007B1AAF">
      <w:pPr>
        <w:spacing w:line="240" w:lineRule="auto"/>
        <w:jc w:val="both"/>
        <w:rPr>
          <w:rFonts w:eastAsia="Times New Roman" w:cstheme="minorHAnsi"/>
          <w:sz w:val="24"/>
          <w:szCs w:val="24"/>
          <w:lang w:val="el-GR"/>
        </w:rPr>
      </w:pPr>
      <w:r w:rsidRPr="007B1AAF">
        <w:rPr>
          <w:rFonts w:eastAsia="Times New Roman" w:cstheme="minorHAnsi"/>
          <w:sz w:val="24"/>
          <w:szCs w:val="24"/>
          <w:lang w:val="el-GR"/>
        </w:rPr>
        <w:t>Η SIAL Paris συγκεντρώνει περισσότερους από 8.000 εκθέτες και 170.000 εμπορικούς επισκέπτες από όλον τον κόσμο, προσφέροντας ένα μοναδικό διεθνές βήμα για την ανάπτυξη συνεργασιών και την ενίσχυση της εξαγωγικής δραστηριότητας.</w:t>
      </w:r>
    </w:p>
    <w:p w14:paraId="484F6BFB" w14:textId="62DBAD88" w:rsidR="00365637" w:rsidRPr="00917995" w:rsidRDefault="00365637" w:rsidP="00917995">
      <w:pPr>
        <w:spacing w:line="240" w:lineRule="auto"/>
        <w:jc w:val="both"/>
        <w:rPr>
          <w:rFonts w:cstheme="minorHAnsi"/>
          <w:b/>
          <w:bCs/>
          <w:sz w:val="24"/>
          <w:szCs w:val="24"/>
          <w:lang w:val="el-GR" w:eastAsia="el-GR"/>
        </w:rPr>
      </w:pPr>
      <w:r w:rsidRPr="00917995">
        <w:rPr>
          <w:rFonts w:cstheme="minorHAnsi"/>
          <w:b/>
          <w:bCs/>
          <w:sz w:val="24"/>
          <w:szCs w:val="24"/>
          <w:lang w:eastAsia="el-GR"/>
        </w:rPr>
        <w:t>Enterprise</w:t>
      </w:r>
      <w:r w:rsidRPr="00917995">
        <w:rPr>
          <w:rFonts w:cstheme="minorHAnsi"/>
          <w:b/>
          <w:bCs/>
          <w:sz w:val="24"/>
          <w:szCs w:val="24"/>
          <w:lang w:val="el-GR" w:eastAsia="el-GR"/>
        </w:rPr>
        <w:t xml:space="preserve"> </w:t>
      </w:r>
      <w:r w:rsidRPr="00917995">
        <w:rPr>
          <w:rFonts w:cstheme="minorHAnsi"/>
          <w:b/>
          <w:bCs/>
          <w:sz w:val="24"/>
          <w:szCs w:val="24"/>
          <w:lang w:eastAsia="el-GR"/>
        </w:rPr>
        <w:t>Greece</w:t>
      </w:r>
    </w:p>
    <w:p w14:paraId="29EE568C" w14:textId="77777777" w:rsidR="00365637" w:rsidRPr="00917995" w:rsidRDefault="00365637" w:rsidP="00917995">
      <w:pPr>
        <w:spacing w:line="240" w:lineRule="auto"/>
        <w:jc w:val="both"/>
        <w:rPr>
          <w:rFonts w:cstheme="minorHAnsi"/>
          <w:sz w:val="24"/>
          <w:szCs w:val="24"/>
          <w:lang w:val="el-GR" w:eastAsia="el-GR"/>
        </w:rPr>
      </w:pPr>
      <w:r w:rsidRPr="00917995">
        <w:rPr>
          <w:rFonts w:cstheme="minorHAnsi"/>
          <w:sz w:val="24"/>
          <w:szCs w:val="24"/>
          <w:lang w:val="el-GR" w:eastAsia="el-GR"/>
        </w:rPr>
        <w:t xml:space="preserve">Η Εταιρεία Enterprise Greece (Ελληνική Εταιρεία Επενδύσεων και Εξωτερικού Εμπορίου Α.Ε.) είναι ο αρμόδιος εθνικός φορέας, υπό την εποπτεία του Υπουργείου Εξωτερικών, για την προσέλκυση επενδύσεων στην Ελλάδα και την προώθηση των εξαγωγών, με στόχο να </w:t>
      </w:r>
      <w:r w:rsidRPr="00917995">
        <w:rPr>
          <w:rFonts w:cstheme="minorHAnsi"/>
          <w:sz w:val="24"/>
          <w:szCs w:val="24"/>
          <w:lang w:val="el-GR" w:eastAsia="el-GR"/>
        </w:rPr>
        <w:lastRenderedPageBreak/>
        <w:t>προβάλλει τη χώρα ως ελκυστικό επενδυτικό προορισμό και να προωθεί τα ανταγωνιστικά εξαγωγικά προϊόντα και υπηρεσίες της Ελλάδας.</w:t>
      </w:r>
    </w:p>
    <w:p w14:paraId="51D0BDCD" w14:textId="0D774EBC" w:rsidR="00661998" w:rsidRPr="00917995" w:rsidRDefault="00365637" w:rsidP="00917995">
      <w:pPr>
        <w:spacing w:line="240" w:lineRule="auto"/>
        <w:jc w:val="both"/>
        <w:rPr>
          <w:rFonts w:cstheme="minorHAnsi"/>
          <w:sz w:val="24"/>
          <w:szCs w:val="24"/>
          <w:lang w:val="el-GR" w:eastAsia="el-GR"/>
        </w:rPr>
      </w:pPr>
      <w:r w:rsidRPr="00661998">
        <w:rPr>
          <w:rFonts w:cstheme="minorHAnsi"/>
          <w:b/>
          <w:bCs/>
          <w:sz w:val="24"/>
          <w:szCs w:val="24"/>
          <w:lang w:val="el-GR" w:eastAsia="el-GR"/>
        </w:rPr>
        <w:t>Περισσότερες Πληροφορίες για συντάκτες</w:t>
      </w:r>
      <w:r w:rsidRPr="00917995">
        <w:rPr>
          <w:rFonts w:cstheme="minorHAnsi"/>
          <w:sz w:val="24"/>
          <w:szCs w:val="24"/>
          <w:lang w:val="el-GR" w:eastAsia="el-GR"/>
        </w:rPr>
        <w:t xml:space="preserve">: ENTERPRISEGREECE | Γραφείο Τύπου– 210 3355705, Χρήστος Ρουμελιώτης  </w:t>
      </w:r>
      <w:hyperlink r:id="rId8" w:history="1">
        <w:r w:rsidRPr="00917995">
          <w:rPr>
            <w:rStyle w:val="Hyperlink"/>
            <w:rFonts w:cstheme="minorHAnsi"/>
            <w:color w:val="auto"/>
            <w:sz w:val="24"/>
            <w:szCs w:val="24"/>
            <w:u w:val="none"/>
            <w:lang w:val="el-GR" w:eastAsia="el-GR"/>
          </w:rPr>
          <w:t>c.roumeliotis@eg.gov.gr</w:t>
        </w:r>
      </w:hyperlink>
    </w:p>
    <w:sectPr w:rsidR="00661998" w:rsidRPr="00917995" w:rsidSect="001F5DE7">
      <w:headerReference w:type="default" r:id="rId9"/>
      <w:footerReference w:type="default" r:id="rId10"/>
      <w:pgSz w:w="11906" w:h="16838"/>
      <w:pgMar w:top="1418" w:right="1133" w:bottom="851" w:left="1440" w:header="630" w:footer="6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2A4CC" w14:textId="77777777" w:rsidR="006F21F5" w:rsidRDefault="006F21F5" w:rsidP="006C694C">
      <w:pPr>
        <w:spacing w:after="0" w:line="240" w:lineRule="auto"/>
      </w:pPr>
      <w:r>
        <w:separator/>
      </w:r>
    </w:p>
  </w:endnote>
  <w:endnote w:type="continuationSeparator" w:id="0">
    <w:p w14:paraId="0C8E6E11" w14:textId="77777777" w:rsidR="006F21F5" w:rsidRDefault="006F21F5" w:rsidP="006C694C">
      <w:pPr>
        <w:spacing w:after="0" w:line="240" w:lineRule="auto"/>
      </w:pPr>
      <w:r>
        <w:continuationSeparator/>
      </w:r>
    </w:p>
  </w:endnote>
  <w:endnote w:type="continuationNotice" w:id="1">
    <w:p w14:paraId="4A477FFE" w14:textId="77777777" w:rsidR="006F21F5" w:rsidRDefault="006F21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E9D8" w14:textId="0CEC5668" w:rsidR="00984240" w:rsidRDefault="00984240">
    <w:pPr>
      <w:pStyle w:val="Footer"/>
    </w:pPr>
    <w:r>
      <w:rPr>
        <w:noProof/>
        <w:lang w:val="el-GR" w:eastAsia="el-GR"/>
      </w:rPr>
      <w:drawing>
        <wp:anchor distT="0" distB="0" distL="114300" distR="114300" simplePos="0" relativeHeight="251660288" behindDoc="1" locked="0" layoutInCell="1" allowOverlap="1" wp14:anchorId="5EB77633" wp14:editId="61BB9DE2">
          <wp:simplePos x="0" y="0"/>
          <wp:positionH relativeFrom="column">
            <wp:posOffset>5715</wp:posOffset>
          </wp:positionH>
          <wp:positionV relativeFrom="paragraph">
            <wp:posOffset>9538970</wp:posOffset>
          </wp:positionV>
          <wp:extent cx="5731510" cy="741045"/>
          <wp:effectExtent l="0" t="0" r="2540" b="1905"/>
          <wp:wrapTopAndBottom/>
          <wp:docPr id="35" name="Picture 95"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eastAsia="el-GR"/>
      </w:rPr>
      <w:drawing>
        <wp:anchor distT="0" distB="0" distL="114300" distR="114300" simplePos="0" relativeHeight="251659264" behindDoc="1" locked="0" layoutInCell="1" allowOverlap="1" wp14:anchorId="5EB77633" wp14:editId="78ABBF49">
          <wp:simplePos x="0" y="0"/>
          <wp:positionH relativeFrom="column">
            <wp:posOffset>5715</wp:posOffset>
          </wp:positionH>
          <wp:positionV relativeFrom="paragraph">
            <wp:posOffset>9538970</wp:posOffset>
          </wp:positionV>
          <wp:extent cx="5731510" cy="741045"/>
          <wp:effectExtent l="0" t="0" r="2540" b="1905"/>
          <wp:wrapTopAndBottom/>
          <wp:docPr id="36" name="Picture 96"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92938" w14:textId="77777777" w:rsidR="006F21F5" w:rsidRDefault="006F21F5" w:rsidP="006C694C">
      <w:pPr>
        <w:spacing w:after="0" w:line="240" w:lineRule="auto"/>
      </w:pPr>
      <w:r>
        <w:separator/>
      </w:r>
    </w:p>
  </w:footnote>
  <w:footnote w:type="continuationSeparator" w:id="0">
    <w:p w14:paraId="16D407E8" w14:textId="77777777" w:rsidR="006F21F5" w:rsidRDefault="006F21F5" w:rsidP="006C694C">
      <w:pPr>
        <w:spacing w:after="0" w:line="240" w:lineRule="auto"/>
      </w:pPr>
      <w:r>
        <w:continuationSeparator/>
      </w:r>
    </w:p>
  </w:footnote>
  <w:footnote w:type="continuationNotice" w:id="1">
    <w:p w14:paraId="3900D842" w14:textId="77777777" w:rsidR="006F21F5" w:rsidRDefault="006F21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0AB7" w14:textId="5E56A874" w:rsidR="006C694C" w:rsidRPr="005D4737" w:rsidRDefault="005D4737" w:rsidP="009D2070">
    <w:pPr>
      <w:pStyle w:val="Header"/>
      <w:jc w:val="right"/>
      <w:rPr>
        <w:lang w:val="en-US"/>
      </w:rPr>
    </w:pPr>
    <w:r>
      <w:rPr>
        <w:noProof/>
      </w:rPr>
      <w:drawing>
        <wp:anchor distT="0" distB="0" distL="114300" distR="114300" simplePos="0" relativeHeight="251661312" behindDoc="0" locked="0" layoutInCell="1" allowOverlap="1" wp14:anchorId="728ECBB3" wp14:editId="47F99136">
          <wp:simplePos x="0" y="0"/>
          <wp:positionH relativeFrom="column">
            <wp:posOffset>-266700</wp:posOffset>
          </wp:positionH>
          <wp:positionV relativeFrom="paragraph">
            <wp:posOffset>-369571</wp:posOffset>
          </wp:positionV>
          <wp:extent cx="2263140" cy="1039107"/>
          <wp:effectExtent l="0" t="0" r="3810" b="8890"/>
          <wp:wrapNone/>
          <wp:docPr id="1806216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9758" cy="104214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02FB2"/>
    <w:multiLevelType w:val="hybridMultilevel"/>
    <w:tmpl w:val="1224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0784C"/>
    <w:multiLevelType w:val="hybridMultilevel"/>
    <w:tmpl w:val="F94C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B7DC2"/>
    <w:multiLevelType w:val="multilevel"/>
    <w:tmpl w:val="C7D030BA"/>
    <w:lvl w:ilvl="0">
      <w:start w:val="1"/>
      <w:numFmt w:val="decimal"/>
      <w:lvlText w:val="%1."/>
      <w:lvlJc w:val="left"/>
      <w:pPr>
        <w:ind w:left="644" w:hanging="360"/>
      </w:pPr>
      <w:rPr>
        <w:b/>
      </w:rPr>
    </w:lvl>
    <w:lvl w:ilvl="1">
      <w:start w:val="1"/>
      <w:numFmt w:val="decimal"/>
      <w:isLgl/>
      <w:lvlText w:val="%1.%2"/>
      <w:lvlJc w:val="left"/>
      <w:pPr>
        <w:ind w:left="644"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 w15:restartNumberingAfterBreak="0">
    <w:nsid w:val="1C730C1F"/>
    <w:multiLevelType w:val="multilevel"/>
    <w:tmpl w:val="425AF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29026F"/>
    <w:multiLevelType w:val="hybridMultilevel"/>
    <w:tmpl w:val="001C914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8E81782"/>
    <w:multiLevelType w:val="hybridMultilevel"/>
    <w:tmpl w:val="06DA5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362D8C"/>
    <w:multiLevelType w:val="hybridMultilevel"/>
    <w:tmpl w:val="18DAC78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01B305B"/>
    <w:multiLevelType w:val="multilevel"/>
    <w:tmpl w:val="84424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424F17"/>
    <w:multiLevelType w:val="hybridMultilevel"/>
    <w:tmpl w:val="CC462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F45365"/>
    <w:multiLevelType w:val="hybridMultilevel"/>
    <w:tmpl w:val="636CC0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C497E34"/>
    <w:multiLevelType w:val="hybridMultilevel"/>
    <w:tmpl w:val="C6A2E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B4154A"/>
    <w:multiLevelType w:val="hybridMultilevel"/>
    <w:tmpl w:val="CDE20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A19C9"/>
    <w:multiLevelType w:val="multilevel"/>
    <w:tmpl w:val="CC9E49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670F42"/>
    <w:multiLevelType w:val="hybridMultilevel"/>
    <w:tmpl w:val="F574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EA6F49"/>
    <w:multiLevelType w:val="hybridMultilevel"/>
    <w:tmpl w:val="AF7A79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5" w15:restartNumberingAfterBreak="0">
    <w:nsid w:val="4F460507"/>
    <w:multiLevelType w:val="hybridMultilevel"/>
    <w:tmpl w:val="2550DA0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08426A2"/>
    <w:multiLevelType w:val="hybridMultilevel"/>
    <w:tmpl w:val="A46C4CE4"/>
    <w:lvl w:ilvl="0" w:tplc="04080009">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7" w15:restartNumberingAfterBreak="0">
    <w:nsid w:val="52F07B2E"/>
    <w:multiLevelType w:val="hybridMultilevel"/>
    <w:tmpl w:val="CE089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125C6D"/>
    <w:multiLevelType w:val="hybridMultilevel"/>
    <w:tmpl w:val="FA02E11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B546946"/>
    <w:multiLevelType w:val="hybridMultilevel"/>
    <w:tmpl w:val="CDB2A12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0" w15:restartNumberingAfterBreak="0">
    <w:nsid w:val="610A16E9"/>
    <w:multiLevelType w:val="hybridMultilevel"/>
    <w:tmpl w:val="34EA6E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F9717E"/>
    <w:multiLevelType w:val="hybridMultilevel"/>
    <w:tmpl w:val="637860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D1A4FF4"/>
    <w:multiLevelType w:val="multilevel"/>
    <w:tmpl w:val="1C787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E377F3"/>
    <w:multiLevelType w:val="multilevel"/>
    <w:tmpl w:val="C8FE65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7C480D"/>
    <w:multiLevelType w:val="hybridMultilevel"/>
    <w:tmpl w:val="C582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234A7E"/>
    <w:multiLevelType w:val="hybridMultilevel"/>
    <w:tmpl w:val="06E4D2B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78327130"/>
    <w:multiLevelType w:val="hybridMultilevel"/>
    <w:tmpl w:val="080E76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8BE5178"/>
    <w:multiLevelType w:val="hybridMultilevel"/>
    <w:tmpl w:val="7988E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AD2438"/>
    <w:multiLevelType w:val="hybridMultilevel"/>
    <w:tmpl w:val="765C1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304515">
    <w:abstractNumId w:val="28"/>
  </w:num>
  <w:num w:numId="2" w16cid:durableId="758067428">
    <w:abstractNumId w:val="10"/>
  </w:num>
  <w:num w:numId="3" w16cid:durableId="1714036252">
    <w:abstractNumId w:val="24"/>
  </w:num>
  <w:num w:numId="4" w16cid:durableId="1478181618">
    <w:abstractNumId w:val="12"/>
  </w:num>
  <w:num w:numId="5" w16cid:durableId="2033023287">
    <w:abstractNumId w:val="23"/>
  </w:num>
  <w:num w:numId="6" w16cid:durableId="2111974047">
    <w:abstractNumId w:val="18"/>
  </w:num>
  <w:num w:numId="7" w16cid:durableId="576940587">
    <w:abstractNumId w:val="25"/>
  </w:num>
  <w:num w:numId="8" w16cid:durableId="2036877914">
    <w:abstractNumId w:val="16"/>
  </w:num>
  <w:num w:numId="9" w16cid:durableId="859129083">
    <w:abstractNumId w:val="15"/>
  </w:num>
  <w:num w:numId="10" w16cid:durableId="267661984">
    <w:abstractNumId w:val="19"/>
  </w:num>
  <w:num w:numId="11" w16cid:durableId="1392387825">
    <w:abstractNumId w:val="9"/>
  </w:num>
  <w:num w:numId="12" w16cid:durableId="338315631">
    <w:abstractNumId w:val="14"/>
  </w:num>
  <w:num w:numId="13" w16cid:durableId="1410232365">
    <w:abstractNumId w:val="4"/>
  </w:num>
  <w:num w:numId="14" w16cid:durableId="1060599032">
    <w:abstractNumId w:val="0"/>
  </w:num>
  <w:num w:numId="15" w16cid:durableId="729885935">
    <w:abstractNumId w:val="8"/>
  </w:num>
  <w:num w:numId="16" w16cid:durableId="1024094561">
    <w:abstractNumId w:val="1"/>
  </w:num>
  <w:num w:numId="17" w16cid:durableId="921336161">
    <w:abstractNumId w:val="13"/>
  </w:num>
  <w:num w:numId="18" w16cid:durableId="1204250992">
    <w:abstractNumId w:val="17"/>
  </w:num>
  <w:num w:numId="19" w16cid:durableId="1005205196">
    <w:abstractNumId w:val="20"/>
  </w:num>
  <w:num w:numId="20" w16cid:durableId="447622950">
    <w:abstractNumId w:val="27"/>
  </w:num>
  <w:num w:numId="21" w16cid:durableId="2058582483">
    <w:abstractNumId w:val="26"/>
  </w:num>
  <w:num w:numId="22" w16cid:durableId="463081838">
    <w:abstractNumId w:val="21"/>
  </w:num>
  <w:num w:numId="23" w16cid:durableId="4202951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7834163">
    <w:abstractNumId w:val="6"/>
  </w:num>
  <w:num w:numId="25" w16cid:durableId="2001350032">
    <w:abstractNumId w:val="7"/>
  </w:num>
  <w:num w:numId="26" w16cid:durableId="2135055714">
    <w:abstractNumId w:val="3"/>
  </w:num>
  <w:num w:numId="27" w16cid:durableId="576937510">
    <w:abstractNumId w:val="5"/>
  </w:num>
  <w:num w:numId="28" w16cid:durableId="2016421905">
    <w:abstractNumId w:val="11"/>
  </w:num>
  <w:num w:numId="29" w16cid:durableId="21582358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8E9"/>
    <w:rsid w:val="00017CA8"/>
    <w:rsid w:val="00027172"/>
    <w:rsid w:val="00034F2C"/>
    <w:rsid w:val="00034FB9"/>
    <w:rsid w:val="00036D55"/>
    <w:rsid w:val="0003789E"/>
    <w:rsid w:val="00044297"/>
    <w:rsid w:val="000523F7"/>
    <w:rsid w:val="0005270D"/>
    <w:rsid w:val="0005678A"/>
    <w:rsid w:val="00060663"/>
    <w:rsid w:val="0006078E"/>
    <w:rsid w:val="00060ECE"/>
    <w:rsid w:val="00073B5B"/>
    <w:rsid w:val="000859D3"/>
    <w:rsid w:val="00086823"/>
    <w:rsid w:val="000A0C03"/>
    <w:rsid w:val="000A4C79"/>
    <w:rsid w:val="000B28E9"/>
    <w:rsid w:val="000C21A7"/>
    <w:rsid w:val="000C235A"/>
    <w:rsid w:val="000C3DB6"/>
    <w:rsid w:val="000C4AD8"/>
    <w:rsid w:val="000D33A2"/>
    <w:rsid w:val="000D516D"/>
    <w:rsid w:val="000D6902"/>
    <w:rsid w:val="000E0977"/>
    <w:rsid w:val="000E1025"/>
    <w:rsid w:val="000E4D38"/>
    <w:rsid w:val="001047FD"/>
    <w:rsid w:val="00137988"/>
    <w:rsid w:val="001512DA"/>
    <w:rsid w:val="00160D9A"/>
    <w:rsid w:val="001620ED"/>
    <w:rsid w:val="001929B0"/>
    <w:rsid w:val="00193C0D"/>
    <w:rsid w:val="00196241"/>
    <w:rsid w:val="00196A29"/>
    <w:rsid w:val="001B6543"/>
    <w:rsid w:val="001C0E83"/>
    <w:rsid w:val="001C2EF2"/>
    <w:rsid w:val="001D2F08"/>
    <w:rsid w:val="001E03EE"/>
    <w:rsid w:val="001E7323"/>
    <w:rsid w:val="001F2522"/>
    <w:rsid w:val="001F5DE7"/>
    <w:rsid w:val="00210927"/>
    <w:rsid w:val="0021436C"/>
    <w:rsid w:val="0021558E"/>
    <w:rsid w:val="0021680F"/>
    <w:rsid w:val="002414A2"/>
    <w:rsid w:val="00242C7B"/>
    <w:rsid w:val="002439F2"/>
    <w:rsid w:val="002462CA"/>
    <w:rsid w:val="002518FB"/>
    <w:rsid w:val="0027590F"/>
    <w:rsid w:val="00280933"/>
    <w:rsid w:val="002820B3"/>
    <w:rsid w:val="002915E5"/>
    <w:rsid w:val="002A44FE"/>
    <w:rsid w:val="002B764D"/>
    <w:rsid w:val="002C0393"/>
    <w:rsid w:val="002C6F93"/>
    <w:rsid w:val="002D0105"/>
    <w:rsid w:val="002D3F20"/>
    <w:rsid w:val="002D4736"/>
    <w:rsid w:val="002D4F49"/>
    <w:rsid w:val="002D6270"/>
    <w:rsid w:val="002E14F8"/>
    <w:rsid w:val="002F79ED"/>
    <w:rsid w:val="00301C44"/>
    <w:rsid w:val="00305A64"/>
    <w:rsid w:val="00317135"/>
    <w:rsid w:val="00317B88"/>
    <w:rsid w:val="00317EFD"/>
    <w:rsid w:val="00320925"/>
    <w:rsid w:val="00330332"/>
    <w:rsid w:val="00333BF6"/>
    <w:rsid w:val="003414CE"/>
    <w:rsid w:val="00343A91"/>
    <w:rsid w:val="00346F30"/>
    <w:rsid w:val="003472A9"/>
    <w:rsid w:val="00347F2B"/>
    <w:rsid w:val="00352BA1"/>
    <w:rsid w:val="0035458B"/>
    <w:rsid w:val="00356322"/>
    <w:rsid w:val="003618F5"/>
    <w:rsid w:val="003641EE"/>
    <w:rsid w:val="00365637"/>
    <w:rsid w:val="00372885"/>
    <w:rsid w:val="003811F2"/>
    <w:rsid w:val="003821B8"/>
    <w:rsid w:val="00393665"/>
    <w:rsid w:val="00396853"/>
    <w:rsid w:val="003A4E82"/>
    <w:rsid w:val="003B4380"/>
    <w:rsid w:val="003C394A"/>
    <w:rsid w:val="003C42FA"/>
    <w:rsid w:val="003C6BE8"/>
    <w:rsid w:val="003D25B4"/>
    <w:rsid w:val="003D4DCF"/>
    <w:rsid w:val="003E0039"/>
    <w:rsid w:val="003E1BDC"/>
    <w:rsid w:val="003E5558"/>
    <w:rsid w:val="003E66DA"/>
    <w:rsid w:val="003F01C8"/>
    <w:rsid w:val="003F1164"/>
    <w:rsid w:val="003F2960"/>
    <w:rsid w:val="003F4298"/>
    <w:rsid w:val="003F4362"/>
    <w:rsid w:val="004122A7"/>
    <w:rsid w:val="00417843"/>
    <w:rsid w:val="00426AE6"/>
    <w:rsid w:val="00430F82"/>
    <w:rsid w:val="00431D4B"/>
    <w:rsid w:val="00433BBE"/>
    <w:rsid w:val="004512DB"/>
    <w:rsid w:val="0045329A"/>
    <w:rsid w:val="004656B1"/>
    <w:rsid w:val="00466229"/>
    <w:rsid w:val="00486A68"/>
    <w:rsid w:val="004878DE"/>
    <w:rsid w:val="004A3ABD"/>
    <w:rsid w:val="004B08C0"/>
    <w:rsid w:val="004D030F"/>
    <w:rsid w:val="004D3DA5"/>
    <w:rsid w:val="004D4E61"/>
    <w:rsid w:val="004D63CE"/>
    <w:rsid w:val="004E3DC5"/>
    <w:rsid w:val="004E6747"/>
    <w:rsid w:val="004F3506"/>
    <w:rsid w:val="004F4604"/>
    <w:rsid w:val="0052234C"/>
    <w:rsid w:val="00522549"/>
    <w:rsid w:val="00524283"/>
    <w:rsid w:val="005279FB"/>
    <w:rsid w:val="00532E59"/>
    <w:rsid w:val="0053562F"/>
    <w:rsid w:val="00536B94"/>
    <w:rsid w:val="00542453"/>
    <w:rsid w:val="00554CB3"/>
    <w:rsid w:val="00567827"/>
    <w:rsid w:val="00571F62"/>
    <w:rsid w:val="00580943"/>
    <w:rsid w:val="005910A3"/>
    <w:rsid w:val="0059329F"/>
    <w:rsid w:val="00595AD7"/>
    <w:rsid w:val="00596FEC"/>
    <w:rsid w:val="005A63CE"/>
    <w:rsid w:val="005B3573"/>
    <w:rsid w:val="005B48C2"/>
    <w:rsid w:val="005D41B7"/>
    <w:rsid w:val="005D4737"/>
    <w:rsid w:val="005F21EB"/>
    <w:rsid w:val="005F739F"/>
    <w:rsid w:val="005F7F52"/>
    <w:rsid w:val="00602605"/>
    <w:rsid w:val="0060388C"/>
    <w:rsid w:val="00604C65"/>
    <w:rsid w:val="006056FB"/>
    <w:rsid w:val="006069E4"/>
    <w:rsid w:val="00624989"/>
    <w:rsid w:val="006365DD"/>
    <w:rsid w:val="00642C68"/>
    <w:rsid w:val="00655863"/>
    <w:rsid w:val="00660E44"/>
    <w:rsid w:val="00661998"/>
    <w:rsid w:val="006646BD"/>
    <w:rsid w:val="00681807"/>
    <w:rsid w:val="00681C82"/>
    <w:rsid w:val="00687969"/>
    <w:rsid w:val="006904E9"/>
    <w:rsid w:val="00697D15"/>
    <w:rsid w:val="006A18EA"/>
    <w:rsid w:val="006B0A64"/>
    <w:rsid w:val="006C2879"/>
    <w:rsid w:val="006C694C"/>
    <w:rsid w:val="006D0171"/>
    <w:rsid w:val="006D28F1"/>
    <w:rsid w:val="006D6098"/>
    <w:rsid w:val="006D6F3B"/>
    <w:rsid w:val="006E5CDE"/>
    <w:rsid w:val="006F21F5"/>
    <w:rsid w:val="006F5CC3"/>
    <w:rsid w:val="00710DE7"/>
    <w:rsid w:val="0071372A"/>
    <w:rsid w:val="00716E90"/>
    <w:rsid w:val="00732C52"/>
    <w:rsid w:val="00744451"/>
    <w:rsid w:val="00745741"/>
    <w:rsid w:val="0074579B"/>
    <w:rsid w:val="00752DE2"/>
    <w:rsid w:val="0076129B"/>
    <w:rsid w:val="007664A8"/>
    <w:rsid w:val="00771049"/>
    <w:rsid w:val="00774561"/>
    <w:rsid w:val="007A15D1"/>
    <w:rsid w:val="007A6ADC"/>
    <w:rsid w:val="007A7F07"/>
    <w:rsid w:val="007B0EB9"/>
    <w:rsid w:val="007B1AAF"/>
    <w:rsid w:val="007B3D87"/>
    <w:rsid w:val="007B4288"/>
    <w:rsid w:val="007B7460"/>
    <w:rsid w:val="007C3FC6"/>
    <w:rsid w:val="007D2CE8"/>
    <w:rsid w:val="007D7B91"/>
    <w:rsid w:val="007E4FE4"/>
    <w:rsid w:val="007E7615"/>
    <w:rsid w:val="007F3916"/>
    <w:rsid w:val="0080189C"/>
    <w:rsid w:val="00802CC1"/>
    <w:rsid w:val="00813F8F"/>
    <w:rsid w:val="00814B71"/>
    <w:rsid w:val="008207F6"/>
    <w:rsid w:val="00820CA7"/>
    <w:rsid w:val="00833176"/>
    <w:rsid w:val="00840D16"/>
    <w:rsid w:val="00862EF7"/>
    <w:rsid w:val="00871B47"/>
    <w:rsid w:val="00872588"/>
    <w:rsid w:val="00876F15"/>
    <w:rsid w:val="00892787"/>
    <w:rsid w:val="00893723"/>
    <w:rsid w:val="008A70AC"/>
    <w:rsid w:val="008B0D92"/>
    <w:rsid w:val="008B6B45"/>
    <w:rsid w:val="008F043D"/>
    <w:rsid w:val="008F2785"/>
    <w:rsid w:val="009117C8"/>
    <w:rsid w:val="00913144"/>
    <w:rsid w:val="00913594"/>
    <w:rsid w:val="00917995"/>
    <w:rsid w:val="00931AD8"/>
    <w:rsid w:val="00932349"/>
    <w:rsid w:val="00934009"/>
    <w:rsid w:val="009370BC"/>
    <w:rsid w:val="009430D2"/>
    <w:rsid w:val="009501F8"/>
    <w:rsid w:val="00952972"/>
    <w:rsid w:val="0097032E"/>
    <w:rsid w:val="009721B1"/>
    <w:rsid w:val="00976D0D"/>
    <w:rsid w:val="00983533"/>
    <w:rsid w:val="00984240"/>
    <w:rsid w:val="00984922"/>
    <w:rsid w:val="00985614"/>
    <w:rsid w:val="009860A7"/>
    <w:rsid w:val="00993EBC"/>
    <w:rsid w:val="00994B49"/>
    <w:rsid w:val="009964F3"/>
    <w:rsid w:val="0099675A"/>
    <w:rsid w:val="009A0962"/>
    <w:rsid w:val="009A7C7C"/>
    <w:rsid w:val="009B2F88"/>
    <w:rsid w:val="009C19AC"/>
    <w:rsid w:val="009D2070"/>
    <w:rsid w:val="009D48BD"/>
    <w:rsid w:val="009D7E12"/>
    <w:rsid w:val="009E05A3"/>
    <w:rsid w:val="009E45B3"/>
    <w:rsid w:val="009E4F02"/>
    <w:rsid w:val="009E7591"/>
    <w:rsid w:val="00A01556"/>
    <w:rsid w:val="00A03993"/>
    <w:rsid w:val="00A11B82"/>
    <w:rsid w:val="00A15BD5"/>
    <w:rsid w:val="00A17E01"/>
    <w:rsid w:val="00A35354"/>
    <w:rsid w:val="00A4210C"/>
    <w:rsid w:val="00A506EB"/>
    <w:rsid w:val="00A6145D"/>
    <w:rsid w:val="00A657C0"/>
    <w:rsid w:val="00A73B8E"/>
    <w:rsid w:val="00A7727E"/>
    <w:rsid w:val="00A916C2"/>
    <w:rsid w:val="00AA2DD7"/>
    <w:rsid w:val="00AA381A"/>
    <w:rsid w:val="00AB09A4"/>
    <w:rsid w:val="00AB58E0"/>
    <w:rsid w:val="00AC13AA"/>
    <w:rsid w:val="00AC72BF"/>
    <w:rsid w:val="00AD6676"/>
    <w:rsid w:val="00AD7F86"/>
    <w:rsid w:val="00AE4583"/>
    <w:rsid w:val="00AE53DA"/>
    <w:rsid w:val="00AE6851"/>
    <w:rsid w:val="00AF383D"/>
    <w:rsid w:val="00B1535F"/>
    <w:rsid w:val="00B15DA6"/>
    <w:rsid w:val="00B3053A"/>
    <w:rsid w:val="00B35A46"/>
    <w:rsid w:val="00B37FC0"/>
    <w:rsid w:val="00B42F9D"/>
    <w:rsid w:val="00B6201F"/>
    <w:rsid w:val="00B626D4"/>
    <w:rsid w:val="00B63769"/>
    <w:rsid w:val="00B65657"/>
    <w:rsid w:val="00B7467A"/>
    <w:rsid w:val="00B94302"/>
    <w:rsid w:val="00BA0B60"/>
    <w:rsid w:val="00BA3E28"/>
    <w:rsid w:val="00BA5EF5"/>
    <w:rsid w:val="00BB1F7D"/>
    <w:rsid w:val="00BB2F9B"/>
    <w:rsid w:val="00BC4D52"/>
    <w:rsid w:val="00BC5209"/>
    <w:rsid w:val="00BD1FA3"/>
    <w:rsid w:val="00BD7BC0"/>
    <w:rsid w:val="00BE2133"/>
    <w:rsid w:val="00BE31EE"/>
    <w:rsid w:val="00BE35AF"/>
    <w:rsid w:val="00C05356"/>
    <w:rsid w:val="00C073F2"/>
    <w:rsid w:val="00C10DE1"/>
    <w:rsid w:val="00C22905"/>
    <w:rsid w:val="00C24D3E"/>
    <w:rsid w:val="00C267FC"/>
    <w:rsid w:val="00C27FA5"/>
    <w:rsid w:val="00C43650"/>
    <w:rsid w:val="00C52F31"/>
    <w:rsid w:val="00C6132D"/>
    <w:rsid w:val="00C719FC"/>
    <w:rsid w:val="00C73BB3"/>
    <w:rsid w:val="00C73C00"/>
    <w:rsid w:val="00C86744"/>
    <w:rsid w:val="00C91119"/>
    <w:rsid w:val="00CA0638"/>
    <w:rsid w:val="00CA4D55"/>
    <w:rsid w:val="00CB0616"/>
    <w:rsid w:val="00CC23F9"/>
    <w:rsid w:val="00CC2C49"/>
    <w:rsid w:val="00CD1376"/>
    <w:rsid w:val="00CE65F7"/>
    <w:rsid w:val="00D0404D"/>
    <w:rsid w:val="00D272CA"/>
    <w:rsid w:val="00D303CC"/>
    <w:rsid w:val="00D31A37"/>
    <w:rsid w:val="00D412A9"/>
    <w:rsid w:val="00D42617"/>
    <w:rsid w:val="00D443DB"/>
    <w:rsid w:val="00D51FD1"/>
    <w:rsid w:val="00D52C86"/>
    <w:rsid w:val="00D5754D"/>
    <w:rsid w:val="00D5756A"/>
    <w:rsid w:val="00D616BE"/>
    <w:rsid w:val="00D649BD"/>
    <w:rsid w:val="00D7088D"/>
    <w:rsid w:val="00D765D3"/>
    <w:rsid w:val="00D77430"/>
    <w:rsid w:val="00D77693"/>
    <w:rsid w:val="00D8421F"/>
    <w:rsid w:val="00D84D63"/>
    <w:rsid w:val="00D9728B"/>
    <w:rsid w:val="00D97EA1"/>
    <w:rsid w:val="00DA4A5F"/>
    <w:rsid w:val="00DB50D5"/>
    <w:rsid w:val="00DC6A16"/>
    <w:rsid w:val="00DC6D6C"/>
    <w:rsid w:val="00DD7961"/>
    <w:rsid w:val="00DE0455"/>
    <w:rsid w:val="00DE1781"/>
    <w:rsid w:val="00DE3857"/>
    <w:rsid w:val="00DE774C"/>
    <w:rsid w:val="00DF1645"/>
    <w:rsid w:val="00E0686F"/>
    <w:rsid w:val="00E07C79"/>
    <w:rsid w:val="00E215EB"/>
    <w:rsid w:val="00E22774"/>
    <w:rsid w:val="00E34FD7"/>
    <w:rsid w:val="00E37C2E"/>
    <w:rsid w:val="00E429AB"/>
    <w:rsid w:val="00E53DC5"/>
    <w:rsid w:val="00E6458D"/>
    <w:rsid w:val="00E812BD"/>
    <w:rsid w:val="00E87613"/>
    <w:rsid w:val="00E94DB1"/>
    <w:rsid w:val="00EA349F"/>
    <w:rsid w:val="00EA4163"/>
    <w:rsid w:val="00EA5452"/>
    <w:rsid w:val="00EA55B9"/>
    <w:rsid w:val="00EB2C83"/>
    <w:rsid w:val="00EC1FC5"/>
    <w:rsid w:val="00EC263D"/>
    <w:rsid w:val="00EE07C9"/>
    <w:rsid w:val="00EE2158"/>
    <w:rsid w:val="00EE5780"/>
    <w:rsid w:val="00EE7AF4"/>
    <w:rsid w:val="00EF192E"/>
    <w:rsid w:val="00EF501B"/>
    <w:rsid w:val="00F04CFB"/>
    <w:rsid w:val="00F10F96"/>
    <w:rsid w:val="00F12157"/>
    <w:rsid w:val="00F143A1"/>
    <w:rsid w:val="00F20278"/>
    <w:rsid w:val="00F2336D"/>
    <w:rsid w:val="00F35FFF"/>
    <w:rsid w:val="00F364C2"/>
    <w:rsid w:val="00F44F8F"/>
    <w:rsid w:val="00F45E3E"/>
    <w:rsid w:val="00F537F8"/>
    <w:rsid w:val="00F56B42"/>
    <w:rsid w:val="00F62802"/>
    <w:rsid w:val="00F63734"/>
    <w:rsid w:val="00F675BA"/>
    <w:rsid w:val="00F71AD7"/>
    <w:rsid w:val="00F76390"/>
    <w:rsid w:val="00F82D5E"/>
    <w:rsid w:val="00F8462E"/>
    <w:rsid w:val="00F944BA"/>
    <w:rsid w:val="00F957C6"/>
    <w:rsid w:val="00FB3FB5"/>
    <w:rsid w:val="00FC4C8E"/>
    <w:rsid w:val="00FD6007"/>
    <w:rsid w:val="00FE56FC"/>
    <w:rsid w:val="00FE675C"/>
    <w:rsid w:val="00FF11CE"/>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213C46"/>
  <w15:chartTrackingRefBased/>
  <w15:docId w15:val="{FFD38543-13BC-4E3F-9DA5-0E1940F9E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94C"/>
    <w:pPr>
      <w:keepNext/>
      <w:keepLines/>
      <w:spacing w:before="480" w:after="0" w:line="276" w:lineRule="auto"/>
      <w:outlineLvl w:val="0"/>
    </w:pPr>
    <w:rPr>
      <w:rFonts w:ascii="Cambria" w:eastAsia="Times New Roman" w:hAnsi="Cambria" w:cs="Times New Roman"/>
      <w:b/>
      <w:bCs/>
      <w:color w:val="365F91"/>
      <w:sz w:val="28"/>
      <w:szCs w:val="28"/>
      <w:lang w:val="el-GR"/>
    </w:rPr>
  </w:style>
  <w:style w:type="paragraph" w:styleId="Heading2">
    <w:name w:val="heading 2"/>
    <w:basedOn w:val="Normal"/>
    <w:next w:val="Normal"/>
    <w:link w:val="Heading2Char"/>
    <w:uiPriority w:val="9"/>
    <w:semiHidden/>
    <w:unhideWhenUsed/>
    <w:qFormat/>
    <w:rsid w:val="00E215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10DE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697D1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97D1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0D2"/>
    <w:pPr>
      <w:ind w:left="720"/>
      <w:contextualSpacing/>
    </w:pPr>
  </w:style>
  <w:style w:type="table" w:styleId="TableGrid">
    <w:name w:val="Table Grid"/>
    <w:basedOn w:val="TableNormal"/>
    <w:uiPriority w:val="39"/>
    <w:rsid w:val="006D60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694C"/>
    <w:pPr>
      <w:tabs>
        <w:tab w:val="center" w:pos="4153"/>
        <w:tab w:val="right" w:pos="8306"/>
      </w:tabs>
      <w:spacing w:after="0" w:line="240" w:lineRule="auto"/>
    </w:pPr>
  </w:style>
  <w:style w:type="character" w:customStyle="1" w:styleId="HeaderChar">
    <w:name w:val="Header Char"/>
    <w:basedOn w:val="DefaultParagraphFont"/>
    <w:link w:val="Header"/>
    <w:uiPriority w:val="99"/>
    <w:rsid w:val="006C694C"/>
  </w:style>
  <w:style w:type="paragraph" w:styleId="Footer">
    <w:name w:val="footer"/>
    <w:basedOn w:val="Normal"/>
    <w:link w:val="FooterChar"/>
    <w:uiPriority w:val="99"/>
    <w:unhideWhenUsed/>
    <w:rsid w:val="006C694C"/>
    <w:pPr>
      <w:tabs>
        <w:tab w:val="center" w:pos="4153"/>
        <w:tab w:val="right" w:pos="8306"/>
      </w:tabs>
      <w:spacing w:after="0" w:line="240" w:lineRule="auto"/>
    </w:pPr>
  </w:style>
  <w:style w:type="character" w:customStyle="1" w:styleId="FooterChar">
    <w:name w:val="Footer Char"/>
    <w:basedOn w:val="DefaultParagraphFont"/>
    <w:link w:val="Footer"/>
    <w:uiPriority w:val="99"/>
    <w:rsid w:val="006C694C"/>
  </w:style>
  <w:style w:type="character" w:customStyle="1" w:styleId="Heading1Char">
    <w:name w:val="Heading 1 Char"/>
    <w:basedOn w:val="DefaultParagraphFont"/>
    <w:link w:val="Heading1"/>
    <w:uiPriority w:val="9"/>
    <w:rsid w:val="006C694C"/>
    <w:rPr>
      <w:rFonts w:ascii="Cambria" w:eastAsia="Times New Roman" w:hAnsi="Cambria" w:cs="Times New Roman"/>
      <w:b/>
      <w:bCs/>
      <w:color w:val="365F91"/>
      <w:sz w:val="28"/>
      <w:szCs w:val="28"/>
      <w:lang w:val="el-GR"/>
    </w:rPr>
  </w:style>
  <w:style w:type="character" w:customStyle="1" w:styleId="Heading5Char">
    <w:name w:val="Heading 5 Char"/>
    <w:basedOn w:val="DefaultParagraphFont"/>
    <w:link w:val="Heading5"/>
    <w:uiPriority w:val="9"/>
    <w:semiHidden/>
    <w:rsid w:val="00697D1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97D15"/>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697D15"/>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602605"/>
    <w:rPr>
      <w:sz w:val="16"/>
      <w:szCs w:val="16"/>
    </w:rPr>
  </w:style>
  <w:style w:type="paragraph" w:styleId="CommentText">
    <w:name w:val="annotation text"/>
    <w:basedOn w:val="Normal"/>
    <w:link w:val="CommentTextChar"/>
    <w:uiPriority w:val="99"/>
    <w:unhideWhenUsed/>
    <w:rsid w:val="00602605"/>
    <w:pPr>
      <w:spacing w:line="240" w:lineRule="auto"/>
    </w:pPr>
    <w:rPr>
      <w:sz w:val="20"/>
      <w:szCs w:val="20"/>
    </w:rPr>
  </w:style>
  <w:style w:type="character" w:customStyle="1" w:styleId="CommentTextChar">
    <w:name w:val="Comment Text Char"/>
    <w:basedOn w:val="DefaultParagraphFont"/>
    <w:link w:val="CommentText"/>
    <w:uiPriority w:val="99"/>
    <w:rsid w:val="00602605"/>
    <w:rPr>
      <w:sz w:val="20"/>
      <w:szCs w:val="20"/>
    </w:rPr>
  </w:style>
  <w:style w:type="paragraph" w:styleId="CommentSubject">
    <w:name w:val="annotation subject"/>
    <w:basedOn w:val="CommentText"/>
    <w:next w:val="CommentText"/>
    <w:link w:val="CommentSubjectChar"/>
    <w:uiPriority w:val="99"/>
    <w:semiHidden/>
    <w:unhideWhenUsed/>
    <w:rsid w:val="00602605"/>
    <w:rPr>
      <w:b/>
      <w:bCs/>
    </w:rPr>
  </w:style>
  <w:style w:type="character" w:customStyle="1" w:styleId="CommentSubjectChar">
    <w:name w:val="Comment Subject Char"/>
    <w:basedOn w:val="CommentTextChar"/>
    <w:link w:val="CommentSubject"/>
    <w:uiPriority w:val="99"/>
    <w:semiHidden/>
    <w:rsid w:val="00602605"/>
    <w:rPr>
      <w:b/>
      <w:bCs/>
      <w:sz w:val="20"/>
      <w:szCs w:val="20"/>
    </w:rPr>
  </w:style>
  <w:style w:type="character" w:customStyle="1" w:styleId="Heading2Char">
    <w:name w:val="Heading 2 Char"/>
    <w:basedOn w:val="DefaultParagraphFont"/>
    <w:link w:val="Heading2"/>
    <w:uiPriority w:val="9"/>
    <w:semiHidden/>
    <w:rsid w:val="00E215E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D1376"/>
    <w:rPr>
      <w:color w:val="0563C1"/>
      <w:u w:val="single"/>
    </w:rPr>
  </w:style>
  <w:style w:type="character" w:customStyle="1" w:styleId="UnresolvedMention1">
    <w:name w:val="Unresolved Mention1"/>
    <w:basedOn w:val="DefaultParagraphFont"/>
    <w:uiPriority w:val="99"/>
    <w:semiHidden/>
    <w:unhideWhenUsed/>
    <w:rsid w:val="00330332"/>
    <w:rPr>
      <w:color w:val="605E5C"/>
      <w:shd w:val="clear" w:color="auto" w:fill="E1DFDD"/>
    </w:rPr>
  </w:style>
  <w:style w:type="paragraph" w:styleId="Revision">
    <w:name w:val="Revision"/>
    <w:hidden/>
    <w:uiPriority w:val="99"/>
    <w:semiHidden/>
    <w:rsid w:val="00840D16"/>
    <w:pPr>
      <w:spacing w:after="0" w:line="240" w:lineRule="auto"/>
    </w:pPr>
  </w:style>
  <w:style w:type="character" w:customStyle="1" w:styleId="xapple-converted-space">
    <w:name w:val="x_apple-converted-space"/>
    <w:basedOn w:val="DefaultParagraphFont"/>
    <w:rsid w:val="00752DE2"/>
  </w:style>
  <w:style w:type="character" w:styleId="Strong">
    <w:name w:val="Strong"/>
    <w:basedOn w:val="DefaultParagraphFont"/>
    <w:uiPriority w:val="22"/>
    <w:qFormat/>
    <w:rsid w:val="00596FEC"/>
    <w:rPr>
      <w:b/>
      <w:bCs/>
    </w:rPr>
  </w:style>
  <w:style w:type="character" w:styleId="Emphasis">
    <w:name w:val="Emphasis"/>
    <w:basedOn w:val="DefaultParagraphFont"/>
    <w:uiPriority w:val="20"/>
    <w:qFormat/>
    <w:rsid w:val="00524283"/>
    <w:rPr>
      <w:i/>
      <w:iCs/>
    </w:rPr>
  </w:style>
  <w:style w:type="character" w:styleId="UnresolvedMention">
    <w:name w:val="Unresolved Mention"/>
    <w:basedOn w:val="DefaultParagraphFont"/>
    <w:uiPriority w:val="99"/>
    <w:semiHidden/>
    <w:unhideWhenUsed/>
    <w:rsid w:val="000E4D38"/>
    <w:rPr>
      <w:color w:val="605E5C"/>
      <w:shd w:val="clear" w:color="auto" w:fill="E1DFDD"/>
    </w:rPr>
  </w:style>
  <w:style w:type="paragraph" w:styleId="NoSpacing">
    <w:name w:val="No Spacing"/>
    <w:qFormat/>
    <w:rsid w:val="00F35FFF"/>
    <w:pPr>
      <w:spacing w:after="0" w:line="240" w:lineRule="auto"/>
    </w:pPr>
    <w:rPr>
      <w:rFonts w:ascii="Calibri" w:eastAsia="Calibri" w:hAnsi="Calibri" w:cs="Times New Roman"/>
      <w:lang w:val="el-GR"/>
    </w:rPr>
  </w:style>
  <w:style w:type="character" w:customStyle="1" w:styleId="Heading3Char">
    <w:name w:val="Heading 3 Char"/>
    <w:basedOn w:val="DefaultParagraphFont"/>
    <w:link w:val="Heading3"/>
    <w:uiPriority w:val="9"/>
    <w:semiHidden/>
    <w:rsid w:val="00710DE7"/>
    <w:rPr>
      <w:rFonts w:asciiTheme="majorHAnsi" w:eastAsiaTheme="majorEastAsia" w:hAnsiTheme="majorHAnsi" w:cstheme="majorBidi"/>
      <w:color w:val="1F3763" w:themeColor="accent1" w:themeShade="7F"/>
      <w:sz w:val="24"/>
      <w:szCs w:val="24"/>
    </w:rPr>
  </w:style>
  <w:style w:type="paragraph" w:customStyle="1" w:styleId="isselectedend">
    <w:name w:val="isselectedend"/>
    <w:basedOn w:val="Normal"/>
    <w:rsid w:val="00710DE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5910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83987">
      <w:bodyDiv w:val="1"/>
      <w:marLeft w:val="0"/>
      <w:marRight w:val="0"/>
      <w:marTop w:val="0"/>
      <w:marBottom w:val="0"/>
      <w:divBdr>
        <w:top w:val="none" w:sz="0" w:space="0" w:color="auto"/>
        <w:left w:val="none" w:sz="0" w:space="0" w:color="auto"/>
        <w:bottom w:val="none" w:sz="0" w:space="0" w:color="auto"/>
        <w:right w:val="none" w:sz="0" w:space="0" w:color="auto"/>
      </w:divBdr>
    </w:div>
    <w:div w:id="148253368">
      <w:bodyDiv w:val="1"/>
      <w:marLeft w:val="0"/>
      <w:marRight w:val="0"/>
      <w:marTop w:val="0"/>
      <w:marBottom w:val="0"/>
      <w:divBdr>
        <w:top w:val="none" w:sz="0" w:space="0" w:color="auto"/>
        <w:left w:val="none" w:sz="0" w:space="0" w:color="auto"/>
        <w:bottom w:val="none" w:sz="0" w:space="0" w:color="auto"/>
        <w:right w:val="none" w:sz="0" w:space="0" w:color="auto"/>
      </w:divBdr>
    </w:div>
    <w:div w:id="193201358">
      <w:bodyDiv w:val="1"/>
      <w:marLeft w:val="0"/>
      <w:marRight w:val="0"/>
      <w:marTop w:val="0"/>
      <w:marBottom w:val="0"/>
      <w:divBdr>
        <w:top w:val="none" w:sz="0" w:space="0" w:color="auto"/>
        <w:left w:val="none" w:sz="0" w:space="0" w:color="auto"/>
        <w:bottom w:val="none" w:sz="0" w:space="0" w:color="auto"/>
        <w:right w:val="none" w:sz="0" w:space="0" w:color="auto"/>
      </w:divBdr>
    </w:div>
    <w:div w:id="460155813">
      <w:bodyDiv w:val="1"/>
      <w:marLeft w:val="0"/>
      <w:marRight w:val="0"/>
      <w:marTop w:val="0"/>
      <w:marBottom w:val="0"/>
      <w:divBdr>
        <w:top w:val="none" w:sz="0" w:space="0" w:color="auto"/>
        <w:left w:val="none" w:sz="0" w:space="0" w:color="auto"/>
        <w:bottom w:val="none" w:sz="0" w:space="0" w:color="auto"/>
        <w:right w:val="none" w:sz="0" w:space="0" w:color="auto"/>
      </w:divBdr>
    </w:div>
    <w:div w:id="497116006">
      <w:bodyDiv w:val="1"/>
      <w:marLeft w:val="0"/>
      <w:marRight w:val="0"/>
      <w:marTop w:val="0"/>
      <w:marBottom w:val="0"/>
      <w:divBdr>
        <w:top w:val="none" w:sz="0" w:space="0" w:color="auto"/>
        <w:left w:val="none" w:sz="0" w:space="0" w:color="auto"/>
        <w:bottom w:val="none" w:sz="0" w:space="0" w:color="auto"/>
        <w:right w:val="none" w:sz="0" w:space="0" w:color="auto"/>
      </w:divBdr>
    </w:div>
    <w:div w:id="512496073">
      <w:bodyDiv w:val="1"/>
      <w:marLeft w:val="0"/>
      <w:marRight w:val="0"/>
      <w:marTop w:val="0"/>
      <w:marBottom w:val="0"/>
      <w:divBdr>
        <w:top w:val="none" w:sz="0" w:space="0" w:color="auto"/>
        <w:left w:val="none" w:sz="0" w:space="0" w:color="auto"/>
        <w:bottom w:val="none" w:sz="0" w:space="0" w:color="auto"/>
        <w:right w:val="none" w:sz="0" w:space="0" w:color="auto"/>
      </w:divBdr>
    </w:div>
    <w:div w:id="517546381">
      <w:bodyDiv w:val="1"/>
      <w:marLeft w:val="0"/>
      <w:marRight w:val="0"/>
      <w:marTop w:val="0"/>
      <w:marBottom w:val="0"/>
      <w:divBdr>
        <w:top w:val="none" w:sz="0" w:space="0" w:color="auto"/>
        <w:left w:val="none" w:sz="0" w:space="0" w:color="auto"/>
        <w:bottom w:val="none" w:sz="0" w:space="0" w:color="auto"/>
        <w:right w:val="none" w:sz="0" w:space="0" w:color="auto"/>
      </w:divBdr>
    </w:div>
    <w:div w:id="549850072">
      <w:bodyDiv w:val="1"/>
      <w:marLeft w:val="0"/>
      <w:marRight w:val="0"/>
      <w:marTop w:val="0"/>
      <w:marBottom w:val="0"/>
      <w:divBdr>
        <w:top w:val="none" w:sz="0" w:space="0" w:color="auto"/>
        <w:left w:val="none" w:sz="0" w:space="0" w:color="auto"/>
        <w:bottom w:val="none" w:sz="0" w:space="0" w:color="auto"/>
        <w:right w:val="none" w:sz="0" w:space="0" w:color="auto"/>
      </w:divBdr>
    </w:div>
    <w:div w:id="600184944">
      <w:bodyDiv w:val="1"/>
      <w:marLeft w:val="0"/>
      <w:marRight w:val="0"/>
      <w:marTop w:val="0"/>
      <w:marBottom w:val="0"/>
      <w:divBdr>
        <w:top w:val="none" w:sz="0" w:space="0" w:color="auto"/>
        <w:left w:val="none" w:sz="0" w:space="0" w:color="auto"/>
        <w:bottom w:val="none" w:sz="0" w:space="0" w:color="auto"/>
        <w:right w:val="none" w:sz="0" w:space="0" w:color="auto"/>
      </w:divBdr>
    </w:div>
    <w:div w:id="756901242">
      <w:bodyDiv w:val="1"/>
      <w:marLeft w:val="0"/>
      <w:marRight w:val="0"/>
      <w:marTop w:val="0"/>
      <w:marBottom w:val="0"/>
      <w:divBdr>
        <w:top w:val="none" w:sz="0" w:space="0" w:color="auto"/>
        <w:left w:val="none" w:sz="0" w:space="0" w:color="auto"/>
        <w:bottom w:val="none" w:sz="0" w:space="0" w:color="auto"/>
        <w:right w:val="none" w:sz="0" w:space="0" w:color="auto"/>
      </w:divBdr>
    </w:div>
    <w:div w:id="777139878">
      <w:bodyDiv w:val="1"/>
      <w:marLeft w:val="0"/>
      <w:marRight w:val="0"/>
      <w:marTop w:val="0"/>
      <w:marBottom w:val="0"/>
      <w:divBdr>
        <w:top w:val="none" w:sz="0" w:space="0" w:color="auto"/>
        <w:left w:val="none" w:sz="0" w:space="0" w:color="auto"/>
        <w:bottom w:val="none" w:sz="0" w:space="0" w:color="auto"/>
        <w:right w:val="none" w:sz="0" w:space="0" w:color="auto"/>
      </w:divBdr>
    </w:div>
    <w:div w:id="1322125081">
      <w:bodyDiv w:val="1"/>
      <w:marLeft w:val="0"/>
      <w:marRight w:val="0"/>
      <w:marTop w:val="0"/>
      <w:marBottom w:val="0"/>
      <w:divBdr>
        <w:top w:val="none" w:sz="0" w:space="0" w:color="auto"/>
        <w:left w:val="none" w:sz="0" w:space="0" w:color="auto"/>
        <w:bottom w:val="none" w:sz="0" w:space="0" w:color="auto"/>
        <w:right w:val="none" w:sz="0" w:space="0" w:color="auto"/>
      </w:divBdr>
    </w:div>
    <w:div w:id="1416974968">
      <w:bodyDiv w:val="1"/>
      <w:marLeft w:val="0"/>
      <w:marRight w:val="0"/>
      <w:marTop w:val="0"/>
      <w:marBottom w:val="0"/>
      <w:divBdr>
        <w:top w:val="none" w:sz="0" w:space="0" w:color="auto"/>
        <w:left w:val="none" w:sz="0" w:space="0" w:color="auto"/>
        <w:bottom w:val="none" w:sz="0" w:space="0" w:color="auto"/>
        <w:right w:val="none" w:sz="0" w:space="0" w:color="auto"/>
      </w:divBdr>
      <w:divsChild>
        <w:div w:id="1683046794">
          <w:marLeft w:val="0"/>
          <w:marRight w:val="0"/>
          <w:marTop w:val="0"/>
          <w:marBottom w:val="1215"/>
          <w:divBdr>
            <w:top w:val="none" w:sz="0" w:space="0" w:color="auto"/>
            <w:left w:val="none" w:sz="0" w:space="0" w:color="auto"/>
            <w:bottom w:val="none" w:sz="0" w:space="0" w:color="auto"/>
            <w:right w:val="none" w:sz="0" w:space="0" w:color="auto"/>
          </w:divBdr>
        </w:div>
      </w:divsChild>
    </w:div>
    <w:div w:id="1519734840">
      <w:bodyDiv w:val="1"/>
      <w:marLeft w:val="0"/>
      <w:marRight w:val="0"/>
      <w:marTop w:val="0"/>
      <w:marBottom w:val="0"/>
      <w:divBdr>
        <w:top w:val="none" w:sz="0" w:space="0" w:color="auto"/>
        <w:left w:val="none" w:sz="0" w:space="0" w:color="auto"/>
        <w:bottom w:val="none" w:sz="0" w:space="0" w:color="auto"/>
        <w:right w:val="none" w:sz="0" w:space="0" w:color="auto"/>
      </w:divBdr>
    </w:div>
    <w:div w:id="1617639685">
      <w:bodyDiv w:val="1"/>
      <w:marLeft w:val="0"/>
      <w:marRight w:val="0"/>
      <w:marTop w:val="0"/>
      <w:marBottom w:val="0"/>
      <w:divBdr>
        <w:top w:val="none" w:sz="0" w:space="0" w:color="auto"/>
        <w:left w:val="none" w:sz="0" w:space="0" w:color="auto"/>
        <w:bottom w:val="none" w:sz="0" w:space="0" w:color="auto"/>
        <w:right w:val="none" w:sz="0" w:space="0" w:color="auto"/>
      </w:divBdr>
    </w:div>
    <w:div w:id="1679841990">
      <w:bodyDiv w:val="1"/>
      <w:marLeft w:val="0"/>
      <w:marRight w:val="0"/>
      <w:marTop w:val="0"/>
      <w:marBottom w:val="0"/>
      <w:divBdr>
        <w:top w:val="none" w:sz="0" w:space="0" w:color="auto"/>
        <w:left w:val="none" w:sz="0" w:space="0" w:color="auto"/>
        <w:bottom w:val="none" w:sz="0" w:space="0" w:color="auto"/>
        <w:right w:val="none" w:sz="0" w:space="0" w:color="auto"/>
      </w:divBdr>
    </w:div>
    <w:div w:id="1843474675">
      <w:bodyDiv w:val="1"/>
      <w:marLeft w:val="0"/>
      <w:marRight w:val="0"/>
      <w:marTop w:val="0"/>
      <w:marBottom w:val="0"/>
      <w:divBdr>
        <w:top w:val="none" w:sz="0" w:space="0" w:color="auto"/>
        <w:left w:val="none" w:sz="0" w:space="0" w:color="auto"/>
        <w:bottom w:val="none" w:sz="0" w:space="0" w:color="auto"/>
        <w:right w:val="none" w:sz="0" w:space="0" w:color="auto"/>
      </w:divBdr>
    </w:div>
    <w:div w:id="1874951371">
      <w:bodyDiv w:val="1"/>
      <w:marLeft w:val="0"/>
      <w:marRight w:val="0"/>
      <w:marTop w:val="0"/>
      <w:marBottom w:val="0"/>
      <w:divBdr>
        <w:top w:val="none" w:sz="0" w:space="0" w:color="auto"/>
        <w:left w:val="none" w:sz="0" w:space="0" w:color="auto"/>
        <w:bottom w:val="none" w:sz="0" w:space="0" w:color="auto"/>
        <w:right w:val="none" w:sz="0" w:space="0" w:color="auto"/>
      </w:divBdr>
    </w:div>
    <w:div w:id="1989632830">
      <w:bodyDiv w:val="1"/>
      <w:marLeft w:val="0"/>
      <w:marRight w:val="0"/>
      <w:marTop w:val="0"/>
      <w:marBottom w:val="0"/>
      <w:divBdr>
        <w:top w:val="none" w:sz="0" w:space="0" w:color="auto"/>
        <w:left w:val="none" w:sz="0" w:space="0" w:color="auto"/>
        <w:bottom w:val="none" w:sz="0" w:space="0" w:color="auto"/>
        <w:right w:val="none" w:sz="0" w:space="0" w:color="auto"/>
      </w:divBdr>
    </w:div>
    <w:div w:id="1995333492">
      <w:bodyDiv w:val="1"/>
      <w:marLeft w:val="0"/>
      <w:marRight w:val="0"/>
      <w:marTop w:val="0"/>
      <w:marBottom w:val="0"/>
      <w:divBdr>
        <w:top w:val="none" w:sz="0" w:space="0" w:color="auto"/>
        <w:left w:val="none" w:sz="0" w:space="0" w:color="auto"/>
        <w:bottom w:val="none" w:sz="0" w:space="0" w:color="auto"/>
        <w:right w:val="none" w:sz="0" w:space="0" w:color="auto"/>
      </w:divBdr>
    </w:div>
    <w:div w:id="20145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oumeliotis@eg.gov.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525C6-69E4-4CC3-89DA-46B0BC01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495</Words>
  <Characters>2675</Characters>
  <Application>Microsoft Office Word</Application>
  <DocSecurity>0</DocSecurity>
  <Lines>22</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Karteros, Makis</dc:creator>
  <cp:keywords/>
  <dc:description/>
  <cp:lastModifiedBy>Roumeliotis Christos</cp:lastModifiedBy>
  <cp:revision>4</cp:revision>
  <cp:lastPrinted>2026-09-22T13:25:00Z</cp:lastPrinted>
  <dcterms:created xsi:type="dcterms:W3CDTF">2026-10-05T13:05:00Z</dcterms:created>
  <dcterms:modified xsi:type="dcterms:W3CDTF">2026-10-13T12:19:00Z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2bfd26a5d88e081c97ddcfcaf7fce356b91fc7ed567199a7603dd2bf87b762fa</vt:lpwstr>
  </property>
</Properties>
</file>